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0F57" w14:textId="711046C3" w:rsidR="00C14B05" w:rsidRPr="00861026" w:rsidRDefault="00C14B05" w:rsidP="002C63E0">
      <w:pPr>
        <w:pStyle w:val="Normale1"/>
        <w:tabs>
          <w:tab w:val="left" w:pos="142"/>
        </w:tabs>
        <w:jc w:val="center"/>
        <w:rPr>
          <w:rStyle w:val="Numeropagina1"/>
          <w:rFonts w:ascii="Microsoft Sans Serif" w:hAnsi="Microsoft Sans Serif"/>
          <w:b/>
          <w:bCs/>
          <w:sz w:val="24"/>
          <w:szCs w:val="24"/>
          <w:u w:val="single"/>
        </w:rPr>
      </w:pPr>
      <w:r w:rsidRPr="00861026">
        <w:rPr>
          <w:rStyle w:val="Numeropagina1"/>
          <w:rFonts w:ascii="Microsoft Sans Serif" w:hAnsi="Microsoft Sans Serif"/>
          <w:b/>
          <w:bCs/>
          <w:sz w:val="24"/>
          <w:szCs w:val="24"/>
          <w:u w:val="single"/>
        </w:rPr>
        <w:t>POLIZ</w:t>
      </w:r>
      <w:r w:rsidR="00043489" w:rsidRPr="00861026">
        <w:rPr>
          <w:rStyle w:val="Numeropagina1"/>
          <w:rFonts w:ascii="Microsoft Sans Serif" w:hAnsi="Microsoft Sans Serif"/>
          <w:b/>
          <w:bCs/>
          <w:sz w:val="24"/>
          <w:szCs w:val="24"/>
          <w:u w:val="single"/>
        </w:rPr>
        <w:t>ZA ASSICURAZIONE COLLETTIVA 20</w:t>
      </w:r>
      <w:r w:rsidR="00144CB8" w:rsidRPr="00861026">
        <w:rPr>
          <w:rStyle w:val="Numeropagina1"/>
          <w:rFonts w:ascii="Microsoft Sans Serif" w:hAnsi="Microsoft Sans Serif"/>
          <w:b/>
          <w:bCs/>
          <w:sz w:val="24"/>
          <w:szCs w:val="24"/>
          <w:u w:val="single"/>
        </w:rPr>
        <w:t>2</w:t>
      </w:r>
      <w:r w:rsidR="004936A7">
        <w:rPr>
          <w:rStyle w:val="Numeropagina1"/>
          <w:rFonts w:ascii="Microsoft Sans Serif" w:hAnsi="Microsoft Sans Serif"/>
          <w:b/>
          <w:bCs/>
          <w:sz w:val="24"/>
          <w:szCs w:val="24"/>
          <w:u w:val="single"/>
        </w:rPr>
        <w:t>3</w:t>
      </w:r>
    </w:p>
    <w:p w14:paraId="6DD570C7" w14:textId="77777777" w:rsidR="00C14B05" w:rsidRPr="00E03335" w:rsidRDefault="00C14B05">
      <w:pPr>
        <w:pStyle w:val="Normale1"/>
        <w:tabs>
          <w:tab w:val="left" w:pos="142"/>
        </w:tabs>
        <w:ind w:left="142"/>
        <w:rPr>
          <w:rFonts w:ascii="Microsoft Sans Serif" w:eastAsia="Microsoft Sans Serif" w:hAnsi="Microsoft Sans Serif" w:cs="Microsoft Sans Serif"/>
          <w:sz w:val="20"/>
          <w:szCs w:val="20"/>
        </w:rPr>
      </w:pPr>
    </w:p>
    <w:p w14:paraId="27A19472" w14:textId="77777777" w:rsidR="00FA3106" w:rsidRPr="00E03335" w:rsidRDefault="00FA3106" w:rsidP="006869DD">
      <w:pPr>
        <w:pStyle w:val="Normale1"/>
        <w:tabs>
          <w:tab w:val="left" w:pos="142"/>
        </w:tabs>
        <w:jc w:val="both"/>
        <w:rPr>
          <w:rStyle w:val="Numeropagina1"/>
          <w:rFonts w:ascii="Microsoft Sans Serif" w:hAnsi="Microsoft Sans Serif"/>
          <w:sz w:val="20"/>
          <w:szCs w:val="20"/>
        </w:rPr>
      </w:pPr>
    </w:p>
    <w:p w14:paraId="35619209" w14:textId="7AC7EE6D" w:rsidR="00C14B05" w:rsidRPr="00CF1B23" w:rsidRDefault="00CF1B23" w:rsidP="00CF1B23">
      <w:pPr>
        <w:pStyle w:val="Normale1"/>
        <w:tabs>
          <w:tab w:val="left" w:pos="142"/>
        </w:tabs>
        <w:ind w:left="142"/>
        <w:jc w:val="both"/>
        <w:rPr>
          <w:rFonts w:ascii="Microsoft Sans Serif" w:eastAsia="Microsoft Sans Serif" w:hAnsi="Microsoft Sans Serif" w:cs="Microsoft Sans Serif"/>
          <w:sz w:val="20"/>
          <w:szCs w:val="20"/>
        </w:rPr>
      </w:pPr>
      <w:r w:rsidRPr="00CF1B23">
        <w:rPr>
          <w:rFonts w:ascii="Microsoft Sans Serif" w:hAnsi="Microsoft Sans Serif"/>
          <w:sz w:val="20"/>
          <w:szCs w:val="20"/>
        </w:rPr>
        <w:t>Ai sensi della Legge concernente il Fondo di Solidarietà - D. Lgs</w:t>
      </w:r>
      <w:r w:rsidRPr="00302677">
        <w:rPr>
          <w:rFonts w:ascii="Microsoft Sans Serif" w:hAnsi="Microsoft Sans Serif"/>
          <w:sz w:val="20"/>
          <w:szCs w:val="20"/>
        </w:rPr>
        <w:t>. 102 del 2004 e s.m.i., del D.M. del 12 gennaio 2015 n.162 Semplificazione della gestione della PAC 2020 e s.m.i., degli Orientamenti Comunitari per gli aiuti di Stato nei settori agricolo e forestale nelle zone rurali (20</w:t>
      </w:r>
      <w:r w:rsidR="00302677" w:rsidRPr="00637D1B">
        <w:rPr>
          <w:rFonts w:ascii="Microsoft Sans Serif" w:hAnsi="Microsoft Sans Serif"/>
          <w:sz w:val="20"/>
          <w:szCs w:val="20"/>
        </w:rPr>
        <w:t>22</w:t>
      </w:r>
      <w:r w:rsidRPr="00302677">
        <w:rPr>
          <w:rFonts w:ascii="Microsoft Sans Serif" w:hAnsi="Microsoft Sans Serif"/>
          <w:sz w:val="20"/>
          <w:szCs w:val="20"/>
        </w:rPr>
        <w:t xml:space="preserve">C </w:t>
      </w:r>
      <w:r w:rsidR="00302677" w:rsidRPr="00637D1B">
        <w:rPr>
          <w:rFonts w:ascii="Microsoft Sans Serif" w:hAnsi="Microsoft Sans Serif"/>
          <w:sz w:val="20"/>
          <w:szCs w:val="20"/>
        </w:rPr>
        <w:t>485</w:t>
      </w:r>
      <w:r w:rsidRPr="00302677">
        <w:rPr>
          <w:rFonts w:ascii="Microsoft Sans Serif" w:hAnsi="Microsoft Sans Serif"/>
          <w:sz w:val="20"/>
          <w:szCs w:val="20"/>
        </w:rPr>
        <w:t xml:space="preserve">/01), del Reg.(UE) del 17 dicembre 2013 n. 1305, art. 36 e 37, del Reg (UE) 1308/2013 art. 49, del Regolamento (UE) n. 2393 del 13 dicembre 2017, del </w:t>
      </w:r>
      <w:r w:rsidR="00C137BC" w:rsidRPr="00637D1B">
        <w:rPr>
          <w:rFonts w:ascii="Microsoft Sans Serif" w:hAnsi="Microsoft Sans Serif"/>
          <w:sz w:val="20"/>
          <w:szCs w:val="20"/>
        </w:rPr>
        <w:t xml:space="preserve">Piano Strategico Nazionale della PAC 2023 – 2027 approvato dalla Commissione </w:t>
      </w:r>
      <w:r w:rsidR="00302677">
        <w:rPr>
          <w:rFonts w:ascii="Microsoft Sans Serif" w:hAnsi="Microsoft Sans Serif"/>
          <w:sz w:val="20"/>
          <w:szCs w:val="20"/>
        </w:rPr>
        <w:t xml:space="preserve">Europea </w:t>
      </w:r>
      <w:r w:rsidR="00C137BC" w:rsidRPr="00637D1B">
        <w:rPr>
          <w:rFonts w:ascii="Microsoft Sans Serif" w:hAnsi="Microsoft Sans Serif"/>
          <w:sz w:val="20"/>
          <w:szCs w:val="20"/>
        </w:rPr>
        <w:t>con</w:t>
      </w:r>
      <w:r w:rsidR="00302677">
        <w:rPr>
          <w:rFonts w:ascii="Microsoft Sans Serif" w:hAnsi="Microsoft Sans Serif"/>
          <w:sz w:val="20"/>
          <w:szCs w:val="20"/>
        </w:rPr>
        <w:t xml:space="preserve"> decisione </w:t>
      </w:r>
      <w:r w:rsidR="00C137BC" w:rsidRPr="00637D1B">
        <w:rPr>
          <w:rFonts w:ascii="Microsoft Sans Serif" w:hAnsi="Microsoft Sans Serif"/>
          <w:sz w:val="20"/>
          <w:szCs w:val="20"/>
        </w:rPr>
        <w:t xml:space="preserve">C(2022)9645 del 2 dicembre 2022 </w:t>
      </w:r>
      <w:r w:rsidRPr="00302677">
        <w:rPr>
          <w:rFonts w:ascii="Microsoft Sans Serif" w:hAnsi="Microsoft Sans Serif"/>
          <w:sz w:val="20"/>
          <w:szCs w:val="20"/>
        </w:rPr>
        <w:t>e del Decreto Mipaaf Piano di Gestione dei Rischi in agricoltura 202</w:t>
      </w:r>
      <w:r w:rsidR="004936A7" w:rsidRPr="00302677">
        <w:rPr>
          <w:rFonts w:ascii="Microsoft Sans Serif" w:hAnsi="Microsoft Sans Serif"/>
          <w:sz w:val="20"/>
          <w:szCs w:val="20"/>
        </w:rPr>
        <w:t>3</w:t>
      </w:r>
      <w:r w:rsidRPr="00302677">
        <w:rPr>
          <w:rFonts w:ascii="Microsoft Sans Serif" w:hAnsi="Microsoft Sans Serif"/>
          <w:sz w:val="20"/>
          <w:szCs w:val="20"/>
        </w:rPr>
        <w:t xml:space="preserve"> e s.m.i..</w:t>
      </w:r>
    </w:p>
    <w:p w14:paraId="7B2C2E6B" w14:textId="77777777" w:rsidR="00C14B05" w:rsidRPr="00E03335" w:rsidRDefault="00C14B05">
      <w:pPr>
        <w:pStyle w:val="Normale1"/>
        <w:tabs>
          <w:tab w:val="left" w:pos="142"/>
        </w:tabs>
        <w:ind w:left="142"/>
        <w:rPr>
          <w:rFonts w:ascii="Microsoft Sans Serif" w:eastAsia="Microsoft Sans Serif" w:hAnsi="Microsoft Sans Serif" w:cs="Microsoft Sans Serif"/>
          <w:sz w:val="20"/>
          <w:szCs w:val="20"/>
        </w:rPr>
      </w:pPr>
    </w:p>
    <w:p w14:paraId="6AA92170" w14:textId="45AF703C" w:rsidR="00C14B05" w:rsidRPr="00E03335" w:rsidRDefault="00CF1B23" w:rsidP="00CF1B23">
      <w:pPr>
        <w:pStyle w:val="Normale1"/>
        <w:tabs>
          <w:tab w:val="left" w:pos="142"/>
        </w:tabs>
        <w:ind w:left="142"/>
        <w:rPr>
          <w:rFonts w:ascii="Microsoft Sans Serif" w:eastAsia="Microsoft Sans Serif" w:hAnsi="Microsoft Sans Serif" w:cs="Microsoft Sans Serif"/>
          <w:sz w:val="20"/>
          <w:szCs w:val="20"/>
        </w:rPr>
      </w:pPr>
      <w:r w:rsidRPr="00CF1B23">
        <w:rPr>
          <w:rStyle w:val="Numeropagina1"/>
          <w:rFonts w:ascii="Microsoft Sans Serif" w:hAnsi="Microsoft Sans Serif"/>
          <w:sz w:val="20"/>
          <w:szCs w:val="20"/>
        </w:rPr>
        <w:t>Preso atto che il Condifesa sopra indicato, a favore dei propri associati, ha deliberato di ricorrere per la difesa</w:t>
      </w:r>
      <w:r>
        <w:rPr>
          <w:rStyle w:val="Numeropagina1"/>
          <w:rFonts w:ascii="Microsoft Sans Serif" w:hAnsi="Microsoft Sans Serif"/>
          <w:sz w:val="20"/>
          <w:szCs w:val="20"/>
        </w:rPr>
        <w:t xml:space="preserve"> </w:t>
      </w:r>
      <w:r w:rsidRPr="00CF1B23">
        <w:rPr>
          <w:rStyle w:val="Numeropagina1"/>
          <w:rFonts w:ascii="Microsoft Sans Serif" w:hAnsi="Microsoft Sans Serif"/>
          <w:sz w:val="20"/>
          <w:szCs w:val="20"/>
        </w:rPr>
        <w:t>contro i danni da avversità atmosferiche e da fitopatie a coperture assicurative.</w:t>
      </w:r>
    </w:p>
    <w:p w14:paraId="16F06605" w14:textId="23303FD2" w:rsidR="00C14B05" w:rsidRDefault="00C14B05">
      <w:pPr>
        <w:pStyle w:val="Normale1"/>
        <w:tabs>
          <w:tab w:val="left" w:pos="142"/>
        </w:tabs>
        <w:ind w:left="142"/>
        <w:rPr>
          <w:rStyle w:val="Numeropagina1"/>
          <w:rFonts w:ascii="Microsoft Sans Serif" w:hAnsi="Microsoft Sans Serif"/>
          <w:sz w:val="20"/>
          <w:szCs w:val="20"/>
        </w:rPr>
      </w:pPr>
    </w:p>
    <w:p w14:paraId="0D0D19B5" w14:textId="46E46456" w:rsidR="00CF1B23" w:rsidRPr="00CF1B23" w:rsidRDefault="00CF1B23">
      <w:pPr>
        <w:pStyle w:val="Normale1"/>
        <w:tabs>
          <w:tab w:val="left" w:pos="142"/>
        </w:tabs>
        <w:ind w:left="142"/>
        <w:rPr>
          <w:rStyle w:val="Numeropagina1"/>
          <w:rFonts w:ascii="Microsoft Sans Serif" w:hAnsi="Microsoft Sans Serif"/>
          <w:sz w:val="20"/>
          <w:szCs w:val="20"/>
        </w:rPr>
      </w:pPr>
      <w:r w:rsidRPr="00CF1B23">
        <w:rPr>
          <w:rFonts w:ascii="Microsoft Sans Serif" w:hAnsi="Microsoft Sans Serif"/>
          <w:sz w:val="20"/>
          <w:szCs w:val="20"/>
        </w:rPr>
        <w:t>Fra le Parti indicate, e precisamente tra:</w:t>
      </w:r>
    </w:p>
    <w:p w14:paraId="75603CCC" w14:textId="77777777" w:rsidR="00CF1B23" w:rsidRPr="00E03335" w:rsidRDefault="00CF1B23">
      <w:pPr>
        <w:pStyle w:val="Normale1"/>
        <w:tabs>
          <w:tab w:val="left" w:pos="142"/>
        </w:tabs>
        <w:ind w:left="142"/>
        <w:rPr>
          <w:rFonts w:ascii="Microsoft Sans Serif" w:eastAsia="Microsoft Sans Serif" w:hAnsi="Microsoft Sans Serif" w:cs="Microsoft Sans Serif"/>
          <w:sz w:val="20"/>
          <w:szCs w:val="20"/>
        </w:rPr>
      </w:pPr>
    </w:p>
    <w:p w14:paraId="1F867EBF" w14:textId="77777777" w:rsidR="00686073" w:rsidRPr="00E03335" w:rsidRDefault="00686073">
      <w:pPr>
        <w:pStyle w:val="Normale1"/>
        <w:tabs>
          <w:tab w:val="left" w:pos="142"/>
        </w:tabs>
        <w:ind w:left="142"/>
        <w:jc w:val="center"/>
        <w:rPr>
          <w:rStyle w:val="Numeropagina1"/>
          <w:rFonts w:ascii="Microsoft Sans Serif" w:hAnsi="Microsoft Sans Serif"/>
          <w:sz w:val="20"/>
          <w:szCs w:val="20"/>
        </w:rPr>
      </w:pPr>
    </w:p>
    <w:p w14:paraId="70AC6F61" w14:textId="13EC512F" w:rsidR="007758BF" w:rsidRPr="006869DD" w:rsidRDefault="001B407B" w:rsidP="006869DD">
      <w:pPr>
        <w:pStyle w:val="Normale1"/>
        <w:tabs>
          <w:tab w:val="left" w:pos="142"/>
        </w:tabs>
        <w:jc w:val="center"/>
        <w:rPr>
          <w:rStyle w:val="Numeropagina1"/>
          <w:rFonts w:ascii="Microsoft Sans Serif" w:hAnsi="Microsoft Sans Serif"/>
          <w:b/>
          <w:bCs/>
          <w:sz w:val="20"/>
          <w:szCs w:val="20"/>
        </w:rPr>
      </w:pPr>
      <w:r w:rsidRPr="006869DD">
        <w:rPr>
          <w:rStyle w:val="Numeropagina1"/>
          <w:rFonts w:ascii="Microsoft Sans Serif" w:hAnsi="Microsoft Sans Serif"/>
          <w:b/>
          <w:bCs/>
          <w:sz w:val="20"/>
          <w:szCs w:val="20"/>
        </w:rPr>
        <w:t>Socie</w:t>
      </w:r>
      <w:r w:rsidR="00F66DAB" w:rsidRPr="006869DD">
        <w:rPr>
          <w:rStyle w:val="Numeropagina1"/>
          <w:rFonts w:ascii="Microsoft Sans Serif" w:hAnsi="Microsoft Sans Serif"/>
          <w:b/>
          <w:bCs/>
          <w:sz w:val="20"/>
          <w:szCs w:val="20"/>
        </w:rPr>
        <w:t>tà</w:t>
      </w:r>
    </w:p>
    <w:p w14:paraId="2239D89F" w14:textId="77777777" w:rsidR="007758BF" w:rsidRPr="00E03335" w:rsidRDefault="007758BF">
      <w:pPr>
        <w:pStyle w:val="Normale1"/>
        <w:tabs>
          <w:tab w:val="left" w:pos="142"/>
        </w:tabs>
        <w:ind w:left="142"/>
        <w:jc w:val="center"/>
        <w:rPr>
          <w:rStyle w:val="Numeropagina1"/>
          <w:rFonts w:ascii="Microsoft Sans Serif" w:hAnsi="Microsoft Sans Serif"/>
          <w:sz w:val="20"/>
          <w:szCs w:val="20"/>
        </w:rPr>
      </w:pPr>
    </w:p>
    <w:p w14:paraId="20381352" w14:textId="77777777" w:rsidR="00C14B05" w:rsidRPr="00CF1B23" w:rsidRDefault="00C14B05">
      <w:pPr>
        <w:pStyle w:val="Normale1"/>
        <w:tabs>
          <w:tab w:val="left" w:pos="142"/>
        </w:tabs>
        <w:ind w:left="142"/>
        <w:jc w:val="center"/>
        <w:rPr>
          <w:rStyle w:val="Numeropagina1"/>
          <w:rFonts w:ascii="Microsoft Sans Serif" w:eastAsia="Microsoft Sans Serif" w:hAnsi="Microsoft Sans Serif" w:cs="Microsoft Sans Serif"/>
          <w:b/>
          <w:bCs/>
          <w:sz w:val="20"/>
          <w:szCs w:val="20"/>
        </w:rPr>
      </w:pPr>
      <w:r w:rsidRPr="00CF1B23">
        <w:rPr>
          <w:rStyle w:val="Numeropagina1"/>
          <w:rFonts w:ascii="Microsoft Sans Serif" w:hAnsi="Microsoft Sans Serif"/>
          <w:b/>
          <w:bCs/>
          <w:sz w:val="20"/>
          <w:szCs w:val="20"/>
        </w:rPr>
        <w:t>e</w:t>
      </w:r>
    </w:p>
    <w:p w14:paraId="2249F62D" w14:textId="77777777" w:rsidR="007758BF" w:rsidRPr="006869DD" w:rsidRDefault="007758BF">
      <w:pPr>
        <w:pStyle w:val="Normale1"/>
        <w:tabs>
          <w:tab w:val="left" w:pos="142"/>
        </w:tabs>
        <w:ind w:left="142"/>
        <w:jc w:val="center"/>
        <w:rPr>
          <w:rFonts w:ascii="Microsoft Sans Serif" w:eastAsia="Microsoft Sans Serif" w:hAnsi="Microsoft Sans Serif" w:cs="Microsoft Sans Serif"/>
          <w:b/>
          <w:bCs/>
          <w:sz w:val="20"/>
          <w:szCs w:val="20"/>
        </w:rPr>
      </w:pPr>
    </w:p>
    <w:p w14:paraId="0A75D778" w14:textId="6E66E906" w:rsidR="00C14B05" w:rsidRPr="006869DD" w:rsidRDefault="00C14B05">
      <w:pPr>
        <w:pStyle w:val="Normale1"/>
        <w:tabs>
          <w:tab w:val="left" w:pos="142"/>
        </w:tabs>
        <w:ind w:left="142"/>
        <w:jc w:val="center"/>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 xml:space="preserve">Condifesa </w:t>
      </w:r>
      <w:r w:rsidR="005C7F75" w:rsidRPr="006869DD">
        <w:rPr>
          <w:rStyle w:val="Numeropagina1"/>
          <w:rFonts w:ascii="Microsoft Sans Serif" w:hAnsi="Microsoft Sans Serif"/>
          <w:b/>
          <w:bCs/>
          <w:sz w:val="20"/>
          <w:szCs w:val="20"/>
        </w:rPr>
        <w:t xml:space="preserve">Trento </w:t>
      </w:r>
      <w:r w:rsidR="006869DD" w:rsidRPr="006869DD">
        <w:rPr>
          <w:rStyle w:val="Numeropagina1"/>
          <w:rFonts w:ascii="Microsoft Sans Serif" w:hAnsi="Microsoft Sans Serif"/>
          <w:b/>
          <w:bCs/>
          <w:sz w:val="20"/>
          <w:szCs w:val="20"/>
        </w:rPr>
        <w:t xml:space="preserve">Co.Di.Pr.A. </w:t>
      </w:r>
      <w:r w:rsidRPr="006869DD">
        <w:rPr>
          <w:rStyle w:val="Numeropagina1"/>
          <w:rFonts w:ascii="Microsoft Sans Serif" w:hAnsi="Microsoft Sans Serif"/>
          <w:b/>
          <w:bCs/>
          <w:sz w:val="20"/>
          <w:szCs w:val="20"/>
        </w:rPr>
        <w:t>– Consorzio Difesa Produttori Agricoli</w:t>
      </w:r>
    </w:p>
    <w:p w14:paraId="7F62FD3E" w14:textId="77777777" w:rsidR="006869DD" w:rsidRPr="006869DD" w:rsidRDefault="00C14B05">
      <w:pPr>
        <w:pStyle w:val="Normale1"/>
        <w:tabs>
          <w:tab w:val="left" w:pos="142"/>
        </w:tabs>
        <w:ind w:left="142"/>
        <w:jc w:val="center"/>
        <w:rPr>
          <w:rStyle w:val="Numeropagina1"/>
          <w:rFonts w:ascii="Microsoft Sans Serif" w:hAnsi="Microsoft Sans Serif"/>
          <w:b/>
          <w:bCs/>
          <w:sz w:val="20"/>
          <w:szCs w:val="20"/>
        </w:rPr>
      </w:pPr>
      <w:r w:rsidRPr="006869DD">
        <w:rPr>
          <w:rStyle w:val="Numeropagina1"/>
          <w:rFonts w:ascii="Microsoft Sans Serif" w:hAnsi="Microsoft Sans Serif"/>
          <w:b/>
          <w:bCs/>
          <w:sz w:val="20"/>
          <w:szCs w:val="20"/>
        </w:rPr>
        <w:t>con sede in T</w:t>
      </w:r>
      <w:r w:rsidR="009B12BA" w:rsidRPr="006869DD">
        <w:rPr>
          <w:rStyle w:val="Numeropagina1"/>
          <w:rFonts w:ascii="Microsoft Sans Serif" w:hAnsi="Microsoft Sans Serif"/>
          <w:b/>
          <w:bCs/>
          <w:sz w:val="20"/>
          <w:szCs w:val="20"/>
        </w:rPr>
        <w:t>rento – Via Kufstein, 2</w:t>
      </w:r>
      <w:r w:rsidRPr="006869DD">
        <w:rPr>
          <w:rStyle w:val="Numeropagina1"/>
          <w:rFonts w:ascii="Microsoft Sans Serif" w:hAnsi="Microsoft Sans Serif"/>
          <w:b/>
          <w:bCs/>
          <w:sz w:val="20"/>
          <w:szCs w:val="20"/>
        </w:rPr>
        <w:t xml:space="preserve"> </w:t>
      </w:r>
    </w:p>
    <w:p w14:paraId="65D7D622" w14:textId="7D068D2D" w:rsidR="00C14B05" w:rsidRPr="006869DD" w:rsidRDefault="00C14B05">
      <w:pPr>
        <w:pStyle w:val="Normale1"/>
        <w:tabs>
          <w:tab w:val="left" w:pos="142"/>
        </w:tabs>
        <w:ind w:left="142"/>
        <w:jc w:val="center"/>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Codice Fiscale 80016190227</w:t>
      </w:r>
    </w:p>
    <w:p w14:paraId="243EB164" w14:textId="77777777" w:rsidR="00686073" w:rsidRPr="006869DD" w:rsidRDefault="00686073" w:rsidP="00686073">
      <w:pPr>
        <w:pStyle w:val="Normale1"/>
        <w:tabs>
          <w:tab w:val="left" w:pos="142"/>
        </w:tabs>
        <w:ind w:left="142"/>
        <w:jc w:val="center"/>
        <w:rPr>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di seguito denominato</w:t>
      </w:r>
      <w:r w:rsidRPr="006869DD">
        <w:rPr>
          <w:rFonts w:ascii="Microsoft Sans Serif" w:eastAsia="Microsoft Sans Serif" w:hAnsi="Microsoft Sans Serif" w:cs="Microsoft Sans Serif"/>
          <w:b/>
          <w:bCs/>
          <w:sz w:val="20"/>
          <w:szCs w:val="20"/>
        </w:rPr>
        <w:t xml:space="preserve"> Contraente</w:t>
      </w:r>
    </w:p>
    <w:p w14:paraId="14281768" w14:textId="77777777" w:rsidR="00C14B05" w:rsidRPr="00E03335" w:rsidRDefault="00C14B05">
      <w:pPr>
        <w:pStyle w:val="Normale1"/>
        <w:tabs>
          <w:tab w:val="left" w:pos="142"/>
        </w:tabs>
        <w:ind w:left="142"/>
        <w:jc w:val="center"/>
        <w:rPr>
          <w:rFonts w:ascii="Microsoft Sans Serif" w:eastAsia="Microsoft Sans Serif" w:hAnsi="Microsoft Sans Serif" w:cs="Microsoft Sans Serif"/>
          <w:sz w:val="20"/>
          <w:szCs w:val="20"/>
        </w:rPr>
      </w:pPr>
    </w:p>
    <w:p w14:paraId="6116AE98" w14:textId="77777777" w:rsidR="00C14B05" w:rsidRPr="00E03335" w:rsidRDefault="00C14B05">
      <w:pPr>
        <w:pStyle w:val="Normale1"/>
        <w:tabs>
          <w:tab w:val="left" w:pos="142"/>
        </w:tabs>
        <w:ind w:left="142"/>
        <w:jc w:val="center"/>
        <w:rPr>
          <w:rFonts w:ascii="Microsoft Sans Serif" w:eastAsia="Microsoft Sans Serif" w:hAnsi="Microsoft Sans Serif" w:cs="Microsoft Sans Serif"/>
          <w:sz w:val="20"/>
          <w:szCs w:val="20"/>
        </w:rPr>
      </w:pPr>
    </w:p>
    <w:p w14:paraId="1113539C" w14:textId="5D52268C" w:rsidR="00FA3106" w:rsidRPr="00E03335" w:rsidRDefault="00CF1B23">
      <w:pPr>
        <w:pStyle w:val="Normale1"/>
        <w:ind w:left="142"/>
        <w:jc w:val="both"/>
        <w:rPr>
          <w:rStyle w:val="Numeropagina1"/>
          <w:rFonts w:ascii="Microsoft Sans Serif" w:hAnsi="Microsoft Sans Serif"/>
          <w:sz w:val="20"/>
          <w:szCs w:val="20"/>
        </w:rPr>
      </w:pPr>
      <w:r w:rsidRPr="00CF1B23">
        <w:rPr>
          <w:rFonts w:ascii="Microsoft Sans Serif" w:hAnsi="Microsoft Sans Serif"/>
          <w:sz w:val="20"/>
          <w:szCs w:val="20"/>
        </w:rPr>
        <w:t>Si stipula la presente Polizza Assicurazione Collettiva, ex art. 1891 del Cod. Civile, che ha per oggetto la difesa passiva delle produzioni, impianti e strutture dei Soci del Contraente, contro i danni da</w:t>
      </w:r>
    </w:p>
    <w:p w14:paraId="2D7B3CDF" w14:textId="77777777" w:rsidR="00F66DAB" w:rsidRPr="00E03335" w:rsidRDefault="00F66DAB">
      <w:pPr>
        <w:pStyle w:val="Normale1"/>
        <w:ind w:left="142"/>
        <w:jc w:val="both"/>
        <w:rPr>
          <w:rStyle w:val="Numeropagina1"/>
          <w:rFonts w:ascii="Microsoft Sans Serif" w:hAnsi="Microsoft Sans Serif"/>
          <w:sz w:val="20"/>
          <w:szCs w:val="20"/>
        </w:rPr>
      </w:pPr>
    </w:p>
    <w:p w14:paraId="6BDB0F80" w14:textId="77777777" w:rsidR="00C14B05" w:rsidRPr="00E03335" w:rsidRDefault="00C72357" w:rsidP="00F66DAB">
      <w:pPr>
        <w:pStyle w:val="Normale1"/>
        <w:ind w:left="142"/>
        <w:jc w:val="center"/>
        <w:rPr>
          <w:rStyle w:val="Numeropagina1"/>
          <w:rFonts w:ascii="Microsoft Sans Serif" w:hAnsi="Microsoft Sans Serif"/>
          <w:sz w:val="20"/>
          <w:szCs w:val="20"/>
        </w:rPr>
      </w:pPr>
      <w:r w:rsidRPr="00E03335">
        <w:rPr>
          <w:rStyle w:val="Numeropagina1"/>
          <w:rFonts w:ascii="Microsoft Sans Serif" w:hAnsi="Microsoft Sans Serif"/>
          <w:b/>
          <w:sz w:val="20"/>
          <w:szCs w:val="20"/>
        </w:rPr>
        <w:t>avversità atmosferiche</w:t>
      </w:r>
      <w:r w:rsidR="00C14B05" w:rsidRPr="00E03335">
        <w:rPr>
          <w:rStyle w:val="Numeropagina1"/>
          <w:rFonts w:ascii="Microsoft Sans Serif" w:hAnsi="Microsoft Sans Serif"/>
          <w:b/>
          <w:sz w:val="20"/>
          <w:szCs w:val="20"/>
        </w:rPr>
        <w:t xml:space="preserve"> </w:t>
      </w:r>
      <w:r w:rsidR="00F66DAB" w:rsidRPr="00E03335">
        <w:rPr>
          <w:rStyle w:val="Numeropagina1"/>
          <w:rFonts w:ascii="Microsoft Sans Serif" w:hAnsi="Microsoft Sans Serif"/>
          <w:b/>
          <w:sz w:val="20"/>
          <w:szCs w:val="20"/>
        </w:rPr>
        <w:t>e da fitopatie</w:t>
      </w:r>
      <w:r w:rsidR="00F66DAB" w:rsidRPr="00E03335">
        <w:rPr>
          <w:rStyle w:val="Numeropagina1"/>
          <w:rFonts w:ascii="Microsoft Sans Serif" w:hAnsi="Microsoft Sans Serif"/>
          <w:sz w:val="20"/>
          <w:szCs w:val="20"/>
        </w:rPr>
        <w:t>.</w:t>
      </w:r>
    </w:p>
    <w:p w14:paraId="4DEE8F32" w14:textId="77777777" w:rsidR="00F66DAB" w:rsidRPr="00E03335" w:rsidRDefault="00F66DAB">
      <w:pPr>
        <w:pStyle w:val="Normale1"/>
        <w:ind w:left="142"/>
        <w:jc w:val="both"/>
        <w:rPr>
          <w:rStyle w:val="Numeropagina1"/>
          <w:rFonts w:ascii="Microsoft Sans Serif" w:eastAsia="Microsoft Sans Serif" w:hAnsi="Microsoft Sans Serif" w:cs="Microsoft Sans Serif"/>
          <w:sz w:val="20"/>
          <w:szCs w:val="20"/>
        </w:rPr>
      </w:pPr>
    </w:p>
    <w:p w14:paraId="76EF3C35" w14:textId="77777777" w:rsidR="00FA3106" w:rsidRPr="00E03335" w:rsidRDefault="00FA3106">
      <w:pPr>
        <w:pStyle w:val="Normale1"/>
        <w:ind w:left="142"/>
        <w:jc w:val="both"/>
        <w:rPr>
          <w:rStyle w:val="Numeropagina1"/>
          <w:rFonts w:ascii="Microsoft Sans Serif" w:hAnsi="Microsoft Sans Serif"/>
          <w:sz w:val="20"/>
          <w:szCs w:val="20"/>
        </w:rPr>
      </w:pPr>
    </w:p>
    <w:p w14:paraId="4B481690" w14:textId="6312BC37" w:rsidR="00C14B05" w:rsidRDefault="00CF1B23" w:rsidP="004936A7">
      <w:pPr>
        <w:pStyle w:val="Normale1"/>
        <w:ind w:left="142"/>
        <w:jc w:val="both"/>
        <w:rPr>
          <w:rFonts w:ascii="Microsoft Sans Serif" w:eastAsia="Microsoft Sans Serif" w:hAnsi="Microsoft Sans Serif" w:cs="Microsoft Sans Serif"/>
          <w:sz w:val="20"/>
          <w:szCs w:val="20"/>
        </w:rPr>
      </w:pPr>
      <w:r w:rsidRPr="00CF1B23">
        <w:rPr>
          <w:rFonts w:ascii="Microsoft Sans Serif" w:eastAsia="Microsoft Sans Serif" w:hAnsi="Microsoft Sans Serif" w:cs="Microsoft Sans Serif"/>
          <w:sz w:val="20"/>
          <w:szCs w:val="20"/>
        </w:rPr>
        <w:t>Ai sensi dell’art. 3 “Pagamento del premio - decorrenza e scadenza della garanzia” delle Norme Generali che regolano</w:t>
      </w:r>
      <w:r>
        <w:rPr>
          <w:rFonts w:ascii="Microsoft Sans Serif" w:eastAsia="Microsoft Sans Serif" w:hAnsi="Microsoft Sans Serif" w:cs="Microsoft Sans Serif"/>
          <w:sz w:val="20"/>
          <w:szCs w:val="20"/>
        </w:rPr>
        <w:t xml:space="preserve"> </w:t>
      </w:r>
      <w:r w:rsidRPr="00CF1B23">
        <w:rPr>
          <w:rFonts w:ascii="Microsoft Sans Serif" w:eastAsia="Microsoft Sans Serif" w:hAnsi="Microsoft Sans Serif" w:cs="Microsoft Sans Serif"/>
          <w:sz w:val="20"/>
          <w:szCs w:val="20"/>
        </w:rPr>
        <w:t>l’Assicurazione, la Società presta le singole coperture assicurative mediante il certificato di assicurazione,</w:t>
      </w:r>
      <w:r w:rsidR="004936A7">
        <w:rPr>
          <w:rFonts w:ascii="Microsoft Sans Serif" w:eastAsia="Microsoft Sans Serif" w:hAnsi="Microsoft Sans Serif" w:cs="Microsoft Sans Serif"/>
          <w:sz w:val="20"/>
          <w:szCs w:val="20"/>
        </w:rPr>
        <w:t xml:space="preserve"> </w:t>
      </w:r>
      <w:r w:rsidRPr="00CF1B23">
        <w:rPr>
          <w:rFonts w:ascii="Microsoft Sans Serif" w:eastAsia="Microsoft Sans Serif" w:hAnsi="Microsoft Sans Serif" w:cs="Microsoft Sans Serif"/>
          <w:sz w:val="20"/>
          <w:szCs w:val="20"/>
        </w:rPr>
        <w:t>emesso in conformità al PAI - Piano Assicurativo Individuale (Art. 11 comma 4 del D.M. 162 del 12/01/2015) ovvero</w:t>
      </w:r>
      <w:r>
        <w:rPr>
          <w:rFonts w:ascii="Microsoft Sans Serif" w:eastAsia="Microsoft Sans Serif" w:hAnsi="Microsoft Sans Serif" w:cs="Microsoft Sans Serif"/>
          <w:sz w:val="20"/>
          <w:szCs w:val="20"/>
        </w:rPr>
        <w:t xml:space="preserve"> </w:t>
      </w:r>
      <w:r w:rsidRPr="00CF1B23">
        <w:rPr>
          <w:rFonts w:ascii="Microsoft Sans Serif" w:eastAsia="Microsoft Sans Serif" w:hAnsi="Microsoft Sans Serif" w:cs="Microsoft Sans Serif"/>
          <w:sz w:val="20"/>
          <w:szCs w:val="20"/>
        </w:rPr>
        <w:t>dei dati contenuti nel Fascicolo Aziendale, previa sottoscrizione della “manifestazione di interesse” da parte dell’agricoltore.</w:t>
      </w:r>
    </w:p>
    <w:p w14:paraId="74D24B98" w14:textId="77777777" w:rsidR="00CF1B23" w:rsidRPr="00E03335" w:rsidRDefault="00CF1B23" w:rsidP="00CF1B23">
      <w:pPr>
        <w:pStyle w:val="Normale1"/>
        <w:ind w:left="142"/>
        <w:jc w:val="both"/>
        <w:rPr>
          <w:rFonts w:ascii="Microsoft Sans Serif" w:eastAsia="Microsoft Sans Serif" w:hAnsi="Microsoft Sans Serif" w:cs="Microsoft Sans Serif"/>
          <w:sz w:val="20"/>
          <w:szCs w:val="20"/>
        </w:rPr>
      </w:pPr>
    </w:p>
    <w:p w14:paraId="2796755F" w14:textId="47424385" w:rsidR="00CF1B23" w:rsidRDefault="00CF1B23">
      <w:pPr>
        <w:rPr>
          <w:sz w:val="20"/>
          <w:szCs w:val="20"/>
          <w:lang w:val="it-IT"/>
        </w:rPr>
      </w:pPr>
      <w:r>
        <w:rPr>
          <w:sz w:val="20"/>
          <w:szCs w:val="20"/>
          <w:lang w:val="it-IT"/>
        </w:rPr>
        <w:br w:type="page"/>
      </w:r>
    </w:p>
    <w:p w14:paraId="77B53610" w14:textId="7671877C" w:rsidR="006869DD" w:rsidRDefault="00C14B05" w:rsidP="00CF1B23">
      <w:pPr>
        <w:pStyle w:val="Normale1"/>
        <w:spacing w:after="120"/>
        <w:jc w:val="both"/>
        <w:rPr>
          <w:rStyle w:val="Numeropagina1"/>
          <w:rFonts w:ascii="Microsoft Sans Serif" w:hAnsi="Microsoft Sans Serif"/>
          <w:sz w:val="20"/>
          <w:szCs w:val="20"/>
        </w:rPr>
      </w:pPr>
      <w:r w:rsidRPr="006869DD">
        <w:rPr>
          <w:rStyle w:val="Numeropagina1"/>
          <w:rFonts w:ascii="Microsoft Sans Serif" w:hAnsi="Microsoft Sans Serif"/>
          <w:b/>
          <w:bCs/>
          <w:sz w:val="20"/>
          <w:szCs w:val="20"/>
        </w:rPr>
        <w:lastRenderedPageBreak/>
        <w:t>1) PRODOTTI ASSICURABILI:</w:t>
      </w:r>
      <w:r w:rsidRPr="00E03335">
        <w:rPr>
          <w:rStyle w:val="Numeropagina1"/>
          <w:rFonts w:ascii="Microsoft Sans Serif" w:hAnsi="Microsoft Sans Serif"/>
          <w:sz w:val="20"/>
          <w:szCs w:val="20"/>
        </w:rPr>
        <w:t xml:space="preserve"> </w:t>
      </w:r>
    </w:p>
    <w:p w14:paraId="4908BDF6" w14:textId="60CB641E" w:rsidR="006869DD" w:rsidRDefault="00CF1B23">
      <w:pPr>
        <w:pStyle w:val="Normale1"/>
        <w:spacing w:after="120"/>
        <w:ind w:left="142"/>
        <w:jc w:val="both"/>
        <w:rPr>
          <w:rStyle w:val="Numeropagina1"/>
          <w:rFonts w:ascii="Microsoft Sans Serif" w:hAnsi="Microsoft Sans Serif"/>
          <w:sz w:val="20"/>
          <w:szCs w:val="20"/>
        </w:rPr>
      </w:pPr>
      <w:r w:rsidRPr="00CF1B23">
        <w:rPr>
          <w:rStyle w:val="Numeropagina1"/>
          <w:rFonts w:ascii="Microsoft Sans Serif" w:hAnsi="Microsoft Sans Serif"/>
          <w:sz w:val="20"/>
          <w:szCs w:val="20"/>
        </w:rPr>
        <w:t>come da decreto Mipaaf PGR (Piano di Gestione dei Rischi) 202</w:t>
      </w:r>
      <w:r w:rsidR="004936A7">
        <w:rPr>
          <w:rStyle w:val="Numeropagina1"/>
          <w:rFonts w:ascii="Microsoft Sans Serif" w:hAnsi="Microsoft Sans Serif"/>
          <w:sz w:val="20"/>
          <w:szCs w:val="20"/>
        </w:rPr>
        <w:t>3</w:t>
      </w:r>
      <w:r w:rsidRPr="00CF1B23">
        <w:rPr>
          <w:rStyle w:val="Numeropagina1"/>
          <w:rFonts w:ascii="Microsoft Sans Serif" w:hAnsi="Microsoft Sans Serif"/>
          <w:sz w:val="20"/>
          <w:szCs w:val="20"/>
        </w:rPr>
        <w:t>.</w:t>
      </w:r>
    </w:p>
    <w:p w14:paraId="39B74797" w14:textId="77777777" w:rsidR="00CF1B23" w:rsidRPr="006869DD" w:rsidRDefault="00CF1B23">
      <w:pPr>
        <w:pStyle w:val="Normale1"/>
        <w:spacing w:after="120"/>
        <w:ind w:left="142"/>
        <w:jc w:val="both"/>
        <w:rPr>
          <w:rStyle w:val="Numeropagina1"/>
          <w:rFonts w:ascii="Microsoft Sans Serif" w:hAnsi="Microsoft Sans Serif"/>
          <w:b/>
          <w:bCs/>
          <w:sz w:val="20"/>
          <w:szCs w:val="20"/>
        </w:rPr>
      </w:pPr>
    </w:p>
    <w:p w14:paraId="24FDD970" w14:textId="77777777" w:rsidR="00C14B05" w:rsidRPr="006869DD" w:rsidRDefault="00A07223">
      <w:pPr>
        <w:pStyle w:val="Normale1"/>
        <w:spacing w:after="120"/>
        <w:ind w:left="142"/>
        <w:jc w:val="both"/>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 xml:space="preserve">2) </w:t>
      </w:r>
      <w:r w:rsidR="00434F46" w:rsidRPr="006869DD">
        <w:rPr>
          <w:rStyle w:val="Numeropagina1"/>
          <w:rFonts w:ascii="Microsoft Sans Serif" w:hAnsi="Microsoft Sans Serif"/>
          <w:b/>
          <w:bCs/>
          <w:sz w:val="20"/>
          <w:szCs w:val="20"/>
        </w:rPr>
        <w:t>TIPOLOGIE CONTRATTUALI</w:t>
      </w:r>
    </w:p>
    <w:p w14:paraId="398B6039" w14:textId="3EF71D83" w:rsidR="00C14B05" w:rsidRPr="00CF1B23" w:rsidRDefault="001E5E67" w:rsidP="00CF1B23">
      <w:pPr>
        <w:pStyle w:val="Normale1"/>
        <w:spacing w:after="120"/>
        <w:ind w:left="1134" w:hanging="992"/>
        <w:jc w:val="both"/>
        <w:rPr>
          <w:rStyle w:val="Numeropagina1"/>
          <w:rFonts w:ascii="Microsoft Sans Serif" w:hAnsi="Microsoft Sans Serif"/>
          <w:b/>
          <w:sz w:val="20"/>
          <w:szCs w:val="20"/>
        </w:rPr>
      </w:pPr>
      <w:r w:rsidRPr="006869DD">
        <w:rPr>
          <w:rStyle w:val="Numeropagina1"/>
          <w:rFonts w:ascii="Microsoft Sans Serif" w:hAnsi="Microsoft Sans Serif"/>
          <w:b/>
          <w:bCs/>
          <w:sz w:val="20"/>
          <w:szCs w:val="20"/>
          <w:u w:val="single"/>
        </w:rPr>
        <w:t>Sezione 1:</w:t>
      </w:r>
      <w:r w:rsidR="006869DD">
        <w:rPr>
          <w:rStyle w:val="Numeropagina1"/>
          <w:rFonts w:ascii="Microsoft Sans Serif" w:hAnsi="Microsoft Sans Serif"/>
          <w:sz w:val="20"/>
          <w:szCs w:val="20"/>
        </w:rPr>
        <w:t xml:space="preserve"> </w:t>
      </w:r>
      <w:r w:rsidR="00CF1B23" w:rsidRPr="00CF1B23">
        <w:rPr>
          <w:rFonts w:ascii="Microsoft Sans Serif" w:hAnsi="Microsoft Sans Serif"/>
          <w:sz w:val="20"/>
          <w:szCs w:val="20"/>
        </w:rPr>
        <w:t xml:space="preserve">Copertura assicurativa che copre la mancata resa quanti/qualitativa </w:t>
      </w:r>
      <w:r w:rsidR="00CF1B23" w:rsidRPr="00CF1B23">
        <w:rPr>
          <w:rFonts w:ascii="Microsoft Sans Serif" w:hAnsi="Microsoft Sans Serif"/>
          <w:b/>
          <w:bCs/>
          <w:sz w:val="20"/>
          <w:szCs w:val="20"/>
        </w:rPr>
        <w:t>delle Colture vegetali (ad esclu</w:t>
      </w:r>
      <w:r w:rsidR="00CF1B23" w:rsidRPr="00CF1B23">
        <w:rPr>
          <w:rFonts w:ascii="Microsoft Sans Serif" w:hAnsi="Microsoft Sans Serif"/>
          <w:b/>
          <w:bCs/>
          <w:sz w:val="20"/>
          <w:szCs w:val="20"/>
        </w:rPr>
        <w:softHyphen/>
        <w:t>sione delle Ciliegie, dei piccoli frutti e dei Prati pascolo) - Forme contrattuali</w:t>
      </w:r>
      <w:r w:rsidR="00CF1B23" w:rsidRPr="00CF1B23">
        <w:rPr>
          <w:rFonts w:ascii="Microsoft Sans Serif" w:hAnsi="Microsoft Sans Serif"/>
          <w:sz w:val="20"/>
          <w:szCs w:val="20"/>
        </w:rPr>
        <w:t>:</w:t>
      </w:r>
    </w:p>
    <w:p w14:paraId="1B34D6F2" w14:textId="1023E1DC" w:rsidR="00CF1B23" w:rsidRPr="00CF1B23" w:rsidRDefault="00CF1B23" w:rsidP="00845EDB">
      <w:pPr>
        <w:pStyle w:val="Normale1"/>
        <w:numPr>
          <w:ilvl w:val="1"/>
          <w:numId w:val="79"/>
        </w:numPr>
        <w:tabs>
          <w:tab w:val="left" w:pos="502"/>
        </w:tabs>
        <w:spacing w:after="120"/>
        <w:jc w:val="both"/>
        <w:rPr>
          <w:rFonts w:ascii="Microsoft Sans Serif" w:eastAsia="Microsoft Sans Serif" w:hAnsi="Microsoft Sans Serif" w:cs="Microsoft Sans Serif"/>
          <w:sz w:val="20"/>
          <w:szCs w:val="20"/>
        </w:rPr>
      </w:pPr>
      <w:r w:rsidRPr="00CF1B23">
        <w:rPr>
          <w:rFonts w:ascii="Microsoft Sans Serif" w:hAnsi="Microsoft Sans Serif"/>
          <w:sz w:val="20"/>
          <w:szCs w:val="20"/>
        </w:rPr>
        <w:t>Assicurazione dell’insieme delle avversità catastrofali (Alluvione, Siccità, Gelo e Brina), delle avversità di frequenza (Eccesso di neve, Eccesso di pioggia, Grandine e Venti forti) e delle avversità accessorie (Sbalzi termici, Colpo di sole</w:t>
      </w:r>
      <w:r w:rsidR="00A82B54">
        <w:rPr>
          <w:rFonts w:ascii="Microsoft Sans Serif" w:hAnsi="Microsoft Sans Serif"/>
          <w:sz w:val="20"/>
          <w:szCs w:val="20"/>
        </w:rPr>
        <w:t>, Ondata di calore</w:t>
      </w:r>
      <w:r w:rsidRPr="00CF1B23">
        <w:rPr>
          <w:rFonts w:ascii="Microsoft Sans Serif" w:hAnsi="Microsoft Sans Serif"/>
          <w:sz w:val="20"/>
          <w:szCs w:val="20"/>
        </w:rPr>
        <w:t xml:space="preserve"> e Vento caldo) di cui all’art. 3 comma 1.a. del PGR (Piano di Gestione dei Rischi) e la fitopatia Peronospora della vite (Plasmopara viticola), come previsto al comma 2; </w:t>
      </w:r>
    </w:p>
    <w:p w14:paraId="485E536A" w14:textId="77777777" w:rsidR="00E96B5D" w:rsidRDefault="00E96B5D" w:rsidP="00845EDB">
      <w:pPr>
        <w:pStyle w:val="Normale1"/>
        <w:numPr>
          <w:ilvl w:val="1"/>
          <w:numId w:val="79"/>
        </w:numPr>
        <w:tabs>
          <w:tab w:val="left" w:pos="502"/>
        </w:tabs>
        <w:spacing w:after="120"/>
        <w:jc w:val="both"/>
        <w:rPr>
          <w:rFonts w:ascii="Microsoft Sans Serif" w:eastAsia="Microsoft Sans Serif" w:hAnsi="Microsoft Sans Serif" w:cs="Microsoft Sans Serif"/>
          <w:sz w:val="20"/>
          <w:szCs w:val="20"/>
        </w:rPr>
      </w:pPr>
      <w:r w:rsidRPr="00E96B5D">
        <w:rPr>
          <w:rFonts w:ascii="Microsoft Sans Serif" w:eastAsia="Microsoft Sans Serif" w:hAnsi="Microsoft Sans Serif" w:cs="Microsoft Sans Serif"/>
          <w:sz w:val="20"/>
          <w:szCs w:val="20"/>
        </w:rPr>
        <w:t>Assicurazione dell’insieme delle avversità catastrofali (Alluvione, Siccità, Gelo e Brina) e delle avversità di frequenza (Eccesso di neve, Eccesso di pioggia, Grandine e Venti forti) di cui all’art. 3 comma 1.b. del PGR (Piano di Gestione dei Rischi) e la fitopatia Peronospora della vite (Plasmopara viticola), come previsto al successivo comma 2;</w:t>
      </w:r>
    </w:p>
    <w:p w14:paraId="06959623" w14:textId="68F246A3" w:rsidR="00E96B5D" w:rsidRPr="00E96B5D" w:rsidRDefault="00E96B5D" w:rsidP="00845EDB">
      <w:pPr>
        <w:pStyle w:val="Normale1"/>
        <w:numPr>
          <w:ilvl w:val="1"/>
          <w:numId w:val="79"/>
        </w:numPr>
        <w:tabs>
          <w:tab w:val="left" w:pos="502"/>
        </w:tabs>
        <w:spacing w:after="120"/>
        <w:jc w:val="both"/>
        <w:rPr>
          <w:rStyle w:val="Numeropagina1"/>
          <w:rFonts w:ascii="Microsoft Sans Serif" w:hAnsi="Microsoft Sans Serif"/>
          <w:sz w:val="20"/>
          <w:szCs w:val="20"/>
        </w:rPr>
      </w:pPr>
      <w:r w:rsidRPr="00E96B5D">
        <w:rPr>
          <w:rStyle w:val="Numeropagina1"/>
          <w:rFonts w:ascii="Microsoft Sans Serif" w:hAnsi="Microsoft Sans Serif"/>
          <w:sz w:val="20"/>
          <w:szCs w:val="20"/>
        </w:rPr>
        <w:t>Assicurazione dell’insieme delle avversità di frequenza (Eccesso di neve, Eccesso di pioggia, Grandine e Venti</w:t>
      </w:r>
      <w:r>
        <w:rPr>
          <w:rStyle w:val="Numeropagina1"/>
          <w:rFonts w:ascii="Microsoft Sans Serif" w:hAnsi="Microsoft Sans Serif"/>
          <w:sz w:val="20"/>
          <w:szCs w:val="20"/>
        </w:rPr>
        <w:t xml:space="preserve"> </w:t>
      </w:r>
      <w:r w:rsidRPr="00E96B5D">
        <w:rPr>
          <w:rStyle w:val="Numeropagina1"/>
          <w:rFonts w:ascii="Microsoft Sans Serif" w:hAnsi="Microsoft Sans Serif"/>
          <w:sz w:val="20"/>
          <w:szCs w:val="20"/>
        </w:rPr>
        <w:t>forti) di cui all’art. 3 comma 1.c. del PGR (Piano di Gestione dei Rischi);</w:t>
      </w:r>
    </w:p>
    <w:p w14:paraId="07429129" w14:textId="27085AF1" w:rsidR="00C14B05" w:rsidRPr="00E96B5D" w:rsidRDefault="00C14B05" w:rsidP="00E96B5D">
      <w:pPr>
        <w:pStyle w:val="Normale1"/>
        <w:tabs>
          <w:tab w:val="left" w:pos="502"/>
        </w:tabs>
        <w:spacing w:after="120"/>
        <w:jc w:val="both"/>
        <w:rPr>
          <w:rStyle w:val="Numeropagina1"/>
          <w:rFonts w:ascii="Microsoft Sans Serif" w:hAnsi="Microsoft Sans Serif"/>
          <w:sz w:val="20"/>
          <w:szCs w:val="20"/>
        </w:rPr>
      </w:pPr>
      <w:r w:rsidRPr="00E96B5D">
        <w:rPr>
          <w:rStyle w:val="Numeropagina1"/>
          <w:rFonts w:ascii="Microsoft Sans Serif" w:hAnsi="Microsoft Sans Serif"/>
          <w:sz w:val="20"/>
          <w:szCs w:val="20"/>
        </w:rPr>
        <w:t xml:space="preserve">La </w:t>
      </w:r>
      <w:r w:rsidR="00383C68" w:rsidRPr="00E96B5D">
        <w:rPr>
          <w:rStyle w:val="Numeropagina1"/>
          <w:rFonts w:ascii="Microsoft Sans Serif" w:hAnsi="Microsoft Sans Serif"/>
          <w:sz w:val="20"/>
          <w:szCs w:val="20"/>
        </w:rPr>
        <w:t>Forma contrattuale (</w:t>
      </w:r>
      <w:r w:rsidRPr="00E96B5D">
        <w:rPr>
          <w:rStyle w:val="Numeropagina1"/>
          <w:rFonts w:ascii="Microsoft Sans Serif" w:hAnsi="Microsoft Sans Serif"/>
          <w:sz w:val="20"/>
          <w:szCs w:val="20"/>
        </w:rPr>
        <w:t>tipologia di Polizza</w:t>
      </w:r>
      <w:r w:rsidR="00383C68" w:rsidRPr="00E96B5D">
        <w:rPr>
          <w:rStyle w:val="Numeropagina1"/>
          <w:rFonts w:ascii="Microsoft Sans Serif" w:hAnsi="Microsoft Sans Serif"/>
          <w:sz w:val="20"/>
          <w:szCs w:val="20"/>
        </w:rPr>
        <w:t>)</w:t>
      </w:r>
      <w:r w:rsidRPr="00E96B5D">
        <w:rPr>
          <w:rStyle w:val="Numeropagina1"/>
          <w:rFonts w:ascii="Microsoft Sans Serif" w:hAnsi="Microsoft Sans Serif"/>
          <w:sz w:val="20"/>
          <w:szCs w:val="20"/>
        </w:rPr>
        <w:t xml:space="preserve"> scelta dall’Assicurato deve risultare dal certificato assicurativo.</w:t>
      </w:r>
    </w:p>
    <w:p w14:paraId="566D69AC" w14:textId="77777777" w:rsidR="006869DD" w:rsidRPr="00A17409" w:rsidRDefault="006869DD">
      <w:pPr>
        <w:pStyle w:val="Normale1"/>
        <w:spacing w:after="120"/>
        <w:ind w:left="113"/>
        <w:jc w:val="both"/>
        <w:rPr>
          <w:rStyle w:val="Numeropagina1"/>
          <w:rFonts w:ascii="Microsoft Sans Serif" w:eastAsia="Microsoft Sans Serif" w:hAnsi="Microsoft Sans Serif" w:cs="Microsoft Sans Serif"/>
          <w:sz w:val="6"/>
          <w:szCs w:val="6"/>
          <w:u w:val="single"/>
        </w:rPr>
      </w:pPr>
    </w:p>
    <w:p w14:paraId="1FC77916" w14:textId="14B748B8" w:rsidR="00ED781F" w:rsidRPr="00E03335" w:rsidRDefault="006755B1">
      <w:pPr>
        <w:pStyle w:val="Normale1"/>
        <w:spacing w:after="120"/>
        <w:ind w:left="113"/>
        <w:jc w:val="both"/>
        <w:rPr>
          <w:rStyle w:val="Numeropagina1"/>
          <w:rFonts w:ascii="Microsoft Sans Serif" w:eastAsia="Microsoft Sans Serif" w:hAnsi="Microsoft Sans Serif" w:cs="Microsoft Sans Serif"/>
          <w:sz w:val="20"/>
          <w:szCs w:val="20"/>
        </w:rPr>
      </w:pPr>
      <w:r w:rsidRPr="006869DD">
        <w:rPr>
          <w:rStyle w:val="Numeropagina1"/>
          <w:rFonts w:ascii="Microsoft Sans Serif" w:eastAsia="Microsoft Sans Serif" w:hAnsi="Microsoft Sans Serif" w:cs="Microsoft Sans Serif"/>
          <w:b/>
          <w:bCs/>
          <w:sz w:val="20"/>
          <w:szCs w:val="20"/>
          <w:u w:val="single"/>
        </w:rPr>
        <w:t>Sezione 2</w:t>
      </w:r>
      <w:r w:rsidR="00ED781F" w:rsidRPr="00E03335">
        <w:rPr>
          <w:rStyle w:val="Numeropagina1"/>
          <w:rFonts w:ascii="Microsoft Sans Serif" w:eastAsia="Microsoft Sans Serif" w:hAnsi="Microsoft Sans Serif" w:cs="Microsoft Sans Serif"/>
          <w:sz w:val="20"/>
          <w:szCs w:val="20"/>
        </w:rPr>
        <w:t xml:space="preserve">: </w:t>
      </w:r>
      <w:r w:rsidR="00DE1A98" w:rsidRPr="00E03335">
        <w:rPr>
          <w:rStyle w:val="Numeropagina1"/>
          <w:rFonts w:ascii="Microsoft Sans Serif" w:hAnsi="Microsoft Sans Serif"/>
          <w:sz w:val="20"/>
          <w:szCs w:val="20"/>
        </w:rPr>
        <w:t xml:space="preserve">Copertura assicurativa </w:t>
      </w:r>
      <w:r w:rsidR="000C0D4F" w:rsidRPr="00E03335">
        <w:rPr>
          <w:rStyle w:val="Numeropagina1"/>
          <w:rFonts w:ascii="Microsoft Sans Serif" w:hAnsi="Microsoft Sans Serif"/>
          <w:sz w:val="20"/>
          <w:szCs w:val="20"/>
        </w:rPr>
        <w:t>delle s</w:t>
      </w:r>
      <w:r w:rsidR="00ED781F" w:rsidRPr="00E03335">
        <w:rPr>
          <w:rStyle w:val="Numeropagina1"/>
          <w:rFonts w:ascii="Microsoft Sans Serif" w:eastAsia="Microsoft Sans Serif" w:hAnsi="Microsoft Sans Serif" w:cs="Microsoft Sans Serif"/>
          <w:sz w:val="20"/>
          <w:szCs w:val="20"/>
        </w:rPr>
        <w:t>trutture aziendali e Impianti di produzioni arboree e arbustive</w:t>
      </w:r>
    </w:p>
    <w:p w14:paraId="427CF465" w14:textId="03D15D21" w:rsidR="00B272FC" w:rsidRPr="00E96B5D" w:rsidRDefault="00502765" w:rsidP="00E96B5D">
      <w:pPr>
        <w:pStyle w:val="Normale1"/>
        <w:tabs>
          <w:tab w:val="left" w:pos="851"/>
        </w:tabs>
        <w:spacing w:after="120"/>
        <w:ind w:left="567" w:hanging="425"/>
        <w:jc w:val="both"/>
        <w:rPr>
          <w:rStyle w:val="Numeropagina1"/>
          <w:rFonts w:ascii="Microsoft Sans Serif" w:hAnsi="Microsoft Sans Serif"/>
          <w:color w:val="92D050"/>
          <w:sz w:val="20"/>
          <w:szCs w:val="20"/>
        </w:rPr>
      </w:pPr>
      <w:r w:rsidRPr="0003596C">
        <w:rPr>
          <w:rStyle w:val="Numeropagina1"/>
          <w:rFonts w:ascii="Microsoft Sans Serif" w:hAnsi="Microsoft Sans Serif"/>
          <w:color w:val="ED7D31" w:themeColor="accent2"/>
          <w:sz w:val="20"/>
          <w:szCs w:val="20"/>
        </w:rPr>
        <w:t xml:space="preserve">2.1. </w:t>
      </w:r>
      <w:r w:rsidR="00E96B5D" w:rsidRPr="00E96B5D">
        <w:rPr>
          <w:rStyle w:val="Numeropagina1"/>
          <w:rFonts w:ascii="Microsoft Sans Serif" w:hAnsi="Microsoft Sans Serif"/>
          <w:color w:val="000000" w:themeColor="text1"/>
          <w:sz w:val="20"/>
          <w:szCs w:val="20"/>
        </w:rPr>
        <w:t>Assicurazione dell’insieme delle avversità previste nell’Allegato 1 del PGR (Piano di Gestione dei Rischi) al punto 1.4: grandine, tromba d’aria, eccesso di neve, vento forte, uragano, fulmine, eccesso di pioggia, gelo (limitatamente per impianti di produzioni arboree e arbustive).</w:t>
      </w:r>
    </w:p>
    <w:p w14:paraId="30531009" w14:textId="77777777" w:rsidR="006869DD" w:rsidRPr="00A17409" w:rsidRDefault="006869DD" w:rsidP="00A17409">
      <w:pPr>
        <w:pStyle w:val="Normale1"/>
        <w:spacing w:after="120"/>
        <w:ind w:left="113"/>
        <w:jc w:val="both"/>
        <w:rPr>
          <w:rStyle w:val="Numeropagina1"/>
          <w:rFonts w:ascii="Microsoft Sans Serif" w:eastAsia="Microsoft Sans Serif" w:hAnsi="Microsoft Sans Serif" w:cs="Microsoft Sans Serif"/>
          <w:sz w:val="6"/>
          <w:szCs w:val="6"/>
          <w:u w:val="single"/>
        </w:rPr>
      </w:pPr>
      <w:bookmarkStart w:id="0" w:name="_Hlk502218619"/>
    </w:p>
    <w:p w14:paraId="4EB89165" w14:textId="3E7BD97B" w:rsidR="00ED781F" w:rsidRPr="00E03335" w:rsidRDefault="00ED781F" w:rsidP="00A17409">
      <w:pPr>
        <w:pStyle w:val="Normale1"/>
        <w:spacing w:after="120"/>
        <w:ind w:left="142"/>
        <w:jc w:val="both"/>
        <w:rPr>
          <w:rStyle w:val="Numeropagina1"/>
          <w:rFonts w:ascii="Microsoft Sans Serif" w:eastAsia="Microsoft Sans Serif" w:hAnsi="Microsoft Sans Serif" w:cs="Microsoft Sans Serif"/>
          <w:sz w:val="20"/>
          <w:szCs w:val="20"/>
        </w:rPr>
      </w:pPr>
      <w:r w:rsidRPr="006869DD">
        <w:rPr>
          <w:rStyle w:val="Numeropagina1"/>
          <w:rFonts w:ascii="Microsoft Sans Serif" w:eastAsia="Microsoft Sans Serif" w:hAnsi="Microsoft Sans Serif" w:cs="Microsoft Sans Serif"/>
          <w:b/>
          <w:bCs/>
          <w:sz w:val="20"/>
          <w:szCs w:val="20"/>
          <w:u w:val="single"/>
        </w:rPr>
        <w:t xml:space="preserve">Sezione </w:t>
      </w:r>
      <w:r w:rsidR="006755B1" w:rsidRPr="006869DD">
        <w:rPr>
          <w:rStyle w:val="Numeropagina1"/>
          <w:rFonts w:ascii="Microsoft Sans Serif" w:eastAsia="Microsoft Sans Serif" w:hAnsi="Microsoft Sans Serif" w:cs="Microsoft Sans Serif"/>
          <w:b/>
          <w:bCs/>
          <w:sz w:val="20"/>
          <w:szCs w:val="20"/>
          <w:u w:val="single"/>
        </w:rPr>
        <w:t>3</w:t>
      </w:r>
      <w:r w:rsidRPr="006869DD">
        <w:rPr>
          <w:rStyle w:val="Numeropagina1"/>
          <w:rFonts w:ascii="Microsoft Sans Serif" w:eastAsia="Microsoft Sans Serif" w:hAnsi="Microsoft Sans Serif" w:cs="Microsoft Sans Serif"/>
          <w:b/>
          <w:bCs/>
          <w:sz w:val="20"/>
          <w:szCs w:val="20"/>
          <w:u w:val="single"/>
        </w:rPr>
        <w:t>:</w:t>
      </w:r>
      <w:r w:rsidRPr="006869DD">
        <w:rPr>
          <w:rStyle w:val="Numeropagina1"/>
          <w:rFonts w:ascii="Microsoft Sans Serif" w:hAnsi="Microsoft Sans Serif"/>
          <w:sz w:val="20"/>
          <w:szCs w:val="20"/>
        </w:rPr>
        <w:t xml:space="preserve"> </w:t>
      </w:r>
      <w:r w:rsidR="00731AD3" w:rsidRPr="00E03335">
        <w:rPr>
          <w:rStyle w:val="Numeropagina1"/>
          <w:rFonts w:ascii="Microsoft Sans Serif" w:hAnsi="Microsoft Sans Serif"/>
          <w:sz w:val="20"/>
          <w:szCs w:val="20"/>
        </w:rPr>
        <w:t xml:space="preserve">Copertura assicurativa che copre la mancata resa quanti/qualitativa delle </w:t>
      </w:r>
      <w:r w:rsidRPr="00E03335">
        <w:rPr>
          <w:rStyle w:val="Numeropagina1"/>
          <w:rFonts w:ascii="Microsoft Sans Serif" w:eastAsia="Microsoft Sans Serif" w:hAnsi="Microsoft Sans Serif" w:cs="Microsoft Sans Serif"/>
          <w:sz w:val="20"/>
          <w:szCs w:val="20"/>
        </w:rPr>
        <w:t xml:space="preserve">Ciliegie e </w:t>
      </w:r>
      <w:r w:rsidR="00731AD3" w:rsidRPr="00E03335">
        <w:rPr>
          <w:rStyle w:val="Numeropagina1"/>
          <w:rFonts w:ascii="Microsoft Sans Serif" w:eastAsia="Microsoft Sans Serif" w:hAnsi="Microsoft Sans Serif" w:cs="Microsoft Sans Serif"/>
          <w:sz w:val="20"/>
          <w:szCs w:val="20"/>
        </w:rPr>
        <w:t xml:space="preserve">dei </w:t>
      </w:r>
      <w:r w:rsidRPr="00E03335">
        <w:rPr>
          <w:rStyle w:val="Numeropagina1"/>
          <w:rFonts w:ascii="Microsoft Sans Serif" w:eastAsia="Microsoft Sans Serif" w:hAnsi="Microsoft Sans Serif" w:cs="Microsoft Sans Serif"/>
          <w:sz w:val="20"/>
          <w:szCs w:val="20"/>
        </w:rPr>
        <w:t>piccoli frutti</w:t>
      </w:r>
      <w:r w:rsidR="006755B1" w:rsidRPr="00E03335">
        <w:rPr>
          <w:rStyle w:val="Numeropagina1"/>
          <w:rFonts w:ascii="Microsoft Sans Serif" w:eastAsia="Microsoft Sans Serif" w:hAnsi="Microsoft Sans Serif" w:cs="Microsoft Sans Serif"/>
          <w:sz w:val="20"/>
          <w:szCs w:val="20"/>
        </w:rPr>
        <w:t xml:space="preserve"> </w:t>
      </w:r>
    </w:p>
    <w:bookmarkEnd w:id="0"/>
    <w:p w14:paraId="6D8C98E4" w14:textId="77777777" w:rsidR="00E96B5D" w:rsidRDefault="00502765" w:rsidP="00E96B5D">
      <w:pPr>
        <w:tabs>
          <w:tab w:val="left" w:pos="709"/>
        </w:tabs>
        <w:ind w:left="567" w:right="-1"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 xml:space="preserve">3.1. </w:t>
      </w:r>
      <w:r w:rsidR="00E96B5D" w:rsidRPr="00E96B5D">
        <w:rPr>
          <w:rStyle w:val="Numeropagina1"/>
          <w:rFonts w:ascii="Microsoft Sans Serif" w:hAnsi="Microsoft Sans Serif"/>
          <w:sz w:val="20"/>
          <w:szCs w:val="20"/>
        </w:rPr>
        <w:t>Assicurazione dell’insieme delle avversità catastrofali (Alluvione, Siccità, Gelo e Brina), delle avversità di frequenza</w:t>
      </w:r>
      <w:r w:rsidR="00E96B5D">
        <w:rPr>
          <w:rStyle w:val="Numeropagina1"/>
          <w:rFonts w:ascii="Microsoft Sans Serif" w:hAnsi="Microsoft Sans Serif"/>
          <w:sz w:val="20"/>
          <w:szCs w:val="20"/>
        </w:rPr>
        <w:t xml:space="preserve"> </w:t>
      </w:r>
      <w:r w:rsidR="00E96B5D" w:rsidRPr="00E96B5D">
        <w:rPr>
          <w:rStyle w:val="Numeropagina1"/>
          <w:rFonts w:ascii="Microsoft Sans Serif" w:hAnsi="Microsoft Sans Serif"/>
          <w:sz w:val="20"/>
          <w:szCs w:val="20"/>
        </w:rPr>
        <w:t>(Eccesso di neve, Eccesso di pioggia, Grandine e Venti forti) e delle avversità accessorie (Sbalzi termici,</w:t>
      </w:r>
      <w:r w:rsidR="00E96B5D">
        <w:rPr>
          <w:rStyle w:val="Numeropagina1"/>
          <w:rFonts w:ascii="Microsoft Sans Serif" w:hAnsi="Microsoft Sans Serif"/>
          <w:sz w:val="20"/>
          <w:szCs w:val="20"/>
        </w:rPr>
        <w:t xml:space="preserve"> </w:t>
      </w:r>
      <w:r w:rsidR="00E96B5D" w:rsidRPr="00E96B5D">
        <w:rPr>
          <w:rStyle w:val="Numeropagina1"/>
          <w:rFonts w:ascii="Microsoft Sans Serif" w:hAnsi="Microsoft Sans Serif"/>
          <w:sz w:val="20"/>
          <w:szCs w:val="20"/>
        </w:rPr>
        <w:t>Colpo di sole e Vento caldo) di cui all’art. 3 comma 1.a. del PGR (Piano di Gestione dei Rischi) e la fitopatia</w:t>
      </w:r>
      <w:r w:rsidR="00E96B5D">
        <w:rPr>
          <w:rStyle w:val="Numeropagina1"/>
          <w:rFonts w:ascii="Microsoft Sans Serif" w:hAnsi="Microsoft Sans Serif"/>
          <w:sz w:val="20"/>
          <w:szCs w:val="20"/>
        </w:rPr>
        <w:t xml:space="preserve"> </w:t>
      </w:r>
      <w:r w:rsidR="00E96B5D" w:rsidRPr="00E96B5D">
        <w:rPr>
          <w:rStyle w:val="Numeropagina1"/>
          <w:rFonts w:ascii="Microsoft Sans Serif" w:hAnsi="Microsoft Sans Serif"/>
          <w:sz w:val="20"/>
          <w:szCs w:val="20"/>
        </w:rPr>
        <w:t>Drosophila Suzukii, come previsto al comma 2.</w:t>
      </w:r>
    </w:p>
    <w:p w14:paraId="3313554C" w14:textId="45D254CB" w:rsidR="00BE22A6" w:rsidRPr="00E03335" w:rsidRDefault="00BE22A6" w:rsidP="00E96B5D">
      <w:pPr>
        <w:tabs>
          <w:tab w:val="left" w:pos="709"/>
        </w:tabs>
        <w:ind w:left="567" w:right="-1"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3.</w:t>
      </w:r>
      <w:r w:rsidR="00A25022" w:rsidRPr="0003596C">
        <w:rPr>
          <w:rStyle w:val="Numeropagina1"/>
          <w:rFonts w:ascii="Microsoft Sans Serif" w:hAnsi="Microsoft Sans Serif"/>
          <w:color w:val="ED7D31" w:themeColor="accent2"/>
          <w:sz w:val="20"/>
          <w:szCs w:val="20"/>
        </w:rPr>
        <w:t>2</w:t>
      </w:r>
      <w:r w:rsidRPr="0003596C">
        <w:rPr>
          <w:rStyle w:val="Numeropagina1"/>
          <w:rFonts w:ascii="Microsoft Sans Serif" w:hAnsi="Microsoft Sans Serif"/>
          <w:color w:val="ED7D31" w:themeColor="accent2"/>
          <w:sz w:val="20"/>
          <w:szCs w:val="20"/>
        </w:rPr>
        <w:t>.</w:t>
      </w:r>
      <w:r w:rsidRPr="00E96B5D">
        <w:rPr>
          <w:rStyle w:val="Numeropagina1"/>
          <w:rFonts w:ascii="Microsoft Sans Serif" w:hAnsi="Microsoft Sans Serif"/>
          <w:color w:val="92D050"/>
          <w:sz w:val="20"/>
          <w:szCs w:val="20"/>
        </w:rPr>
        <w:t xml:space="preserve"> </w:t>
      </w:r>
      <w:r w:rsidRPr="00E03335">
        <w:rPr>
          <w:rStyle w:val="Numeropagina1"/>
          <w:rFonts w:ascii="Microsoft Sans Serif" w:hAnsi="Microsoft Sans Serif"/>
          <w:sz w:val="20"/>
          <w:szCs w:val="20"/>
        </w:rPr>
        <w:t>Coassicurazione e delega</w:t>
      </w:r>
    </w:p>
    <w:p w14:paraId="3F5A34C4" w14:textId="77777777" w:rsidR="006869DD" w:rsidRPr="00A17409" w:rsidRDefault="006869DD" w:rsidP="00A25022">
      <w:pPr>
        <w:pStyle w:val="Normale1"/>
        <w:spacing w:after="120"/>
        <w:ind w:left="113"/>
        <w:jc w:val="both"/>
        <w:rPr>
          <w:rStyle w:val="Numeropagina1"/>
          <w:rFonts w:ascii="Microsoft Sans Serif" w:eastAsia="Microsoft Sans Serif" w:hAnsi="Microsoft Sans Serif" w:cs="Microsoft Sans Serif"/>
          <w:sz w:val="8"/>
          <w:szCs w:val="8"/>
          <w:u w:val="single"/>
        </w:rPr>
      </w:pPr>
    </w:p>
    <w:p w14:paraId="57EBA7CF" w14:textId="7D9B06A0" w:rsidR="002C4D47" w:rsidRPr="00E03335" w:rsidRDefault="002C4D47" w:rsidP="00A25022">
      <w:pPr>
        <w:pStyle w:val="Normale1"/>
        <w:spacing w:after="120"/>
        <w:ind w:left="113"/>
        <w:jc w:val="both"/>
        <w:rPr>
          <w:rStyle w:val="Numeropagina1"/>
          <w:rFonts w:ascii="Microsoft Sans Serif" w:eastAsia="Microsoft Sans Serif" w:hAnsi="Microsoft Sans Serif" w:cs="Microsoft Sans Serif"/>
          <w:sz w:val="20"/>
          <w:szCs w:val="20"/>
        </w:rPr>
      </w:pPr>
      <w:r w:rsidRPr="006869DD">
        <w:rPr>
          <w:rStyle w:val="Numeropagina1"/>
          <w:rFonts w:ascii="Microsoft Sans Serif" w:eastAsia="Microsoft Sans Serif" w:hAnsi="Microsoft Sans Serif" w:cs="Microsoft Sans Serif"/>
          <w:b/>
          <w:bCs/>
          <w:sz w:val="20"/>
          <w:szCs w:val="20"/>
          <w:u w:val="single"/>
        </w:rPr>
        <w:t>Sezione 4</w:t>
      </w:r>
      <w:r w:rsidRPr="00E03335">
        <w:rPr>
          <w:rStyle w:val="Numeropagina1"/>
          <w:rFonts w:ascii="Microsoft Sans Serif" w:eastAsia="Microsoft Sans Serif" w:hAnsi="Microsoft Sans Serif" w:cs="Microsoft Sans Serif"/>
          <w:sz w:val="20"/>
          <w:szCs w:val="20"/>
        </w:rPr>
        <w:t xml:space="preserve">: </w:t>
      </w:r>
      <w:bookmarkStart w:id="1" w:name="_Hlk505256629"/>
      <w:bookmarkStart w:id="2" w:name="_Hlk502233544"/>
      <w:r w:rsidR="007C7B95" w:rsidRPr="00E03335">
        <w:rPr>
          <w:rStyle w:val="Numeropagina1"/>
          <w:rFonts w:ascii="Microsoft Sans Serif" w:eastAsia="Microsoft Sans Serif" w:hAnsi="Microsoft Sans Serif" w:cs="Microsoft Sans Serif"/>
          <w:sz w:val="20"/>
          <w:szCs w:val="20"/>
        </w:rPr>
        <w:t>Copertura assicurativa</w:t>
      </w:r>
      <w:r w:rsidR="00C6354E" w:rsidRPr="00E03335">
        <w:rPr>
          <w:rStyle w:val="Numeropagina1"/>
          <w:rFonts w:ascii="Microsoft Sans Serif" w:eastAsia="Microsoft Sans Serif" w:hAnsi="Microsoft Sans Serif" w:cs="Microsoft Sans Serif"/>
          <w:sz w:val="20"/>
          <w:szCs w:val="20"/>
        </w:rPr>
        <w:t xml:space="preserve"> </w:t>
      </w:r>
      <w:r w:rsidR="00927E50" w:rsidRPr="00E03335">
        <w:rPr>
          <w:rStyle w:val="Numeropagina1"/>
          <w:rFonts w:ascii="Microsoft Sans Serif" w:eastAsia="Microsoft Sans Serif" w:hAnsi="Microsoft Sans Serif" w:cs="Microsoft Sans Serif"/>
          <w:sz w:val="20"/>
          <w:szCs w:val="20"/>
        </w:rPr>
        <w:t xml:space="preserve">sperimentale, </w:t>
      </w:r>
      <w:r w:rsidR="007C7B95" w:rsidRPr="00E03335">
        <w:rPr>
          <w:rStyle w:val="Numeropagina1"/>
          <w:rFonts w:ascii="Microsoft Sans Serif" w:hAnsi="Microsoft Sans Serif"/>
          <w:sz w:val="20"/>
          <w:szCs w:val="20"/>
        </w:rPr>
        <w:t xml:space="preserve">che copre la mancata resa quanti/qualitativa </w:t>
      </w:r>
      <w:r w:rsidR="00C6354E" w:rsidRPr="00E03335">
        <w:rPr>
          <w:rStyle w:val="Numeropagina1"/>
          <w:rFonts w:ascii="Microsoft Sans Serif" w:eastAsia="Microsoft Sans Serif" w:hAnsi="Microsoft Sans Serif" w:cs="Microsoft Sans Serif"/>
          <w:sz w:val="20"/>
          <w:szCs w:val="20"/>
        </w:rPr>
        <w:t>I</w:t>
      </w:r>
      <w:r w:rsidR="00555186" w:rsidRPr="00E03335">
        <w:rPr>
          <w:rStyle w:val="Numeropagina1"/>
          <w:rFonts w:ascii="Microsoft Sans Serif" w:eastAsia="Microsoft Sans Serif" w:hAnsi="Microsoft Sans Serif" w:cs="Microsoft Sans Serif"/>
          <w:sz w:val="20"/>
          <w:szCs w:val="20"/>
        </w:rPr>
        <w:t>n</w:t>
      </w:r>
      <w:r w:rsidR="00C6354E" w:rsidRPr="00E03335">
        <w:rPr>
          <w:rStyle w:val="Numeropagina1"/>
          <w:rFonts w:ascii="Microsoft Sans Serif" w:eastAsia="Microsoft Sans Serif" w:hAnsi="Microsoft Sans Serif" w:cs="Microsoft Sans Serif"/>
          <w:sz w:val="20"/>
          <w:szCs w:val="20"/>
        </w:rPr>
        <w:t>dex Based</w:t>
      </w:r>
      <w:r w:rsidRPr="00E03335">
        <w:rPr>
          <w:rStyle w:val="Numeropagina1"/>
          <w:rFonts w:ascii="Microsoft Sans Serif" w:eastAsia="Microsoft Sans Serif" w:hAnsi="Microsoft Sans Serif" w:cs="Microsoft Sans Serif"/>
          <w:sz w:val="20"/>
          <w:szCs w:val="20"/>
        </w:rPr>
        <w:t xml:space="preserve"> – Prato Pascolo</w:t>
      </w:r>
      <w:bookmarkEnd w:id="1"/>
    </w:p>
    <w:p w14:paraId="06919655" w14:textId="198901E5" w:rsidR="00927E50" w:rsidRPr="00E03335" w:rsidRDefault="00502765" w:rsidP="00A25022">
      <w:pPr>
        <w:pStyle w:val="Normale1"/>
        <w:tabs>
          <w:tab w:val="left" w:pos="851"/>
        </w:tabs>
        <w:spacing w:after="120"/>
        <w:ind w:left="567" w:hanging="425"/>
        <w:jc w:val="both"/>
        <w:rPr>
          <w:rStyle w:val="Numeropagina1"/>
          <w:rFonts w:ascii="Microsoft Sans Serif" w:hAnsi="Microsoft Sans Serif"/>
          <w:sz w:val="20"/>
          <w:szCs w:val="20"/>
        </w:rPr>
      </w:pPr>
      <w:r w:rsidRPr="0003596C">
        <w:rPr>
          <w:rStyle w:val="Numeropagina1"/>
          <w:rFonts w:ascii="Microsoft Sans Serif" w:eastAsia="Times New Roman" w:hAnsi="Microsoft Sans Serif" w:cs="Times New Roman"/>
          <w:color w:val="ED7D31" w:themeColor="accent2"/>
          <w:sz w:val="20"/>
          <w:szCs w:val="20"/>
          <w:lang w:eastAsia="en-US"/>
        </w:rPr>
        <w:t>4.1.</w:t>
      </w:r>
      <w:r w:rsidRPr="0003596C">
        <w:rPr>
          <w:rStyle w:val="Numeropagina1"/>
          <w:rFonts w:ascii="Microsoft Sans Serif" w:hAnsi="Microsoft Sans Serif"/>
          <w:color w:val="ED7D31" w:themeColor="accent2"/>
          <w:sz w:val="20"/>
          <w:szCs w:val="20"/>
        </w:rPr>
        <w:t xml:space="preserve"> </w:t>
      </w:r>
      <w:r w:rsidR="007C7B95" w:rsidRPr="00E03335">
        <w:rPr>
          <w:rStyle w:val="Numeropagina1"/>
          <w:rFonts w:ascii="Microsoft Sans Serif" w:hAnsi="Microsoft Sans Serif"/>
          <w:sz w:val="20"/>
          <w:szCs w:val="20"/>
        </w:rPr>
        <w:t>Assicurazione della perdita di produzione a seguito dell’andamento climatico avverso</w:t>
      </w:r>
      <w:r w:rsidR="00927E50" w:rsidRPr="00E03335">
        <w:rPr>
          <w:rStyle w:val="Numeropagina1"/>
          <w:rFonts w:ascii="Microsoft Sans Serif" w:hAnsi="Microsoft Sans Serif"/>
          <w:sz w:val="20"/>
          <w:szCs w:val="20"/>
        </w:rPr>
        <w:t xml:space="preserve">, determinata attraverso indici meteorologici come previsto all’art. 3 comma </w:t>
      </w:r>
      <w:r w:rsidR="00E17887" w:rsidRPr="00E03335">
        <w:rPr>
          <w:rStyle w:val="Numeropagina1"/>
          <w:rFonts w:ascii="Microsoft Sans Serif" w:hAnsi="Microsoft Sans Serif"/>
          <w:sz w:val="20"/>
          <w:szCs w:val="20"/>
        </w:rPr>
        <w:t>1</w:t>
      </w:r>
      <w:r w:rsidR="00927E50" w:rsidRPr="00E03335">
        <w:rPr>
          <w:rStyle w:val="Numeropagina1"/>
          <w:rFonts w:ascii="Microsoft Sans Serif" w:hAnsi="Microsoft Sans Serif"/>
          <w:sz w:val="20"/>
          <w:szCs w:val="20"/>
        </w:rPr>
        <w:t>.</w:t>
      </w:r>
      <w:r w:rsidR="00637D1B">
        <w:rPr>
          <w:rStyle w:val="Numeropagina1"/>
          <w:rFonts w:ascii="Microsoft Sans Serif" w:hAnsi="Microsoft Sans Serif"/>
          <w:sz w:val="20"/>
          <w:szCs w:val="20"/>
        </w:rPr>
        <w:t>d</w:t>
      </w:r>
      <w:r w:rsidR="00F13E7D" w:rsidRPr="00E03335">
        <w:rPr>
          <w:rStyle w:val="Numeropagina1"/>
          <w:rFonts w:ascii="Microsoft Sans Serif" w:hAnsi="Microsoft Sans Serif"/>
          <w:sz w:val="20"/>
          <w:szCs w:val="20"/>
        </w:rPr>
        <w:t>.</w:t>
      </w:r>
      <w:r w:rsidR="00927E50" w:rsidRPr="00E03335">
        <w:rPr>
          <w:rStyle w:val="Numeropagina1"/>
          <w:rFonts w:ascii="Microsoft Sans Serif" w:hAnsi="Microsoft Sans Serif"/>
          <w:sz w:val="20"/>
          <w:szCs w:val="20"/>
        </w:rPr>
        <w:t xml:space="preserve"> e al</w:t>
      </w:r>
      <w:r w:rsidR="00F56D66" w:rsidRPr="00E03335">
        <w:rPr>
          <w:rStyle w:val="Numeropagina1"/>
          <w:rFonts w:ascii="Microsoft Sans Serif" w:hAnsi="Microsoft Sans Serif"/>
          <w:sz w:val="20"/>
          <w:szCs w:val="20"/>
        </w:rPr>
        <w:t>l’</w:t>
      </w:r>
      <w:r w:rsidR="00927E50" w:rsidRPr="00E03335">
        <w:rPr>
          <w:rStyle w:val="Numeropagina1"/>
          <w:rFonts w:ascii="Microsoft Sans Serif" w:hAnsi="Microsoft Sans Serif"/>
          <w:sz w:val="20"/>
          <w:szCs w:val="20"/>
        </w:rPr>
        <w:t xml:space="preserve">Allegato </w:t>
      </w:r>
      <w:r w:rsidR="00E17887" w:rsidRPr="00E03335">
        <w:rPr>
          <w:rStyle w:val="Numeropagina1"/>
          <w:rFonts w:ascii="Microsoft Sans Serif" w:hAnsi="Microsoft Sans Serif"/>
          <w:sz w:val="20"/>
          <w:szCs w:val="20"/>
        </w:rPr>
        <w:t>4</w:t>
      </w:r>
      <w:r w:rsidR="00927E50" w:rsidRPr="00E03335">
        <w:rPr>
          <w:rStyle w:val="Numeropagina1"/>
          <w:rFonts w:ascii="Microsoft Sans Serif" w:hAnsi="Microsoft Sans Serif"/>
          <w:sz w:val="20"/>
          <w:szCs w:val="20"/>
        </w:rPr>
        <w:t xml:space="preserve"> del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005D1C4C" w:rsidRPr="00E03335">
        <w:rPr>
          <w:rStyle w:val="Numeropagina1"/>
          <w:rFonts w:ascii="Microsoft Sans Serif" w:hAnsi="Microsoft Sans Serif"/>
          <w:sz w:val="20"/>
          <w:szCs w:val="20"/>
        </w:rPr>
        <w:t>.</w:t>
      </w:r>
    </w:p>
    <w:p w14:paraId="6178960F" w14:textId="371048E6" w:rsidR="00123BD1" w:rsidRDefault="00123BD1" w:rsidP="00A25022">
      <w:pPr>
        <w:pStyle w:val="Normale1"/>
        <w:tabs>
          <w:tab w:val="left" w:pos="851"/>
        </w:tabs>
        <w:spacing w:after="120"/>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4.2</w:t>
      </w:r>
      <w:r w:rsidR="0003596C">
        <w:rPr>
          <w:rStyle w:val="Numeropagina1"/>
          <w:rFonts w:ascii="Microsoft Sans Serif" w:hAnsi="Microsoft Sans Serif"/>
          <w:color w:val="ED7D31" w:themeColor="accent2"/>
          <w:sz w:val="20"/>
          <w:szCs w:val="20"/>
        </w:rPr>
        <w:t>.</w:t>
      </w:r>
      <w:r w:rsidRPr="0003596C">
        <w:rPr>
          <w:rStyle w:val="Numeropagina1"/>
          <w:rFonts w:ascii="Microsoft Sans Serif" w:hAnsi="Microsoft Sans Serif"/>
          <w:color w:val="ED7D31" w:themeColor="accent2"/>
          <w:sz w:val="20"/>
          <w:szCs w:val="20"/>
        </w:rPr>
        <w:t xml:space="preserve"> </w:t>
      </w:r>
      <w:r w:rsidRPr="00E03335">
        <w:rPr>
          <w:rStyle w:val="Numeropagina1"/>
          <w:rFonts w:ascii="Microsoft Sans Serif" w:hAnsi="Microsoft Sans Serif"/>
          <w:sz w:val="20"/>
          <w:szCs w:val="20"/>
        </w:rPr>
        <w:t xml:space="preserve">Procura </w:t>
      </w:r>
    </w:p>
    <w:p w14:paraId="5FBBC48C" w14:textId="77777777" w:rsidR="006869DD" w:rsidRPr="00E03335" w:rsidRDefault="006869DD" w:rsidP="00A25022">
      <w:pPr>
        <w:pStyle w:val="Normale1"/>
        <w:tabs>
          <w:tab w:val="left" w:pos="851"/>
        </w:tabs>
        <w:spacing w:after="120"/>
        <w:ind w:left="567" w:hanging="425"/>
        <w:jc w:val="both"/>
        <w:rPr>
          <w:rStyle w:val="Numeropagina1"/>
          <w:rFonts w:ascii="Microsoft Sans Serif" w:hAnsi="Microsoft Sans Serif"/>
          <w:sz w:val="20"/>
          <w:szCs w:val="20"/>
        </w:rPr>
      </w:pPr>
    </w:p>
    <w:p w14:paraId="43524888" w14:textId="64539273" w:rsidR="00A25022" w:rsidRPr="00E03335" w:rsidRDefault="00A25022" w:rsidP="00A25022">
      <w:pPr>
        <w:pStyle w:val="Normale1"/>
        <w:spacing w:after="120"/>
        <w:ind w:left="113"/>
        <w:jc w:val="both"/>
        <w:rPr>
          <w:rStyle w:val="Numeropagina1"/>
          <w:rFonts w:ascii="Microsoft Sans Serif" w:hAnsi="Microsoft Sans Serif"/>
          <w:sz w:val="20"/>
          <w:szCs w:val="20"/>
        </w:rPr>
      </w:pPr>
      <w:r w:rsidRPr="006869DD">
        <w:rPr>
          <w:rStyle w:val="Numeropagina1"/>
          <w:rFonts w:ascii="Microsoft Sans Serif" w:eastAsia="Microsoft Sans Serif" w:hAnsi="Microsoft Sans Serif" w:cs="Microsoft Sans Serif"/>
          <w:b/>
          <w:bCs/>
          <w:sz w:val="20"/>
          <w:szCs w:val="20"/>
          <w:u w:val="single"/>
        </w:rPr>
        <w:t>Sezione</w:t>
      </w:r>
      <w:r w:rsidRPr="006869DD">
        <w:rPr>
          <w:rStyle w:val="Numeropagina1"/>
          <w:rFonts w:ascii="Microsoft Sans Serif" w:hAnsi="Microsoft Sans Serif"/>
          <w:b/>
          <w:bCs/>
          <w:sz w:val="20"/>
          <w:szCs w:val="20"/>
          <w:u w:val="single"/>
        </w:rPr>
        <w:t xml:space="preserve"> 5</w:t>
      </w:r>
      <w:r w:rsidRPr="00E03335">
        <w:rPr>
          <w:rStyle w:val="Numeropagina1"/>
          <w:rFonts w:ascii="Microsoft Sans Serif" w:hAnsi="Microsoft Sans Serif"/>
          <w:sz w:val="20"/>
          <w:szCs w:val="20"/>
          <w:u w:val="single"/>
        </w:rPr>
        <w:t>:</w:t>
      </w:r>
      <w:r w:rsidRPr="00E03335">
        <w:rPr>
          <w:rStyle w:val="Numeropagina1"/>
          <w:rFonts w:ascii="Microsoft Sans Serif" w:hAnsi="Microsoft Sans Serif"/>
          <w:sz w:val="20"/>
          <w:szCs w:val="20"/>
        </w:rPr>
        <w:t xml:space="preserve"> Copertura assicurativa</w:t>
      </w:r>
      <w:r w:rsidR="008149C2" w:rsidRPr="00E03335">
        <w:rPr>
          <w:rStyle w:val="Numeropagina1"/>
          <w:rFonts w:ascii="Microsoft Sans Serif" w:hAnsi="Microsoft Sans Serif"/>
          <w:sz w:val="20"/>
          <w:szCs w:val="20"/>
        </w:rPr>
        <w:t xml:space="preserve"> per la</w:t>
      </w:r>
      <w:r w:rsidRPr="00E03335">
        <w:rPr>
          <w:rStyle w:val="Numeropagina1"/>
          <w:rFonts w:ascii="Microsoft Sans Serif" w:hAnsi="Microsoft Sans Serif"/>
          <w:sz w:val="20"/>
          <w:szCs w:val="20"/>
        </w:rPr>
        <w:t xml:space="preserve"> mancata produzione di Miele</w:t>
      </w:r>
    </w:p>
    <w:p w14:paraId="034115BD" w14:textId="405F047E" w:rsidR="006869DD" w:rsidRPr="006869DD" w:rsidRDefault="00A25022" w:rsidP="006869DD">
      <w:pPr>
        <w:pStyle w:val="Paragrafoelenco"/>
        <w:spacing w:after="60" w:line="259" w:lineRule="auto"/>
        <w:ind w:left="567" w:hanging="426"/>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 xml:space="preserve">5.1. </w:t>
      </w:r>
      <w:bookmarkEnd w:id="2"/>
      <w:r w:rsidR="008149C2" w:rsidRPr="00E03335">
        <w:rPr>
          <w:rStyle w:val="Numeropagina1"/>
          <w:rFonts w:ascii="Microsoft Sans Serif" w:hAnsi="Microsoft Sans Serif"/>
          <w:sz w:val="20"/>
          <w:szCs w:val="20"/>
        </w:rPr>
        <w:t>Assicurazione della perdita di produzione di miele di cui all’art. 5 comma 5. e all’Allegato 1 punto 1.8 del PGR (</w:t>
      </w:r>
      <w:r w:rsidR="005A6829">
        <w:rPr>
          <w:rStyle w:val="Numeropagina1"/>
          <w:rFonts w:ascii="Microsoft Sans Serif" w:hAnsi="Microsoft Sans Serif"/>
          <w:sz w:val="20"/>
          <w:szCs w:val="20"/>
        </w:rPr>
        <w:t>Piano di Gestione dei Rischi</w:t>
      </w:r>
      <w:r w:rsidR="008149C2" w:rsidRPr="00E03335">
        <w:rPr>
          <w:rStyle w:val="Numeropagina1"/>
          <w:rFonts w:ascii="Microsoft Sans Serif" w:hAnsi="Microsoft Sans Serif"/>
          <w:sz w:val="20"/>
          <w:szCs w:val="20"/>
        </w:rPr>
        <w:t>).</w:t>
      </w:r>
    </w:p>
    <w:p w14:paraId="5655116E" w14:textId="188A8EF1" w:rsidR="006869DD" w:rsidRDefault="006869DD" w:rsidP="008149C2">
      <w:pPr>
        <w:pStyle w:val="Normale1"/>
        <w:tabs>
          <w:tab w:val="left" w:pos="851"/>
        </w:tabs>
        <w:spacing w:after="60"/>
        <w:ind w:left="567" w:hanging="425"/>
        <w:jc w:val="both"/>
        <w:rPr>
          <w:rStyle w:val="Numeropagina1"/>
          <w:rFonts w:ascii="Microsoft Sans Serif" w:eastAsia="Microsoft Sans Serif" w:hAnsi="Microsoft Sans Serif" w:cs="Microsoft Sans Serif"/>
          <w:sz w:val="20"/>
          <w:szCs w:val="20"/>
        </w:rPr>
      </w:pPr>
    </w:p>
    <w:p w14:paraId="459526CB" w14:textId="77777777" w:rsidR="00C14B05" w:rsidRPr="006869DD" w:rsidRDefault="00C14B05">
      <w:pPr>
        <w:pStyle w:val="Normale1"/>
        <w:spacing w:after="120"/>
        <w:ind w:left="142"/>
        <w:jc w:val="both"/>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 xml:space="preserve">3) PREZZI DEI PRODOTTI </w:t>
      </w:r>
    </w:p>
    <w:p w14:paraId="00F9FF62" w14:textId="40EDF954" w:rsidR="005C7F75" w:rsidRPr="00E03335" w:rsidRDefault="00C14B05" w:rsidP="0005335A">
      <w:pPr>
        <w:pStyle w:val="Normale1"/>
        <w:ind w:left="113"/>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Come da Allegato </w:t>
      </w:r>
      <w:r w:rsidR="00502765" w:rsidRPr="00790C2E">
        <w:rPr>
          <w:rStyle w:val="Numeropagina1"/>
          <w:rFonts w:ascii="Microsoft Sans Serif" w:hAnsi="Microsoft Sans Serif"/>
          <w:sz w:val="20"/>
          <w:szCs w:val="20"/>
        </w:rPr>
        <w:t>1</w:t>
      </w:r>
    </w:p>
    <w:p w14:paraId="11C6F4EC" w14:textId="77777777" w:rsidR="00C14B05" w:rsidRPr="00E03335" w:rsidRDefault="00C14B05" w:rsidP="0005335A">
      <w:pPr>
        <w:pStyle w:val="Normale1"/>
        <w:spacing w:after="120"/>
        <w:ind w:left="142"/>
        <w:jc w:val="both"/>
        <w:rPr>
          <w:rFonts w:ascii="Microsoft Sans Serif" w:eastAsia="Microsoft Sans Serif" w:hAnsi="Microsoft Sans Serif" w:cs="Microsoft Sans Serif"/>
          <w:sz w:val="16"/>
          <w:szCs w:val="16"/>
        </w:rPr>
      </w:pPr>
    </w:p>
    <w:p w14:paraId="18AEBC8F" w14:textId="77777777" w:rsidR="00C14B05" w:rsidRPr="006869DD" w:rsidRDefault="00C14B05">
      <w:pPr>
        <w:pStyle w:val="Normale1"/>
        <w:spacing w:after="120"/>
        <w:ind w:left="142"/>
        <w:jc w:val="both"/>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4) TARIFFE DI PREMIO</w:t>
      </w:r>
    </w:p>
    <w:p w14:paraId="2CC177B5" w14:textId="0853B275" w:rsidR="005C7F75" w:rsidRPr="00E03335" w:rsidRDefault="00C14B05" w:rsidP="0005335A">
      <w:pPr>
        <w:pStyle w:val="Normale1"/>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Come da </w:t>
      </w:r>
      <w:r w:rsidR="008612D2" w:rsidRPr="00E03335">
        <w:rPr>
          <w:rStyle w:val="Numeropagina1"/>
          <w:rFonts w:ascii="Microsoft Sans Serif" w:hAnsi="Microsoft Sans Serif"/>
          <w:sz w:val="20"/>
          <w:szCs w:val="20"/>
        </w:rPr>
        <w:t xml:space="preserve">Allegato </w:t>
      </w:r>
      <w:r w:rsidR="00502765" w:rsidRPr="00E03335">
        <w:rPr>
          <w:rStyle w:val="Numeropagina1"/>
          <w:rFonts w:ascii="Microsoft Sans Serif" w:hAnsi="Microsoft Sans Serif"/>
          <w:sz w:val="20"/>
          <w:szCs w:val="20"/>
        </w:rPr>
        <w:t>2</w:t>
      </w:r>
    </w:p>
    <w:p w14:paraId="151A27BF" w14:textId="77777777" w:rsidR="00C14B05" w:rsidRPr="00E03335" w:rsidRDefault="00C14B05" w:rsidP="0005335A">
      <w:pPr>
        <w:pStyle w:val="Normale1"/>
        <w:spacing w:after="120"/>
        <w:ind w:left="142"/>
        <w:jc w:val="both"/>
        <w:rPr>
          <w:rFonts w:ascii="Microsoft Sans Serif" w:eastAsia="Microsoft Sans Serif" w:hAnsi="Microsoft Sans Serif" w:cs="Microsoft Sans Serif"/>
          <w:sz w:val="16"/>
          <w:szCs w:val="16"/>
        </w:rPr>
      </w:pPr>
    </w:p>
    <w:p w14:paraId="27739A13" w14:textId="77777777" w:rsidR="00C14B05" w:rsidRPr="006869DD" w:rsidRDefault="00C14B05">
      <w:pPr>
        <w:pStyle w:val="Normale1"/>
        <w:spacing w:after="120"/>
        <w:ind w:left="142"/>
        <w:jc w:val="both"/>
        <w:rPr>
          <w:rStyle w:val="Numeropagina1"/>
          <w:rFonts w:ascii="Microsoft Sans Serif" w:eastAsia="Microsoft Sans Serif" w:hAnsi="Microsoft Sans Serif" w:cs="Microsoft Sans Serif"/>
          <w:b/>
          <w:bCs/>
          <w:sz w:val="20"/>
          <w:szCs w:val="20"/>
        </w:rPr>
      </w:pPr>
      <w:r w:rsidRPr="006869DD">
        <w:rPr>
          <w:rStyle w:val="Numeropagina1"/>
          <w:rFonts w:ascii="Microsoft Sans Serif" w:hAnsi="Microsoft Sans Serif"/>
          <w:b/>
          <w:bCs/>
          <w:sz w:val="20"/>
          <w:szCs w:val="20"/>
        </w:rPr>
        <w:t xml:space="preserve">5) </w:t>
      </w:r>
      <w:r w:rsidR="00333A35" w:rsidRPr="006869DD">
        <w:rPr>
          <w:rStyle w:val="Numeropagina1"/>
          <w:rFonts w:ascii="Microsoft Sans Serif" w:hAnsi="Microsoft Sans Serif"/>
          <w:b/>
          <w:bCs/>
          <w:sz w:val="20"/>
          <w:szCs w:val="20"/>
        </w:rPr>
        <w:t>TERMINE SOTTOSCRIZIONE CERTIFICATI</w:t>
      </w:r>
      <w:r w:rsidRPr="006869DD">
        <w:rPr>
          <w:rStyle w:val="Numeropagina1"/>
          <w:rFonts w:ascii="Microsoft Sans Serif" w:hAnsi="Microsoft Sans Serif"/>
          <w:b/>
          <w:bCs/>
          <w:sz w:val="20"/>
          <w:szCs w:val="20"/>
        </w:rPr>
        <w:t xml:space="preserve"> </w:t>
      </w:r>
    </w:p>
    <w:p w14:paraId="18EA9845" w14:textId="77777777" w:rsidR="00C14B05" w:rsidRPr="00E03335" w:rsidRDefault="00C14B05" w:rsidP="00F66DAB">
      <w:pPr>
        <w:pStyle w:val="Normale1"/>
        <w:spacing w:after="12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Il termine di accettazione dei certificati di assicurazione scadrà alle ore 18,00 del giorno:</w:t>
      </w:r>
    </w:p>
    <w:p w14:paraId="7AE0443A" w14:textId="75CCC071" w:rsidR="00C14B05" w:rsidRPr="00E03335" w:rsidRDefault="00F13E7D" w:rsidP="0091760F">
      <w:pPr>
        <w:pStyle w:val="Normale1"/>
        <w:numPr>
          <w:ilvl w:val="0"/>
          <w:numId w:val="3"/>
        </w:numPr>
        <w:spacing w:after="60"/>
        <w:ind w:left="851" w:hanging="357"/>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 </w:t>
      </w:r>
      <w:r w:rsidR="00A25022" w:rsidRPr="00E03335">
        <w:rPr>
          <w:rStyle w:val="Numeropagina1"/>
          <w:rFonts w:ascii="Microsoft Sans Serif" w:hAnsi="Microsoft Sans Serif"/>
          <w:sz w:val="20"/>
          <w:szCs w:val="20"/>
        </w:rPr>
        <w:t>31</w:t>
      </w:r>
      <w:r w:rsidR="00333A35" w:rsidRPr="00E03335">
        <w:rPr>
          <w:rStyle w:val="Numeropagina1"/>
          <w:rFonts w:ascii="Microsoft Sans Serif" w:hAnsi="Microsoft Sans Serif"/>
          <w:sz w:val="20"/>
          <w:szCs w:val="20"/>
        </w:rPr>
        <w:t xml:space="preserve"> maggio 20</w:t>
      </w:r>
      <w:r w:rsidR="00A25022" w:rsidRPr="00E03335">
        <w:rPr>
          <w:rStyle w:val="Numeropagina1"/>
          <w:rFonts w:ascii="Microsoft Sans Serif" w:hAnsi="Microsoft Sans Serif"/>
          <w:sz w:val="20"/>
          <w:szCs w:val="20"/>
        </w:rPr>
        <w:t>2</w:t>
      </w:r>
      <w:r w:rsidR="004936A7">
        <w:rPr>
          <w:rStyle w:val="Numeropagina1"/>
          <w:rFonts w:ascii="Microsoft Sans Serif" w:hAnsi="Microsoft Sans Serif"/>
          <w:sz w:val="20"/>
          <w:szCs w:val="20"/>
        </w:rPr>
        <w:t>3</w:t>
      </w:r>
      <w:r w:rsidR="00C14B05" w:rsidRPr="00E03335">
        <w:rPr>
          <w:rStyle w:val="Numeropagina1"/>
          <w:rFonts w:ascii="Microsoft Sans Serif" w:hAnsi="Microsoft Sans Serif"/>
          <w:sz w:val="20"/>
          <w:szCs w:val="20"/>
        </w:rPr>
        <w:t xml:space="preserve"> </w:t>
      </w:r>
      <w:r w:rsidR="001C6858" w:rsidRPr="00E03335">
        <w:rPr>
          <w:rStyle w:val="Numeropagina1"/>
          <w:rFonts w:ascii="Microsoft Sans Serif" w:hAnsi="Microsoft Sans Serif"/>
          <w:sz w:val="20"/>
          <w:szCs w:val="20"/>
        </w:rPr>
        <w:t>per le colture permanenti, per quelle a ciclo autunno-primaverile, per quelle a ciclo primaverile, per gli impianti e le strutture permanenti</w:t>
      </w:r>
      <w:r w:rsidR="00C14B05" w:rsidRPr="00E03335">
        <w:rPr>
          <w:rStyle w:val="Numeropagina1"/>
          <w:rFonts w:ascii="Microsoft Sans Serif" w:hAnsi="Microsoft Sans Serif"/>
          <w:sz w:val="20"/>
          <w:szCs w:val="20"/>
        </w:rPr>
        <w:t>;</w:t>
      </w:r>
    </w:p>
    <w:p w14:paraId="08A64D43" w14:textId="4AFF9E52" w:rsidR="00C14B05" w:rsidRPr="000F135B" w:rsidRDefault="00F13E7D" w:rsidP="0005335A">
      <w:pPr>
        <w:pStyle w:val="Normale1"/>
        <w:numPr>
          <w:ilvl w:val="0"/>
          <w:numId w:val="3"/>
        </w:numPr>
        <w:spacing w:after="60"/>
        <w:ind w:left="907" w:hanging="357"/>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 </w:t>
      </w:r>
      <w:r w:rsidR="00462E5B" w:rsidRPr="00E03335">
        <w:rPr>
          <w:rStyle w:val="Numeropagina1"/>
          <w:rFonts w:ascii="Microsoft Sans Serif" w:hAnsi="Microsoft Sans Serif"/>
          <w:sz w:val="20"/>
          <w:szCs w:val="20"/>
        </w:rPr>
        <w:t>2</w:t>
      </w:r>
      <w:r w:rsidR="005D1C4C" w:rsidRPr="00E03335">
        <w:rPr>
          <w:rStyle w:val="Numeropagina1"/>
          <w:rFonts w:ascii="Microsoft Sans Serif" w:hAnsi="Microsoft Sans Serif"/>
          <w:sz w:val="20"/>
          <w:szCs w:val="20"/>
        </w:rPr>
        <w:t>8</w:t>
      </w:r>
      <w:r w:rsidR="00333A35" w:rsidRPr="00E03335">
        <w:rPr>
          <w:rStyle w:val="Numeropagina1"/>
          <w:rFonts w:ascii="Microsoft Sans Serif" w:hAnsi="Microsoft Sans Serif"/>
          <w:sz w:val="20"/>
          <w:szCs w:val="20"/>
        </w:rPr>
        <w:t xml:space="preserve"> </w:t>
      </w:r>
      <w:r w:rsidR="00462E5B" w:rsidRPr="00E03335">
        <w:rPr>
          <w:rStyle w:val="Numeropagina1"/>
          <w:rFonts w:ascii="Microsoft Sans Serif" w:hAnsi="Microsoft Sans Serif"/>
          <w:sz w:val="20"/>
          <w:szCs w:val="20"/>
        </w:rPr>
        <w:t>giugno</w:t>
      </w:r>
      <w:r w:rsidR="00333A35" w:rsidRPr="00E03335">
        <w:rPr>
          <w:rStyle w:val="Numeropagina1"/>
          <w:rFonts w:ascii="Microsoft Sans Serif" w:hAnsi="Microsoft Sans Serif"/>
          <w:sz w:val="20"/>
          <w:szCs w:val="20"/>
        </w:rPr>
        <w:t xml:space="preserve"> 20</w:t>
      </w:r>
      <w:r w:rsidR="00A25022" w:rsidRPr="00E03335">
        <w:rPr>
          <w:rStyle w:val="Numeropagina1"/>
          <w:rFonts w:ascii="Microsoft Sans Serif" w:hAnsi="Microsoft Sans Serif"/>
          <w:sz w:val="20"/>
          <w:szCs w:val="20"/>
        </w:rPr>
        <w:t>2</w:t>
      </w:r>
      <w:r w:rsidR="004936A7">
        <w:rPr>
          <w:rStyle w:val="Numeropagina1"/>
          <w:rFonts w:ascii="Microsoft Sans Serif" w:hAnsi="Microsoft Sans Serif"/>
          <w:sz w:val="20"/>
          <w:szCs w:val="20"/>
        </w:rPr>
        <w:t>3</w:t>
      </w:r>
      <w:r w:rsidR="00C14B05" w:rsidRPr="00E03335">
        <w:rPr>
          <w:rStyle w:val="Numeropagina1"/>
          <w:rFonts w:ascii="Microsoft Sans Serif" w:hAnsi="Microsoft Sans Serif"/>
          <w:sz w:val="20"/>
          <w:szCs w:val="20"/>
        </w:rPr>
        <w:t xml:space="preserve"> per le colture a ciclo estivo, di secondo raccolto o trapiantate.</w:t>
      </w:r>
    </w:p>
    <w:p w14:paraId="13749B1E" w14:textId="77777777" w:rsidR="000F135B" w:rsidRPr="00E03335" w:rsidRDefault="000F135B" w:rsidP="000F135B">
      <w:pPr>
        <w:pStyle w:val="Normale1"/>
        <w:spacing w:after="60"/>
        <w:ind w:left="907"/>
        <w:jc w:val="both"/>
        <w:rPr>
          <w:rStyle w:val="Numeropagina1"/>
          <w:rFonts w:ascii="Microsoft Sans Serif" w:eastAsia="Microsoft Sans Serif" w:hAnsi="Microsoft Sans Serif" w:cs="Microsoft Sans Serif"/>
          <w:sz w:val="20"/>
          <w:szCs w:val="20"/>
        </w:rPr>
      </w:pPr>
    </w:p>
    <w:p w14:paraId="03F054A6" w14:textId="2FB2A686" w:rsidR="004163F9" w:rsidRPr="004163F9" w:rsidRDefault="00C14B05" w:rsidP="004163F9">
      <w:pPr>
        <w:pStyle w:val="Normale1"/>
        <w:spacing w:after="120"/>
        <w:ind w:left="142"/>
        <w:jc w:val="both"/>
        <w:rPr>
          <w:rStyle w:val="Numeropagina1"/>
          <w:rFonts w:ascii="Microsoft Sans Serif" w:eastAsia="Microsoft Sans Serif" w:hAnsi="Microsoft Sans Serif" w:cs="Microsoft Sans Serif"/>
          <w:b/>
          <w:bCs/>
          <w:sz w:val="20"/>
          <w:szCs w:val="20"/>
        </w:rPr>
      </w:pPr>
      <w:r w:rsidRPr="0091760F">
        <w:rPr>
          <w:rStyle w:val="Numeropagina1"/>
          <w:rFonts w:ascii="Microsoft Sans Serif" w:hAnsi="Microsoft Sans Serif"/>
          <w:b/>
          <w:bCs/>
          <w:sz w:val="20"/>
          <w:szCs w:val="20"/>
        </w:rPr>
        <w:t>6) MODALITÀ DI ASSUNZIONE DEI RISCHI - REDAZIONE DEI CERTIFICATI</w:t>
      </w:r>
    </w:p>
    <w:p w14:paraId="7928E860" w14:textId="57D1710A" w:rsidR="004163F9" w:rsidRPr="004163F9" w:rsidRDefault="004163F9" w:rsidP="004163F9">
      <w:pPr>
        <w:pStyle w:val="Normale1"/>
        <w:ind w:left="142"/>
        <w:jc w:val="both"/>
        <w:rPr>
          <w:rStyle w:val="Numeropagina1"/>
          <w:rFonts w:ascii="Microsoft Sans Serif" w:hAnsi="Microsoft Sans Serif"/>
          <w:sz w:val="20"/>
          <w:szCs w:val="20"/>
        </w:rPr>
      </w:pPr>
      <w:r w:rsidRPr="004163F9">
        <w:rPr>
          <w:rStyle w:val="Numeropagina1"/>
          <w:rFonts w:ascii="Microsoft Sans Serif" w:hAnsi="Microsoft Sans Serif"/>
          <w:sz w:val="20"/>
          <w:szCs w:val="20"/>
        </w:rPr>
        <w:t>Ai sensi del Regolamento Ivass ex Isvap 35/2010 e del Reg. Ivass 4</w:t>
      </w:r>
      <w:r w:rsidR="001C4B43">
        <w:rPr>
          <w:rStyle w:val="Numeropagina1"/>
          <w:rFonts w:ascii="Microsoft Sans Serif" w:hAnsi="Microsoft Sans Serif"/>
          <w:sz w:val="20"/>
          <w:szCs w:val="20"/>
        </w:rPr>
        <w:t>1</w:t>
      </w:r>
      <w:r w:rsidRPr="004163F9">
        <w:rPr>
          <w:rStyle w:val="Numeropagina1"/>
          <w:rFonts w:ascii="Microsoft Sans Serif" w:hAnsi="Microsoft Sans Serif"/>
          <w:sz w:val="20"/>
          <w:szCs w:val="20"/>
        </w:rPr>
        <w:t>/2018, che prevedono l’obbligo di indicare nella</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polizza le modalità di consegna all’Assicurato delle condizioni di assicurazione e di una serie di documenti precontrattuali</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prima della sottoscrizione ed in considerazione delle modalità di sottoscrizione previste dei certificati da parte</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degli intermediari assicurativi, si stabilisce che tale consegna ed informativa sia effettuata dall’intermediario stesso,</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 xml:space="preserve">salvo i casi in cui sia già in possesso dell’assicurato, </w:t>
      </w:r>
      <w:r w:rsidRPr="004163F9">
        <w:rPr>
          <w:rStyle w:val="Numeropagina1"/>
          <w:rFonts w:ascii="Microsoft Sans Serif" w:hAnsi="Microsoft Sans Serif"/>
          <w:b/>
          <w:bCs/>
          <w:sz w:val="20"/>
          <w:szCs w:val="20"/>
        </w:rPr>
        <w:t>al quale il Contraente mette a disposizione tali documenti</w:t>
      </w:r>
      <w:r w:rsidRPr="004163F9">
        <w:rPr>
          <w:rStyle w:val="Numeropagina1"/>
          <w:rFonts w:ascii="Microsoft Sans Serif" w:hAnsi="Microsoft Sans Serif"/>
          <w:sz w:val="20"/>
          <w:szCs w:val="20"/>
        </w:rPr>
        <w:t>.</w:t>
      </w:r>
    </w:p>
    <w:p w14:paraId="3AE3A1A7" w14:textId="5E6A5102" w:rsidR="004163F9" w:rsidRDefault="004163F9" w:rsidP="004163F9">
      <w:pPr>
        <w:pStyle w:val="Normale1"/>
        <w:ind w:left="142"/>
        <w:jc w:val="both"/>
        <w:rPr>
          <w:rStyle w:val="Numeropagina1"/>
          <w:rFonts w:ascii="Microsoft Sans Serif" w:hAnsi="Microsoft Sans Serif"/>
          <w:sz w:val="20"/>
          <w:szCs w:val="20"/>
        </w:rPr>
      </w:pPr>
      <w:r w:rsidRPr="004163F9">
        <w:rPr>
          <w:rStyle w:val="Numeropagina1"/>
          <w:rFonts w:ascii="Microsoft Sans Serif" w:hAnsi="Microsoft Sans Serif"/>
          <w:sz w:val="20"/>
          <w:szCs w:val="20"/>
        </w:rPr>
        <w:t>Il documento Condizioni di Assicurazione verrà integrato da parte del Contraente con le ulteriori pattuizioni/clausole,</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documentazione precontrattuale, costo di adesione e termini intercorrenti fra Contraente e l’Assicurato. A</w:t>
      </w:r>
      <w:r>
        <w:rPr>
          <w:rStyle w:val="Numeropagina1"/>
          <w:rFonts w:ascii="Microsoft Sans Serif" w:hAnsi="Microsoft Sans Serif"/>
          <w:sz w:val="20"/>
          <w:szCs w:val="20"/>
        </w:rPr>
        <w:t xml:space="preserve"> </w:t>
      </w:r>
      <w:r w:rsidRPr="004163F9">
        <w:rPr>
          <w:rStyle w:val="Numeropagina1"/>
          <w:rFonts w:ascii="Microsoft Sans Serif" w:hAnsi="Microsoft Sans Serif"/>
          <w:sz w:val="20"/>
          <w:szCs w:val="20"/>
        </w:rPr>
        <w:t>conferma dell’avvenuta consegna, l’intermediario farà sottoscrivere all’Assicurato apposita dichiarazione.</w:t>
      </w:r>
    </w:p>
    <w:p w14:paraId="7DED5619" w14:textId="77777777" w:rsidR="004163F9" w:rsidRPr="00E03335" w:rsidRDefault="004163F9">
      <w:pPr>
        <w:pStyle w:val="Normale1"/>
        <w:ind w:left="142"/>
        <w:jc w:val="both"/>
        <w:rPr>
          <w:rStyle w:val="Numeropagina1"/>
          <w:rFonts w:ascii="Microsoft Sans Serif" w:eastAsia="Microsoft Sans Serif" w:hAnsi="Microsoft Sans Serif" w:cs="Microsoft Sans Serif"/>
          <w:sz w:val="20"/>
          <w:szCs w:val="20"/>
        </w:rPr>
      </w:pPr>
    </w:p>
    <w:p w14:paraId="7740FD62" w14:textId="36099598" w:rsidR="00C14B05" w:rsidRPr="004163F9" w:rsidRDefault="00C14B05" w:rsidP="004163F9">
      <w:pPr>
        <w:pStyle w:val="Normale1"/>
        <w:tabs>
          <w:tab w:val="left" w:pos="284"/>
        </w:tabs>
        <w:ind w:left="567" w:hanging="425"/>
        <w:jc w:val="both"/>
        <w:rPr>
          <w:rStyle w:val="Numeropagina1"/>
          <w:rFonts w:ascii="Microsoft Sans Serif" w:hAnsi="Microsoft Sans Serif"/>
          <w:color w:val="000000" w:themeColor="text1"/>
          <w:sz w:val="20"/>
          <w:szCs w:val="20"/>
        </w:rPr>
      </w:pPr>
      <w:r w:rsidRPr="0003596C">
        <w:rPr>
          <w:rStyle w:val="Numeropagina1"/>
          <w:rFonts w:ascii="Microsoft Sans Serif" w:hAnsi="Microsoft Sans Serif"/>
          <w:color w:val="ED7D31" w:themeColor="accent2"/>
          <w:sz w:val="20"/>
          <w:szCs w:val="20"/>
        </w:rPr>
        <w:t>6.1.</w:t>
      </w:r>
      <w:r w:rsidRPr="0003596C">
        <w:rPr>
          <w:rStyle w:val="Numeropagina1"/>
          <w:rFonts w:ascii="Microsoft Sans Serif" w:hAnsi="Microsoft Sans Serif"/>
          <w:color w:val="ED7D31" w:themeColor="accent2"/>
          <w:sz w:val="20"/>
          <w:szCs w:val="20"/>
        </w:rPr>
        <w:tab/>
      </w:r>
      <w:r w:rsidR="004163F9" w:rsidRPr="004163F9">
        <w:rPr>
          <w:rStyle w:val="Numeropagina1"/>
          <w:rFonts w:ascii="Microsoft Sans Serif" w:hAnsi="Microsoft Sans Serif"/>
          <w:color w:val="000000" w:themeColor="text1"/>
          <w:sz w:val="20"/>
          <w:szCs w:val="20"/>
        </w:rPr>
        <w:t>Prima della sottoscrizione del certificato di assicurazione</w:t>
      </w:r>
      <w:r w:rsidR="00A82B54">
        <w:rPr>
          <w:rStyle w:val="Numeropagina1"/>
          <w:rFonts w:ascii="Microsoft Sans Serif" w:hAnsi="Microsoft Sans Serif"/>
          <w:color w:val="000000" w:themeColor="text1"/>
          <w:sz w:val="20"/>
          <w:szCs w:val="20"/>
        </w:rPr>
        <w:t xml:space="preserve"> eventualmente anche a mezzo di firma digitale OTP valida ai fini della normativa vigente</w:t>
      </w:r>
      <w:r w:rsidR="004163F9" w:rsidRPr="004163F9">
        <w:rPr>
          <w:rStyle w:val="Numeropagina1"/>
          <w:rFonts w:ascii="Microsoft Sans Serif" w:hAnsi="Microsoft Sans Serif"/>
          <w:color w:val="000000" w:themeColor="text1"/>
          <w:sz w:val="20"/>
          <w:szCs w:val="20"/>
        </w:rPr>
        <w:t>, da parte dell’agricoltore, l’intermediario consegnerà</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ovvero verificherà che l’assicurato sia nella disponibilità della copia del documento informativo contenente le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condizioni contrattuali e la documentazione precontrattuale, predisposto dal Contraente, disponibile anche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sul sito internet del consorzio: www.codipratn.it, ed inviato dal Contraente agli Associati e farà sottoscrivere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all’Assicurato dichiarazione comprovante la ricevuta dello stesso documento, che consegnerà al Contraente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 xml:space="preserve">contestualmente al/ai certificato/i. </w:t>
      </w:r>
      <w:r w:rsidR="000C6746">
        <w:rPr>
          <w:rStyle w:val="Numeropagina1"/>
          <w:rFonts w:ascii="Microsoft Sans Serif" w:hAnsi="Microsoft Sans Serif"/>
          <w:color w:val="000000" w:themeColor="text1"/>
          <w:sz w:val="20"/>
          <w:szCs w:val="20"/>
        </w:rPr>
        <w:t xml:space="preserve">In luogo della sottoscrizione in presenza con successiva consegna della dichiarazione al Contraente l’Intermediario può </w:t>
      </w:r>
      <w:r w:rsidR="00A434A3">
        <w:rPr>
          <w:rStyle w:val="Numeropagina1"/>
          <w:rFonts w:ascii="Microsoft Sans Serif" w:hAnsi="Microsoft Sans Serif"/>
          <w:color w:val="000000" w:themeColor="text1"/>
          <w:sz w:val="20"/>
          <w:szCs w:val="20"/>
        </w:rPr>
        <w:t xml:space="preserve">verificare l’avvenuta sottoscrizione della </w:t>
      </w:r>
      <w:r w:rsidR="000C6746">
        <w:rPr>
          <w:rStyle w:val="Numeropagina1"/>
          <w:rFonts w:ascii="Microsoft Sans Serif" w:hAnsi="Microsoft Sans Serif"/>
          <w:color w:val="000000" w:themeColor="text1"/>
          <w:sz w:val="20"/>
          <w:szCs w:val="20"/>
        </w:rPr>
        <w:t xml:space="preserve">stessa dichiarazione </w:t>
      </w:r>
      <w:r w:rsidR="00A434A3">
        <w:rPr>
          <w:rStyle w:val="Numeropagina1"/>
          <w:rFonts w:ascii="Microsoft Sans Serif" w:hAnsi="Microsoft Sans Serif"/>
          <w:color w:val="000000" w:themeColor="text1"/>
          <w:sz w:val="20"/>
          <w:szCs w:val="20"/>
        </w:rPr>
        <w:t xml:space="preserve">da parte dell’Assicurato </w:t>
      </w:r>
      <w:r w:rsidR="000C6746">
        <w:rPr>
          <w:rStyle w:val="Numeropagina1"/>
          <w:rFonts w:ascii="Microsoft Sans Serif" w:hAnsi="Microsoft Sans Serif"/>
          <w:color w:val="000000" w:themeColor="text1"/>
          <w:sz w:val="20"/>
          <w:szCs w:val="20"/>
        </w:rPr>
        <w:t xml:space="preserve">dal Portale del Socio a mezza di firma digitale OTP. </w:t>
      </w:r>
      <w:r w:rsidR="004163F9" w:rsidRPr="004163F9">
        <w:rPr>
          <w:rStyle w:val="Numeropagina1"/>
          <w:rFonts w:ascii="Microsoft Sans Serif" w:hAnsi="Microsoft Sans Serif"/>
          <w:color w:val="000000" w:themeColor="text1"/>
          <w:sz w:val="20"/>
          <w:szCs w:val="20"/>
        </w:rPr>
        <w:t>Per la compilazione dei certificati l’Intermediario e l’Assicurato dovranno</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utilizzare i dati corretti risultanti dal Piano Assicurativo Individuale (PAI), di cui al Fascicolo Aziendale che devono</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essere predisposti e sottoscritti, per l’annata in corso, dall’agricoltore presso il CAA al quale ha dato</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mandato prima della sottoscrizione del certificato di assicurazione. Tale documento costituisce un allegato</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al certificato di assicurazione (con le opportune modifiche per le necessità assicurative). Le disposizioni transitorie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consentono, nel caso l’entrata in rischio della coltura non sia compatibile con i tempi di rilascio del PAI,</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la stipula di polizze assicurative prima della sottoscrizione del PAI. In ogni caso deve essere rispettata la corrispondenza</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con la superficie del fascicolo aziendale e la resa effettiva. Deve pertanto essere sottoscritta la manifestazione</w:t>
      </w:r>
      <w:r w:rsidR="004163F9">
        <w:rPr>
          <w:rStyle w:val="Numeropagina1"/>
          <w:rFonts w:ascii="Microsoft Sans Serif" w:hAnsi="Microsoft Sans Serif"/>
          <w:color w:val="000000" w:themeColor="text1"/>
          <w:sz w:val="20"/>
          <w:szCs w:val="20"/>
        </w:rPr>
        <w:t xml:space="preserve"> </w:t>
      </w:r>
      <w:r w:rsidR="004163F9" w:rsidRPr="004163F9">
        <w:rPr>
          <w:rStyle w:val="Numeropagina1"/>
          <w:rFonts w:ascii="Microsoft Sans Serif" w:hAnsi="Microsoft Sans Serif"/>
          <w:color w:val="000000" w:themeColor="text1"/>
          <w:sz w:val="20"/>
          <w:szCs w:val="20"/>
        </w:rPr>
        <w:t>di interesse presso il CAA competente prima della sottoscrizione del certificato di assicurazione.</w:t>
      </w:r>
      <w:r w:rsidR="00A2693F" w:rsidRPr="004163F9">
        <w:rPr>
          <w:rStyle w:val="Numeropagina1"/>
          <w:rFonts w:ascii="Microsoft Sans Serif" w:hAnsi="Microsoft Sans Serif"/>
          <w:color w:val="000000" w:themeColor="text1"/>
          <w:sz w:val="20"/>
          <w:szCs w:val="20"/>
        </w:rPr>
        <w:t xml:space="preserve"> </w:t>
      </w:r>
    </w:p>
    <w:p w14:paraId="03D4DAAA" w14:textId="28BCB446" w:rsidR="004163F9" w:rsidRPr="004163F9" w:rsidRDefault="00C14B05" w:rsidP="004163F9">
      <w:pPr>
        <w:pStyle w:val="Normale1"/>
        <w:tabs>
          <w:tab w:val="left" w:pos="284"/>
        </w:tabs>
        <w:ind w:left="567" w:hanging="425"/>
        <w:jc w:val="both"/>
        <w:rPr>
          <w:rFonts w:ascii="Microsoft Sans Serif" w:hAnsi="Microsoft Sans Serif"/>
          <w:color w:val="000000" w:themeColor="text1"/>
          <w:sz w:val="20"/>
          <w:szCs w:val="20"/>
        </w:rPr>
      </w:pPr>
      <w:r w:rsidRPr="0003596C">
        <w:rPr>
          <w:rStyle w:val="Numeropagina1"/>
          <w:rFonts w:ascii="Microsoft Sans Serif" w:hAnsi="Microsoft Sans Serif"/>
          <w:color w:val="ED7D31" w:themeColor="accent2"/>
          <w:sz w:val="20"/>
          <w:szCs w:val="20"/>
        </w:rPr>
        <w:t>6.2.</w:t>
      </w:r>
      <w:r w:rsidRPr="0003596C">
        <w:rPr>
          <w:rStyle w:val="Numeropagina1"/>
          <w:rFonts w:ascii="Microsoft Sans Serif" w:hAnsi="Microsoft Sans Serif"/>
          <w:color w:val="ED7D31" w:themeColor="accent2"/>
          <w:sz w:val="20"/>
          <w:szCs w:val="20"/>
        </w:rPr>
        <w:tab/>
      </w:r>
      <w:r w:rsidR="004163F9" w:rsidRPr="004163F9">
        <w:rPr>
          <w:rFonts w:ascii="Microsoft Sans Serif" w:hAnsi="Microsoft Sans Serif"/>
          <w:color w:val="000000" w:themeColor="text1"/>
          <w:sz w:val="20"/>
          <w:szCs w:val="20"/>
        </w:rPr>
        <w:t>Le superfici contenute in ogni specifico PAI, riferite alla totalità delle superfici coltivate con la medesima t</w:t>
      </w:r>
      <w:r w:rsidR="004163F9">
        <w:rPr>
          <w:rFonts w:ascii="Microsoft Sans Serif" w:hAnsi="Microsoft Sans Serif"/>
          <w:color w:val="000000" w:themeColor="text1"/>
          <w:sz w:val="20"/>
          <w:szCs w:val="20"/>
        </w:rPr>
        <w:t>i</w:t>
      </w:r>
      <w:r w:rsidR="004163F9" w:rsidRPr="004163F9">
        <w:rPr>
          <w:rFonts w:ascii="Microsoft Sans Serif" w:hAnsi="Microsoft Sans Serif"/>
          <w:color w:val="000000" w:themeColor="text1"/>
          <w:sz w:val="20"/>
          <w:szCs w:val="20"/>
        </w:rPr>
        <w:t>pologia di prodotto nel Comune, devono essere assicurate con unico certificato. I certificati di assicurazione compilati in ogni loro parte devono contenere il numero barcode PAI (ove esistente), l’indicazione della fran</w:t>
      </w:r>
      <w:r w:rsidR="004163F9" w:rsidRPr="004163F9">
        <w:rPr>
          <w:rFonts w:ascii="Microsoft Sans Serif" w:hAnsi="Microsoft Sans Serif"/>
          <w:color w:val="000000" w:themeColor="text1"/>
          <w:sz w:val="20"/>
          <w:szCs w:val="20"/>
        </w:rPr>
        <w:softHyphen/>
        <w:t xml:space="preserve">chigia e della soglia applicata, compresi per ciascuna partita assicurata i dati catastali, la superficie agricola utilizzata espressa in ettari, l’indicazione del prodotto e della varietà con relativi codici e per le specie arboree il numero di piante ed il sistema di allevamento con il relativo codice, il tasso di tariffa applicato dalla Società e l’importo del premio (relativo al certificato). </w:t>
      </w:r>
      <w:r w:rsidR="00867CBC">
        <w:rPr>
          <w:rFonts w:ascii="Microsoft Sans Serif" w:hAnsi="Microsoft Sans Serif"/>
          <w:color w:val="000000" w:themeColor="text1"/>
          <w:sz w:val="20"/>
          <w:szCs w:val="20"/>
        </w:rPr>
        <w:t xml:space="preserve">Ogni appezzamento aziendale deve essere oggetto di specifica riga di certificato (Partita). </w:t>
      </w:r>
      <w:r w:rsidR="004163F9" w:rsidRPr="00790C2E">
        <w:rPr>
          <w:rFonts w:ascii="Microsoft Sans Serif" w:hAnsi="Microsoft Sans Serif"/>
          <w:color w:val="000000" w:themeColor="text1"/>
          <w:sz w:val="20"/>
          <w:szCs w:val="20"/>
        </w:rPr>
        <w:t xml:space="preserve">I </w:t>
      </w:r>
      <w:r w:rsidR="004163F9" w:rsidRPr="00F8511B">
        <w:rPr>
          <w:rFonts w:ascii="Microsoft Sans Serif" w:hAnsi="Microsoft Sans Serif"/>
          <w:color w:val="000000" w:themeColor="text1"/>
          <w:sz w:val="20"/>
          <w:szCs w:val="20"/>
        </w:rPr>
        <w:t>d</w:t>
      </w:r>
      <w:r w:rsidR="004163F9" w:rsidRPr="00790C2E">
        <w:rPr>
          <w:rFonts w:ascii="Microsoft Sans Serif" w:hAnsi="Microsoft Sans Serif"/>
          <w:color w:val="000000" w:themeColor="text1"/>
          <w:sz w:val="20"/>
          <w:szCs w:val="20"/>
        </w:rPr>
        <w:t>ati indicati, ad eccezione della resa assicurata</w:t>
      </w:r>
      <w:r w:rsidR="0070424B" w:rsidRPr="00790C2E">
        <w:rPr>
          <w:rFonts w:ascii="Microsoft Sans Serif" w:hAnsi="Microsoft Sans Serif"/>
          <w:color w:val="000000" w:themeColor="text1"/>
          <w:sz w:val="20"/>
          <w:szCs w:val="20"/>
        </w:rPr>
        <w:t xml:space="preserve"> ovvero al valore della produzione media annua</w:t>
      </w:r>
      <w:r w:rsidR="004163F9" w:rsidRPr="00F8511B">
        <w:rPr>
          <w:rFonts w:ascii="Microsoft Sans Serif" w:hAnsi="Microsoft Sans Serif"/>
          <w:color w:val="000000" w:themeColor="text1"/>
          <w:sz w:val="20"/>
          <w:szCs w:val="20"/>
        </w:rPr>
        <w:t xml:space="preserve">, devono corrispondere </w:t>
      </w:r>
      <w:r w:rsidR="004163F9" w:rsidRPr="00790C2E">
        <w:rPr>
          <w:rFonts w:ascii="Microsoft Sans Serif" w:hAnsi="Microsoft Sans Serif"/>
          <w:color w:val="000000" w:themeColor="text1"/>
          <w:sz w:val="20"/>
          <w:szCs w:val="20"/>
        </w:rPr>
        <w:t>esattamente con quanto indicato nel PAI ovvero nel Fascicolo Aziendale. I certificati saranno redatti e consegnati al Contraente al fine di acquisire il parere favorevole sull’ammissibilità all’agevolazione in virtù delle disposizioni ministeriali e comunitarie in vigore. Giornalmente</w:t>
      </w:r>
      <w:r w:rsidR="004163F9" w:rsidRPr="004163F9">
        <w:rPr>
          <w:rFonts w:ascii="Microsoft Sans Serif" w:hAnsi="Microsoft Sans Serif"/>
          <w:color w:val="000000" w:themeColor="text1"/>
          <w:sz w:val="20"/>
          <w:szCs w:val="20"/>
        </w:rPr>
        <w:t xml:space="preserve"> l’intermediario trasmette alla Società ed al Contraente la notifica, documento riepilogativo dell’assunzione dei rischi relativi certificati di assicurazione emessi, indispensabile per l’attivazione della richiesta di domanda di contributo Pac, e per la decorrenza dell’assicurazione e della eventuale garanzia a carico del Fondo di Mutualità. La notifica deve essere inviata secondo le modalità descritte nella definizione di notifica, nonché al successivo punto 17. La notifica deve essere inviata con riferimento ad un PAI già rilasciato e sottoscritto e riportare il numero di barcode. Nel caso in cui l’Assicurato intenda assicurarsi ed i tempi di entrata in rischio della coltura non siano compatibili con i tempi di rilascio del PAI, preliminarmente deve sottoscrivere la manifestazione di interesse come previsto al punto precedente 6.1. </w:t>
      </w:r>
    </w:p>
    <w:p w14:paraId="70D89F03" w14:textId="4B826622" w:rsidR="00C14B05" w:rsidRPr="004163F9" w:rsidRDefault="00C14B05" w:rsidP="004163F9">
      <w:pPr>
        <w:pStyle w:val="Normale1"/>
        <w:tabs>
          <w:tab w:val="left" w:pos="284"/>
        </w:tabs>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6.3.</w:t>
      </w:r>
      <w:r w:rsidRPr="0003596C">
        <w:rPr>
          <w:rStyle w:val="Numeropagina1"/>
          <w:rFonts w:ascii="Microsoft Sans Serif" w:hAnsi="Microsoft Sans Serif"/>
          <w:color w:val="ED7D31" w:themeColor="accent2"/>
          <w:sz w:val="20"/>
          <w:szCs w:val="20"/>
        </w:rPr>
        <w:tab/>
      </w:r>
      <w:r w:rsidR="004163F9" w:rsidRPr="004163F9">
        <w:rPr>
          <w:rStyle w:val="Numeropagina1"/>
          <w:rFonts w:ascii="Microsoft Sans Serif" w:hAnsi="Microsoft Sans Serif"/>
          <w:sz w:val="20"/>
          <w:szCs w:val="20"/>
        </w:rPr>
        <w:t>La firma dell’intermediario apposta sul certificato di assicurazione e sugli allegati garantisce che i dati anagrafici</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sono esatti, che la firma dell’Assicurato è autografa e che lo stesso, nel rispetto della normativa vigente, è</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stato posto a conoscenza delle disposizioni contrattuali riguardanti l’assicurazione agevolata e delle normative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che regolano il contributo pubblico.</w:t>
      </w:r>
      <w:r w:rsidR="000C6746">
        <w:rPr>
          <w:rStyle w:val="Numeropagina1"/>
          <w:rFonts w:ascii="Microsoft Sans Serif" w:hAnsi="Microsoft Sans Serif"/>
          <w:sz w:val="20"/>
          <w:szCs w:val="20"/>
        </w:rPr>
        <w:t xml:space="preserve"> In caso di firma digitale OTP a mezzo Portale del Socio da parte dell’Associato sull’allegato al certificato di adesione alla Polizza Collettiva agevolata</w:t>
      </w:r>
      <w:r w:rsidR="00A434A3">
        <w:rPr>
          <w:rStyle w:val="Numeropagina1"/>
          <w:rFonts w:ascii="Microsoft Sans Serif" w:hAnsi="Microsoft Sans Serif"/>
          <w:sz w:val="20"/>
          <w:szCs w:val="20"/>
        </w:rPr>
        <w:t>,</w:t>
      </w:r>
      <w:r w:rsidR="000C6746">
        <w:rPr>
          <w:rStyle w:val="Numeropagina1"/>
          <w:rFonts w:ascii="Microsoft Sans Serif" w:hAnsi="Microsoft Sans Serif"/>
          <w:sz w:val="20"/>
          <w:szCs w:val="20"/>
        </w:rPr>
        <w:t xml:space="preserve"> </w:t>
      </w:r>
      <w:r w:rsidR="00A434A3">
        <w:rPr>
          <w:rStyle w:val="Numeropagina1"/>
          <w:rFonts w:ascii="Microsoft Sans Serif" w:hAnsi="Microsoft Sans Serif"/>
          <w:sz w:val="20"/>
          <w:szCs w:val="20"/>
        </w:rPr>
        <w:t>la autenticità della firma dell’Assicurato</w:t>
      </w:r>
      <w:r w:rsidR="00637D1B">
        <w:rPr>
          <w:rStyle w:val="Numeropagina1"/>
          <w:rFonts w:ascii="Microsoft Sans Serif" w:hAnsi="Microsoft Sans Serif"/>
          <w:sz w:val="20"/>
          <w:szCs w:val="20"/>
        </w:rPr>
        <w:t xml:space="preserve"> sull’allegato</w:t>
      </w:r>
      <w:r w:rsidR="00A434A3">
        <w:rPr>
          <w:rStyle w:val="Numeropagina1"/>
          <w:rFonts w:ascii="Microsoft Sans Serif" w:hAnsi="Microsoft Sans Serif"/>
          <w:sz w:val="20"/>
          <w:szCs w:val="20"/>
        </w:rPr>
        <w:t xml:space="preserve"> viene certificata dal sistema di firma digitale</w:t>
      </w:r>
      <w:r w:rsidR="000C6746">
        <w:rPr>
          <w:rStyle w:val="Numeropagina1"/>
          <w:rFonts w:ascii="Microsoft Sans Serif" w:hAnsi="Microsoft Sans Serif"/>
          <w:sz w:val="20"/>
          <w:szCs w:val="20"/>
        </w:rPr>
        <w:t>.</w:t>
      </w:r>
    </w:p>
    <w:p w14:paraId="41591865" w14:textId="6BF55F01" w:rsidR="00C14B05" w:rsidRPr="004163F9" w:rsidRDefault="00C14B05" w:rsidP="004163F9">
      <w:pPr>
        <w:pStyle w:val="Normale1"/>
        <w:tabs>
          <w:tab w:val="left" w:pos="284"/>
        </w:tabs>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6.4.</w:t>
      </w:r>
      <w:r w:rsidRPr="0003596C">
        <w:rPr>
          <w:rStyle w:val="Numeropagina1"/>
          <w:rFonts w:ascii="Microsoft Sans Serif" w:hAnsi="Microsoft Sans Serif"/>
          <w:color w:val="ED7D31" w:themeColor="accent2"/>
          <w:sz w:val="20"/>
          <w:szCs w:val="20"/>
        </w:rPr>
        <w:tab/>
      </w:r>
      <w:r w:rsidR="004163F9" w:rsidRPr="004163F9">
        <w:rPr>
          <w:rStyle w:val="Numeropagina1"/>
          <w:rFonts w:ascii="Microsoft Sans Serif" w:hAnsi="Microsoft Sans Serif"/>
          <w:sz w:val="20"/>
          <w:szCs w:val="20"/>
        </w:rPr>
        <w:t>Le copie sono così destinate: l’originale al Contraente, le rimanenti verranno restituite all’intermediario che ne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consegna una copia all’Assicurato.</w:t>
      </w:r>
    </w:p>
    <w:p w14:paraId="1209C086" w14:textId="07391F48" w:rsidR="00C14B05" w:rsidRPr="004163F9" w:rsidRDefault="00C14B05" w:rsidP="004163F9">
      <w:pPr>
        <w:pStyle w:val="Normale1"/>
        <w:tabs>
          <w:tab w:val="left" w:pos="284"/>
        </w:tabs>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6.5.</w:t>
      </w:r>
      <w:r w:rsidRPr="0003596C">
        <w:rPr>
          <w:rStyle w:val="Numeropagina1"/>
          <w:rFonts w:ascii="Microsoft Sans Serif" w:hAnsi="Microsoft Sans Serif"/>
          <w:color w:val="ED7D31" w:themeColor="accent2"/>
          <w:sz w:val="20"/>
          <w:szCs w:val="20"/>
        </w:rPr>
        <w:tab/>
      </w:r>
      <w:r w:rsidR="004163F9" w:rsidRPr="004163F9">
        <w:rPr>
          <w:rStyle w:val="Numeropagina1"/>
          <w:rFonts w:ascii="Microsoft Sans Serif" w:hAnsi="Microsoft Sans Serif"/>
          <w:sz w:val="20"/>
          <w:szCs w:val="20"/>
        </w:rPr>
        <w:t>L’intermediario al momento della sottoscrizione rilascia all’Assicurato ricevuta dell’avvenuta sottoscrizione 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copia del certificato di assicurazione con l’indicazione della data di notifica dello stesso.</w:t>
      </w:r>
    </w:p>
    <w:p w14:paraId="1B2B8263" w14:textId="77777777" w:rsidR="00C14B05" w:rsidRPr="00E03335" w:rsidRDefault="00C14B05" w:rsidP="0091760F">
      <w:pPr>
        <w:pStyle w:val="Normale1"/>
        <w:tabs>
          <w:tab w:val="left" w:pos="284"/>
        </w:tabs>
        <w:ind w:left="567" w:hanging="425"/>
        <w:jc w:val="both"/>
        <w:rPr>
          <w:rStyle w:val="Numeropagina1"/>
          <w:rFonts w:ascii="Microsoft Sans Serif" w:eastAsia="Microsoft Sans Serif" w:hAnsi="Microsoft Sans Serif" w:cs="Microsoft Sans Serif"/>
          <w:b/>
          <w:sz w:val="20"/>
          <w:szCs w:val="20"/>
        </w:rPr>
      </w:pPr>
      <w:r w:rsidRPr="0003596C">
        <w:rPr>
          <w:rStyle w:val="Numeropagina1"/>
          <w:rFonts w:ascii="Microsoft Sans Serif" w:hAnsi="Microsoft Sans Serif"/>
          <w:color w:val="ED7D31" w:themeColor="accent2"/>
          <w:sz w:val="20"/>
          <w:szCs w:val="20"/>
        </w:rPr>
        <w:t>6.6.</w:t>
      </w:r>
      <w:r w:rsidRPr="0003596C">
        <w:rPr>
          <w:rStyle w:val="Numeropagina1"/>
          <w:rFonts w:ascii="Microsoft Sans Serif" w:hAnsi="Microsoft Sans Serif"/>
          <w:color w:val="ED7D31" w:themeColor="accent2"/>
          <w:sz w:val="20"/>
          <w:szCs w:val="20"/>
        </w:rPr>
        <w:tab/>
      </w:r>
      <w:r w:rsidRPr="00E03335">
        <w:rPr>
          <w:rStyle w:val="Numeropagina1"/>
          <w:rFonts w:ascii="Microsoft Sans Serif" w:hAnsi="Microsoft Sans Serif"/>
          <w:b/>
          <w:sz w:val="20"/>
          <w:szCs w:val="20"/>
        </w:rPr>
        <w:t>Il Contraente provvede ad informare prontamente la Società della mancata convalida dei certificati di assicurazione</w:t>
      </w:r>
      <w:r w:rsidR="00937172" w:rsidRPr="00E03335">
        <w:rPr>
          <w:rStyle w:val="Numeropagina1"/>
          <w:rFonts w:ascii="Microsoft Sans Serif" w:hAnsi="Microsoft Sans Serif"/>
          <w:b/>
          <w:sz w:val="20"/>
          <w:szCs w:val="20"/>
        </w:rPr>
        <w:t xml:space="preserve"> entro 30 giorni dalla ricezione, decorso tale termine il Contraente si impegna comunque al pagamento del premio</w:t>
      </w:r>
      <w:r w:rsidRPr="00E03335">
        <w:rPr>
          <w:rStyle w:val="Numeropagina1"/>
          <w:rFonts w:ascii="Microsoft Sans Serif" w:hAnsi="Microsoft Sans Serif"/>
          <w:b/>
          <w:sz w:val="20"/>
          <w:szCs w:val="20"/>
        </w:rPr>
        <w:t>.</w:t>
      </w:r>
    </w:p>
    <w:p w14:paraId="6F35E229" w14:textId="5242DEAE" w:rsidR="000D6627" w:rsidRPr="00E03335" w:rsidRDefault="00C14B05" w:rsidP="004163F9">
      <w:pPr>
        <w:pStyle w:val="Normale1"/>
        <w:tabs>
          <w:tab w:val="left" w:pos="284"/>
        </w:tabs>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lastRenderedPageBreak/>
        <w:t>6.7.</w:t>
      </w:r>
      <w:r w:rsidRPr="0003596C">
        <w:rPr>
          <w:rStyle w:val="Numeropagina1"/>
          <w:rFonts w:ascii="Microsoft Sans Serif" w:hAnsi="Microsoft Sans Serif"/>
          <w:color w:val="ED7D31" w:themeColor="accent2"/>
          <w:sz w:val="20"/>
          <w:szCs w:val="20"/>
        </w:rPr>
        <w:tab/>
      </w:r>
      <w:r w:rsidR="004163F9" w:rsidRPr="004163F9">
        <w:rPr>
          <w:rStyle w:val="Numeropagina1"/>
          <w:rFonts w:ascii="Microsoft Sans Serif" w:hAnsi="Microsoft Sans Serif"/>
          <w:sz w:val="20"/>
          <w:szCs w:val="20"/>
        </w:rPr>
        <w:t>L’assicurazione relativa a certificati non convalidati è inefficace fin dall’origine. L’intermediario deve far pervenire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al Contraente i certificati di assicurazione, compilati come sopra descritto e corredati di tutti gli allegati</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richiesti, entro 8 giorni dalla data di notifica. Nel caso in cui la ritardata consegna (o l’invio della notifica),imputabile all’intermediario, ovvero l’incoerenza del certificato con il PAI ovvero con il Fascicolo aziendale,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ponga il Contraente nella effettiva impossibilità di informatizzare nella banca dati pubblica i/il certificato/i</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e predisporre la procedura per l’ottenimento del contributo, o se pur predisposta venga negato il contributo</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dall’Ente Pubblico, i certificati saranno considerati non afferenti alla disciplina relativa all’assicurazione</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agevolata ed alle condizioni della presente Polizza Collettiva, di conseguenza non verranno convalidati dal</w:t>
      </w:r>
      <w:r w:rsidR="004163F9">
        <w:rPr>
          <w:rStyle w:val="Numeropagina1"/>
          <w:rFonts w:ascii="Microsoft Sans Serif" w:hAnsi="Microsoft Sans Serif"/>
          <w:sz w:val="20"/>
          <w:szCs w:val="20"/>
        </w:rPr>
        <w:t xml:space="preserve"> </w:t>
      </w:r>
      <w:r w:rsidR="004163F9" w:rsidRPr="004163F9">
        <w:rPr>
          <w:rStyle w:val="Numeropagina1"/>
          <w:rFonts w:ascii="Microsoft Sans Serif" w:hAnsi="Microsoft Sans Serif"/>
          <w:sz w:val="20"/>
          <w:szCs w:val="20"/>
        </w:rPr>
        <w:t>Contraente.</w:t>
      </w:r>
      <w:r w:rsidRPr="00E03335">
        <w:rPr>
          <w:rStyle w:val="Numeropagina1"/>
          <w:rFonts w:ascii="Microsoft Sans Serif" w:hAnsi="Microsoft Sans Serif"/>
          <w:sz w:val="20"/>
          <w:szCs w:val="20"/>
        </w:rPr>
        <w:t xml:space="preserve"> </w:t>
      </w:r>
    </w:p>
    <w:p w14:paraId="2E87E948" w14:textId="77777777" w:rsidR="00103107" w:rsidRDefault="00C14B05" w:rsidP="00103107">
      <w:pPr>
        <w:pStyle w:val="Normale1"/>
        <w:tabs>
          <w:tab w:val="left" w:pos="284"/>
        </w:tabs>
        <w:ind w:left="567" w:hanging="425"/>
        <w:jc w:val="both"/>
        <w:rPr>
          <w:rStyle w:val="Numeropagina1"/>
          <w:rFonts w:ascii="Microsoft Sans Serif" w:eastAsia="Microsoft Sans Serif" w:hAnsi="Microsoft Sans Serif" w:cs="Microsoft Sans Serif"/>
          <w:sz w:val="24"/>
          <w:szCs w:val="24"/>
        </w:rPr>
      </w:pPr>
      <w:r w:rsidRPr="0003596C">
        <w:rPr>
          <w:rStyle w:val="Numeropagina1"/>
          <w:rFonts w:ascii="Microsoft Sans Serif" w:hAnsi="Microsoft Sans Serif"/>
          <w:color w:val="ED7D31" w:themeColor="accent2"/>
          <w:sz w:val="20"/>
          <w:szCs w:val="20"/>
        </w:rPr>
        <w:t>6.8.</w:t>
      </w:r>
      <w:r w:rsidRPr="0003596C">
        <w:rPr>
          <w:rStyle w:val="Numeropagina1"/>
          <w:rFonts w:ascii="Microsoft Sans Serif" w:hAnsi="Microsoft Sans Serif"/>
          <w:color w:val="ED7D31" w:themeColor="accent2"/>
          <w:sz w:val="20"/>
          <w:szCs w:val="20"/>
        </w:rPr>
        <w:tab/>
      </w:r>
      <w:r w:rsidRPr="00E03335">
        <w:rPr>
          <w:rStyle w:val="Numeropagina1"/>
          <w:rFonts w:ascii="Microsoft Sans Serif" w:hAnsi="Microsoft Sans Serif"/>
          <w:b/>
          <w:sz w:val="20"/>
          <w:szCs w:val="20"/>
        </w:rPr>
        <w:t xml:space="preserve">I certificati assicurativi sono restituiti all’intermediario (o alla Direzione) </w:t>
      </w:r>
      <w:r w:rsidR="00471B45" w:rsidRPr="00E03335">
        <w:rPr>
          <w:rStyle w:val="Numeropagina1"/>
          <w:rFonts w:ascii="Microsoft Sans Serif" w:hAnsi="Microsoft Sans Serif"/>
          <w:b/>
          <w:sz w:val="20"/>
          <w:szCs w:val="20"/>
        </w:rPr>
        <w:t xml:space="preserve">ovvero comunicata la mancanza di convalida </w:t>
      </w:r>
      <w:r w:rsidRPr="00E03335">
        <w:rPr>
          <w:rStyle w:val="Numeropagina1"/>
          <w:rFonts w:ascii="Microsoft Sans Serif" w:hAnsi="Microsoft Sans Serif"/>
          <w:b/>
          <w:sz w:val="20"/>
          <w:szCs w:val="20"/>
        </w:rPr>
        <w:t>entro 30 giorni dalla consegna</w:t>
      </w:r>
      <w:r w:rsidR="00A25022" w:rsidRPr="00E03335">
        <w:rPr>
          <w:rStyle w:val="Numeropagina1"/>
          <w:rFonts w:ascii="Microsoft Sans Serif" w:hAnsi="Microsoft Sans Serif"/>
          <w:b/>
          <w:sz w:val="20"/>
          <w:szCs w:val="20"/>
        </w:rPr>
        <w:t xml:space="preserve"> (completa di tutti gli allegati)</w:t>
      </w:r>
      <w:r w:rsidRPr="00E03335">
        <w:rPr>
          <w:rStyle w:val="Numeropagina1"/>
          <w:rFonts w:ascii="Microsoft Sans Serif" w:hAnsi="Microsoft Sans Serif"/>
          <w:b/>
          <w:sz w:val="20"/>
          <w:szCs w:val="20"/>
        </w:rPr>
        <w:t>, salvo richiesta di integrazione di documentazione o</w:t>
      </w:r>
      <w:r w:rsidR="00684356" w:rsidRPr="00E03335">
        <w:rPr>
          <w:rStyle w:val="Numeropagina1"/>
          <w:rFonts w:ascii="Microsoft Sans Serif" w:hAnsi="Microsoft Sans Serif"/>
          <w:b/>
          <w:sz w:val="20"/>
          <w:szCs w:val="20"/>
        </w:rPr>
        <w:t xml:space="preserve"> necessità di</w:t>
      </w:r>
      <w:r w:rsidRPr="00E03335">
        <w:rPr>
          <w:rStyle w:val="Numeropagina1"/>
          <w:rFonts w:ascii="Microsoft Sans Serif" w:hAnsi="Microsoft Sans Serif"/>
          <w:b/>
          <w:sz w:val="20"/>
          <w:szCs w:val="20"/>
        </w:rPr>
        <w:t xml:space="preserve"> rettifica</w:t>
      </w:r>
      <w:r w:rsidRPr="00E03335">
        <w:rPr>
          <w:rStyle w:val="Numeropagina1"/>
          <w:rFonts w:ascii="Microsoft Sans Serif" w:hAnsi="Microsoft Sans Serif"/>
          <w:sz w:val="20"/>
          <w:szCs w:val="20"/>
        </w:rPr>
        <w:t>, che li ritira a proprie spese e che provvede ad inviarli all’Assicurato entro 20 giorni dalla data del ritiro.</w:t>
      </w:r>
    </w:p>
    <w:p w14:paraId="2D9BFC1F" w14:textId="77777777" w:rsidR="00103107" w:rsidRDefault="00C14B05" w:rsidP="00103107">
      <w:pPr>
        <w:pStyle w:val="Normale1"/>
        <w:tabs>
          <w:tab w:val="left" w:pos="284"/>
        </w:tabs>
        <w:ind w:left="567"/>
        <w:jc w:val="both"/>
        <w:rPr>
          <w:rStyle w:val="Numeropagina1"/>
          <w:rFonts w:ascii="Microsoft Sans Serif" w:eastAsia="Microsoft Sans Serif" w:hAnsi="Microsoft Sans Serif" w:cs="Microsoft Sans Serif"/>
          <w:sz w:val="24"/>
          <w:szCs w:val="24"/>
        </w:rPr>
      </w:pPr>
      <w:r w:rsidRPr="00E03335">
        <w:rPr>
          <w:rStyle w:val="Numeropagina1"/>
          <w:rFonts w:ascii="Microsoft Sans Serif" w:hAnsi="Microsoft Sans Serif"/>
          <w:sz w:val="20"/>
          <w:szCs w:val="20"/>
        </w:rPr>
        <w:t>Nel caso in cui i certificati siano consegnati in ritardo o compilati in maniera non corretta il Contraente è nella facoltà di inviare direttamente all’Assicurato la copia di Sua spettanza</w:t>
      </w:r>
      <w:r w:rsidRPr="00E03335">
        <w:rPr>
          <w:rStyle w:val="Numeropagina1"/>
          <w:rFonts w:ascii="Microsoft Sans Serif" w:hAnsi="Microsoft Sans Serif"/>
          <w:sz w:val="24"/>
          <w:szCs w:val="24"/>
        </w:rPr>
        <w:t xml:space="preserve">. </w:t>
      </w:r>
      <w:r w:rsidRPr="00E03335">
        <w:rPr>
          <w:rStyle w:val="Numeropagina1"/>
          <w:rFonts w:ascii="Microsoft Sans Serif" w:hAnsi="Microsoft Sans Serif"/>
          <w:sz w:val="20"/>
          <w:szCs w:val="20"/>
        </w:rPr>
        <w:t>Il/i certificato/i non convalidato/i diverrà/nno inefficaci fin dall’origine</w:t>
      </w:r>
      <w:r w:rsidR="008811E5" w:rsidRPr="00E03335">
        <w:rPr>
          <w:rStyle w:val="Numeropagina1"/>
          <w:rFonts w:ascii="Microsoft Sans Serif" w:hAnsi="Microsoft Sans Serif"/>
          <w:sz w:val="20"/>
          <w:szCs w:val="20"/>
        </w:rPr>
        <w:t xml:space="preserve"> come previsto dalle Norme </w:t>
      </w:r>
      <w:r w:rsidR="00D54B1D" w:rsidRPr="00E03335">
        <w:rPr>
          <w:rStyle w:val="Numeropagina1"/>
          <w:rFonts w:ascii="Microsoft Sans Serif" w:hAnsi="Microsoft Sans Serif"/>
          <w:sz w:val="20"/>
          <w:szCs w:val="20"/>
        </w:rPr>
        <w:t>G</w:t>
      </w:r>
      <w:r w:rsidR="008811E5"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sz w:val="20"/>
          <w:szCs w:val="20"/>
        </w:rPr>
        <w:t>.</w:t>
      </w:r>
    </w:p>
    <w:p w14:paraId="2D45C7F2" w14:textId="638536E5" w:rsidR="00C14B05" w:rsidRPr="00103107" w:rsidRDefault="00E02F42" w:rsidP="00103107">
      <w:pPr>
        <w:pStyle w:val="Normale1"/>
        <w:tabs>
          <w:tab w:val="left" w:pos="284"/>
        </w:tabs>
        <w:ind w:left="567"/>
        <w:jc w:val="both"/>
        <w:rPr>
          <w:rStyle w:val="Numeropagina1"/>
          <w:rFonts w:ascii="Microsoft Sans Serif" w:eastAsia="Microsoft Sans Serif" w:hAnsi="Microsoft Sans Serif" w:cs="Microsoft Sans Serif"/>
          <w:sz w:val="24"/>
          <w:szCs w:val="24"/>
        </w:rPr>
      </w:pPr>
      <w:r w:rsidRPr="00E03335">
        <w:rPr>
          <w:rStyle w:val="Numeropagina1"/>
          <w:rFonts w:ascii="Microsoft Sans Serif" w:hAnsi="Microsoft Sans Serif"/>
          <w:sz w:val="20"/>
          <w:szCs w:val="20"/>
        </w:rPr>
        <w:t>L</w:t>
      </w:r>
      <w:r w:rsidR="00C14B05" w:rsidRPr="00E03335">
        <w:rPr>
          <w:rStyle w:val="Numeropagina1"/>
          <w:rFonts w:ascii="Microsoft Sans Serif" w:hAnsi="Microsoft Sans Serif"/>
          <w:sz w:val="20"/>
          <w:szCs w:val="20"/>
        </w:rPr>
        <w:t>’Intermediario farà sottoscrivere all’Assicurato, le dichiarazioni indicate nel certificato assicurativo e in apposita dichiarazione da allegarsi allo/i stesso/i c</w:t>
      </w:r>
      <w:r w:rsidR="008811E5" w:rsidRPr="00E03335">
        <w:rPr>
          <w:rStyle w:val="Numeropagina1"/>
          <w:rFonts w:ascii="Microsoft Sans Serif" w:hAnsi="Microsoft Sans Serif"/>
          <w:sz w:val="20"/>
          <w:szCs w:val="20"/>
        </w:rPr>
        <w:t>ertificato/i (A</w:t>
      </w:r>
      <w:r w:rsidR="00C14B05" w:rsidRPr="00E03335">
        <w:rPr>
          <w:rStyle w:val="Numeropagina1"/>
          <w:rFonts w:ascii="Microsoft Sans Serif" w:hAnsi="Microsoft Sans Serif"/>
          <w:sz w:val="20"/>
          <w:szCs w:val="20"/>
        </w:rPr>
        <w:t xml:space="preserve">llegato </w:t>
      </w:r>
      <w:r w:rsidR="00502765" w:rsidRPr="00E03335">
        <w:rPr>
          <w:rStyle w:val="Numeropagina1"/>
          <w:rFonts w:ascii="Microsoft Sans Serif" w:hAnsi="Microsoft Sans Serif"/>
          <w:sz w:val="20"/>
          <w:szCs w:val="20"/>
        </w:rPr>
        <w:t>3</w:t>
      </w:r>
      <w:r w:rsidR="008811E5" w:rsidRPr="00E03335">
        <w:rPr>
          <w:rStyle w:val="Numeropagina1"/>
          <w:rFonts w:ascii="Microsoft Sans Serif" w:hAnsi="Microsoft Sans Serif"/>
          <w:sz w:val="20"/>
          <w:szCs w:val="20"/>
        </w:rPr>
        <w:t xml:space="preserve"> </w:t>
      </w:r>
      <w:r w:rsidR="00C14B05" w:rsidRPr="00E03335">
        <w:rPr>
          <w:rStyle w:val="Numeropagina1"/>
          <w:rFonts w:ascii="Microsoft Sans Serif" w:hAnsi="Microsoft Sans Serif"/>
          <w:sz w:val="20"/>
          <w:szCs w:val="20"/>
        </w:rPr>
        <w:t>a</w:t>
      </w:r>
      <w:r w:rsidR="008811E5" w:rsidRPr="00E03335">
        <w:rPr>
          <w:rStyle w:val="Numeropagina1"/>
          <w:rFonts w:ascii="Microsoft Sans Serif" w:hAnsi="Microsoft Sans Serif"/>
          <w:sz w:val="20"/>
          <w:szCs w:val="20"/>
        </w:rPr>
        <w:t>lla presente Polizza Collettiva).</w:t>
      </w:r>
    </w:p>
    <w:p w14:paraId="69144DC7" w14:textId="77777777" w:rsidR="00ED781F" w:rsidRPr="00E03335" w:rsidRDefault="00ED781F" w:rsidP="00103107">
      <w:pPr>
        <w:pStyle w:val="Normale1"/>
        <w:ind w:left="567" w:hanging="425"/>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6.9.</w:t>
      </w:r>
      <w:r w:rsidR="006755B1" w:rsidRPr="0003596C">
        <w:rPr>
          <w:rStyle w:val="Numeropagina1"/>
          <w:rFonts w:ascii="Microsoft Sans Serif" w:hAnsi="Microsoft Sans Serif"/>
          <w:color w:val="ED7D31" w:themeColor="accent2"/>
          <w:sz w:val="20"/>
          <w:szCs w:val="20"/>
        </w:rPr>
        <w:tab/>
      </w:r>
      <w:r w:rsidRPr="00E03335">
        <w:rPr>
          <w:rStyle w:val="Numeropagina1"/>
          <w:rFonts w:ascii="Microsoft Sans Serif" w:hAnsi="Microsoft Sans Serif"/>
          <w:sz w:val="20"/>
          <w:szCs w:val="20"/>
        </w:rPr>
        <w:t xml:space="preserve">Per le strutture e gli impianti produttivi i certificati dovranno riportare tutti gli elementi specificativi del </w:t>
      </w:r>
      <w:r w:rsidR="00E46A53" w:rsidRPr="00E03335">
        <w:rPr>
          <w:rStyle w:val="Numeropagina1"/>
          <w:rFonts w:ascii="Microsoft Sans Serif" w:hAnsi="Microsoft Sans Serif"/>
          <w:sz w:val="20"/>
          <w:szCs w:val="20"/>
        </w:rPr>
        <w:t>bene assicurato, in coerenza con la normativa</w:t>
      </w:r>
      <w:r w:rsidR="00644F5C" w:rsidRPr="00E03335">
        <w:rPr>
          <w:rStyle w:val="Numeropagina1"/>
          <w:rFonts w:ascii="Microsoft Sans Serif" w:hAnsi="Microsoft Sans Serif"/>
          <w:sz w:val="20"/>
          <w:szCs w:val="20"/>
        </w:rPr>
        <w:t xml:space="preserve"> corrente</w:t>
      </w:r>
      <w:r w:rsidR="00E46A53" w:rsidRPr="00E03335">
        <w:rPr>
          <w:rStyle w:val="Numeropagina1"/>
          <w:rFonts w:ascii="Microsoft Sans Serif" w:hAnsi="Microsoft Sans Serif"/>
          <w:sz w:val="20"/>
          <w:szCs w:val="20"/>
        </w:rPr>
        <w:t>.</w:t>
      </w:r>
    </w:p>
    <w:p w14:paraId="0282A473" w14:textId="77777777" w:rsidR="00987865" w:rsidRPr="00E03335" w:rsidRDefault="00987865" w:rsidP="00CD5F1A">
      <w:pPr>
        <w:pStyle w:val="Normale1"/>
        <w:ind w:left="142"/>
        <w:jc w:val="both"/>
        <w:rPr>
          <w:rStyle w:val="Numeropagina1"/>
          <w:rFonts w:ascii="Microsoft Sans Serif" w:hAnsi="Microsoft Sans Serif"/>
          <w:sz w:val="20"/>
          <w:szCs w:val="20"/>
        </w:rPr>
      </w:pPr>
    </w:p>
    <w:p w14:paraId="4AF8B458" w14:textId="4093AE7F" w:rsidR="00C14B05" w:rsidRPr="00103107" w:rsidRDefault="00C14B0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7)</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RIDUZIONE DEL PRODOTTO ASSICURATO</w:t>
      </w:r>
    </w:p>
    <w:p w14:paraId="422B60C5" w14:textId="3AD63F1C" w:rsidR="00C14B05" w:rsidRPr="00E03335" w:rsidRDefault="00C14B05">
      <w:pPr>
        <w:pStyle w:val="Normale1"/>
        <w:tabs>
          <w:tab w:val="left" w:pos="3686"/>
          <w:tab w:val="left" w:pos="6379"/>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Le domande di riduzione devono essere redatte e recapitate al Contraente secondo le modalità previste al </w:t>
      </w:r>
      <w:r w:rsidR="000B550E" w:rsidRPr="00E03335">
        <w:rPr>
          <w:rStyle w:val="Numeropagina1"/>
          <w:rFonts w:ascii="Microsoft Sans Serif" w:hAnsi="Microsoft Sans Serif"/>
          <w:sz w:val="20"/>
          <w:szCs w:val="20"/>
        </w:rPr>
        <w:t xml:space="preserve">precedente </w:t>
      </w:r>
      <w:r w:rsidRPr="00E03335">
        <w:rPr>
          <w:rStyle w:val="Numeropagina1"/>
          <w:rFonts w:ascii="Microsoft Sans Serif" w:hAnsi="Microsoft Sans Serif"/>
          <w:sz w:val="20"/>
          <w:szCs w:val="20"/>
        </w:rPr>
        <w:t xml:space="preserve">punto 6) </w:t>
      </w:r>
      <w:r w:rsidR="000B550E" w:rsidRPr="00E03335">
        <w:rPr>
          <w:rStyle w:val="Numeropagina1"/>
          <w:rFonts w:ascii="Microsoft Sans Serif" w:hAnsi="Microsoft Sans Serif"/>
          <w:sz w:val="20"/>
          <w:szCs w:val="20"/>
        </w:rPr>
        <w:t>“</w:t>
      </w:r>
      <w:r w:rsidR="000B550E" w:rsidRPr="00E03335">
        <w:rPr>
          <w:rStyle w:val="Numeropagina1"/>
          <w:rFonts w:ascii="Microsoft Sans Serif" w:hAnsi="Microsoft Sans Serif"/>
          <w:i/>
          <w:sz w:val="20"/>
          <w:szCs w:val="20"/>
        </w:rPr>
        <w:t>Modalità di Assunzione dei rischi - Redazione dei Certificati</w:t>
      </w:r>
      <w:r w:rsidR="000B550E"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Le domande di riduzione, convalidate dal Contraente che ne attesta l’attendibilità, se accettate dalla Società, formano parte integrante dei rispettivi certificati di assicurazione.</w:t>
      </w:r>
    </w:p>
    <w:p w14:paraId="152C4660" w14:textId="77777777" w:rsidR="00C14B05" w:rsidRPr="00E03335" w:rsidRDefault="00C14B05" w:rsidP="009210B5">
      <w:pPr>
        <w:pStyle w:val="Normale1"/>
        <w:tabs>
          <w:tab w:val="left" w:pos="3686"/>
          <w:tab w:val="left" w:pos="6379"/>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L’eventuale rifiuto, parziale o totale, della domanda di riduzione del premio sarà espressamente comunicato a mezzo lettera raccomandata o telegramma, fax o e-mail certificata - motivandolo - da parte della Società all’Assicurato ed al Contraente, entro e non oltre 15 giorni dalla data della doman</w:t>
      </w:r>
      <w:r w:rsidR="009210B5" w:rsidRPr="00E03335">
        <w:rPr>
          <w:rStyle w:val="Numeropagina1"/>
          <w:rFonts w:ascii="Microsoft Sans Serif" w:hAnsi="Microsoft Sans Serif"/>
          <w:sz w:val="20"/>
          <w:szCs w:val="20"/>
        </w:rPr>
        <w:t xml:space="preserve">da. </w:t>
      </w:r>
      <w:r w:rsidRPr="00E03335">
        <w:rPr>
          <w:rStyle w:val="Numeropagina1"/>
          <w:rFonts w:ascii="Microsoft Sans Serif" w:hAnsi="Microsoft Sans Serif"/>
          <w:sz w:val="20"/>
          <w:szCs w:val="20"/>
        </w:rPr>
        <w:t>Sulle partite oggetto di riduzione non sono ammessi successivi aumenti.</w:t>
      </w:r>
    </w:p>
    <w:p w14:paraId="5E949E6D" w14:textId="77777777" w:rsidR="005C7F75" w:rsidRPr="00E03335" w:rsidRDefault="005C7F75" w:rsidP="00CD5F1A">
      <w:pPr>
        <w:pStyle w:val="Normale1"/>
        <w:ind w:left="142"/>
        <w:jc w:val="both"/>
        <w:rPr>
          <w:rStyle w:val="Numeropagina1"/>
          <w:rFonts w:ascii="Microsoft Sans Serif" w:eastAsia="Microsoft Sans Serif" w:hAnsi="Microsoft Sans Serif" w:cs="Microsoft Sans Serif"/>
          <w:sz w:val="20"/>
          <w:szCs w:val="20"/>
        </w:rPr>
      </w:pPr>
    </w:p>
    <w:p w14:paraId="068E955E" w14:textId="3B8E8669" w:rsidR="00153D59" w:rsidRPr="00103107" w:rsidRDefault="00C14B05" w:rsidP="00222D00">
      <w:pPr>
        <w:pStyle w:val="Normale1"/>
        <w:tabs>
          <w:tab w:val="left" w:pos="709"/>
          <w:tab w:val="left" w:pos="3686"/>
          <w:tab w:val="left" w:pos="6379"/>
        </w:tabs>
        <w:spacing w:after="120"/>
        <w:ind w:left="142"/>
        <w:jc w:val="both"/>
        <w:rPr>
          <w:rStyle w:val="Numeropagina1"/>
          <w:rFonts w:ascii="Microsoft Sans Serif" w:hAnsi="Microsoft Sans Serif"/>
          <w:b/>
          <w:bCs/>
          <w:sz w:val="20"/>
          <w:szCs w:val="20"/>
        </w:rPr>
      </w:pPr>
      <w:r w:rsidRPr="00103107">
        <w:rPr>
          <w:rStyle w:val="Numeropagina1"/>
          <w:rFonts w:ascii="Microsoft Sans Serif" w:hAnsi="Microsoft Sans Serif"/>
          <w:b/>
          <w:bCs/>
          <w:sz w:val="20"/>
          <w:szCs w:val="20"/>
        </w:rPr>
        <w:t>8)</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 xml:space="preserve">ASSICURAZIONE DI PRODOTTI GIÀ COLPITI DA </w:t>
      </w:r>
      <w:r w:rsidR="00C72357" w:rsidRPr="00103107">
        <w:rPr>
          <w:rStyle w:val="Numeropagina1"/>
          <w:rFonts w:ascii="Microsoft Sans Serif" w:hAnsi="Microsoft Sans Serif"/>
          <w:b/>
          <w:bCs/>
          <w:sz w:val="20"/>
          <w:szCs w:val="20"/>
        </w:rPr>
        <w:t>AVVERSIT</w:t>
      </w:r>
      <w:r w:rsidR="00103107">
        <w:rPr>
          <w:rStyle w:val="Numeropagina1"/>
          <w:rFonts w:ascii="Microsoft Sans Serif" w:hAnsi="Microsoft Sans Serif"/>
          <w:b/>
          <w:bCs/>
          <w:sz w:val="20"/>
          <w:szCs w:val="20"/>
        </w:rPr>
        <w:t>À</w:t>
      </w:r>
      <w:r w:rsidR="00C72357" w:rsidRPr="00103107">
        <w:rPr>
          <w:rStyle w:val="Numeropagina1"/>
          <w:rFonts w:ascii="Microsoft Sans Serif" w:hAnsi="Microsoft Sans Serif"/>
          <w:b/>
          <w:bCs/>
          <w:sz w:val="20"/>
          <w:szCs w:val="20"/>
        </w:rPr>
        <w:t xml:space="preserve"> ATMOSFERICHE</w:t>
      </w:r>
    </w:p>
    <w:p w14:paraId="2704DB7E" w14:textId="3AD82E9D" w:rsidR="00C14B05" w:rsidRPr="00E03335" w:rsidRDefault="00C14B05" w:rsidP="00CD5F1A">
      <w:pPr>
        <w:pStyle w:val="Normale1"/>
        <w:tabs>
          <w:tab w:val="left" w:pos="3686"/>
          <w:tab w:val="left" w:pos="6379"/>
        </w:tabs>
        <w:spacing w:after="6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Ai sensi dell’art.</w:t>
      </w:r>
      <w:r w:rsidR="00873CDD" w:rsidRPr="00E03335">
        <w:rPr>
          <w:rStyle w:val="Numeropagina1"/>
          <w:rFonts w:ascii="Microsoft Sans Serif" w:hAnsi="Microsoft Sans Serif"/>
          <w:sz w:val="20"/>
          <w:szCs w:val="20"/>
        </w:rPr>
        <w:t xml:space="preserve"> 1</w:t>
      </w:r>
      <w:r w:rsidR="006C1324" w:rsidRPr="00E03335">
        <w:rPr>
          <w:rStyle w:val="Numeropagina1"/>
          <w:rFonts w:ascii="Microsoft Sans Serif" w:hAnsi="Microsoft Sans Serif"/>
          <w:sz w:val="20"/>
          <w:szCs w:val="20"/>
        </w:rPr>
        <w:t>3</w:t>
      </w:r>
      <w:r w:rsidRPr="00E03335">
        <w:rPr>
          <w:rStyle w:val="Numeropagina1"/>
          <w:rFonts w:ascii="Microsoft Sans Serif" w:hAnsi="Microsoft Sans Serif"/>
          <w:sz w:val="20"/>
          <w:szCs w:val="20"/>
        </w:rPr>
        <w:t xml:space="preserve">) delle </w:t>
      </w:r>
      <w:r w:rsidR="00FE79B6" w:rsidRPr="00E03335">
        <w:rPr>
          <w:rStyle w:val="Numeropagina1"/>
          <w:rFonts w:ascii="Microsoft Sans Serif" w:hAnsi="Microsoft Sans Serif"/>
          <w:sz w:val="20"/>
          <w:szCs w:val="20"/>
        </w:rPr>
        <w:t>“</w:t>
      </w:r>
      <w:r w:rsidRPr="00E03335">
        <w:rPr>
          <w:rStyle w:val="Numeropagina1"/>
          <w:rFonts w:ascii="Microsoft Sans Serif" w:hAnsi="Microsoft Sans Serif"/>
          <w:i/>
          <w:sz w:val="20"/>
          <w:szCs w:val="20"/>
        </w:rPr>
        <w:t xml:space="preserve">Norme </w:t>
      </w:r>
      <w:r w:rsidR="00D54B1D" w:rsidRPr="00E03335">
        <w:rPr>
          <w:rStyle w:val="Numeropagina1"/>
          <w:rFonts w:ascii="Microsoft Sans Serif" w:hAnsi="Microsoft Sans Serif"/>
          <w:i/>
          <w:sz w:val="20"/>
          <w:szCs w:val="20"/>
        </w:rPr>
        <w:t>G</w:t>
      </w:r>
      <w:r w:rsidRPr="00E03335">
        <w:rPr>
          <w:rStyle w:val="Numeropagina1"/>
          <w:rFonts w:ascii="Microsoft Sans Serif" w:hAnsi="Microsoft Sans Serif"/>
          <w:i/>
          <w:sz w:val="20"/>
          <w:szCs w:val="20"/>
        </w:rPr>
        <w:t>enerali che regolano l’assicurazione</w:t>
      </w:r>
      <w:r w:rsidR="00FE79B6"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i prodotti colpiti da </w:t>
      </w:r>
      <w:r w:rsidR="00C72357" w:rsidRPr="00E03335">
        <w:rPr>
          <w:rStyle w:val="Numeropagina1"/>
          <w:rFonts w:ascii="Microsoft Sans Serif" w:hAnsi="Microsoft Sans Serif"/>
          <w:sz w:val="20"/>
          <w:szCs w:val="20"/>
        </w:rPr>
        <w:t>avversità atmosferich</w:t>
      </w:r>
      <w:r w:rsidRPr="00E03335">
        <w:rPr>
          <w:rStyle w:val="Numeropagina1"/>
          <w:rFonts w:ascii="Microsoft Sans Serif" w:hAnsi="Microsoft Sans Serif"/>
          <w:sz w:val="20"/>
          <w:szCs w:val="20"/>
        </w:rPr>
        <w:t>e</w:t>
      </w:r>
      <w:r w:rsidR="00C72357"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previst</w:t>
      </w:r>
      <w:r w:rsidR="00C72357"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xml:space="preserve"> nell’oggetto di garanzia non possono essere oggetto di assicurazione</w:t>
      </w:r>
      <w:r w:rsidR="00867CBC">
        <w:rPr>
          <w:rStyle w:val="Numeropagina1"/>
          <w:rFonts w:ascii="Microsoft Sans Serif" w:hAnsi="Microsoft Sans Serif"/>
          <w:sz w:val="20"/>
          <w:szCs w:val="20"/>
        </w:rPr>
        <w:t>, salvo diversi accordi.</w:t>
      </w:r>
    </w:p>
    <w:p w14:paraId="006527ED" w14:textId="77777777" w:rsidR="005C7F75" w:rsidRPr="00E03335" w:rsidRDefault="005C7F75" w:rsidP="00CD5F1A">
      <w:pPr>
        <w:pStyle w:val="Normale1"/>
        <w:ind w:left="142"/>
        <w:jc w:val="both"/>
        <w:rPr>
          <w:rStyle w:val="Numeropagina1"/>
          <w:rFonts w:ascii="Microsoft Sans Serif" w:eastAsia="Microsoft Sans Serif" w:hAnsi="Microsoft Sans Serif" w:cs="Microsoft Sans Serif"/>
          <w:sz w:val="20"/>
          <w:szCs w:val="20"/>
        </w:rPr>
      </w:pPr>
    </w:p>
    <w:p w14:paraId="43B95696" w14:textId="77777777" w:rsidR="00C14B05" w:rsidRPr="00103107" w:rsidRDefault="00C14B05" w:rsidP="0005335A">
      <w:pPr>
        <w:pStyle w:val="Normale1"/>
        <w:tabs>
          <w:tab w:val="left" w:pos="709"/>
          <w:tab w:val="left" w:pos="3686"/>
          <w:tab w:val="left" w:pos="6379"/>
        </w:tabs>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9)</w:t>
      </w:r>
      <w:r w:rsidRPr="00103107">
        <w:rPr>
          <w:rStyle w:val="Numeropagina1"/>
          <w:rFonts w:ascii="Microsoft Sans Serif" w:hAnsi="Microsoft Sans Serif"/>
          <w:b/>
          <w:bCs/>
          <w:sz w:val="20"/>
          <w:szCs w:val="20"/>
        </w:rPr>
        <w:tab/>
        <w:t>COMPUTO E PAGAMENTO DEI PREMI</w:t>
      </w:r>
    </w:p>
    <w:p w14:paraId="383B87C5" w14:textId="7F7CBAE1" w:rsidR="00C14B05" w:rsidRPr="00E03335" w:rsidRDefault="00C14B05">
      <w:pPr>
        <w:pStyle w:val="Normale1"/>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Il premio sarà calcolato e corrisposto alla Società in base ai valori assicurati, ai tassi, ai sovra</w:t>
      </w:r>
      <w:r w:rsidR="00563A0F"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premi ed alle riduzioni ed alle detrazioni di cui al punto 6.2 </w:t>
      </w:r>
      <w:r w:rsidR="00FE79B6" w:rsidRPr="00E03335">
        <w:rPr>
          <w:rStyle w:val="Numeropagina1"/>
          <w:rFonts w:ascii="Microsoft Sans Serif" w:hAnsi="Microsoft Sans Serif"/>
          <w:b/>
          <w:sz w:val="20"/>
          <w:szCs w:val="20"/>
        </w:rPr>
        <w:t>e</w:t>
      </w:r>
      <w:r w:rsidR="003443D4" w:rsidRPr="00E03335">
        <w:rPr>
          <w:rStyle w:val="Numeropagina1"/>
          <w:rFonts w:ascii="Microsoft Sans Serif" w:hAnsi="Microsoft Sans Serif"/>
          <w:b/>
          <w:sz w:val="20"/>
          <w:szCs w:val="20"/>
        </w:rPr>
        <w:t xml:space="preserve"> 6.7 </w:t>
      </w:r>
      <w:r w:rsidR="00FE79B6" w:rsidRPr="00E03335">
        <w:rPr>
          <w:rStyle w:val="Numeropagina1"/>
          <w:rFonts w:ascii="Microsoft Sans Serif" w:hAnsi="Microsoft Sans Serif"/>
          <w:b/>
          <w:sz w:val="20"/>
          <w:szCs w:val="20"/>
        </w:rPr>
        <w:t>“</w:t>
      </w:r>
      <w:r w:rsidR="00FE79B6" w:rsidRPr="00E03335">
        <w:rPr>
          <w:rStyle w:val="Numeropagina1"/>
          <w:rFonts w:ascii="Microsoft Sans Serif" w:hAnsi="Microsoft Sans Serif"/>
          <w:b/>
          <w:i/>
          <w:sz w:val="20"/>
          <w:szCs w:val="20"/>
        </w:rPr>
        <w:t>M</w:t>
      </w:r>
      <w:r w:rsidRPr="00E03335">
        <w:rPr>
          <w:rStyle w:val="Numeropagina1"/>
          <w:rFonts w:ascii="Microsoft Sans Serif" w:hAnsi="Microsoft Sans Serif"/>
          <w:b/>
          <w:i/>
          <w:sz w:val="20"/>
          <w:szCs w:val="20"/>
        </w:rPr>
        <w:t>odalità di assunzione dei rischi – redazione dei certificati</w:t>
      </w:r>
      <w:r w:rsidR="00FE79B6" w:rsidRPr="00E03335">
        <w:rPr>
          <w:rStyle w:val="Numeropagina1"/>
          <w:rFonts w:ascii="Microsoft Sans Serif" w:hAnsi="Microsoft Sans Serif"/>
          <w:b/>
          <w:sz w:val="20"/>
          <w:szCs w:val="20"/>
        </w:rPr>
        <w:t>”,</w:t>
      </w:r>
      <w:r w:rsidRPr="00E03335">
        <w:rPr>
          <w:rStyle w:val="Numeropagina1"/>
          <w:rFonts w:ascii="Microsoft Sans Serif" w:hAnsi="Microsoft Sans Serif"/>
          <w:b/>
          <w:sz w:val="20"/>
          <w:szCs w:val="20"/>
        </w:rPr>
        <w:t xml:space="preserve"> secondo le garanzie prestate entro:</w:t>
      </w:r>
    </w:p>
    <w:p w14:paraId="5ED4592C" w14:textId="4247FA0D" w:rsidR="00C14B05" w:rsidRPr="00E03335" w:rsidRDefault="00FE79B6" w:rsidP="00731EE5">
      <w:pPr>
        <w:pStyle w:val="Normale1"/>
        <w:numPr>
          <w:ilvl w:val="0"/>
          <w:numId w:val="5"/>
        </w:numPr>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il 1</w:t>
      </w:r>
      <w:r w:rsidR="00F55FDA" w:rsidRPr="00E03335">
        <w:rPr>
          <w:rStyle w:val="Numeropagina1"/>
          <w:rFonts w:ascii="Microsoft Sans Serif" w:hAnsi="Microsoft Sans Serif"/>
          <w:b/>
          <w:sz w:val="20"/>
          <w:szCs w:val="20"/>
        </w:rPr>
        <w:t>6</w:t>
      </w:r>
      <w:r w:rsidRPr="00E03335">
        <w:rPr>
          <w:rStyle w:val="Numeropagina1"/>
          <w:rFonts w:ascii="Microsoft Sans Serif" w:hAnsi="Microsoft Sans Serif"/>
          <w:b/>
          <w:sz w:val="20"/>
          <w:szCs w:val="20"/>
        </w:rPr>
        <w:t xml:space="preserve"> novembre 20</w:t>
      </w:r>
      <w:r w:rsidR="00A25022" w:rsidRPr="00E03335">
        <w:rPr>
          <w:rStyle w:val="Numeropagina1"/>
          <w:rFonts w:ascii="Microsoft Sans Serif" w:hAnsi="Microsoft Sans Serif"/>
          <w:b/>
          <w:sz w:val="20"/>
          <w:szCs w:val="20"/>
        </w:rPr>
        <w:t>2</w:t>
      </w:r>
      <w:r w:rsidR="004936A7">
        <w:rPr>
          <w:rStyle w:val="Numeropagina1"/>
          <w:rFonts w:ascii="Microsoft Sans Serif" w:hAnsi="Microsoft Sans Serif"/>
          <w:b/>
          <w:sz w:val="20"/>
          <w:szCs w:val="20"/>
        </w:rPr>
        <w:t>3</w:t>
      </w:r>
      <w:r w:rsidR="00C14B05" w:rsidRPr="00E03335">
        <w:rPr>
          <w:rStyle w:val="Numeropagina1"/>
          <w:rFonts w:ascii="Microsoft Sans Serif" w:hAnsi="Microsoft Sans Serif"/>
          <w:b/>
          <w:sz w:val="20"/>
          <w:szCs w:val="20"/>
        </w:rPr>
        <w:t xml:space="preserve"> per polizze aventi in garanzia tutti </w:t>
      </w:r>
      <w:r w:rsidR="00D42B96" w:rsidRPr="00E03335">
        <w:rPr>
          <w:rStyle w:val="Numeropagina1"/>
          <w:rFonts w:ascii="Microsoft Sans Serif" w:hAnsi="Microsoft Sans Serif"/>
          <w:b/>
          <w:sz w:val="20"/>
          <w:szCs w:val="20"/>
        </w:rPr>
        <w:t>i</w:t>
      </w:r>
      <w:r w:rsidR="00C14B05" w:rsidRPr="00E03335">
        <w:rPr>
          <w:rStyle w:val="Numeropagina1"/>
          <w:rFonts w:ascii="Microsoft Sans Serif" w:hAnsi="Microsoft Sans Serif"/>
          <w:b/>
          <w:sz w:val="20"/>
          <w:szCs w:val="20"/>
        </w:rPr>
        <w:t xml:space="preserve"> prodotti (*);</w:t>
      </w:r>
    </w:p>
    <w:p w14:paraId="136DC733" w14:textId="5843BCF7" w:rsidR="00C14B05" w:rsidRPr="00103107" w:rsidRDefault="00C14B05" w:rsidP="00103107">
      <w:pPr>
        <w:pStyle w:val="Normale1"/>
        <w:ind w:left="142"/>
        <w:jc w:val="both"/>
        <w:rPr>
          <w:rStyle w:val="Numeropagina1"/>
          <w:rFonts w:ascii="Microsoft Sans Serif" w:eastAsia="Microsoft Sans Serif" w:hAnsi="Microsoft Sans Serif" w:cs="Microsoft Sans Serif"/>
          <w:bCs/>
          <w:sz w:val="20"/>
          <w:szCs w:val="20"/>
        </w:rPr>
      </w:pPr>
      <w:r w:rsidRPr="00103107">
        <w:rPr>
          <w:rStyle w:val="Numeropagina1"/>
          <w:rFonts w:ascii="Microsoft Sans Serif" w:hAnsi="Microsoft Sans Serif"/>
          <w:bCs/>
          <w:sz w:val="20"/>
          <w:szCs w:val="20"/>
        </w:rPr>
        <w:t>(*) salvo diverse disposizioni e/o differimenti di detti termini</w:t>
      </w:r>
      <w:r w:rsidR="005D1C4C" w:rsidRPr="00103107">
        <w:rPr>
          <w:rStyle w:val="Numeropagina1"/>
          <w:rFonts w:ascii="Microsoft Sans Serif" w:hAnsi="Microsoft Sans Serif"/>
          <w:bCs/>
          <w:sz w:val="20"/>
          <w:szCs w:val="20"/>
        </w:rPr>
        <w:t>, in coerenza con le disposizioni</w:t>
      </w:r>
      <w:r w:rsidRPr="00103107">
        <w:rPr>
          <w:rStyle w:val="Numeropagina1"/>
          <w:rFonts w:ascii="Microsoft Sans Serif" w:hAnsi="Microsoft Sans Serif"/>
          <w:bCs/>
          <w:sz w:val="20"/>
          <w:szCs w:val="20"/>
        </w:rPr>
        <w:t xml:space="preserve"> stabilite dall’Organismo Pagatore.</w:t>
      </w:r>
    </w:p>
    <w:p w14:paraId="757FBDAD" w14:textId="77777777" w:rsidR="00C14B05" w:rsidRPr="00103107" w:rsidRDefault="00C14B05" w:rsidP="005C797F">
      <w:pPr>
        <w:pStyle w:val="Normale1"/>
        <w:ind w:left="142"/>
        <w:jc w:val="both"/>
        <w:rPr>
          <w:rStyle w:val="Numeropagina1"/>
          <w:rFonts w:ascii="Microsoft Sans Serif" w:eastAsia="Microsoft Sans Serif" w:hAnsi="Microsoft Sans Serif" w:cs="Microsoft Sans Serif"/>
          <w:b/>
          <w:sz w:val="20"/>
          <w:szCs w:val="20"/>
        </w:rPr>
      </w:pPr>
      <w:r w:rsidRPr="00103107">
        <w:rPr>
          <w:rStyle w:val="Numeropagina1"/>
          <w:rFonts w:ascii="Microsoft Sans Serif" w:hAnsi="Microsoft Sans Serif"/>
          <w:b/>
          <w:sz w:val="20"/>
          <w:szCs w:val="20"/>
        </w:rPr>
        <w:t xml:space="preserve">Il Contraente si impegna a versare, entro tali date, con valuta fissa, sul c.c. che verrà comunicato dalla Società l’importo del premio calcolato come sopra detto. La Società si impegna ad emettere </w:t>
      </w:r>
      <w:r w:rsidR="00FE79B6" w:rsidRPr="00103107">
        <w:rPr>
          <w:rStyle w:val="Numeropagina1"/>
          <w:rFonts w:ascii="Microsoft Sans Serif" w:hAnsi="Microsoft Sans Serif"/>
          <w:b/>
          <w:sz w:val="20"/>
          <w:szCs w:val="20"/>
        </w:rPr>
        <w:t xml:space="preserve">e trasmettere al Contraente, </w:t>
      </w:r>
      <w:r w:rsidRPr="00103107">
        <w:rPr>
          <w:rStyle w:val="Numeropagina1"/>
          <w:rFonts w:ascii="Microsoft Sans Serif" w:hAnsi="Microsoft Sans Serif"/>
          <w:b/>
          <w:sz w:val="20"/>
          <w:szCs w:val="20"/>
        </w:rPr>
        <w:t>regolare quietanza del premio corrisposto riferita alla polizza con indicazione, per ciascun produttore assicurato del relativo importo, entro tre giorni dal</w:t>
      </w:r>
      <w:r w:rsidR="003E1B8F" w:rsidRPr="00103107">
        <w:rPr>
          <w:rStyle w:val="Numeropagina1"/>
          <w:rFonts w:ascii="Microsoft Sans Serif" w:hAnsi="Microsoft Sans Serif"/>
          <w:b/>
          <w:sz w:val="20"/>
          <w:szCs w:val="20"/>
        </w:rPr>
        <w:t>la data del</w:t>
      </w:r>
      <w:r w:rsidRPr="00103107">
        <w:rPr>
          <w:rStyle w:val="Numeropagina1"/>
          <w:rFonts w:ascii="Microsoft Sans Serif" w:hAnsi="Microsoft Sans Serif"/>
          <w:b/>
          <w:sz w:val="20"/>
          <w:szCs w:val="20"/>
        </w:rPr>
        <w:t xml:space="preserve"> pagamento.</w:t>
      </w:r>
    </w:p>
    <w:p w14:paraId="409C80FF" w14:textId="77777777" w:rsidR="005C7F75" w:rsidRPr="00E03335" w:rsidRDefault="005C7F75" w:rsidP="00CD5F1A">
      <w:pPr>
        <w:pStyle w:val="Normale1"/>
        <w:ind w:left="142"/>
        <w:jc w:val="both"/>
        <w:rPr>
          <w:rStyle w:val="Numeropagina1"/>
          <w:rFonts w:ascii="Microsoft Sans Serif" w:eastAsia="Microsoft Sans Serif" w:hAnsi="Microsoft Sans Serif" w:cs="Microsoft Sans Serif"/>
          <w:sz w:val="20"/>
          <w:szCs w:val="20"/>
        </w:rPr>
      </w:pPr>
    </w:p>
    <w:p w14:paraId="4F0D86E2" w14:textId="287C6CBD" w:rsidR="00C14B05" w:rsidRPr="00103107" w:rsidRDefault="00C14B0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10)</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PAGAMENTO DEGLI INDENNIZZI – INSOLVENZA DEI SOCI ASSICURATI</w:t>
      </w:r>
    </w:p>
    <w:p w14:paraId="74F61CA8" w14:textId="652860DE" w:rsidR="005C7F75" w:rsidRDefault="00CB62CF" w:rsidP="00CB62CF">
      <w:pPr>
        <w:pStyle w:val="Normale1"/>
        <w:ind w:left="142"/>
        <w:jc w:val="both"/>
        <w:rPr>
          <w:rStyle w:val="Numeropagina1"/>
          <w:rFonts w:ascii="Microsoft Sans Serif" w:hAnsi="Microsoft Sans Serif"/>
          <w:sz w:val="20"/>
          <w:szCs w:val="20"/>
        </w:rPr>
      </w:pPr>
      <w:r w:rsidRPr="00CB62CF">
        <w:rPr>
          <w:rStyle w:val="Numeropagina1"/>
          <w:rFonts w:ascii="Microsoft Sans Serif" w:hAnsi="Microsoft Sans Serif"/>
          <w:sz w:val="20"/>
          <w:szCs w:val="20"/>
        </w:rPr>
        <w:t>Il pagamento degli indennizzi, che avrà corso dopo l’avvenuto incasso del premio dovuto nella sua totalità dal</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Contraente, sarà effettuato direttamente agli Assicurati aventi diritto, a partire dal 14 dicembre 202</w:t>
      </w:r>
      <w:r w:rsidR="004936A7">
        <w:rPr>
          <w:rStyle w:val="Numeropagina1"/>
          <w:rFonts w:ascii="Microsoft Sans Serif" w:hAnsi="Microsoft Sans Serif"/>
          <w:sz w:val="20"/>
          <w:szCs w:val="20"/>
        </w:rPr>
        <w:t>3</w:t>
      </w:r>
      <w:r w:rsidRPr="00CB62CF">
        <w:rPr>
          <w:rStyle w:val="Numeropagina1"/>
          <w:rFonts w:ascii="Microsoft Sans Serif" w:hAnsi="Microsoft Sans Serif"/>
          <w:sz w:val="20"/>
          <w:szCs w:val="20"/>
        </w:rPr>
        <w:t xml:space="preserve"> entro e non</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 xml:space="preserve">oltre il </w:t>
      </w:r>
      <w:r w:rsidR="00637D1B">
        <w:rPr>
          <w:rStyle w:val="Numeropagina1"/>
          <w:rFonts w:ascii="Microsoft Sans Serif" w:hAnsi="Microsoft Sans Serif"/>
          <w:sz w:val="20"/>
          <w:szCs w:val="20"/>
        </w:rPr>
        <w:t>30</w:t>
      </w:r>
      <w:r w:rsidRPr="00CB62CF">
        <w:rPr>
          <w:rStyle w:val="Numeropagina1"/>
          <w:rFonts w:ascii="Microsoft Sans Serif" w:hAnsi="Microsoft Sans Serif"/>
          <w:sz w:val="20"/>
          <w:szCs w:val="20"/>
        </w:rPr>
        <w:t xml:space="preserve"> dicembre 202</w:t>
      </w:r>
      <w:r w:rsidR="004936A7">
        <w:rPr>
          <w:rStyle w:val="Numeropagina1"/>
          <w:rFonts w:ascii="Microsoft Sans Serif" w:hAnsi="Microsoft Sans Serif"/>
          <w:sz w:val="20"/>
          <w:szCs w:val="20"/>
        </w:rPr>
        <w:t>3</w:t>
      </w:r>
      <w:r w:rsidRPr="00CB62CF">
        <w:rPr>
          <w:rStyle w:val="Numeropagina1"/>
          <w:rFonts w:ascii="Microsoft Sans Serif" w:hAnsi="Microsoft Sans Serif"/>
          <w:sz w:val="20"/>
          <w:szCs w:val="20"/>
        </w:rPr>
        <w:t>. Nel caso di ritardi o insolvenze il pagamento degli indennizzi resterà sospeso fino al regolare</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introito del premio anzidetto. Il Contraente ha facoltà di segnalare entro il 05 dicembre 202</w:t>
      </w:r>
      <w:r w:rsidR="004936A7">
        <w:rPr>
          <w:rStyle w:val="Numeropagina1"/>
          <w:rFonts w:ascii="Microsoft Sans Serif" w:hAnsi="Microsoft Sans Serif"/>
          <w:sz w:val="20"/>
          <w:szCs w:val="20"/>
        </w:rPr>
        <w:t>3</w:t>
      </w:r>
      <w:r w:rsidRPr="00CB62CF">
        <w:rPr>
          <w:rStyle w:val="Numeropagina1"/>
          <w:rFonts w:ascii="Microsoft Sans Serif" w:hAnsi="Microsoft Sans Serif"/>
          <w:sz w:val="20"/>
          <w:szCs w:val="20"/>
        </w:rPr>
        <w:t xml:space="preserve"> errori, omissioni</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od insolvenze nel pagamento dei contributi da parte dei propri Soci Assicurati. Come da dichiarazione sottoscritta</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dagli assicurati contestualmente al certificato assicurativo, qualora alla data dei pagamenti l’Assicurato risulti ancora</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moroso, la Società, su richiesta del Contraente, verserà, entro e non oltre il 3</w:t>
      </w:r>
      <w:r w:rsidR="004936A7">
        <w:rPr>
          <w:rStyle w:val="Numeropagina1"/>
          <w:rFonts w:ascii="Microsoft Sans Serif" w:hAnsi="Microsoft Sans Serif"/>
          <w:sz w:val="20"/>
          <w:szCs w:val="20"/>
        </w:rPr>
        <w:t>0</w:t>
      </w:r>
      <w:r w:rsidRPr="00CB62CF">
        <w:rPr>
          <w:rStyle w:val="Numeropagina1"/>
          <w:rFonts w:ascii="Microsoft Sans Serif" w:hAnsi="Microsoft Sans Serif"/>
          <w:sz w:val="20"/>
          <w:szCs w:val="20"/>
        </w:rPr>
        <w:t xml:space="preserve"> dicembre 202</w:t>
      </w:r>
      <w:r w:rsidR="004936A7">
        <w:rPr>
          <w:rStyle w:val="Numeropagina1"/>
          <w:rFonts w:ascii="Microsoft Sans Serif" w:hAnsi="Microsoft Sans Serif"/>
          <w:sz w:val="20"/>
          <w:szCs w:val="20"/>
        </w:rPr>
        <w:t>3</w:t>
      </w:r>
      <w:r w:rsidRPr="00CB62CF">
        <w:rPr>
          <w:rStyle w:val="Numeropagina1"/>
          <w:rFonts w:ascii="Microsoft Sans Serif" w:hAnsi="Microsoft Sans Serif"/>
          <w:sz w:val="20"/>
          <w:szCs w:val="20"/>
        </w:rPr>
        <w:t>, direttamente</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l’eventuale indennizzo allo stesso che rilascerà quietanza liberatoria e che provvederà a versare direttamente al</w:t>
      </w:r>
      <w:r>
        <w:rPr>
          <w:rStyle w:val="Numeropagina1"/>
          <w:rFonts w:ascii="Microsoft Sans Serif" w:hAnsi="Microsoft Sans Serif"/>
          <w:sz w:val="20"/>
          <w:szCs w:val="20"/>
        </w:rPr>
        <w:t xml:space="preserve"> </w:t>
      </w:r>
      <w:r w:rsidRPr="00CB62CF">
        <w:rPr>
          <w:rStyle w:val="Numeropagina1"/>
          <w:rFonts w:ascii="Microsoft Sans Serif" w:hAnsi="Microsoft Sans Serif"/>
          <w:sz w:val="20"/>
          <w:szCs w:val="20"/>
        </w:rPr>
        <w:t>Socio la parte di indennizzo eccedente il debito consortile.</w:t>
      </w:r>
    </w:p>
    <w:p w14:paraId="40681C36" w14:textId="77777777" w:rsidR="00CB62CF" w:rsidRPr="00CB62CF" w:rsidRDefault="00CB62CF" w:rsidP="00CB62CF">
      <w:pPr>
        <w:pStyle w:val="Normale1"/>
        <w:ind w:left="142"/>
        <w:jc w:val="both"/>
        <w:rPr>
          <w:rStyle w:val="Numeropagina1"/>
          <w:rFonts w:ascii="Microsoft Sans Serif" w:hAnsi="Microsoft Sans Serif"/>
          <w:sz w:val="20"/>
          <w:szCs w:val="20"/>
        </w:rPr>
      </w:pPr>
    </w:p>
    <w:p w14:paraId="20B64408" w14:textId="4BB12EB6" w:rsidR="00C14B05" w:rsidRPr="00103107" w:rsidRDefault="00C14B05" w:rsidP="008C521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11)</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DENUNCE DI DANNO</w:t>
      </w:r>
    </w:p>
    <w:p w14:paraId="0B5CA912" w14:textId="77777777" w:rsidR="00C14B05" w:rsidRPr="00E03335" w:rsidRDefault="00C14B05">
      <w:pPr>
        <w:pStyle w:val="Normale1"/>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Le denunce di danno saranno trasmesse al Contraente a cura dell'intermediario o della Direzione.</w:t>
      </w:r>
    </w:p>
    <w:p w14:paraId="7CCED9EC" w14:textId="77777777" w:rsidR="005C7F75" w:rsidRPr="00E03335" w:rsidRDefault="005C7F75">
      <w:pPr>
        <w:pStyle w:val="Normale1"/>
        <w:ind w:left="142"/>
        <w:jc w:val="both"/>
        <w:rPr>
          <w:rStyle w:val="Numeropagina1"/>
          <w:rFonts w:ascii="Microsoft Sans Serif" w:eastAsia="Microsoft Sans Serif" w:hAnsi="Microsoft Sans Serif" w:cs="Microsoft Sans Serif"/>
          <w:sz w:val="20"/>
          <w:szCs w:val="20"/>
        </w:rPr>
      </w:pPr>
    </w:p>
    <w:p w14:paraId="268B3064" w14:textId="7C71E9AC" w:rsidR="00C14B05" w:rsidRPr="00103107" w:rsidRDefault="00C14B05" w:rsidP="008C521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lastRenderedPageBreak/>
        <w:t>12)</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PERITI ESTIMATORI</w:t>
      </w:r>
    </w:p>
    <w:p w14:paraId="44CC3755" w14:textId="77777777" w:rsidR="00C14B05" w:rsidRPr="00E03335" w:rsidRDefault="00C14B05">
      <w:pPr>
        <w:pStyle w:val="Normale1"/>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I nominativi dei periti responsabili dell’organizzazione delle operazioni peritali sono riportati </w:t>
      </w:r>
      <w:r w:rsidR="00A9493C" w:rsidRPr="00E03335">
        <w:rPr>
          <w:rStyle w:val="Numeropagina1"/>
          <w:rFonts w:ascii="Microsoft Sans Serif" w:hAnsi="Microsoft Sans Serif"/>
          <w:sz w:val="20"/>
          <w:szCs w:val="20"/>
        </w:rPr>
        <w:t xml:space="preserve">nell’Allegato </w:t>
      </w:r>
      <w:r w:rsidR="00502765" w:rsidRPr="00E03335">
        <w:rPr>
          <w:rStyle w:val="Numeropagina1"/>
          <w:rFonts w:ascii="Microsoft Sans Serif" w:hAnsi="Microsoft Sans Serif"/>
          <w:sz w:val="20"/>
          <w:szCs w:val="20"/>
        </w:rPr>
        <w:t>4</w:t>
      </w:r>
      <w:r w:rsidRPr="00E03335">
        <w:rPr>
          <w:rStyle w:val="Numeropagina1"/>
          <w:rFonts w:ascii="Microsoft Sans Serif" w:hAnsi="Microsoft Sans Serif"/>
          <w:sz w:val="20"/>
          <w:szCs w:val="20"/>
        </w:rPr>
        <w:t>.</w:t>
      </w:r>
      <w:r w:rsidR="005C797F"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Le Parti, anche a mezzo di propri incaricati, hanno facoltà di assistere alle operazioni peritali.</w:t>
      </w:r>
    </w:p>
    <w:p w14:paraId="69738AE6" w14:textId="7B6F8B69" w:rsidR="005C7F75" w:rsidRDefault="005C7F75">
      <w:pPr>
        <w:pStyle w:val="Normale1"/>
        <w:ind w:left="142"/>
        <w:jc w:val="both"/>
        <w:rPr>
          <w:rStyle w:val="Numeropagina1"/>
          <w:rFonts w:ascii="Microsoft Sans Serif" w:eastAsia="Microsoft Sans Serif" w:hAnsi="Microsoft Sans Serif" w:cs="Microsoft Sans Serif"/>
          <w:sz w:val="20"/>
          <w:szCs w:val="20"/>
        </w:rPr>
      </w:pPr>
    </w:p>
    <w:p w14:paraId="01444039" w14:textId="77777777" w:rsidR="000F135B" w:rsidRPr="00E03335" w:rsidRDefault="000F135B">
      <w:pPr>
        <w:pStyle w:val="Normale1"/>
        <w:ind w:left="142"/>
        <w:jc w:val="both"/>
        <w:rPr>
          <w:rStyle w:val="Numeropagina1"/>
          <w:rFonts w:ascii="Microsoft Sans Serif" w:eastAsia="Microsoft Sans Serif" w:hAnsi="Microsoft Sans Serif" w:cs="Microsoft Sans Serif"/>
          <w:sz w:val="20"/>
          <w:szCs w:val="20"/>
        </w:rPr>
      </w:pPr>
    </w:p>
    <w:p w14:paraId="10A47D4A" w14:textId="5F04D175" w:rsidR="00C14B05" w:rsidRPr="00103107" w:rsidRDefault="00C14B05" w:rsidP="008C521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13)</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PERIZIA D’APPELLO</w:t>
      </w:r>
    </w:p>
    <w:p w14:paraId="11672A4C" w14:textId="77777777" w:rsidR="00C14B05" w:rsidRPr="00E03335" w:rsidRDefault="00C14B05">
      <w:pPr>
        <w:pStyle w:val="Normale1"/>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I nominativi dei 3° periti di cui all’art.</w:t>
      </w:r>
      <w:r w:rsidR="00706A0E" w:rsidRPr="00E03335">
        <w:rPr>
          <w:rStyle w:val="Numeropagina1"/>
          <w:rFonts w:ascii="Microsoft Sans Serif" w:hAnsi="Microsoft Sans Serif"/>
          <w:sz w:val="20"/>
          <w:szCs w:val="20"/>
        </w:rPr>
        <w:t>2</w:t>
      </w:r>
      <w:r w:rsidRPr="00E03335">
        <w:rPr>
          <w:rStyle w:val="Numeropagina1"/>
          <w:rFonts w:ascii="Microsoft Sans Serif" w:hAnsi="Microsoft Sans Serif"/>
          <w:sz w:val="20"/>
          <w:szCs w:val="20"/>
        </w:rPr>
        <w:t xml:space="preserve">1), commi 3 e 4 delle Norme </w:t>
      </w:r>
      <w:r w:rsidR="00D54B1D" w:rsidRPr="00E03335">
        <w:rPr>
          <w:rStyle w:val="Numeropagina1"/>
          <w:rFonts w:ascii="Microsoft Sans Serif" w:hAnsi="Microsoft Sans Serif"/>
          <w:sz w:val="20"/>
          <w:szCs w:val="20"/>
        </w:rPr>
        <w:t>G</w:t>
      </w:r>
      <w:r w:rsidRPr="00E03335">
        <w:rPr>
          <w:rStyle w:val="Numeropagina1"/>
          <w:rFonts w:ascii="Microsoft Sans Serif" w:hAnsi="Microsoft Sans Serif"/>
          <w:sz w:val="20"/>
          <w:szCs w:val="20"/>
        </w:rPr>
        <w:t xml:space="preserve">enerali che regolano l’assicurazione, sono indicati nell’Allegato </w:t>
      </w:r>
      <w:r w:rsidR="00502765" w:rsidRPr="00E03335">
        <w:rPr>
          <w:rStyle w:val="Numeropagina1"/>
          <w:rFonts w:ascii="Microsoft Sans Serif" w:hAnsi="Microsoft Sans Serif"/>
          <w:sz w:val="20"/>
          <w:szCs w:val="20"/>
        </w:rPr>
        <w:t>4</w:t>
      </w:r>
      <w:r w:rsidRPr="00E03335">
        <w:rPr>
          <w:rStyle w:val="Numeropagina1"/>
          <w:rFonts w:ascii="Microsoft Sans Serif" w:hAnsi="Microsoft Sans Serif"/>
          <w:sz w:val="20"/>
          <w:szCs w:val="20"/>
        </w:rPr>
        <w:t>).</w:t>
      </w:r>
    </w:p>
    <w:p w14:paraId="3DCE51BE" w14:textId="77777777" w:rsidR="005C7F75" w:rsidRPr="00E03335" w:rsidRDefault="005C7F75">
      <w:pPr>
        <w:pStyle w:val="Normale1"/>
        <w:ind w:left="142"/>
        <w:jc w:val="both"/>
        <w:rPr>
          <w:rStyle w:val="Numeropagina1"/>
          <w:rFonts w:ascii="Microsoft Sans Serif" w:eastAsia="Microsoft Sans Serif" w:hAnsi="Microsoft Sans Serif" w:cs="Microsoft Sans Serif"/>
          <w:sz w:val="20"/>
          <w:szCs w:val="20"/>
        </w:rPr>
      </w:pPr>
    </w:p>
    <w:p w14:paraId="2F22BF57" w14:textId="31A95369" w:rsidR="00C14B05" w:rsidRPr="00103107" w:rsidRDefault="00C14B05" w:rsidP="008C5215">
      <w:pPr>
        <w:pStyle w:val="Normale1"/>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hAnsi="Microsoft Sans Serif"/>
          <w:b/>
          <w:bCs/>
          <w:sz w:val="20"/>
          <w:szCs w:val="20"/>
        </w:rPr>
        <w:t>14)</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BOLLETTINI DI CAMPAGNA</w:t>
      </w:r>
    </w:p>
    <w:p w14:paraId="631333DC" w14:textId="04A426BA" w:rsidR="00C14B05" w:rsidRPr="00E03335" w:rsidRDefault="00C14B05">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Il responsabile dei periti rilevatori provvederà a consegnare al Contraente, con cadenza settimanale, la copia di spettanza dei bollettini di campagna redatti. Nei casi di impedimento il Responsabile Peritale comunicherà al Responsabile che verrà indicato dal Consorzio il motivo e si accorderà sulla consegna. Qualora il Contraente ravvisi la necessità di verificare le perizie è nella facoltà di r</w:t>
      </w:r>
      <w:r w:rsidR="00A2693F" w:rsidRPr="00E03335">
        <w:rPr>
          <w:rStyle w:val="Numeropagina1"/>
          <w:rFonts w:ascii="Microsoft Sans Serif" w:hAnsi="Microsoft Sans Serif"/>
          <w:sz w:val="20"/>
          <w:szCs w:val="20"/>
        </w:rPr>
        <w:t>ichiedere gli elementi a supporto del calcolo dei procenti di danno</w:t>
      </w:r>
      <w:r w:rsidR="0082643B" w:rsidRPr="00E03335">
        <w:rPr>
          <w:rStyle w:val="Numeropagina1"/>
          <w:rFonts w:ascii="Microsoft Sans Serif" w:hAnsi="Microsoft Sans Serif"/>
          <w:sz w:val="20"/>
          <w:szCs w:val="20"/>
        </w:rPr>
        <w:t>. Entro 7 giorni il Responsabile P</w:t>
      </w:r>
      <w:r w:rsidRPr="00E03335">
        <w:rPr>
          <w:rStyle w:val="Numeropagina1"/>
          <w:rFonts w:ascii="Microsoft Sans Serif" w:hAnsi="Microsoft Sans Serif"/>
          <w:sz w:val="20"/>
          <w:szCs w:val="20"/>
        </w:rPr>
        <w:t xml:space="preserve">eritale è tenuto a </w:t>
      </w:r>
      <w:r w:rsidR="003E1347" w:rsidRPr="00E03335">
        <w:rPr>
          <w:rStyle w:val="Numeropagina1"/>
          <w:rFonts w:ascii="Microsoft Sans Serif" w:hAnsi="Microsoft Sans Serif"/>
          <w:sz w:val="20"/>
          <w:szCs w:val="20"/>
        </w:rPr>
        <w:t>fornire</w:t>
      </w:r>
      <w:r w:rsidR="00A2693F" w:rsidRPr="00E03335">
        <w:rPr>
          <w:rStyle w:val="Numeropagina1"/>
          <w:rFonts w:ascii="Microsoft Sans Serif" w:hAnsi="Microsoft Sans Serif"/>
          <w:sz w:val="20"/>
          <w:szCs w:val="20"/>
        </w:rPr>
        <w:t xml:space="preserve"> tale documentazione</w:t>
      </w:r>
      <w:r w:rsidRPr="00E03335">
        <w:rPr>
          <w:rStyle w:val="Numeropagina1"/>
          <w:rFonts w:ascii="Microsoft Sans Serif" w:hAnsi="Microsoft Sans Serif"/>
          <w:sz w:val="20"/>
          <w:szCs w:val="20"/>
        </w:rPr>
        <w:t>.</w:t>
      </w:r>
    </w:p>
    <w:p w14:paraId="286E676B" w14:textId="4C9DC859" w:rsidR="00A25022" w:rsidRPr="00E03335" w:rsidRDefault="00A25022">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Nel caso vengano attivati interscambi telematici dei flussi dati, è facoltà del Contraente </w:t>
      </w:r>
      <w:r w:rsidR="003F4F28" w:rsidRPr="00E03335">
        <w:rPr>
          <w:rStyle w:val="Numeropagina1"/>
          <w:rFonts w:ascii="Microsoft Sans Serif" w:hAnsi="Microsoft Sans Serif"/>
          <w:sz w:val="20"/>
          <w:szCs w:val="20"/>
        </w:rPr>
        <w:t>richiedere le specifiche per l’importazione telematica nel gestionale.</w:t>
      </w:r>
    </w:p>
    <w:p w14:paraId="30812A7C" w14:textId="77777777" w:rsidR="00987865" w:rsidRPr="00E03335" w:rsidRDefault="00987865">
      <w:pPr>
        <w:pStyle w:val="Normale1"/>
        <w:tabs>
          <w:tab w:val="left" w:pos="142"/>
        </w:tabs>
        <w:ind w:left="142"/>
        <w:jc w:val="both"/>
        <w:rPr>
          <w:rStyle w:val="Numeropagina1"/>
          <w:rFonts w:ascii="Microsoft Sans Serif" w:hAnsi="Microsoft Sans Serif"/>
          <w:sz w:val="20"/>
          <w:szCs w:val="20"/>
        </w:rPr>
      </w:pPr>
    </w:p>
    <w:p w14:paraId="72B97528" w14:textId="1C7E27F9" w:rsidR="00222D00" w:rsidRPr="00103107" w:rsidRDefault="00C14B05" w:rsidP="008C5215">
      <w:pPr>
        <w:pStyle w:val="Normale1"/>
        <w:spacing w:after="120"/>
        <w:ind w:left="142"/>
        <w:jc w:val="both"/>
        <w:rPr>
          <w:rStyle w:val="Numeropagina1"/>
          <w:rFonts w:ascii="Microsoft Sans Serif" w:hAnsi="Microsoft Sans Serif"/>
          <w:b/>
          <w:bCs/>
          <w:sz w:val="20"/>
          <w:szCs w:val="20"/>
        </w:rPr>
      </w:pPr>
      <w:r w:rsidRPr="00103107">
        <w:rPr>
          <w:rStyle w:val="Numeropagina1"/>
          <w:rFonts w:ascii="Microsoft Sans Serif" w:hAnsi="Microsoft Sans Serif"/>
          <w:b/>
          <w:bCs/>
          <w:sz w:val="20"/>
          <w:szCs w:val="20"/>
        </w:rPr>
        <w:t>15)</w:t>
      </w:r>
      <w:r w:rsidR="00103107">
        <w:rPr>
          <w:rStyle w:val="Numeropagina1"/>
          <w:rFonts w:ascii="Microsoft Sans Serif" w:hAnsi="Microsoft Sans Serif"/>
          <w:b/>
          <w:bCs/>
          <w:sz w:val="20"/>
          <w:szCs w:val="20"/>
        </w:rPr>
        <w:t xml:space="preserve"> </w:t>
      </w:r>
      <w:r w:rsidRPr="00103107">
        <w:rPr>
          <w:rStyle w:val="Numeropagina1"/>
          <w:rFonts w:ascii="Microsoft Sans Serif" w:hAnsi="Microsoft Sans Serif"/>
          <w:b/>
          <w:bCs/>
          <w:sz w:val="20"/>
          <w:szCs w:val="20"/>
        </w:rPr>
        <w:t>POLIZZE INTEGRATIVE</w:t>
      </w:r>
    </w:p>
    <w:p w14:paraId="646E67C2" w14:textId="6027DC8D" w:rsidR="00987865" w:rsidRPr="00CB62CF" w:rsidRDefault="00CB62CF" w:rsidP="008C5215">
      <w:pPr>
        <w:pStyle w:val="Normale1"/>
        <w:tabs>
          <w:tab w:val="left" w:pos="142"/>
        </w:tabs>
        <w:ind w:left="142"/>
        <w:jc w:val="both"/>
        <w:rPr>
          <w:rFonts w:ascii="Microsoft Sans Serif" w:hAnsi="Microsoft Sans Serif"/>
          <w:sz w:val="20"/>
          <w:szCs w:val="20"/>
        </w:rPr>
      </w:pPr>
      <w:r w:rsidRPr="00CB62CF">
        <w:rPr>
          <w:rFonts w:ascii="Microsoft Sans Serif" w:hAnsi="Microsoft Sans Serif"/>
          <w:sz w:val="20"/>
          <w:szCs w:val="20"/>
        </w:rPr>
        <w:t>L’esistenza di polizze integrative non segnalate nel certificato ovvero la mancata trasmissione dei dai al Ministero è motivo di decadenza del diritto all’aiuto. Al fine di consentire al Contraente di verificare la congruità della riparti</w:t>
      </w:r>
      <w:r w:rsidRPr="00CB62CF">
        <w:rPr>
          <w:rFonts w:ascii="Microsoft Sans Serif" w:hAnsi="Microsoft Sans Serif"/>
          <w:sz w:val="20"/>
          <w:szCs w:val="20"/>
        </w:rPr>
        <w:softHyphen/>
        <w:t>zione del costo assicurativo tra polizze agevolate e polizze non agevolate, effettuata dalla Società nel rispetto delle indicazioni del Ministero delle politiche agricole alimentari e forestali, la Società si impegna, anche in nome e per conto dei propri Intermediari, ad informare immediatamente il Contraente laddove dovesse intrattenere con uno o più soci di quest’ultimo, con il quale abbia in essere polizze agevolate, negoziazioni per polizze non agevolate integrative, nonché a comunicare le polizze stipulate e le condizioni delle stesse. Resta comunque inteso che la Società potrà stipulare liberamente, senza necessità di alcuna comunicazione preventiva, polizze non agevolate integrative con soci del Contraente che non abbiano nello stesso anno e con la medesima Società sottoscritto certificati assicurativi relativi alle produzioni assicurate in adesione alla presente Polizza Collettiva. Nei casi di inadempimento da parte della Società delle obbligazioni di cui al primo capoverso del presente articolo, il Contraente si riserva il diritto di non convalidare i certificati agevolati laddove ritenga di non poter certificare la congruità della ripartizione del costo assicurativo tra polizze agevolate e polizze non agevolate.</w:t>
      </w:r>
    </w:p>
    <w:p w14:paraId="381442DD" w14:textId="77777777" w:rsidR="00CB62CF" w:rsidRPr="00E03335" w:rsidRDefault="00CB62CF" w:rsidP="008C5215">
      <w:pPr>
        <w:pStyle w:val="Normale1"/>
        <w:tabs>
          <w:tab w:val="left" w:pos="142"/>
        </w:tabs>
        <w:ind w:left="142"/>
        <w:jc w:val="both"/>
        <w:rPr>
          <w:rStyle w:val="Numeropagina1"/>
          <w:rFonts w:ascii="Microsoft Sans Serif" w:hAnsi="Microsoft Sans Serif"/>
          <w:sz w:val="20"/>
          <w:szCs w:val="20"/>
        </w:rPr>
      </w:pPr>
    </w:p>
    <w:p w14:paraId="0A9EF99F" w14:textId="68A1DDBC" w:rsidR="00C14B05" w:rsidRPr="00103107" w:rsidRDefault="001C54EF" w:rsidP="008C5215">
      <w:pPr>
        <w:pStyle w:val="Normale1"/>
        <w:spacing w:after="120"/>
        <w:ind w:left="142"/>
        <w:jc w:val="both"/>
        <w:rPr>
          <w:rFonts w:ascii="Microsoft Sans Serif" w:eastAsia="Microsoft Sans Serif" w:hAnsi="Microsoft Sans Serif" w:cs="Microsoft Sans Serif"/>
          <w:b/>
          <w:bCs/>
          <w:sz w:val="20"/>
          <w:szCs w:val="20"/>
        </w:rPr>
      </w:pPr>
      <w:r w:rsidRPr="00103107">
        <w:rPr>
          <w:rFonts w:ascii="Microsoft Sans Serif" w:eastAsia="Microsoft Sans Serif" w:hAnsi="Microsoft Sans Serif" w:cs="Microsoft Sans Serif"/>
          <w:b/>
          <w:bCs/>
          <w:sz w:val="20"/>
          <w:szCs w:val="20"/>
        </w:rPr>
        <w:t>16)</w:t>
      </w:r>
      <w:r w:rsidR="00103107">
        <w:rPr>
          <w:rFonts w:ascii="Microsoft Sans Serif" w:eastAsia="Microsoft Sans Serif" w:hAnsi="Microsoft Sans Serif" w:cs="Microsoft Sans Serif"/>
          <w:b/>
          <w:bCs/>
          <w:sz w:val="20"/>
          <w:szCs w:val="20"/>
        </w:rPr>
        <w:t xml:space="preserve"> </w:t>
      </w:r>
      <w:r w:rsidRPr="00103107">
        <w:rPr>
          <w:rFonts w:ascii="Microsoft Sans Serif" w:eastAsia="Microsoft Sans Serif" w:hAnsi="Microsoft Sans Serif" w:cs="Microsoft Sans Serif"/>
          <w:b/>
          <w:bCs/>
          <w:sz w:val="20"/>
          <w:szCs w:val="20"/>
        </w:rPr>
        <w:t>LIMITE DI INDENNIZZO AGGREGATO DANNI DA PERONOSPORA UVA DA VINO</w:t>
      </w:r>
    </w:p>
    <w:p w14:paraId="0FDAEC22" w14:textId="7444EE67" w:rsidR="00DE5263" w:rsidRPr="00E03335" w:rsidRDefault="006755B1" w:rsidP="00DE5263">
      <w:pPr>
        <w:pStyle w:val="Normale1"/>
        <w:tabs>
          <w:tab w:val="left" w:pos="142"/>
          <w:tab w:val="left" w:pos="720"/>
        </w:tabs>
        <w:spacing w:after="120"/>
        <w:ind w:left="142"/>
        <w:jc w:val="both"/>
        <w:rPr>
          <w:rStyle w:val="Numeropagina1"/>
          <w:rFonts w:ascii="Microsoft Sans Serif" w:eastAsia="Microsoft Sans Serif" w:hAnsi="Microsoft Sans Serif" w:cs="Microsoft Sans Serif"/>
          <w:b/>
          <w:sz w:val="20"/>
          <w:szCs w:val="20"/>
        </w:rPr>
      </w:pPr>
      <w:r w:rsidRPr="00E03335">
        <w:rPr>
          <w:rFonts w:ascii="Microsoft Sans Serif" w:eastAsia="Microsoft Sans Serif" w:hAnsi="Microsoft Sans Serif" w:cs="Microsoft Sans Serif"/>
          <w:b/>
          <w:sz w:val="20"/>
          <w:szCs w:val="20"/>
        </w:rPr>
        <w:t>Con riferimento all</w:t>
      </w:r>
      <w:r w:rsidR="00294266" w:rsidRPr="00E03335">
        <w:rPr>
          <w:rFonts w:ascii="Microsoft Sans Serif" w:eastAsia="Microsoft Sans Serif" w:hAnsi="Microsoft Sans Serif" w:cs="Microsoft Sans Serif"/>
          <w:b/>
          <w:sz w:val="20"/>
          <w:szCs w:val="20"/>
        </w:rPr>
        <w:t xml:space="preserve">’art. </w:t>
      </w:r>
      <w:r w:rsidR="00706A0E" w:rsidRPr="00E03335">
        <w:rPr>
          <w:rFonts w:ascii="Microsoft Sans Serif" w:eastAsia="Microsoft Sans Serif" w:hAnsi="Microsoft Sans Serif" w:cs="Microsoft Sans Serif"/>
          <w:b/>
          <w:sz w:val="20"/>
          <w:szCs w:val="20"/>
        </w:rPr>
        <w:t>6</w:t>
      </w:r>
      <w:r w:rsidR="00294266" w:rsidRPr="00E03335">
        <w:rPr>
          <w:rFonts w:ascii="Microsoft Sans Serif" w:eastAsia="Microsoft Sans Serif" w:hAnsi="Microsoft Sans Serif" w:cs="Microsoft Sans Serif"/>
          <w:b/>
          <w:sz w:val="20"/>
          <w:szCs w:val="20"/>
        </w:rPr>
        <w:t xml:space="preserve"> delle Condizioni Speciali </w:t>
      </w:r>
      <w:r w:rsidR="00A9493C" w:rsidRPr="00E03335">
        <w:rPr>
          <w:rFonts w:ascii="Microsoft Sans Serif" w:eastAsia="Microsoft Sans Serif" w:hAnsi="Microsoft Sans Serif" w:cs="Microsoft Sans Serif"/>
          <w:b/>
          <w:sz w:val="20"/>
          <w:szCs w:val="20"/>
        </w:rPr>
        <w:t>Sezione 1</w:t>
      </w:r>
      <w:r w:rsidR="00502765" w:rsidRPr="00E03335">
        <w:rPr>
          <w:rFonts w:ascii="Microsoft Sans Serif" w:eastAsia="Microsoft Sans Serif" w:hAnsi="Microsoft Sans Serif" w:cs="Microsoft Sans Serif"/>
          <w:b/>
          <w:sz w:val="20"/>
          <w:szCs w:val="20"/>
        </w:rPr>
        <w:t xml:space="preserve"> punto 1.</w:t>
      </w:r>
      <w:r w:rsidR="00B83393" w:rsidRPr="00E03335">
        <w:rPr>
          <w:rFonts w:ascii="Microsoft Sans Serif" w:eastAsia="Microsoft Sans Serif" w:hAnsi="Microsoft Sans Serif" w:cs="Microsoft Sans Serif"/>
          <w:b/>
          <w:sz w:val="20"/>
          <w:szCs w:val="20"/>
        </w:rPr>
        <w:t>2</w:t>
      </w:r>
      <w:r w:rsidR="00502765" w:rsidRPr="00E03335">
        <w:rPr>
          <w:rFonts w:ascii="Microsoft Sans Serif" w:eastAsia="Microsoft Sans Serif" w:hAnsi="Microsoft Sans Serif" w:cs="Microsoft Sans Serif"/>
          <w:b/>
          <w:sz w:val="20"/>
          <w:szCs w:val="20"/>
        </w:rPr>
        <w:t>.</w:t>
      </w:r>
      <w:r w:rsidRPr="00E03335">
        <w:rPr>
          <w:rFonts w:ascii="Microsoft Sans Serif" w:eastAsia="Microsoft Sans Serif" w:hAnsi="Microsoft Sans Serif" w:cs="Microsoft Sans Serif"/>
          <w:b/>
          <w:sz w:val="20"/>
          <w:szCs w:val="20"/>
        </w:rPr>
        <w:t xml:space="preserve"> “</w:t>
      </w:r>
      <w:r w:rsidR="001C54EF" w:rsidRPr="00E03335">
        <w:rPr>
          <w:rFonts w:ascii="Microsoft Sans Serif" w:eastAsia="Microsoft Sans Serif" w:hAnsi="Microsoft Sans Serif" w:cs="Microsoft Sans Serif"/>
          <w:b/>
          <w:i/>
          <w:sz w:val="20"/>
          <w:szCs w:val="20"/>
        </w:rPr>
        <w:t xml:space="preserve">Norme che regolano l’assicurazione </w:t>
      </w:r>
      <w:r w:rsidRPr="00E03335">
        <w:rPr>
          <w:rFonts w:ascii="Microsoft Sans Serif" w:eastAsia="Microsoft Sans Serif" w:hAnsi="Microsoft Sans Serif" w:cs="Microsoft Sans Serif"/>
          <w:b/>
          <w:i/>
          <w:sz w:val="20"/>
          <w:szCs w:val="20"/>
        </w:rPr>
        <w:t>sulle rese FORMA CONTRATTUALE A</w:t>
      </w:r>
      <w:r w:rsidR="00706A0E" w:rsidRPr="00E03335">
        <w:rPr>
          <w:rFonts w:ascii="Microsoft Sans Serif" w:eastAsia="Microsoft Sans Serif" w:hAnsi="Microsoft Sans Serif" w:cs="Microsoft Sans Serif"/>
          <w:b/>
          <w:i/>
          <w:sz w:val="20"/>
          <w:szCs w:val="20"/>
        </w:rPr>
        <w:t xml:space="preserve"> e B</w:t>
      </w:r>
      <w:r w:rsidRPr="00E03335">
        <w:rPr>
          <w:rFonts w:ascii="Microsoft Sans Serif" w:eastAsia="Microsoft Sans Serif" w:hAnsi="Microsoft Sans Serif" w:cs="Microsoft Sans Serif"/>
          <w:b/>
          <w:i/>
          <w:sz w:val="20"/>
          <w:szCs w:val="20"/>
        </w:rPr>
        <w:t>”</w:t>
      </w:r>
      <w:r w:rsidR="00DE5263" w:rsidRPr="00E03335">
        <w:rPr>
          <w:rFonts w:ascii="Microsoft Sans Serif" w:eastAsia="Microsoft Sans Serif" w:hAnsi="Microsoft Sans Serif" w:cs="Microsoft Sans Serif"/>
          <w:b/>
          <w:sz w:val="20"/>
          <w:szCs w:val="20"/>
        </w:rPr>
        <w:t xml:space="preserve">, </w:t>
      </w:r>
      <w:r w:rsidR="00B83393" w:rsidRPr="00E03335">
        <w:rPr>
          <w:rFonts w:ascii="Microsoft Sans Serif" w:eastAsia="Microsoft Sans Serif" w:hAnsi="Microsoft Sans Serif" w:cs="Microsoft Sans Serif"/>
          <w:b/>
          <w:sz w:val="20"/>
          <w:szCs w:val="20"/>
        </w:rPr>
        <w:t>t</w:t>
      </w:r>
      <w:r w:rsidR="00DE5263" w:rsidRPr="00E03335">
        <w:rPr>
          <w:rStyle w:val="Numeropagina1"/>
          <w:rFonts w:ascii="Microsoft Sans Serif" w:eastAsia="Microsoft Sans Serif" w:hAnsi="Microsoft Sans Serif" w:cs="Microsoft Sans Serif"/>
          <w:b/>
          <w:sz w:val="20"/>
          <w:szCs w:val="20"/>
        </w:rPr>
        <w:t xml:space="preserve">ra le parti si conviene che in nessun caso la Società pagherà per tutti </w:t>
      </w:r>
      <w:r w:rsidR="00CB62CF">
        <w:rPr>
          <w:rStyle w:val="Numeropagina1"/>
          <w:rFonts w:ascii="Microsoft Sans Serif" w:eastAsia="Microsoft Sans Serif" w:hAnsi="Microsoft Sans Serif" w:cs="Microsoft Sans Serif"/>
          <w:b/>
          <w:sz w:val="20"/>
          <w:szCs w:val="20"/>
        </w:rPr>
        <w:t>i</w:t>
      </w:r>
      <w:r w:rsidR="00DE5263" w:rsidRPr="00E03335">
        <w:rPr>
          <w:rStyle w:val="Numeropagina1"/>
          <w:rFonts w:ascii="Microsoft Sans Serif" w:eastAsia="Microsoft Sans Serif" w:hAnsi="Microsoft Sans Serif" w:cs="Microsoft Sans Serif"/>
          <w:b/>
          <w:sz w:val="20"/>
          <w:szCs w:val="20"/>
        </w:rPr>
        <w:t xml:space="preserve"> sinistri da Peronospora relativi ai Certificati Uva da Vino, </w:t>
      </w:r>
      <w:r w:rsidR="00CB62CF">
        <w:rPr>
          <w:rStyle w:val="Numeropagina1"/>
          <w:rFonts w:ascii="Microsoft Sans Serif" w:eastAsia="Microsoft Sans Serif" w:hAnsi="Microsoft Sans Serif" w:cs="Microsoft Sans Serif"/>
          <w:b/>
          <w:sz w:val="20"/>
          <w:szCs w:val="20"/>
        </w:rPr>
        <w:t>i</w:t>
      </w:r>
      <w:r w:rsidR="00DE5263" w:rsidRPr="00E03335">
        <w:rPr>
          <w:rStyle w:val="Numeropagina1"/>
          <w:rFonts w:ascii="Microsoft Sans Serif" w:eastAsia="Microsoft Sans Serif" w:hAnsi="Microsoft Sans Serif" w:cs="Microsoft Sans Serif"/>
          <w:b/>
          <w:sz w:val="20"/>
          <w:szCs w:val="20"/>
        </w:rPr>
        <w:t>n adesione alla presente polizza Collettiva per l’esercizio 20</w:t>
      </w:r>
      <w:r w:rsidR="00B83393" w:rsidRPr="00E03335">
        <w:rPr>
          <w:rStyle w:val="Numeropagina1"/>
          <w:rFonts w:ascii="Microsoft Sans Serif" w:eastAsia="Microsoft Sans Serif" w:hAnsi="Microsoft Sans Serif" w:cs="Microsoft Sans Serif"/>
          <w:b/>
          <w:sz w:val="20"/>
          <w:szCs w:val="20"/>
        </w:rPr>
        <w:t>2</w:t>
      </w:r>
      <w:r w:rsidR="004936A7">
        <w:rPr>
          <w:rStyle w:val="Numeropagina1"/>
          <w:rFonts w:ascii="Microsoft Sans Serif" w:eastAsia="Microsoft Sans Serif" w:hAnsi="Microsoft Sans Serif" w:cs="Microsoft Sans Serif"/>
          <w:b/>
          <w:sz w:val="20"/>
          <w:szCs w:val="20"/>
        </w:rPr>
        <w:t>3</w:t>
      </w:r>
      <w:r w:rsidR="00DE5263" w:rsidRPr="00E03335">
        <w:rPr>
          <w:rStyle w:val="Numeropagina1"/>
          <w:rFonts w:ascii="Microsoft Sans Serif" w:eastAsia="Microsoft Sans Serif" w:hAnsi="Microsoft Sans Serif" w:cs="Microsoft Sans Serif"/>
          <w:b/>
          <w:sz w:val="20"/>
          <w:szCs w:val="20"/>
        </w:rPr>
        <w:t xml:space="preserve">, un importo complessivo aggregato </w:t>
      </w:r>
      <w:r w:rsidR="00170092" w:rsidRPr="00E03335">
        <w:rPr>
          <w:rStyle w:val="Numeropagina1"/>
          <w:rFonts w:ascii="Microsoft Sans Serif" w:eastAsia="Microsoft Sans Serif" w:hAnsi="Microsoft Sans Serif" w:cs="Microsoft Sans Serif"/>
          <w:b/>
          <w:sz w:val="20"/>
          <w:szCs w:val="20"/>
        </w:rPr>
        <w:t xml:space="preserve">superiore </w:t>
      </w:r>
      <w:r w:rsidR="00FB2A10" w:rsidRPr="00E03335">
        <w:rPr>
          <w:rStyle w:val="Numeropagina1"/>
          <w:rFonts w:ascii="Microsoft Sans Serif" w:eastAsia="Microsoft Sans Serif" w:hAnsi="Microsoft Sans Serif" w:cs="Microsoft Sans Serif"/>
          <w:b/>
          <w:sz w:val="20"/>
          <w:szCs w:val="20"/>
        </w:rPr>
        <w:t>al 4</w:t>
      </w:r>
      <w:r w:rsidR="00DE5263" w:rsidRPr="00E03335">
        <w:rPr>
          <w:rStyle w:val="Numeropagina1"/>
          <w:rFonts w:ascii="Microsoft Sans Serif" w:eastAsia="Microsoft Sans Serif" w:hAnsi="Microsoft Sans Serif" w:cs="Microsoft Sans Serif"/>
          <w:b/>
          <w:sz w:val="20"/>
          <w:szCs w:val="20"/>
        </w:rPr>
        <w:t xml:space="preserve">0% del premio complessivo </w:t>
      </w:r>
      <w:r w:rsidR="00D424CB">
        <w:rPr>
          <w:rStyle w:val="Numeropagina1"/>
          <w:rFonts w:ascii="Microsoft Sans Serif" w:eastAsia="Microsoft Sans Serif" w:hAnsi="Microsoft Sans Serif" w:cs="Microsoft Sans Serif"/>
          <w:b/>
          <w:sz w:val="20"/>
          <w:szCs w:val="20"/>
        </w:rPr>
        <w:t xml:space="preserve">della Società </w:t>
      </w:r>
      <w:r w:rsidR="00DE5263" w:rsidRPr="00E03335">
        <w:rPr>
          <w:rStyle w:val="Numeropagina1"/>
          <w:rFonts w:ascii="Microsoft Sans Serif" w:eastAsia="Microsoft Sans Serif" w:hAnsi="Microsoft Sans Serif" w:cs="Microsoft Sans Serif"/>
          <w:b/>
          <w:sz w:val="20"/>
          <w:szCs w:val="20"/>
        </w:rPr>
        <w:t xml:space="preserve">a carico del Contraente per tali certificati. </w:t>
      </w:r>
    </w:p>
    <w:p w14:paraId="6D5C9350" w14:textId="77777777" w:rsidR="00987865" w:rsidRPr="00E03335" w:rsidRDefault="00987865" w:rsidP="008C5215">
      <w:pPr>
        <w:pStyle w:val="Normale1"/>
        <w:tabs>
          <w:tab w:val="left" w:pos="142"/>
        </w:tabs>
        <w:ind w:left="142"/>
        <w:jc w:val="both"/>
        <w:rPr>
          <w:rStyle w:val="Numeropagina1"/>
          <w:rFonts w:ascii="Microsoft Sans Serif" w:eastAsia="Microsoft Sans Serif" w:hAnsi="Microsoft Sans Serif" w:cs="Microsoft Sans Serif"/>
          <w:b/>
          <w:sz w:val="20"/>
          <w:szCs w:val="20"/>
        </w:rPr>
      </w:pPr>
    </w:p>
    <w:p w14:paraId="5CA17DA3" w14:textId="5AA5D47C" w:rsidR="000C26F7" w:rsidRPr="00103107" w:rsidRDefault="000C26F7" w:rsidP="008C5215">
      <w:pPr>
        <w:pStyle w:val="Normale1"/>
        <w:spacing w:after="120"/>
        <w:ind w:left="142"/>
        <w:jc w:val="both"/>
        <w:rPr>
          <w:rStyle w:val="Numeropagina1"/>
          <w:rFonts w:ascii="Microsoft Sans Serif" w:hAnsi="Microsoft Sans Serif"/>
          <w:b/>
          <w:bCs/>
          <w:caps/>
          <w:sz w:val="20"/>
          <w:szCs w:val="20"/>
        </w:rPr>
      </w:pPr>
      <w:r w:rsidRPr="00103107">
        <w:rPr>
          <w:b/>
          <w:bCs/>
        </w:rPr>
        <w:t>17</w:t>
      </w:r>
      <w:r w:rsidRPr="00103107">
        <w:rPr>
          <w:rStyle w:val="Numeropagina1"/>
          <w:rFonts w:ascii="Microsoft Sans Serif" w:eastAsia="Microsoft Sans Serif" w:hAnsi="Microsoft Sans Serif" w:cs="Microsoft Sans Serif"/>
          <w:b/>
          <w:bCs/>
          <w:sz w:val="20"/>
          <w:szCs w:val="20"/>
        </w:rPr>
        <w:t>)</w:t>
      </w:r>
      <w:r w:rsidR="00103107">
        <w:rPr>
          <w:rStyle w:val="Numeropagina1"/>
          <w:rFonts w:ascii="Microsoft Sans Serif" w:eastAsia="Microsoft Sans Serif" w:hAnsi="Microsoft Sans Serif" w:cs="Microsoft Sans Serif"/>
          <w:b/>
          <w:bCs/>
          <w:sz w:val="20"/>
          <w:szCs w:val="20"/>
        </w:rPr>
        <w:t xml:space="preserve"> </w:t>
      </w:r>
      <w:r w:rsidRPr="00103107">
        <w:rPr>
          <w:rStyle w:val="Numeropagina1"/>
          <w:rFonts w:ascii="Microsoft Sans Serif" w:hAnsi="Microsoft Sans Serif"/>
          <w:b/>
          <w:bCs/>
          <w:caps/>
          <w:sz w:val="20"/>
          <w:szCs w:val="20"/>
        </w:rPr>
        <w:t xml:space="preserve">Modalità di trasmissione </w:t>
      </w:r>
      <w:r w:rsidR="005D1C4C" w:rsidRPr="00103107">
        <w:rPr>
          <w:rStyle w:val="Numeropagina1"/>
          <w:rFonts w:ascii="Microsoft Sans Serif" w:hAnsi="Microsoft Sans Serif"/>
          <w:b/>
          <w:bCs/>
          <w:caps/>
          <w:sz w:val="20"/>
          <w:szCs w:val="20"/>
        </w:rPr>
        <w:t>dei dati</w:t>
      </w:r>
    </w:p>
    <w:p w14:paraId="3A5DB347" w14:textId="77777777" w:rsidR="005D1C4C" w:rsidRPr="00103107" w:rsidRDefault="005D1C4C" w:rsidP="00103107">
      <w:pPr>
        <w:pStyle w:val="Normale1"/>
        <w:tabs>
          <w:tab w:val="left" w:pos="567"/>
        </w:tabs>
        <w:spacing w:after="120"/>
        <w:ind w:left="142"/>
        <w:jc w:val="both"/>
        <w:rPr>
          <w:rStyle w:val="Numeropagina1"/>
          <w:rFonts w:ascii="Microsoft Sans Serif" w:eastAsia="Microsoft Sans Serif" w:hAnsi="Microsoft Sans Serif" w:cs="Microsoft Sans Serif"/>
          <w:b/>
          <w:bCs/>
          <w:sz w:val="20"/>
          <w:szCs w:val="20"/>
        </w:rPr>
      </w:pPr>
      <w:r w:rsidRPr="00103107">
        <w:rPr>
          <w:rStyle w:val="Numeropagina1"/>
          <w:rFonts w:ascii="Microsoft Sans Serif" w:eastAsia="Microsoft Sans Serif" w:hAnsi="Microsoft Sans Serif" w:cs="Microsoft Sans Serif"/>
          <w:b/>
          <w:bCs/>
          <w:sz w:val="20"/>
          <w:szCs w:val="20"/>
        </w:rPr>
        <w:t>NOTIFICA (A500)</w:t>
      </w:r>
    </w:p>
    <w:p w14:paraId="37B37533" w14:textId="1972E2C2" w:rsidR="000C26F7" w:rsidRPr="00E03335" w:rsidRDefault="000C26F7" w:rsidP="000C26F7">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Al fine anche di verificare la preesistenza del </w:t>
      </w:r>
      <w:r w:rsidR="0091760F">
        <w:rPr>
          <w:rStyle w:val="Numeropagina1"/>
          <w:rFonts w:ascii="Microsoft Sans Serif" w:hAnsi="Microsoft Sans Serif"/>
          <w:sz w:val="20"/>
          <w:szCs w:val="20"/>
        </w:rPr>
        <w:t>PAI</w:t>
      </w:r>
      <w:r w:rsidRPr="00E03335">
        <w:rPr>
          <w:rStyle w:val="Numeropagina1"/>
          <w:rFonts w:ascii="Microsoft Sans Serif" w:hAnsi="Microsoft Sans Serif"/>
          <w:sz w:val="20"/>
          <w:szCs w:val="20"/>
        </w:rPr>
        <w:t xml:space="preserve"> o della Manifestazione di interesse rispetto alla stipula del certificato, la notifica dovrà essere trasmessa dall’intermediario con invio telematico su formato Excel o similare che si possa trasformare immediatamente nel formato Excel. Il documento dovrà avere le seguenti specifiche:</w:t>
      </w:r>
    </w:p>
    <w:p w14:paraId="7AA3E729"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Anno</w:t>
      </w:r>
    </w:p>
    <w:p w14:paraId="7CE81497"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Compagnia (codice e denominazione)</w:t>
      </w:r>
    </w:p>
    <w:p w14:paraId="6E6AD911"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Codice Agenzia</w:t>
      </w:r>
    </w:p>
    <w:p w14:paraId="141656E4"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Data di Notifica</w:t>
      </w:r>
    </w:p>
    <w:p w14:paraId="38102A17"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Numero Elenco</w:t>
      </w:r>
    </w:p>
    <w:p w14:paraId="5F2B9636" w14:textId="77777777" w:rsidR="005D1C4C" w:rsidRPr="00E03335" w:rsidRDefault="000C26F7"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Numero Certificato</w:t>
      </w:r>
      <w:r w:rsidR="005D1C4C" w:rsidRPr="00E03335">
        <w:rPr>
          <w:rStyle w:val="Numeropagina1"/>
          <w:rFonts w:ascii="Microsoft Sans Serif" w:hAnsi="Microsoft Sans Serif"/>
          <w:sz w:val="20"/>
          <w:szCs w:val="20"/>
        </w:rPr>
        <w:t xml:space="preserve"> </w:t>
      </w:r>
    </w:p>
    <w:p w14:paraId="262E7800" w14:textId="57109CF3" w:rsidR="000C26F7" w:rsidRPr="00E03335" w:rsidRDefault="005D1C4C"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Barcode </w:t>
      </w:r>
      <w:r w:rsidR="0091760F">
        <w:rPr>
          <w:rStyle w:val="Numeropagina1"/>
          <w:rFonts w:ascii="Microsoft Sans Serif" w:hAnsi="Microsoft Sans Serif"/>
          <w:sz w:val="20"/>
          <w:szCs w:val="20"/>
        </w:rPr>
        <w:t>PAI</w:t>
      </w:r>
      <w:r w:rsidRPr="00E03335">
        <w:rPr>
          <w:rStyle w:val="Numeropagina1"/>
          <w:rFonts w:ascii="Microsoft Sans Serif" w:hAnsi="Microsoft Sans Serif"/>
          <w:sz w:val="20"/>
          <w:szCs w:val="20"/>
        </w:rPr>
        <w:t xml:space="preserve"> (nel caso sia stato rilasciato)</w:t>
      </w:r>
    </w:p>
    <w:p w14:paraId="5FBE5E6E"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Numero Socio</w:t>
      </w:r>
    </w:p>
    <w:p w14:paraId="25399846"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Denominazione</w:t>
      </w:r>
    </w:p>
    <w:p w14:paraId="2D938801"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CUAA socio</w:t>
      </w:r>
    </w:p>
    <w:p w14:paraId="0FD54849"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Forma contrattuale (tipologia di polizza)</w:t>
      </w:r>
    </w:p>
    <w:p w14:paraId="0442DBA9"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Soglia</w:t>
      </w:r>
    </w:p>
    <w:p w14:paraId="13F18C48"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Franchigia</w:t>
      </w:r>
    </w:p>
    <w:p w14:paraId="349F6E3D"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Comune (codice e denominazione)</w:t>
      </w:r>
    </w:p>
    <w:p w14:paraId="6354E9F5"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Prodotto - new (codice nuovo a 7 cifre)</w:t>
      </w:r>
      <w:r w:rsidR="005D1C4C" w:rsidRPr="00E03335">
        <w:rPr>
          <w:rStyle w:val="Numeropagina1"/>
          <w:rFonts w:ascii="Microsoft Sans Serif" w:hAnsi="Microsoft Sans Serif"/>
          <w:sz w:val="20"/>
          <w:szCs w:val="20"/>
        </w:rPr>
        <w:t xml:space="preserve"> (codice e denominazione)</w:t>
      </w:r>
    </w:p>
    <w:p w14:paraId="4BA04700"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Quantità</w:t>
      </w:r>
    </w:p>
    <w:p w14:paraId="5ED0B386"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Valore assicurato</w:t>
      </w:r>
    </w:p>
    <w:p w14:paraId="0784046F"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Eventuale presenza di coassicurazione</w:t>
      </w:r>
    </w:p>
    <w:p w14:paraId="6EAAC740" w14:textId="77777777" w:rsidR="000C26F7" w:rsidRPr="00E03335" w:rsidRDefault="000C26F7" w:rsidP="00731EE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Eventuale presenza di polizza integrativa</w:t>
      </w:r>
    </w:p>
    <w:p w14:paraId="3C82478D" w14:textId="77777777" w:rsidR="000C26F7" w:rsidRPr="00E03335" w:rsidRDefault="000C26F7" w:rsidP="000C26F7">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L’indicazione di questi dati è necessaria per il controllo e la catalogazione dei documenti di notifica.</w:t>
      </w:r>
    </w:p>
    <w:p w14:paraId="6CFFADB5" w14:textId="77777777" w:rsidR="000C26F7" w:rsidRPr="00E03335" w:rsidRDefault="000C26F7" w:rsidP="000C26F7">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Nel caso in cui sia necessario modificare quanto indicato sulla notifica con l’emissione del successivo certificato di assicurazione l’intermediario dovrà allegare al certificato stesso una nota di spiegazioni per la variazione effettuata, che sarà sottoscritta dall’Assicurato e dall’intermediario.</w:t>
      </w:r>
    </w:p>
    <w:p w14:paraId="27B7EF84" w14:textId="77777777" w:rsidR="000C26F7" w:rsidRPr="00E03335" w:rsidRDefault="000C26F7" w:rsidP="000C26F7">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Se il prodotto assicurato dovesse essere colpito da danni in garanzia tra la data di decorrenza e quella in cui viene emesso il certificato non sarà ammessa alcuna variazione, ferma la possibilità prevista relativa alla riduzione del prodotto ed agli eventuali errori materiali.</w:t>
      </w:r>
    </w:p>
    <w:p w14:paraId="566C710B" w14:textId="77777777" w:rsidR="005D1C4C" w:rsidRPr="00E03335" w:rsidRDefault="005D1C4C" w:rsidP="000C26F7">
      <w:pPr>
        <w:pStyle w:val="Normale1"/>
        <w:tabs>
          <w:tab w:val="left" w:pos="142"/>
        </w:tabs>
        <w:ind w:left="142"/>
        <w:jc w:val="both"/>
        <w:rPr>
          <w:rStyle w:val="Numeropagina1"/>
          <w:rFonts w:ascii="Microsoft Sans Serif" w:eastAsia="Microsoft Sans Serif" w:hAnsi="Microsoft Sans Serif" w:cs="Microsoft Sans Serif"/>
          <w:sz w:val="20"/>
          <w:szCs w:val="20"/>
        </w:rPr>
      </w:pPr>
    </w:p>
    <w:p w14:paraId="1939A7E3" w14:textId="77777777" w:rsidR="005D1C4C" w:rsidRPr="005A6829" w:rsidRDefault="005D1C4C" w:rsidP="000C26F7">
      <w:pPr>
        <w:pStyle w:val="Normale1"/>
        <w:tabs>
          <w:tab w:val="left" w:pos="142"/>
        </w:tabs>
        <w:ind w:left="142"/>
        <w:jc w:val="both"/>
        <w:rPr>
          <w:rStyle w:val="Numeropagina1"/>
          <w:rFonts w:ascii="Microsoft Sans Serif" w:eastAsia="Microsoft Sans Serif" w:hAnsi="Microsoft Sans Serif" w:cs="Microsoft Sans Serif"/>
          <w:b/>
          <w:bCs/>
          <w:sz w:val="20"/>
          <w:szCs w:val="20"/>
        </w:rPr>
      </w:pPr>
      <w:r w:rsidRPr="005A6829">
        <w:rPr>
          <w:rStyle w:val="Numeropagina1"/>
          <w:rFonts w:ascii="Microsoft Sans Serif" w:eastAsia="Microsoft Sans Serif" w:hAnsi="Microsoft Sans Serif" w:cs="Microsoft Sans Serif"/>
          <w:b/>
          <w:bCs/>
          <w:sz w:val="20"/>
          <w:szCs w:val="20"/>
        </w:rPr>
        <w:t>LIST QUADRATURA RISARCIMENTI</w:t>
      </w:r>
    </w:p>
    <w:p w14:paraId="53EA70BA" w14:textId="77777777" w:rsidR="005D1C4C" w:rsidRPr="00E03335" w:rsidRDefault="005D1C4C" w:rsidP="005D1C4C">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Al fine di verificare la corrispondenza dei dati dei risarcimenti il</w:t>
      </w:r>
      <w:r w:rsidR="009B2006" w:rsidRPr="00E03335">
        <w:rPr>
          <w:rStyle w:val="Numeropagina1"/>
          <w:rFonts w:ascii="Microsoft Sans Serif" w:eastAsia="Microsoft Sans Serif" w:hAnsi="Microsoft Sans Serif" w:cs="Microsoft Sans Serif"/>
          <w:sz w:val="20"/>
          <w:szCs w:val="20"/>
        </w:rPr>
        <w:t xml:space="preserve"> </w:t>
      </w:r>
      <w:r w:rsidRPr="00E03335">
        <w:rPr>
          <w:rStyle w:val="Numeropagina1"/>
          <w:rFonts w:ascii="Microsoft Sans Serif" w:eastAsia="Microsoft Sans Serif" w:hAnsi="Microsoft Sans Serif" w:cs="Microsoft Sans Serif"/>
          <w:sz w:val="20"/>
          <w:szCs w:val="20"/>
        </w:rPr>
        <w:t>list dovrà essere trasmesso dalle Società con invio telematico su formato Excel o similare che si possa trasformare immediatamente nel formato Excel. Il doc</w:t>
      </w:r>
      <w:r w:rsidR="009B2006" w:rsidRPr="00E03335">
        <w:rPr>
          <w:rStyle w:val="Numeropagina1"/>
          <w:rFonts w:ascii="Microsoft Sans Serif" w:eastAsia="Microsoft Sans Serif" w:hAnsi="Microsoft Sans Serif" w:cs="Microsoft Sans Serif"/>
          <w:sz w:val="20"/>
          <w:szCs w:val="20"/>
        </w:rPr>
        <w:t>u</w:t>
      </w:r>
      <w:r w:rsidRPr="00E03335">
        <w:rPr>
          <w:rStyle w:val="Numeropagina1"/>
          <w:rFonts w:ascii="Microsoft Sans Serif" w:eastAsia="Microsoft Sans Serif" w:hAnsi="Microsoft Sans Serif" w:cs="Microsoft Sans Serif"/>
          <w:sz w:val="20"/>
          <w:szCs w:val="20"/>
        </w:rPr>
        <w:t>mento dovrà avere le seguenti specifiche:</w:t>
      </w:r>
    </w:p>
    <w:p w14:paraId="63F3716D"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Consorzio</w:t>
      </w:r>
    </w:p>
    <w:p w14:paraId="0D5344FB"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Compagnia</w:t>
      </w:r>
    </w:p>
    <w:p w14:paraId="4E8A179E"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Agenzia</w:t>
      </w:r>
    </w:p>
    <w:p w14:paraId="22B8D859"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Certificato</w:t>
      </w:r>
    </w:p>
    <w:p w14:paraId="2850A0E8"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Garanzia</w:t>
      </w:r>
    </w:p>
    <w:p w14:paraId="38399E34"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Franchigia</w:t>
      </w:r>
    </w:p>
    <w:p w14:paraId="1576F408"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Denominazione</w:t>
      </w:r>
    </w:p>
    <w:p w14:paraId="0F7C80CB"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CUAA Socio</w:t>
      </w:r>
    </w:p>
    <w:p w14:paraId="3665B3D4"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Prodotto (codice e denominazione)</w:t>
      </w:r>
    </w:p>
    <w:p w14:paraId="76B09BD0"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Comune (codice e denominazione)</w:t>
      </w:r>
    </w:p>
    <w:p w14:paraId="7056658F"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Varietà (codice e denominazione)</w:t>
      </w:r>
    </w:p>
    <w:p w14:paraId="3D83077A"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Partita</w:t>
      </w:r>
    </w:p>
    <w:p w14:paraId="66C295C8"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Valore assicurato</w:t>
      </w:r>
    </w:p>
    <w:p w14:paraId="51F8F7EA"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Valore deduzione</w:t>
      </w:r>
    </w:p>
    <w:p w14:paraId="574BB92D"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Valore periziato</w:t>
      </w:r>
    </w:p>
    <w:p w14:paraId="0F0BE624"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Percentuale anterischio</w:t>
      </w:r>
    </w:p>
    <w:p w14:paraId="5688B10B"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Percentuale danno quantità</w:t>
      </w:r>
    </w:p>
    <w:p w14:paraId="54FCD527"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Percentuale danno qualità</w:t>
      </w:r>
    </w:p>
    <w:p w14:paraId="028A1110"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Percentuale danno lordo</w:t>
      </w:r>
    </w:p>
    <w:p w14:paraId="05BD48C4"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Franchigia</w:t>
      </w:r>
    </w:p>
    <w:p w14:paraId="499D324A"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Percentuale danno netto</w:t>
      </w:r>
    </w:p>
    <w:p w14:paraId="2E9F1C5D"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Totale risarcimenti</w:t>
      </w:r>
    </w:p>
    <w:p w14:paraId="290FDE06" w14:textId="77777777" w:rsidR="0054542F"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Tipo evento</w:t>
      </w:r>
    </w:p>
    <w:p w14:paraId="60C55588" w14:textId="77777777" w:rsidR="005D1C4C" w:rsidRPr="00E03335" w:rsidRDefault="0054542F" w:rsidP="005D1C4C">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 xml:space="preserve">Tipo risarcimenti (agevolato/integrativo) </w:t>
      </w:r>
    </w:p>
    <w:p w14:paraId="0D6F3BF1" w14:textId="77777777" w:rsidR="005D1C4C" w:rsidRPr="00E03335" w:rsidRDefault="005D1C4C" w:rsidP="005D1C4C">
      <w:pPr>
        <w:pStyle w:val="Normale1"/>
        <w:tabs>
          <w:tab w:val="left" w:pos="142"/>
        </w:tabs>
        <w:jc w:val="both"/>
        <w:rPr>
          <w:rStyle w:val="Numeropagina1"/>
          <w:rFonts w:ascii="Microsoft Sans Serif" w:eastAsia="Microsoft Sans Serif" w:hAnsi="Microsoft Sans Serif" w:cs="Microsoft Sans Serif"/>
          <w:sz w:val="20"/>
          <w:szCs w:val="20"/>
        </w:rPr>
      </w:pPr>
    </w:p>
    <w:p w14:paraId="7F5B57DA" w14:textId="77777777" w:rsidR="005D1C4C" w:rsidRPr="005A6829" w:rsidRDefault="005D1C4C" w:rsidP="005D1C4C">
      <w:pPr>
        <w:pStyle w:val="Normale1"/>
        <w:tabs>
          <w:tab w:val="left" w:pos="142"/>
        </w:tabs>
        <w:jc w:val="both"/>
        <w:rPr>
          <w:rStyle w:val="Numeropagina1"/>
          <w:rFonts w:ascii="Microsoft Sans Serif" w:eastAsia="Microsoft Sans Serif" w:hAnsi="Microsoft Sans Serif" w:cs="Microsoft Sans Serif"/>
          <w:b/>
          <w:bCs/>
          <w:sz w:val="20"/>
          <w:szCs w:val="20"/>
        </w:rPr>
      </w:pPr>
      <w:r w:rsidRPr="00E03335">
        <w:rPr>
          <w:rStyle w:val="Numeropagina1"/>
          <w:rFonts w:ascii="Microsoft Sans Serif" w:eastAsia="Microsoft Sans Serif" w:hAnsi="Microsoft Sans Serif" w:cs="Microsoft Sans Serif"/>
          <w:sz w:val="20"/>
          <w:szCs w:val="20"/>
        </w:rPr>
        <w:tab/>
      </w:r>
      <w:r w:rsidRPr="005A6829">
        <w:rPr>
          <w:rStyle w:val="Numeropagina1"/>
          <w:rFonts w:ascii="Microsoft Sans Serif" w:eastAsia="Microsoft Sans Serif" w:hAnsi="Microsoft Sans Serif" w:cs="Microsoft Sans Serif"/>
          <w:b/>
          <w:bCs/>
          <w:sz w:val="20"/>
          <w:szCs w:val="20"/>
        </w:rPr>
        <w:t>LIST QUADRATURA CERTIFICATI</w:t>
      </w:r>
    </w:p>
    <w:p w14:paraId="6E463516" w14:textId="77777777" w:rsidR="001E3325" w:rsidRPr="00E03335" w:rsidRDefault="001E3325" w:rsidP="001E3325">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Al fine di verificare la corrispondenza dei dati dei premi il list dovrà essere trasmesso dalle Società con invio telematico su formato Excel o similare che si possa trasformare immediatamente nel formato Excel. Il doc</w:t>
      </w:r>
      <w:r w:rsidR="009B2006" w:rsidRPr="00E03335">
        <w:rPr>
          <w:rStyle w:val="Numeropagina1"/>
          <w:rFonts w:ascii="Microsoft Sans Serif" w:eastAsia="Microsoft Sans Serif" w:hAnsi="Microsoft Sans Serif" w:cs="Microsoft Sans Serif"/>
          <w:sz w:val="20"/>
          <w:szCs w:val="20"/>
        </w:rPr>
        <w:t>u</w:t>
      </w:r>
      <w:r w:rsidRPr="00E03335">
        <w:rPr>
          <w:rStyle w:val="Numeropagina1"/>
          <w:rFonts w:ascii="Microsoft Sans Serif" w:eastAsia="Microsoft Sans Serif" w:hAnsi="Microsoft Sans Serif" w:cs="Microsoft Sans Serif"/>
          <w:sz w:val="20"/>
          <w:szCs w:val="20"/>
        </w:rPr>
        <w:t>mento dovrà avere le seguenti specifiche:</w:t>
      </w:r>
    </w:p>
    <w:p w14:paraId="166F869B"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Consorzio</w:t>
      </w:r>
    </w:p>
    <w:p w14:paraId="4F8B944A"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Compagnia</w:t>
      </w:r>
    </w:p>
    <w:p w14:paraId="38C4CCA0"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Agenzia</w:t>
      </w:r>
    </w:p>
    <w:p w14:paraId="70EAE59F"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Certificato</w:t>
      </w:r>
    </w:p>
    <w:p w14:paraId="7E77FA3F"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Denominazione</w:t>
      </w:r>
    </w:p>
    <w:p w14:paraId="5BC83BE5"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CUAA Socio</w:t>
      </w:r>
    </w:p>
    <w:p w14:paraId="2BAEA785"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Franchigia</w:t>
      </w:r>
    </w:p>
    <w:p w14:paraId="665D5F4C" w14:textId="77777777" w:rsidR="001E3325"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Soglia</w:t>
      </w:r>
    </w:p>
    <w:p w14:paraId="271DD97A"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Prodotto (codice e denominazione)</w:t>
      </w:r>
    </w:p>
    <w:p w14:paraId="3F2CE241"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Comune (codice e denominazione)</w:t>
      </w:r>
    </w:p>
    <w:p w14:paraId="37F0B5A6"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Data notifica</w:t>
      </w:r>
    </w:p>
    <w:p w14:paraId="28757992"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Partita</w:t>
      </w:r>
    </w:p>
    <w:p w14:paraId="3DC5AED4" w14:textId="77777777" w:rsidR="0054542F" w:rsidRPr="00E03335" w:rsidRDefault="0054542F" w:rsidP="0054542F">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Varietà (codice e denominazione)</w:t>
      </w:r>
    </w:p>
    <w:p w14:paraId="63D0DE38"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Quintali</w:t>
      </w:r>
    </w:p>
    <w:p w14:paraId="5EE9F710" w14:textId="77777777" w:rsidR="0054542F" w:rsidRPr="00790C2E"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790C2E">
        <w:rPr>
          <w:rStyle w:val="Numeropagina1"/>
          <w:rFonts w:ascii="Microsoft Sans Serif" w:eastAsia="Microsoft Sans Serif" w:hAnsi="Microsoft Sans Serif" w:cs="Microsoft Sans Serif"/>
          <w:sz w:val="20"/>
          <w:szCs w:val="20"/>
        </w:rPr>
        <w:t>Prezzo</w:t>
      </w:r>
    </w:p>
    <w:p w14:paraId="50B81028"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Valore assicurato</w:t>
      </w:r>
    </w:p>
    <w:p w14:paraId="4050A539"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Garanzia</w:t>
      </w:r>
    </w:p>
    <w:p w14:paraId="70DF5B9D"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Tasso</w:t>
      </w:r>
    </w:p>
    <w:p w14:paraId="43CA830E"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lastRenderedPageBreak/>
        <w:t>Premio</w:t>
      </w:r>
    </w:p>
    <w:p w14:paraId="4B129504" w14:textId="77777777" w:rsidR="0054542F" w:rsidRPr="00E03335" w:rsidRDefault="0054542F" w:rsidP="001E3325">
      <w:pPr>
        <w:pStyle w:val="Normale1"/>
        <w:numPr>
          <w:ilvl w:val="0"/>
          <w:numId w:val="8"/>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Presenza integrativa</w:t>
      </w:r>
    </w:p>
    <w:p w14:paraId="06B98B9E" w14:textId="6ED74714" w:rsidR="00CD5F1A" w:rsidRPr="00E03335" w:rsidRDefault="00684356" w:rsidP="00CB62CF">
      <w:pPr>
        <w:pStyle w:val="Normale1"/>
        <w:tabs>
          <w:tab w:val="left" w:pos="142"/>
        </w:tabs>
        <w:spacing w:before="120" w:after="120"/>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L</w:t>
      </w:r>
      <w:r w:rsidR="001E3325" w:rsidRPr="00E03335">
        <w:rPr>
          <w:rFonts w:ascii="Microsoft Sans Serif" w:eastAsia="Microsoft Sans Serif" w:hAnsi="Microsoft Sans Serif" w:cs="Microsoft Sans Serif"/>
          <w:sz w:val="20"/>
          <w:szCs w:val="20"/>
        </w:rPr>
        <w:t xml:space="preserve">a Società </w:t>
      </w:r>
      <w:r w:rsidRPr="00E03335">
        <w:rPr>
          <w:rFonts w:ascii="Microsoft Sans Serif" w:eastAsia="Microsoft Sans Serif" w:hAnsi="Microsoft Sans Serif" w:cs="Microsoft Sans Serif"/>
          <w:sz w:val="20"/>
          <w:szCs w:val="20"/>
        </w:rPr>
        <w:t xml:space="preserve">si obbliga ad </w:t>
      </w:r>
      <w:r w:rsidR="001E3325" w:rsidRPr="00E03335">
        <w:rPr>
          <w:rFonts w:ascii="Microsoft Sans Serif" w:eastAsia="Microsoft Sans Serif" w:hAnsi="Microsoft Sans Serif" w:cs="Microsoft Sans Serif"/>
          <w:sz w:val="20"/>
          <w:szCs w:val="20"/>
        </w:rPr>
        <w:t>invia</w:t>
      </w:r>
      <w:r w:rsidRPr="00E03335">
        <w:rPr>
          <w:rFonts w:ascii="Microsoft Sans Serif" w:eastAsia="Microsoft Sans Serif" w:hAnsi="Microsoft Sans Serif" w:cs="Microsoft Sans Serif"/>
          <w:sz w:val="20"/>
          <w:szCs w:val="20"/>
        </w:rPr>
        <w:t>re</w:t>
      </w:r>
      <w:r w:rsidR="001E3325" w:rsidRPr="00E03335">
        <w:rPr>
          <w:rFonts w:ascii="Microsoft Sans Serif" w:eastAsia="Microsoft Sans Serif" w:hAnsi="Microsoft Sans Serif" w:cs="Microsoft Sans Serif"/>
          <w:sz w:val="20"/>
          <w:szCs w:val="20"/>
        </w:rPr>
        <w:t xml:space="preserve"> al Mipaaf nell’ambito della circolarizzazione, i medesimi </w:t>
      </w:r>
      <w:r w:rsidRPr="00E03335">
        <w:rPr>
          <w:rFonts w:ascii="Microsoft Sans Serif" w:eastAsia="Microsoft Sans Serif" w:hAnsi="Microsoft Sans Serif" w:cs="Microsoft Sans Serif"/>
          <w:sz w:val="20"/>
          <w:szCs w:val="20"/>
        </w:rPr>
        <w:t xml:space="preserve">dati </w:t>
      </w:r>
      <w:r w:rsidR="001E3325" w:rsidRPr="00E03335">
        <w:rPr>
          <w:rFonts w:ascii="Microsoft Sans Serif" w:eastAsia="Microsoft Sans Serif" w:hAnsi="Microsoft Sans Serif" w:cs="Microsoft Sans Serif"/>
          <w:sz w:val="20"/>
          <w:szCs w:val="20"/>
        </w:rPr>
        <w:t>trasmessi e quadrati con il Contraente</w:t>
      </w:r>
      <w:r w:rsidRPr="00E03335">
        <w:rPr>
          <w:rFonts w:ascii="Microsoft Sans Serif" w:eastAsia="Microsoft Sans Serif" w:hAnsi="Microsoft Sans Serif" w:cs="Microsoft Sans Serif"/>
          <w:sz w:val="20"/>
          <w:szCs w:val="20"/>
        </w:rPr>
        <w:t>, assumendosi la responsabilità di eventuali problematiche imputabili ad errori di invio</w:t>
      </w:r>
      <w:r w:rsidR="009B2006" w:rsidRPr="00E03335">
        <w:rPr>
          <w:rFonts w:ascii="Microsoft Sans Serif" w:eastAsia="Microsoft Sans Serif" w:hAnsi="Microsoft Sans Serif" w:cs="Microsoft Sans Serif"/>
          <w:sz w:val="20"/>
          <w:szCs w:val="20"/>
        </w:rPr>
        <w:t xml:space="preserve">. </w:t>
      </w:r>
    </w:p>
    <w:p w14:paraId="7BC0733C" w14:textId="172DECB1" w:rsidR="00C14B05" w:rsidRPr="00E03335" w:rsidRDefault="00C14B05" w:rsidP="005A6829">
      <w:pPr>
        <w:pStyle w:val="Normale1"/>
        <w:tabs>
          <w:tab w:val="left" w:pos="142"/>
        </w:tabs>
        <w:spacing w:before="120"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Formano parte integrante della presente “Polizza Collettiva” </w:t>
      </w:r>
      <w:r w:rsidR="00462E5B" w:rsidRPr="00E03335">
        <w:rPr>
          <w:rStyle w:val="Numeropagina1"/>
          <w:rFonts w:ascii="Microsoft Sans Serif" w:hAnsi="Microsoft Sans Serif"/>
          <w:sz w:val="20"/>
          <w:szCs w:val="20"/>
        </w:rPr>
        <w:t>le</w:t>
      </w:r>
      <w:r w:rsidRPr="00E03335">
        <w:rPr>
          <w:rStyle w:val="Numeropagina1"/>
          <w:rFonts w:ascii="Microsoft Sans Serif" w:hAnsi="Microsoft Sans Serif"/>
          <w:sz w:val="20"/>
          <w:szCs w:val="20"/>
        </w:rPr>
        <w:t xml:space="preserve"> seguenti</w:t>
      </w:r>
      <w:r w:rsidR="009D2647" w:rsidRPr="00E03335">
        <w:rPr>
          <w:rStyle w:val="Numeropagina1"/>
          <w:rFonts w:ascii="Microsoft Sans Serif" w:hAnsi="Microsoft Sans Serif"/>
          <w:sz w:val="20"/>
          <w:szCs w:val="20"/>
        </w:rPr>
        <w:t xml:space="preserve"> sezioni</w:t>
      </w:r>
      <w:r w:rsidRPr="00E03335">
        <w:rPr>
          <w:rStyle w:val="Numeropagina1"/>
          <w:rFonts w:ascii="Microsoft Sans Serif" w:hAnsi="Microsoft Sans Serif"/>
          <w:sz w:val="20"/>
          <w:szCs w:val="20"/>
        </w:rPr>
        <w:t>:</w:t>
      </w:r>
    </w:p>
    <w:p w14:paraId="45219F99" w14:textId="77777777" w:rsidR="00CD5F1A" w:rsidRPr="00E03335" w:rsidRDefault="00CD5F1A" w:rsidP="00CD5F1A">
      <w:pPr>
        <w:pStyle w:val="Normale1"/>
        <w:spacing w:after="60"/>
        <w:ind w:left="142"/>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Definizioni e Norme Generali che regolano l’assicurazione, valide per tutte le forme contrattuali </w:t>
      </w:r>
    </w:p>
    <w:p w14:paraId="2111C6CD" w14:textId="253A3575" w:rsidR="009D2647" w:rsidRPr="00E03335" w:rsidRDefault="009D2647" w:rsidP="00CD5F1A">
      <w:pPr>
        <w:pStyle w:val="Normale1"/>
        <w:spacing w:after="60"/>
        <w:ind w:left="142"/>
        <w:jc w:val="both"/>
        <w:rPr>
          <w:rStyle w:val="Numeropagina1"/>
          <w:rFonts w:ascii="Microsoft Sans Serif" w:hAnsi="Microsoft Sans Serif"/>
          <w:sz w:val="20"/>
          <w:szCs w:val="20"/>
        </w:rPr>
      </w:pPr>
      <w:r w:rsidRPr="00E03335">
        <w:rPr>
          <w:rStyle w:val="Numeropagina1"/>
          <w:rFonts w:ascii="Microsoft Sans Serif" w:hAnsi="Microsoft Sans Serif"/>
          <w:b/>
          <w:sz w:val="20"/>
          <w:szCs w:val="20"/>
        </w:rPr>
        <w:t xml:space="preserve">Sezione </w:t>
      </w:r>
      <w:r w:rsidR="00B15D65" w:rsidRPr="00E03335">
        <w:rPr>
          <w:rStyle w:val="Numeropagina1"/>
          <w:rFonts w:ascii="Microsoft Sans Serif" w:hAnsi="Microsoft Sans Serif"/>
          <w:b/>
          <w:sz w:val="20"/>
          <w:szCs w:val="20"/>
        </w:rPr>
        <w:t>1</w:t>
      </w:r>
      <w:r w:rsidR="00C14B05" w:rsidRPr="00E03335">
        <w:rPr>
          <w:rStyle w:val="Numeropagina1"/>
          <w:rFonts w:ascii="Microsoft Sans Serif" w:hAnsi="Microsoft Sans Serif"/>
          <w:b/>
          <w:sz w:val="20"/>
          <w:szCs w:val="20"/>
        </w:rPr>
        <w:t>)</w:t>
      </w:r>
      <w:r w:rsidR="0052450B"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Colture vegetali</w:t>
      </w:r>
      <w:r w:rsidR="00133BB1"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w:t>
      </w:r>
      <w:r w:rsidR="00133BB1" w:rsidRPr="00E03335">
        <w:rPr>
          <w:rStyle w:val="Numeropagina1"/>
          <w:rFonts w:ascii="Microsoft Sans Serif" w:hAnsi="Microsoft Sans Serif"/>
          <w:sz w:val="20"/>
          <w:szCs w:val="20"/>
        </w:rPr>
        <w:t>prodotti arborei, erbacei e vivai con l’e</w:t>
      </w:r>
      <w:r w:rsidRPr="00E03335">
        <w:rPr>
          <w:rStyle w:val="Numeropagina1"/>
          <w:rFonts w:ascii="Microsoft Sans Serif" w:hAnsi="Microsoft Sans Serif"/>
          <w:sz w:val="20"/>
          <w:szCs w:val="20"/>
        </w:rPr>
        <w:t xml:space="preserve">sclusione delle </w:t>
      </w:r>
      <w:r w:rsidR="00997C25"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iliegie</w:t>
      </w:r>
      <w:r w:rsidR="000D1A3F" w:rsidRPr="00E03335">
        <w:rPr>
          <w:rStyle w:val="Numeropagina1"/>
          <w:rFonts w:ascii="Microsoft Sans Serif" w:hAnsi="Microsoft Sans Serif"/>
          <w:sz w:val="20"/>
          <w:szCs w:val="20"/>
        </w:rPr>
        <w:t xml:space="preserve">, </w:t>
      </w:r>
      <w:r w:rsidR="000A2251" w:rsidRPr="00E03335">
        <w:rPr>
          <w:rStyle w:val="Numeropagina1"/>
          <w:rFonts w:ascii="Microsoft Sans Serif" w:hAnsi="Microsoft Sans Serif"/>
          <w:sz w:val="20"/>
          <w:szCs w:val="20"/>
        </w:rPr>
        <w:t>dei piccoli frutt</w:t>
      </w:r>
      <w:r w:rsidR="00997C25" w:rsidRPr="00E03335">
        <w:rPr>
          <w:rStyle w:val="Numeropagina1"/>
          <w:rFonts w:ascii="Microsoft Sans Serif" w:hAnsi="Microsoft Sans Serif"/>
          <w:sz w:val="20"/>
          <w:szCs w:val="20"/>
        </w:rPr>
        <w:t xml:space="preserve">i </w:t>
      </w:r>
      <w:r w:rsidR="000D1A3F" w:rsidRPr="00E03335">
        <w:rPr>
          <w:rStyle w:val="Numeropagina1"/>
          <w:rFonts w:ascii="Microsoft Sans Serif" w:hAnsi="Microsoft Sans Serif"/>
          <w:sz w:val="20"/>
          <w:szCs w:val="20"/>
        </w:rPr>
        <w:t>e dei prati pascolo</w:t>
      </w:r>
      <w:r w:rsidRPr="00E03335">
        <w:rPr>
          <w:rStyle w:val="Numeropagina1"/>
          <w:rFonts w:ascii="Microsoft Sans Serif" w:hAnsi="Microsoft Sans Serif"/>
          <w:sz w:val="20"/>
          <w:szCs w:val="20"/>
        </w:rPr>
        <w:t>)</w:t>
      </w:r>
    </w:p>
    <w:p w14:paraId="3CD6071F" w14:textId="1C502726" w:rsidR="00502765" w:rsidRPr="00E03335" w:rsidRDefault="00133BB1" w:rsidP="00845EDB">
      <w:pPr>
        <w:pStyle w:val="Normale1"/>
        <w:numPr>
          <w:ilvl w:val="1"/>
          <w:numId w:val="80"/>
        </w:numPr>
        <w:tabs>
          <w:tab w:val="left" w:pos="142"/>
          <w:tab w:val="left" w:pos="426"/>
          <w:tab w:val="left" w:pos="1843"/>
        </w:tabs>
        <w:spacing w:after="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b/>
          <w:sz w:val="20"/>
          <w:szCs w:val="20"/>
        </w:rPr>
        <w:t>Forma contrattuale C</w:t>
      </w:r>
      <w:r w:rsidR="00CB62CF" w:rsidRPr="00CB62CF">
        <w:rPr>
          <w:rStyle w:val="Numeropagina1"/>
          <w:rFonts w:ascii="Microsoft Sans Serif" w:hAnsi="Microsoft Sans Serif"/>
          <w:b/>
          <w:bCs/>
          <w:sz w:val="20"/>
          <w:szCs w:val="20"/>
        </w:rPr>
        <w:t>:</w:t>
      </w:r>
      <w:r w:rsidRPr="00E03335">
        <w:rPr>
          <w:rStyle w:val="Numeropagina1"/>
          <w:rFonts w:ascii="Microsoft Sans Serif" w:hAnsi="Microsoft Sans Serif"/>
          <w:sz w:val="20"/>
          <w:szCs w:val="20"/>
        </w:rPr>
        <w:t xml:space="preserve"> </w:t>
      </w:r>
      <w:r w:rsidR="009D2647" w:rsidRPr="00E03335">
        <w:rPr>
          <w:rStyle w:val="Numeropagina1"/>
          <w:rFonts w:ascii="Microsoft Sans Serif" w:hAnsi="Microsoft Sans Serif"/>
          <w:sz w:val="20"/>
          <w:szCs w:val="20"/>
        </w:rPr>
        <w:t xml:space="preserve">Norme che regolano l’assicurazione sulle rese dall’insieme delle avversità di frequenza (grandine, venti forti, eccesso di neve ed eccesso di pioggia) di cui all’art. 3 comma </w:t>
      </w:r>
      <w:r w:rsidR="00B74FB0" w:rsidRPr="00E03335">
        <w:rPr>
          <w:rStyle w:val="Numeropagina1"/>
          <w:rFonts w:ascii="Microsoft Sans Serif" w:hAnsi="Microsoft Sans Serif"/>
          <w:sz w:val="20"/>
          <w:szCs w:val="20"/>
        </w:rPr>
        <w:t>1</w:t>
      </w:r>
      <w:r w:rsidR="009D2647" w:rsidRPr="00E03335">
        <w:rPr>
          <w:rStyle w:val="Numeropagina1"/>
          <w:rFonts w:ascii="Microsoft Sans Serif" w:hAnsi="Microsoft Sans Serif"/>
          <w:sz w:val="20"/>
          <w:szCs w:val="20"/>
        </w:rPr>
        <w:t xml:space="preserve">.c. del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009D2647" w:rsidRPr="00E03335">
        <w:rPr>
          <w:rStyle w:val="Numeropagina1"/>
          <w:rFonts w:ascii="Microsoft Sans Serif" w:hAnsi="Microsoft Sans Serif"/>
          <w:sz w:val="20"/>
          <w:szCs w:val="20"/>
        </w:rPr>
        <w:t>;</w:t>
      </w:r>
    </w:p>
    <w:p w14:paraId="79DC035B" w14:textId="77777777" w:rsidR="00952F15" w:rsidRPr="00E03335" w:rsidRDefault="00952F15" w:rsidP="00845EDB">
      <w:pPr>
        <w:pStyle w:val="Normale1"/>
        <w:numPr>
          <w:ilvl w:val="1"/>
          <w:numId w:val="80"/>
        </w:numPr>
        <w:tabs>
          <w:tab w:val="left" w:pos="142"/>
          <w:tab w:val="left" w:pos="426"/>
          <w:tab w:val="left" w:pos="1843"/>
        </w:tabs>
        <w:spacing w:after="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b/>
          <w:sz w:val="20"/>
          <w:szCs w:val="20"/>
        </w:rPr>
        <w:t>Forma contrattuale A e B</w:t>
      </w:r>
      <w:r w:rsidRPr="00CB62CF">
        <w:rPr>
          <w:rStyle w:val="Numeropagina1"/>
          <w:rFonts w:ascii="Microsoft Sans Serif" w:hAnsi="Microsoft Sans Serif"/>
          <w:b/>
          <w:bCs/>
          <w:sz w:val="20"/>
          <w:szCs w:val="20"/>
        </w:rPr>
        <w:t>:</w:t>
      </w:r>
    </w:p>
    <w:p w14:paraId="0879A4C3" w14:textId="6895EE6D" w:rsidR="00952F15" w:rsidRPr="00E03335" w:rsidRDefault="00952F15" w:rsidP="00845EDB">
      <w:pPr>
        <w:pStyle w:val="Normale1"/>
        <w:numPr>
          <w:ilvl w:val="0"/>
          <w:numId w:val="87"/>
        </w:numPr>
        <w:tabs>
          <w:tab w:val="left" w:pos="142"/>
          <w:tab w:val="left" w:pos="426"/>
          <w:tab w:val="left" w:pos="1843"/>
        </w:tabs>
        <w:spacing w:after="60"/>
        <w:ind w:left="1276"/>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hAnsi="Microsoft Sans Serif"/>
          <w:b/>
          <w:bCs/>
          <w:sz w:val="20"/>
          <w:szCs w:val="20"/>
        </w:rPr>
        <w:t>Forma contrattuale A:</w:t>
      </w:r>
      <w:r w:rsidRPr="00E03335">
        <w:rPr>
          <w:rStyle w:val="Numeropagina1"/>
          <w:rFonts w:ascii="Microsoft Sans Serif" w:hAnsi="Microsoft Sans Serif"/>
          <w:sz w:val="20"/>
          <w:szCs w:val="20"/>
        </w:rPr>
        <w:t xml:space="preserve"> Norme che regolano l’assicurazione sulle rese dall’insieme delle avversità di frequenza (grandine, venti forti, eccesso di neve ed eccesso di pioggia), delle avversità catastrofali (alluvione, siccità, gelo e brina) e delle avversità accessorie (sbalzi termici, colpo di sole</w:t>
      </w:r>
      <w:r w:rsidR="00867CBC">
        <w:rPr>
          <w:rStyle w:val="Numeropagina1"/>
          <w:rFonts w:ascii="Microsoft Sans Serif" w:hAnsi="Microsoft Sans Serif"/>
          <w:sz w:val="20"/>
          <w:szCs w:val="20"/>
        </w:rPr>
        <w:t>, ondata di calore</w:t>
      </w:r>
      <w:r w:rsidRPr="00E03335">
        <w:rPr>
          <w:rStyle w:val="Numeropagina1"/>
          <w:rFonts w:ascii="Microsoft Sans Serif" w:hAnsi="Microsoft Sans Serif"/>
          <w:sz w:val="20"/>
          <w:szCs w:val="20"/>
        </w:rPr>
        <w:t xml:space="preserve"> e vento caldo) di cui all’art. 3 comma </w:t>
      </w:r>
      <w:r w:rsidR="00B83393" w:rsidRPr="00E03335">
        <w:rPr>
          <w:rStyle w:val="Numeropagina1"/>
          <w:rFonts w:ascii="Microsoft Sans Serif" w:hAnsi="Microsoft Sans Serif"/>
          <w:sz w:val="20"/>
          <w:szCs w:val="20"/>
        </w:rPr>
        <w:t>1</w:t>
      </w:r>
      <w:r w:rsidRPr="00E03335">
        <w:rPr>
          <w:rStyle w:val="Numeropagina1"/>
          <w:rFonts w:ascii="Microsoft Sans Serif" w:hAnsi="Microsoft Sans Serif"/>
          <w:sz w:val="20"/>
          <w:szCs w:val="20"/>
        </w:rPr>
        <w:t>.a. del PGR (</w:t>
      </w:r>
      <w:r w:rsidR="005A6829">
        <w:rPr>
          <w:rStyle w:val="Numeropagina1"/>
          <w:rFonts w:ascii="Microsoft Sans Serif" w:hAnsi="Microsoft Sans Serif"/>
          <w:sz w:val="20"/>
          <w:szCs w:val="20"/>
        </w:rPr>
        <w:t>Piano di Gestione dei Rischi</w:t>
      </w:r>
      <w:r w:rsidRPr="00E03335">
        <w:rPr>
          <w:rStyle w:val="Numeropagina1"/>
          <w:rFonts w:ascii="Microsoft Sans Serif" w:hAnsi="Microsoft Sans Serif"/>
          <w:sz w:val="20"/>
          <w:szCs w:val="20"/>
        </w:rPr>
        <w:t>) e della fitopatia Peronospora della vite (</w:t>
      </w:r>
      <w:r w:rsidRPr="00E03335">
        <w:rPr>
          <w:rFonts w:ascii="Microsoft Sans Serif" w:eastAsia="Times New Roman" w:hAnsi="Microsoft Sans Serif" w:cs="Microsoft Sans Serif"/>
          <w:color w:val="auto"/>
          <w:sz w:val="20"/>
          <w:szCs w:val="24"/>
          <w:lang w:eastAsia="en-US"/>
        </w:rPr>
        <w:t>Plasmopara viticola),</w:t>
      </w:r>
      <w:r w:rsidRPr="00E03335">
        <w:rPr>
          <w:rStyle w:val="Numeropagina1"/>
          <w:rFonts w:ascii="Microsoft Sans Serif" w:hAnsi="Microsoft Sans Serif"/>
          <w:sz w:val="20"/>
          <w:szCs w:val="20"/>
        </w:rPr>
        <w:t xml:space="preserve"> come previsto al comma </w:t>
      </w:r>
      <w:r w:rsidR="00B83393" w:rsidRPr="00E03335">
        <w:rPr>
          <w:rStyle w:val="Numeropagina1"/>
          <w:rFonts w:ascii="Microsoft Sans Serif" w:hAnsi="Microsoft Sans Serif"/>
          <w:sz w:val="20"/>
          <w:szCs w:val="20"/>
        </w:rPr>
        <w:t>2</w:t>
      </w:r>
      <w:r w:rsidRPr="00E03335">
        <w:rPr>
          <w:rStyle w:val="Numeropagina1"/>
          <w:rFonts w:ascii="Microsoft Sans Serif" w:hAnsi="Microsoft Sans Serif"/>
          <w:sz w:val="20"/>
          <w:szCs w:val="20"/>
        </w:rPr>
        <w:t xml:space="preserve">; </w:t>
      </w:r>
    </w:p>
    <w:p w14:paraId="3DB27321" w14:textId="6ABE8358" w:rsidR="00952F15" w:rsidRPr="00E03335" w:rsidRDefault="00952F15" w:rsidP="00845EDB">
      <w:pPr>
        <w:pStyle w:val="Normale1"/>
        <w:numPr>
          <w:ilvl w:val="0"/>
          <w:numId w:val="87"/>
        </w:numPr>
        <w:tabs>
          <w:tab w:val="left" w:pos="142"/>
          <w:tab w:val="left" w:pos="426"/>
          <w:tab w:val="left" w:pos="1843"/>
        </w:tabs>
        <w:spacing w:after="60"/>
        <w:ind w:left="1276"/>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hAnsi="Microsoft Sans Serif"/>
          <w:b/>
          <w:bCs/>
          <w:sz w:val="20"/>
          <w:szCs w:val="20"/>
        </w:rPr>
        <w:t>Forma contrattuale B</w:t>
      </w:r>
      <w:r w:rsidR="00113BE1" w:rsidRPr="00CB62CF">
        <w:rPr>
          <w:rStyle w:val="Numeropagina1"/>
          <w:rFonts w:ascii="Microsoft Sans Serif" w:hAnsi="Microsoft Sans Serif"/>
          <w:b/>
          <w:bCs/>
          <w:sz w:val="20"/>
          <w:szCs w:val="20"/>
        </w:rPr>
        <w:t>:</w:t>
      </w:r>
      <w:r w:rsidRPr="00E03335">
        <w:rPr>
          <w:rStyle w:val="Numeropagina1"/>
          <w:rFonts w:ascii="Microsoft Sans Serif" w:hAnsi="Microsoft Sans Serif"/>
          <w:sz w:val="20"/>
          <w:szCs w:val="20"/>
        </w:rPr>
        <w:t xml:space="preserve"> Norme che regolano l’assicurazione sulle rese dall’insieme delle avversità di frequenza (grandine, venti forti, eccesso di neve ed eccesso di pioggia) e delle avversità catastrofali (alluvione, siccità, gelo e brina) di cui all’art. 3 comma </w:t>
      </w:r>
      <w:r w:rsidR="00B83393" w:rsidRPr="00E03335">
        <w:rPr>
          <w:rStyle w:val="Numeropagina1"/>
          <w:rFonts w:ascii="Microsoft Sans Serif" w:hAnsi="Microsoft Sans Serif"/>
          <w:sz w:val="20"/>
          <w:szCs w:val="20"/>
        </w:rPr>
        <w:t>1</w:t>
      </w:r>
      <w:r w:rsidRPr="00E03335">
        <w:rPr>
          <w:rStyle w:val="Numeropagina1"/>
          <w:rFonts w:ascii="Microsoft Sans Serif" w:hAnsi="Microsoft Sans Serif"/>
          <w:sz w:val="20"/>
          <w:szCs w:val="20"/>
        </w:rPr>
        <w:t>.b. del PGR (</w:t>
      </w:r>
      <w:r w:rsidR="005A6829">
        <w:rPr>
          <w:rStyle w:val="Numeropagina1"/>
          <w:rFonts w:ascii="Microsoft Sans Serif" w:hAnsi="Microsoft Sans Serif"/>
          <w:sz w:val="20"/>
          <w:szCs w:val="20"/>
        </w:rPr>
        <w:t>Piano di Gestione dei Rischi</w:t>
      </w:r>
      <w:r w:rsidRPr="00E03335">
        <w:rPr>
          <w:rStyle w:val="Numeropagina1"/>
          <w:rFonts w:ascii="Microsoft Sans Serif" w:hAnsi="Microsoft Sans Serif"/>
          <w:sz w:val="20"/>
          <w:szCs w:val="20"/>
        </w:rPr>
        <w:t>) e dalla fitopatia Peronospora della vite (</w:t>
      </w:r>
      <w:r w:rsidRPr="00E03335">
        <w:rPr>
          <w:rFonts w:ascii="Microsoft Sans Serif" w:eastAsia="Times New Roman" w:hAnsi="Microsoft Sans Serif" w:cs="Microsoft Sans Serif"/>
          <w:color w:val="auto"/>
          <w:sz w:val="20"/>
          <w:szCs w:val="24"/>
          <w:lang w:eastAsia="en-US"/>
        </w:rPr>
        <w:t>Plasmopara viticola),</w:t>
      </w:r>
      <w:r w:rsidRPr="00E03335">
        <w:rPr>
          <w:rStyle w:val="Numeropagina1"/>
          <w:rFonts w:ascii="Microsoft Sans Serif" w:hAnsi="Microsoft Sans Serif"/>
          <w:sz w:val="20"/>
          <w:szCs w:val="20"/>
        </w:rPr>
        <w:t xml:space="preserve"> come previsto al comma </w:t>
      </w:r>
      <w:r w:rsidR="00B83393" w:rsidRPr="00E03335">
        <w:rPr>
          <w:rStyle w:val="Numeropagina1"/>
          <w:rFonts w:ascii="Microsoft Sans Serif" w:hAnsi="Microsoft Sans Serif"/>
          <w:sz w:val="20"/>
          <w:szCs w:val="20"/>
        </w:rPr>
        <w:t>2</w:t>
      </w:r>
      <w:r w:rsidR="00113BE1" w:rsidRPr="00E03335">
        <w:rPr>
          <w:rStyle w:val="Numeropagina1"/>
          <w:rFonts w:ascii="Microsoft Sans Serif" w:hAnsi="Microsoft Sans Serif"/>
          <w:sz w:val="20"/>
          <w:szCs w:val="20"/>
        </w:rPr>
        <w:t>.</w:t>
      </w:r>
    </w:p>
    <w:p w14:paraId="01F78BDD" w14:textId="77777777" w:rsidR="009F62D3" w:rsidRPr="00E03335" w:rsidRDefault="009F62D3" w:rsidP="00CD5F1A">
      <w:pPr>
        <w:pStyle w:val="Normale1"/>
        <w:tabs>
          <w:tab w:val="left" w:pos="142"/>
          <w:tab w:val="left" w:pos="426"/>
          <w:tab w:val="left" w:pos="1843"/>
        </w:tabs>
        <w:ind w:left="1843" w:hanging="1276"/>
        <w:jc w:val="both"/>
        <w:rPr>
          <w:rStyle w:val="Numeropagina1"/>
          <w:rFonts w:ascii="Microsoft Sans Serif" w:eastAsia="Microsoft Sans Serif" w:hAnsi="Microsoft Sans Serif" w:cs="Microsoft Sans Serif"/>
          <w:sz w:val="20"/>
          <w:szCs w:val="20"/>
        </w:rPr>
      </w:pPr>
    </w:p>
    <w:p w14:paraId="10BD4CB8" w14:textId="6B4C69AC" w:rsidR="009D2647" w:rsidRPr="00E03335" w:rsidRDefault="006755B1" w:rsidP="00CD5F1A">
      <w:pPr>
        <w:pStyle w:val="Normale1"/>
        <w:spacing w:after="60"/>
        <w:ind w:left="113"/>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eastAsia="Microsoft Sans Serif" w:hAnsi="Microsoft Sans Serif" w:cs="Microsoft Sans Serif"/>
          <w:b/>
          <w:sz w:val="20"/>
          <w:szCs w:val="20"/>
        </w:rPr>
        <w:t>Sezione 2</w:t>
      </w:r>
      <w:r w:rsidR="00CD5F1A" w:rsidRPr="00CB62CF">
        <w:rPr>
          <w:rStyle w:val="Numeropagina1"/>
          <w:rFonts w:ascii="Microsoft Sans Serif" w:eastAsia="Microsoft Sans Serif" w:hAnsi="Microsoft Sans Serif" w:cs="Microsoft Sans Serif"/>
          <w:b/>
          <w:sz w:val="20"/>
          <w:szCs w:val="20"/>
        </w:rPr>
        <w:t>)</w:t>
      </w:r>
      <w:r w:rsidR="009D2647" w:rsidRPr="00E03335">
        <w:rPr>
          <w:rStyle w:val="Numeropagina1"/>
          <w:rFonts w:ascii="Microsoft Sans Serif" w:eastAsia="Microsoft Sans Serif" w:hAnsi="Microsoft Sans Serif" w:cs="Microsoft Sans Serif"/>
          <w:sz w:val="20"/>
          <w:szCs w:val="20"/>
        </w:rPr>
        <w:t xml:space="preserve"> Strutture aziendali e Impianti di produzioni arboree </w:t>
      </w:r>
      <w:r w:rsidR="00144CB8" w:rsidRPr="00E03335">
        <w:rPr>
          <w:rStyle w:val="Numeropagina1"/>
          <w:rFonts w:ascii="Microsoft Sans Serif" w:eastAsia="Microsoft Sans Serif" w:hAnsi="Microsoft Sans Serif" w:cs="Microsoft Sans Serif"/>
          <w:sz w:val="20"/>
          <w:szCs w:val="20"/>
        </w:rPr>
        <w:t>e</w:t>
      </w:r>
      <w:r w:rsidR="009D2647" w:rsidRPr="00E03335">
        <w:rPr>
          <w:rStyle w:val="Numeropagina1"/>
          <w:rFonts w:ascii="Microsoft Sans Serif" w:eastAsia="Microsoft Sans Serif" w:hAnsi="Microsoft Sans Serif" w:cs="Microsoft Sans Serif"/>
          <w:sz w:val="20"/>
          <w:szCs w:val="20"/>
        </w:rPr>
        <w:t xml:space="preserve"> arbustive</w:t>
      </w:r>
    </w:p>
    <w:p w14:paraId="4934E17F" w14:textId="3A34034C" w:rsidR="009D2647" w:rsidRPr="00E03335" w:rsidRDefault="00502765" w:rsidP="00CD5F1A">
      <w:pPr>
        <w:pStyle w:val="Normale1"/>
        <w:tabs>
          <w:tab w:val="left" w:pos="142"/>
          <w:tab w:val="left" w:pos="426"/>
          <w:tab w:val="left" w:pos="851"/>
        </w:tabs>
        <w:spacing w:after="60"/>
        <w:ind w:left="993" w:hanging="426"/>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 xml:space="preserve">2.1. </w:t>
      </w:r>
      <w:r w:rsidR="009D2647" w:rsidRPr="00E03335">
        <w:rPr>
          <w:rStyle w:val="Numeropagina1"/>
          <w:rFonts w:ascii="Microsoft Sans Serif" w:hAnsi="Microsoft Sans Serif"/>
          <w:sz w:val="20"/>
          <w:szCs w:val="20"/>
        </w:rPr>
        <w:t xml:space="preserve">Definizioni e Norme Generali </w:t>
      </w:r>
      <w:r w:rsidR="0052450B" w:rsidRPr="00E03335">
        <w:rPr>
          <w:rStyle w:val="Numeropagina1"/>
          <w:rFonts w:ascii="Microsoft Sans Serif" w:hAnsi="Microsoft Sans Serif"/>
          <w:sz w:val="20"/>
          <w:szCs w:val="20"/>
        </w:rPr>
        <w:t xml:space="preserve">e speciali </w:t>
      </w:r>
      <w:r w:rsidR="009D2647" w:rsidRPr="00E03335">
        <w:rPr>
          <w:rStyle w:val="Numeropagina1"/>
          <w:rFonts w:ascii="Microsoft Sans Serif" w:hAnsi="Microsoft Sans Serif"/>
          <w:sz w:val="20"/>
          <w:szCs w:val="20"/>
        </w:rPr>
        <w:t>che regolano l’assicurazione</w:t>
      </w:r>
      <w:r w:rsidR="00334BAE" w:rsidRPr="00E03335">
        <w:rPr>
          <w:rStyle w:val="Numeropagina1"/>
          <w:rFonts w:ascii="Microsoft Sans Serif" w:hAnsi="Microsoft Sans Serif"/>
          <w:sz w:val="20"/>
          <w:szCs w:val="20"/>
        </w:rPr>
        <w:t xml:space="preserve"> di cui </w:t>
      </w:r>
      <w:r w:rsidR="00A86F33" w:rsidRPr="00E03335">
        <w:rPr>
          <w:rStyle w:val="Numeropagina1"/>
          <w:rFonts w:ascii="Microsoft Sans Serif" w:hAnsi="Microsoft Sans Serif"/>
          <w:sz w:val="20"/>
          <w:szCs w:val="20"/>
        </w:rPr>
        <w:t xml:space="preserve">nell’Allegato 1 del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00A86F33" w:rsidRPr="00E03335">
        <w:rPr>
          <w:rStyle w:val="Numeropagina1"/>
          <w:rFonts w:ascii="Microsoft Sans Serif" w:hAnsi="Microsoft Sans Serif"/>
          <w:sz w:val="20"/>
          <w:szCs w:val="20"/>
        </w:rPr>
        <w:t xml:space="preserve"> al punto 1.4</w:t>
      </w:r>
      <w:r w:rsidR="0052450B" w:rsidRPr="00E03335">
        <w:rPr>
          <w:rStyle w:val="Numeropagina1"/>
          <w:rFonts w:ascii="Microsoft Sans Serif" w:hAnsi="Microsoft Sans Serif"/>
          <w:sz w:val="20"/>
          <w:szCs w:val="20"/>
        </w:rPr>
        <w:t>.</w:t>
      </w:r>
    </w:p>
    <w:p w14:paraId="0CBBADE4" w14:textId="77777777" w:rsidR="009F62D3" w:rsidRPr="00E03335" w:rsidRDefault="009F62D3" w:rsidP="00CD5F1A">
      <w:pPr>
        <w:pStyle w:val="Normale1"/>
        <w:tabs>
          <w:tab w:val="left" w:pos="142"/>
          <w:tab w:val="left" w:pos="426"/>
          <w:tab w:val="left" w:pos="1843"/>
        </w:tabs>
        <w:ind w:left="1843" w:hanging="1276"/>
        <w:jc w:val="both"/>
        <w:rPr>
          <w:rStyle w:val="Numeropagina1"/>
          <w:rFonts w:ascii="Microsoft Sans Serif" w:eastAsia="Microsoft Sans Serif" w:hAnsi="Microsoft Sans Serif" w:cs="Microsoft Sans Serif"/>
          <w:sz w:val="20"/>
          <w:szCs w:val="20"/>
        </w:rPr>
      </w:pPr>
    </w:p>
    <w:p w14:paraId="170AB4C2" w14:textId="0F5D8F86" w:rsidR="009D2647" w:rsidRPr="00E03335" w:rsidRDefault="006755B1" w:rsidP="00CD5F1A">
      <w:pPr>
        <w:pStyle w:val="Normale1"/>
        <w:spacing w:after="60"/>
        <w:ind w:left="113"/>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eastAsia="Microsoft Sans Serif" w:hAnsi="Microsoft Sans Serif" w:cs="Microsoft Sans Serif"/>
          <w:b/>
          <w:sz w:val="20"/>
          <w:szCs w:val="20"/>
        </w:rPr>
        <w:t>Sezione 3</w:t>
      </w:r>
      <w:r w:rsidR="00CD5F1A" w:rsidRPr="00CB62CF">
        <w:rPr>
          <w:rStyle w:val="Numeropagina1"/>
          <w:rFonts w:ascii="Microsoft Sans Serif" w:eastAsia="Microsoft Sans Serif" w:hAnsi="Microsoft Sans Serif" w:cs="Microsoft Sans Serif"/>
          <w:b/>
          <w:sz w:val="20"/>
          <w:szCs w:val="20"/>
        </w:rPr>
        <w:t>)</w:t>
      </w:r>
      <w:r w:rsidR="009D2647" w:rsidRPr="00CB62CF">
        <w:rPr>
          <w:rStyle w:val="Numeropagina1"/>
          <w:rFonts w:ascii="Microsoft Sans Serif" w:eastAsia="Microsoft Sans Serif" w:hAnsi="Microsoft Sans Serif" w:cs="Microsoft Sans Serif"/>
          <w:sz w:val="20"/>
          <w:szCs w:val="20"/>
        </w:rPr>
        <w:t xml:space="preserve"> </w:t>
      </w:r>
      <w:r w:rsidR="009D2647" w:rsidRPr="00E03335">
        <w:rPr>
          <w:rStyle w:val="Numeropagina1"/>
          <w:rFonts w:ascii="Microsoft Sans Serif" w:eastAsia="Microsoft Sans Serif" w:hAnsi="Microsoft Sans Serif" w:cs="Microsoft Sans Serif"/>
          <w:sz w:val="20"/>
          <w:szCs w:val="20"/>
        </w:rPr>
        <w:t>Ciliegie e piccoli frutti</w:t>
      </w:r>
      <w:r w:rsidRPr="00E03335">
        <w:rPr>
          <w:rStyle w:val="Numeropagina1"/>
          <w:rFonts w:ascii="Microsoft Sans Serif" w:eastAsia="Microsoft Sans Serif" w:hAnsi="Microsoft Sans Serif" w:cs="Microsoft Sans Serif"/>
          <w:sz w:val="20"/>
          <w:szCs w:val="20"/>
        </w:rPr>
        <w:t xml:space="preserve"> </w:t>
      </w:r>
    </w:p>
    <w:p w14:paraId="10C54168" w14:textId="288990C8" w:rsidR="009D2647" w:rsidRPr="00E03335" w:rsidRDefault="00502765" w:rsidP="00CD5F1A">
      <w:pPr>
        <w:tabs>
          <w:tab w:val="left" w:pos="0"/>
          <w:tab w:val="left" w:pos="709"/>
        </w:tabs>
        <w:spacing w:after="60"/>
        <w:ind w:left="993" w:right="-1" w:hanging="426"/>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 xml:space="preserve">3.1. </w:t>
      </w:r>
      <w:r w:rsidR="009D2647" w:rsidRPr="00E03335">
        <w:rPr>
          <w:rStyle w:val="Numeropagina1"/>
          <w:rFonts w:ascii="Microsoft Sans Serif" w:hAnsi="Microsoft Sans Serif"/>
          <w:sz w:val="20"/>
          <w:szCs w:val="20"/>
        </w:rPr>
        <w:t>Norme che regolano l’assicurazione</w:t>
      </w:r>
      <w:r w:rsidR="00334BAE" w:rsidRPr="00E03335">
        <w:rPr>
          <w:rStyle w:val="Numeropagina1"/>
          <w:rFonts w:ascii="Microsoft Sans Serif" w:hAnsi="Microsoft Sans Serif"/>
          <w:sz w:val="20"/>
          <w:szCs w:val="20"/>
        </w:rPr>
        <w:t xml:space="preserve"> </w:t>
      </w:r>
      <w:r w:rsidR="00376EB0" w:rsidRPr="00E03335">
        <w:rPr>
          <w:rStyle w:val="Numeropagina1"/>
          <w:rFonts w:ascii="Microsoft Sans Serif" w:hAnsi="Microsoft Sans Serif"/>
          <w:sz w:val="20"/>
          <w:szCs w:val="20"/>
        </w:rPr>
        <w:t>sulle rese delle specie vegetali (Ciliegie e Piccoli frutti) dall’insieme delle avversità di frequenza (grandine, venti forti, eccesso di neve ed eccesso di pioggia), delle avversità catastrofali (alluvione, siccità, gelo e brina) e delle avversità accessorie (sbalzi termici, colpo di sole</w:t>
      </w:r>
      <w:r w:rsidR="00867CBC">
        <w:rPr>
          <w:rStyle w:val="Numeropagina1"/>
          <w:rFonts w:ascii="Microsoft Sans Serif" w:hAnsi="Microsoft Sans Serif"/>
          <w:sz w:val="20"/>
          <w:szCs w:val="20"/>
        </w:rPr>
        <w:t>, ondata di calore</w:t>
      </w:r>
      <w:r w:rsidR="00376EB0" w:rsidRPr="00E03335">
        <w:rPr>
          <w:rStyle w:val="Numeropagina1"/>
          <w:rFonts w:ascii="Microsoft Sans Serif" w:hAnsi="Microsoft Sans Serif"/>
          <w:sz w:val="20"/>
          <w:szCs w:val="20"/>
        </w:rPr>
        <w:t xml:space="preserve"> e vento caldo)</w:t>
      </w:r>
      <w:r w:rsidR="00FC6343" w:rsidRPr="00E03335">
        <w:rPr>
          <w:rStyle w:val="Numeropagina1"/>
          <w:rFonts w:ascii="Microsoft Sans Serif" w:hAnsi="Microsoft Sans Serif"/>
          <w:sz w:val="20"/>
          <w:szCs w:val="20"/>
        </w:rPr>
        <w:t xml:space="preserve"> </w:t>
      </w:r>
      <w:r w:rsidR="00334BAE" w:rsidRPr="00E03335">
        <w:rPr>
          <w:rStyle w:val="Numeropagina1"/>
          <w:rFonts w:ascii="Microsoft Sans Serif" w:hAnsi="Microsoft Sans Serif"/>
          <w:sz w:val="20"/>
          <w:szCs w:val="20"/>
        </w:rPr>
        <w:t xml:space="preserve">di cui all’art. 3 comma </w:t>
      </w:r>
      <w:r w:rsidR="00B83393" w:rsidRPr="00E03335">
        <w:rPr>
          <w:rStyle w:val="Numeropagina1"/>
          <w:rFonts w:ascii="Microsoft Sans Serif" w:hAnsi="Microsoft Sans Serif"/>
          <w:sz w:val="20"/>
          <w:szCs w:val="20"/>
        </w:rPr>
        <w:t>1</w:t>
      </w:r>
      <w:r w:rsidR="00334BAE" w:rsidRPr="00E03335">
        <w:rPr>
          <w:rStyle w:val="Numeropagina1"/>
          <w:rFonts w:ascii="Microsoft Sans Serif" w:hAnsi="Microsoft Sans Serif"/>
          <w:sz w:val="20"/>
          <w:szCs w:val="20"/>
        </w:rPr>
        <w:t>.a.</w:t>
      </w:r>
      <w:r w:rsidR="00376EB0" w:rsidRPr="00E03335">
        <w:rPr>
          <w:rStyle w:val="Numeropagina1"/>
          <w:rFonts w:ascii="Microsoft Sans Serif" w:eastAsia="Calibri" w:hAnsi="Microsoft Sans Serif" w:cs="Calibri"/>
          <w:color w:val="000000"/>
          <w:sz w:val="20"/>
          <w:szCs w:val="20"/>
          <w:u w:color="000000"/>
          <w:lang w:eastAsia="it-IT"/>
        </w:rPr>
        <w:t xml:space="preserve"> e </w:t>
      </w:r>
      <w:r w:rsidR="00F17DD5" w:rsidRPr="00E03335">
        <w:rPr>
          <w:rStyle w:val="Numeropagina1"/>
          <w:rFonts w:ascii="Microsoft Sans Serif" w:eastAsia="Calibri" w:hAnsi="Microsoft Sans Serif" w:cs="Calibri"/>
          <w:color w:val="000000"/>
          <w:sz w:val="20"/>
          <w:szCs w:val="20"/>
          <w:u w:color="000000"/>
          <w:lang w:eastAsia="it-IT"/>
        </w:rPr>
        <w:t>dal</w:t>
      </w:r>
      <w:r w:rsidR="00376EB0" w:rsidRPr="00E03335">
        <w:rPr>
          <w:rStyle w:val="Numeropagina1"/>
          <w:rFonts w:ascii="Microsoft Sans Serif" w:eastAsia="Calibri" w:hAnsi="Microsoft Sans Serif" w:cs="Calibri"/>
          <w:color w:val="000000"/>
          <w:sz w:val="20"/>
          <w:szCs w:val="20"/>
          <w:u w:color="000000"/>
          <w:lang w:eastAsia="it-IT"/>
        </w:rPr>
        <w:t>la fitopatia Drosophila Suzukii,</w:t>
      </w:r>
      <w:r w:rsidR="00376EB0" w:rsidRPr="00E03335">
        <w:rPr>
          <w:rStyle w:val="Numeropagina1"/>
          <w:rFonts w:ascii="Microsoft Sans Serif" w:hAnsi="Microsoft Sans Serif"/>
          <w:sz w:val="20"/>
          <w:szCs w:val="20"/>
        </w:rPr>
        <w:t xml:space="preserve"> come previsto al comma </w:t>
      </w:r>
      <w:r w:rsidR="00B83393" w:rsidRPr="00E03335">
        <w:rPr>
          <w:rStyle w:val="Numeropagina1"/>
          <w:rFonts w:ascii="Microsoft Sans Serif" w:hAnsi="Microsoft Sans Serif"/>
          <w:sz w:val="20"/>
          <w:szCs w:val="20"/>
        </w:rPr>
        <w:t>2</w:t>
      </w:r>
      <w:r w:rsidR="00334BAE" w:rsidRPr="00E03335">
        <w:rPr>
          <w:rStyle w:val="Numeropagina1"/>
          <w:rFonts w:ascii="Microsoft Sans Serif" w:hAnsi="Microsoft Sans Serif"/>
          <w:sz w:val="20"/>
          <w:szCs w:val="20"/>
        </w:rPr>
        <w:t xml:space="preserve"> del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005F5AFC" w:rsidRPr="00E03335">
        <w:rPr>
          <w:rStyle w:val="Numeropagina1"/>
          <w:rFonts w:ascii="Microsoft Sans Serif" w:hAnsi="Microsoft Sans Serif"/>
          <w:sz w:val="20"/>
          <w:szCs w:val="20"/>
        </w:rPr>
        <w:t>;</w:t>
      </w:r>
    </w:p>
    <w:p w14:paraId="3F37BCFB" w14:textId="77777777" w:rsidR="002E684F" w:rsidRPr="00E03335" w:rsidRDefault="002E684F" w:rsidP="00CD5F1A">
      <w:pPr>
        <w:pStyle w:val="Normale1"/>
        <w:tabs>
          <w:tab w:val="left" w:pos="142"/>
          <w:tab w:val="left" w:pos="426"/>
          <w:tab w:val="left" w:pos="1843"/>
        </w:tabs>
        <w:ind w:left="1843" w:hanging="1276"/>
        <w:jc w:val="both"/>
        <w:rPr>
          <w:rStyle w:val="Numeropagina1"/>
          <w:rFonts w:ascii="Microsoft Sans Serif" w:hAnsi="Microsoft Sans Serif"/>
          <w:sz w:val="20"/>
          <w:szCs w:val="20"/>
        </w:rPr>
      </w:pPr>
    </w:p>
    <w:p w14:paraId="5859CD36" w14:textId="2A0C842D" w:rsidR="00555186" w:rsidRPr="00E03335" w:rsidRDefault="00555186" w:rsidP="00CD5F1A">
      <w:pPr>
        <w:pStyle w:val="Normale1"/>
        <w:spacing w:after="60"/>
        <w:ind w:left="1134" w:hanging="992"/>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eastAsia="Microsoft Sans Serif" w:hAnsi="Microsoft Sans Serif" w:cs="Microsoft Sans Serif"/>
          <w:b/>
          <w:sz w:val="20"/>
          <w:szCs w:val="20"/>
        </w:rPr>
        <w:t>Sezione 4</w:t>
      </w:r>
      <w:r w:rsidR="00CD5F1A" w:rsidRPr="00CB62CF">
        <w:rPr>
          <w:rStyle w:val="Numeropagina1"/>
          <w:rFonts w:ascii="Microsoft Sans Serif" w:eastAsia="Microsoft Sans Serif" w:hAnsi="Microsoft Sans Serif" w:cs="Microsoft Sans Serif"/>
          <w:b/>
          <w:sz w:val="20"/>
          <w:szCs w:val="20"/>
        </w:rPr>
        <w:t>)</w:t>
      </w:r>
      <w:r w:rsidRPr="00CB62CF">
        <w:rPr>
          <w:rStyle w:val="Numeropagina1"/>
          <w:rFonts w:ascii="Microsoft Sans Serif" w:eastAsia="Microsoft Sans Serif" w:hAnsi="Microsoft Sans Serif" w:cs="Microsoft Sans Serif"/>
          <w:sz w:val="20"/>
          <w:szCs w:val="20"/>
        </w:rPr>
        <w:t xml:space="preserve"> </w:t>
      </w:r>
      <w:r w:rsidRPr="00E03335">
        <w:rPr>
          <w:rStyle w:val="Numeropagina1"/>
          <w:rFonts w:ascii="Microsoft Sans Serif" w:eastAsia="Microsoft Sans Serif" w:hAnsi="Microsoft Sans Serif" w:cs="Microsoft Sans Serif"/>
          <w:sz w:val="20"/>
          <w:szCs w:val="20"/>
        </w:rPr>
        <w:t xml:space="preserve">Copertura assicurativa sperimentale, </w:t>
      </w:r>
      <w:r w:rsidR="002E59B5" w:rsidRPr="00E03335">
        <w:rPr>
          <w:rStyle w:val="Numeropagina1"/>
          <w:rFonts w:ascii="Microsoft Sans Serif" w:eastAsia="Microsoft Sans Serif" w:hAnsi="Microsoft Sans Serif" w:cs="Microsoft Sans Serif"/>
          <w:sz w:val="20"/>
          <w:szCs w:val="20"/>
        </w:rPr>
        <w:t>I</w:t>
      </w:r>
      <w:r w:rsidRPr="00E03335">
        <w:rPr>
          <w:rStyle w:val="Numeropagina1"/>
          <w:rFonts w:ascii="Microsoft Sans Serif" w:eastAsia="Microsoft Sans Serif" w:hAnsi="Microsoft Sans Serif" w:cs="Microsoft Sans Serif"/>
          <w:sz w:val="20"/>
          <w:szCs w:val="20"/>
        </w:rPr>
        <w:t>ndex Based – Prato Pascolo</w:t>
      </w:r>
    </w:p>
    <w:p w14:paraId="08227D44" w14:textId="4EA77BC3" w:rsidR="00C25CE5" w:rsidRPr="00E03335" w:rsidRDefault="009F62D3" w:rsidP="00CD5F1A">
      <w:pPr>
        <w:pStyle w:val="Paragrafoelenco"/>
        <w:spacing w:after="60" w:line="259" w:lineRule="auto"/>
        <w:ind w:left="993" w:hanging="426"/>
        <w:jc w:val="both"/>
        <w:rPr>
          <w:rStyle w:val="Numeropagina1"/>
          <w:sz w:val="20"/>
          <w:szCs w:val="20"/>
        </w:rPr>
      </w:pPr>
      <w:r w:rsidRPr="0003596C">
        <w:rPr>
          <w:rStyle w:val="Numeropagina1"/>
          <w:rFonts w:ascii="Microsoft Sans Serif" w:hAnsi="Microsoft Sans Serif"/>
          <w:color w:val="ED7D31" w:themeColor="accent2"/>
          <w:sz w:val="20"/>
          <w:szCs w:val="20"/>
        </w:rPr>
        <w:t>4.1.</w:t>
      </w:r>
      <w:r w:rsidR="005A6829" w:rsidRPr="0003596C">
        <w:rPr>
          <w:rStyle w:val="Numeropagina1"/>
          <w:rFonts w:ascii="Microsoft Sans Serif" w:hAnsi="Microsoft Sans Serif"/>
          <w:color w:val="ED7D31" w:themeColor="accent2"/>
          <w:sz w:val="20"/>
          <w:szCs w:val="20"/>
        </w:rPr>
        <w:t xml:space="preserve"> </w:t>
      </w:r>
      <w:r w:rsidR="00555186" w:rsidRPr="00E03335">
        <w:rPr>
          <w:rStyle w:val="Numeropagina1"/>
          <w:rFonts w:ascii="Microsoft Sans Serif" w:hAnsi="Microsoft Sans Serif"/>
          <w:sz w:val="20"/>
          <w:szCs w:val="20"/>
        </w:rPr>
        <w:t xml:space="preserve">Norme che regolano l’assicurazione </w:t>
      </w:r>
      <w:r w:rsidR="002E59B5" w:rsidRPr="00E03335">
        <w:rPr>
          <w:rStyle w:val="Numeropagina1"/>
          <w:rFonts w:ascii="Microsoft Sans Serif" w:hAnsi="Microsoft Sans Serif"/>
          <w:sz w:val="20"/>
          <w:szCs w:val="20"/>
        </w:rPr>
        <w:t xml:space="preserve">della perdita di produzione a seguito dell’andamento climatico avverso, dei Prati e Prati Pascolo, determinata attraverso indici meteorologici come previsto all’art. 3 comma </w:t>
      </w:r>
      <w:r w:rsidR="005F0982" w:rsidRPr="00E03335">
        <w:rPr>
          <w:rStyle w:val="Numeropagina1"/>
          <w:rFonts w:ascii="Microsoft Sans Serif" w:hAnsi="Microsoft Sans Serif"/>
          <w:sz w:val="20"/>
          <w:szCs w:val="20"/>
        </w:rPr>
        <w:t>1</w:t>
      </w:r>
      <w:r w:rsidR="008C5215" w:rsidRPr="00E03335">
        <w:rPr>
          <w:rStyle w:val="Numeropagina1"/>
          <w:rFonts w:ascii="Microsoft Sans Serif" w:hAnsi="Microsoft Sans Serif"/>
          <w:sz w:val="20"/>
          <w:szCs w:val="20"/>
        </w:rPr>
        <w:t>.</w:t>
      </w:r>
      <w:r w:rsidR="002E59B5" w:rsidRPr="00E03335">
        <w:rPr>
          <w:rStyle w:val="Numeropagina1"/>
          <w:rFonts w:ascii="Microsoft Sans Serif" w:hAnsi="Microsoft Sans Serif"/>
          <w:sz w:val="20"/>
          <w:szCs w:val="20"/>
        </w:rPr>
        <w:t>e</w:t>
      </w:r>
      <w:r w:rsidR="008C5215" w:rsidRPr="00E03335">
        <w:rPr>
          <w:rStyle w:val="Numeropagina1"/>
          <w:rFonts w:ascii="Microsoft Sans Serif" w:hAnsi="Microsoft Sans Serif"/>
          <w:sz w:val="20"/>
          <w:szCs w:val="20"/>
        </w:rPr>
        <w:t>.</w:t>
      </w:r>
      <w:r w:rsidR="002E59B5" w:rsidRPr="00E03335">
        <w:rPr>
          <w:rStyle w:val="Numeropagina1"/>
          <w:rFonts w:ascii="Microsoft Sans Serif" w:hAnsi="Microsoft Sans Serif"/>
          <w:sz w:val="20"/>
          <w:szCs w:val="20"/>
        </w:rPr>
        <w:t xml:space="preserve"> e al</w:t>
      </w:r>
      <w:r w:rsidR="00C25CE5" w:rsidRPr="00E03335">
        <w:rPr>
          <w:rStyle w:val="Numeropagina1"/>
          <w:rFonts w:ascii="Microsoft Sans Serif" w:hAnsi="Microsoft Sans Serif"/>
          <w:sz w:val="20"/>
          <w:szCs w:val="20"/>
        </w:rPr>
        <w:t>l’</w:t>
      </w:r>
      <w:r w:rsidR="002E59B5" w:rsidRPr="00E03335">
        <w:rPr>
          <w:rStyle w:val="Numeropagina1"/>
          <w:rFonts w:ascii="Microsoft Sans Serif" w:hAnsi="Microsoft Sans Serif"/>
          <w:sz w:val="20"/>
          <w:szCs w:val="20"/>
        </w:rPr>
        <w:t xml:space="preserve">Allegato </w:t>
      </w:r>
      <w:r w:rsidR="005F0982" w:rsidRPr="00E03335">
        <w:rPr>
          <w:rStyle w:val="Numeropagina1"/>
          <w:rFonts w:ascii="Microsoft Sans Serif" w:hAnsi="Microsoft Sans Serif"/>
          <w:sz w:val="20"/>
          <w:szCs w:val="20"/>
        </w:rPr>
        <w:t>4</w:t>
      </w:r>
      <w:r w:rsidR="002E59B5" w:rsidRPr="00E03335">
        <w:rPr>
          <w:rStyle w:val="Numeropagina1"/>
          <w:rFonts w:ascii="Microsoft Sans Serif" w:hAnsi="Microsoft Sans Serif"/>
          <w:sz w:val="20"/>
          <w:szCs w:val="20"/>
        </w:rPr>
        <w:t xml:space="preserve"> del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00C25CE5" w:rsidRPr="00E03335">
        <w:rPr>
          <w:rStyle w:val="Numeropagina1"/>
          <w:rFonts w:ascii="Microsoft Sans Serif" w:hAnsi="Microsoft Sans Serif"/>
          <w:sz w:val="20"/>
          <w:szCs w:val="20"/>
        </w:rPr>
        <w:t>; Appendice 1; Aree climatiche omogenee e Stazioni meteorologiche di riferimento</w:t>
      </w:r>
      <w:r w:rsidR="00113BE1" w:rsidRPr="00E03335">
        <w:rPr>
          <w:rStyle w:val="Numeropagina1"/>
          <w:rFonts w:ascii="Microsoft Sans Serif" w:hAnsi="Microsoft Sans Serif"/>
          <w:sz w:val="20"/>
          <w:szCs w:val="20"/>
        </w:rPr>
        <w:t>;</w:t>
      </w:r>
      <w:r w:rsidR="00AD4628" w:rsidRPr="00E03335">
        <w:rPr>
          <w:rStyle w:val="Numeropagina1"/>
          <w:rFonts w:ascii="Microsoft Sans Serif" w:hAnsi="Microsoft Sans Serif"/>
          <w:sz w:val="20"/>
          <w:szCs w:val="20"/>
        </w:rPr>
        <w:t xml:space="preserve"> </w:t>
      </w:r>
    </w:p>
    <w:p w14:paraId="76C7564A" w14:textId="5A1F5E33" w:rsidR="00C25CE5" w:rsidRPr="00E03335" w:rsidRDefault="00C25CE5" w:rsidP="00CD5F1A">
      <w:pPr>
        <w:tabs>
          <w:tab w:val="left" w:pos="142"/>
        </w:tabs>
        <w:spacing w:after="60"/>
        <w:ind w:left="993" w:hanging="426"/>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4.</w:t>
      </w:r>
      <w:r w:rsidR="003F4F28" w:rsidRPr="0003596C">
        <w:rPr>
          <w:rStyle w:val="Numeropagina1"/>
          <w:rFonts w:ascii="Microsoft Sans Serif" w:hAnsi="Microsoft Sans Serif"/>
          <w:color w:val="ED7D31" w:themeColor="accent2"/>
          <w:sz w:val="20"/>
          <w:szCs w:val="20"/>
        </w:rPr>
        <w:t>2</w:t>
      </w:r>
      <w:r w:rsidR="0003596C">
        <w:rPr>
          <w:rStyle w:val="Numeropagina1"/>
          <w:rFonts w:ascii="Microsoft Sans Serif" w:hAnsi="Microsoft Sans Serif"/>
          <w:color w:val="ED7D31" w:themeColor="accent2"/>
          <w:sz w:val="20"/>
          <w:szCs w:val="20"/>
        </w:rPr>
        <w:t>.</w:t>
      </w:r>
      <w:r w:rsidR="005A6829" w:rsidRPr="0003596C">
        <w:rPr>
          <w:rStyle w:val="Numeropagina1"/>
          <w:rFonts w:ascii="Microsoft Sans Serif" w:hAnsi="Microsoft Sans Serif"/>
          <w:color w:val="ED7D31" w:themeColor="accent2"/>
          <w:sz w:val="20"/>
          <w:szCs w:val="20"/>
        </w:rPr>
        <w:t xml:space="preserve"> </w:t>
      </w:r>
      <w:r w:rsidRPr="00E03335">
        <w:rPr>
          <w:rStyle w:val="Numeropagina1"/>
          <w:rFonts w:ascii="Microsoft Sans Serif" w:hAnsi="Microsoft Sans Serif"/>
          <w:sz w:val="20"/>
          <w:szCs w:val="20"/>
        </w:rPr>
        <w:t>Procura</w:t>
      </w:r>
      <w:r w:rsidR="00113BE1" w:rsidRPr="00E03335">
        <w:rPr>
          <w:rStyle w:val="Numeropagina1"/>
          <w:rFonts w:ascii="Microsoft Sans Serif" w:hAnsi="Microsoft Sans Serif"/>
          <w:sz w:val="20"/>
          <w:szCs w:val="20"/>
        </w:rPr>
        <w:t>.</w:t>
      </w:r>
    </w:p>
    <w:p w14:paraId="0135CD80" w14:textId="08195835" w:rsidR="003F4F28" w:rsidRPr="00E03335" w:rsidRDefault="003F4F28" w:rsidP="00CD5F1A">
      <w:pPr>
        <w:pStyle w:val="Normale1"/>
        <w:tabs>
          <w:tab w:val="left" w:pos="142"/>
          <w:tab w:val="left" w:pos="426"/>
          <w:tab w:val="left" w:pos="1843"/>
        </w:tabs>
        <w:ind w:left="1843" w:hanging="1276"/>
        <w:jc w:val="both"/>
        <w:rPr>
          <w:rStyle w:val="Numeropagina1"/>
          <w:rFonts w:ascii="Microsoft Sans Serif" w:eastAsia="Microsoft Sans Serif" w:hAnsi="Microsoft Sans Serif" w:cs="Microsoft Sans Serif"/>
          <w:sz w:val="20"/>
          <w:szCs w:val="20"/>
        </w:rPr>
      </w:pPr>
    </w:p>
    <w:p w14:paraId="3C404AB6" w14:textId="0A840D79" w:rsidR="003F4F28" w:rsidRPr="00E03335" w:rsidRDefault="003F4F28" w:rsidP="00CD5F1A">
      <w:pPr>
        <w:pStyle w:val="Normale1"/>
        <w:spacing w:after="60"/>
        <w:ind w:left="1134" w:hanging="992"/>
        <w:jc w:val="both"/>
        <w:rPr>
          <w:rStyle w:val="Numeropagina1"/>
          <w:rFonts w:ascii="Microsoft Sans Serif" w:eastAsia="Microsoft Sans Serif" w:hAnsi="Microsoft Sans Serif" w:cs="Microsoft Sans Serif"/>
          <w:sz w:val="20"/>
          <w:szCs w:val="20"/>
        </w:rPr>
      </w:pPr>
      <w:r w:rsidRPr="00CB62CF">
        <w:rPr>
          <w:rStyle w:val="Numeropagina1"/>
          <w:rFonts w:ascii="Microsoft Sans Serif" w:eastAsia="Microsoft Sans Serif" w:hAnsi="Microsoft Sans Serif" w:cs="Microsoft Sans Serif"/>
          <w:b/>
          <w:sz w:val="20"/>
          <w:szCs w:val="20"/>
        </w:rPr>
        <w:t>Sezione 5</w:t>
      </w:r>
      <w:r w:rsidR="00CD5F1A" w:rsidRPr="00CB62CF">
        <w:rPr>
          <w:rStyle w:val="Numeropagina1"/>
          <w:rFonts w:ascii="Microsoft Sans Serif" w:eastAsia="Microsoft Sans Serif" w:hAnsi="Microsoft Sans Serif" w:cs="Microsoft Sans Serif"/>
          <w:sz w:val="20"/>
          <w:szCs w:val="20"/>
        </w:rPr>
        <w:t>)</w:t>
      </w:r>
      <w:r w:rsidRPr="00CB62CF">
        <w:rPr>
          <w:rStyle w:val="Numeropagina1"/>
          <w:rFonts w:ascii="Microsoft Sans Serif" w:eastAsia="Microsoft Sans Serif" w:hAnsi="Microsoft Sans Serif" w:cs="Microsoft Sans Serif"/>
          <w:sz w:val="20"/>
          <w:szCs w:val="20"/>
        </w:rPr>
        <w:t xml:space="preserve"> </w:t>
      </w:r>
      <w:r w:rsidRPr="00E03335">
        <w:rPr>
          <w:rStyle w:val="Numeropagina1"/>
          <w:rFonts w:ascii="Microsoft Sans Serif" w:eastAsia="Microsoft Sans Serif" w:hAnsi="Microsoft Sans Serif" w:cs="Microsoft Sans Serif"/>
          <w:sz w:val="20"/>
          <w:szCs w:val="20"/>
        </w:rPr>
        <w:t>Copertura assicurativa</w:t>
      </w:r>
      <w:r w:rsidR="008149C2" w:rsidRPr="00E03335">
        <w:rPr>
          <w:rStyle w:val="Numeropagina1"/>
          <w:rFonts w:ascii="Microsoft Sans Serif" w:eastAsia="Microsoft Sans Serif" w:hAnsi="Microsoft Sans Serif" w:cs="Microsoft Sans Serif"/>
          <w:sz w:val="20"/>
          <w:szCs w:val="20"/>
        </w:rPr>
        <w:t xml:space="preserve"> per la mancata p</w:t>
      </w:r>
      <w:r w:rsidRPr="00E03335">
        <w:rPr>
          <w:rStyle w:val="Numeropagina1"/>
          <w:rFonts w:ascii="Microsoft Sans Serif" w:eastAsia="Microsoft Sans Serif" w:hAnsi="Microsoft Sans Serif" w:cs="Microsoft Sans Serif"/>
          <w:sz w:val="20"/>
          <w:szCs w:val="20"/>
        </w:rPr>
        <w:t>roduzione di Miele</w:t>
      </w:r>
    </w:p>
    <w:p w14:paraId="2A5B81EB" w14:textId="4B0D5DCE" w:rsidR="008149C2" w:rsidRDefault="003F4F28" w:rsidP="008149C2">
      <w:pPr>
        <w:pStyle w:val="Paragrafoelenco"/>
        <w:spacing w:after="60" w:line="259" w:lineRule="auto"/>
        <w:ind w:left="993" w:hanging="426"/>
        <w:jc w:val="both"/>
        <w:rPr>
          <w:rStyle w:val="Numeropagina1"/>
          <w:rFonts w:ascii="Microsoft Sans Serif" w:hAnsi="Microsoft Sans Serif"/>
          <w:sz w:val="20"/>
          <w:szCs w:val="20"/>
        </w:rPr>
      </w:pPr>
      <w:r w:rsidRPr="0003596C">
        <w:rPr>
          <w:rStyle w:val="Numeropagina1"/>
          <w:rFonts w:ascii="Microsoft Sans Serif" w:hAnsi="Microsoft Sans Serif"/>
          <w:color w:val="ED7D31" w:themeColor="accent2"/>
          <w:sz w:val="20"/>
          <w:szCs w:val="20"/>
        </w:rPr>
        <w:t>5.1.</w:t>
      </w:r>
      <w:r w:rsidR="005A6829" w:rsidRPr="0003596C">
        <w:rPr>
          <w:rStyle w:val="Numeropagina1"/>
          <w:rFonts w:ascii="Microsoft Sans Serif" w:hAnsi="Microsoft Sans Serif"/>
          <w:color w:val="ED7D31" w:themeColor="accent2"/>
          <w:sz w:val="20"/>
          <w:szCs w:val="20"/>
        </w:rPr>
        <w:t xml:space="preserve"> </w:t>
      </w:r>
      <w:r w:rsidR="008149C2" w:rsidRPr="00E03335">
        <w:rPr>
          <w:rStyle w:val="Numeropagina1"/>
          <w:rFonts w:ascii="Microsoft Sans Serif" w:hAnsi="Microsoft Sans Serif"/>
          <w:sz w:val="20"/>
          <w:szCs w:val="20"/>
        </w:rPr>
        <w:t>Norme che regolano l’assicurazione della perdita di produzione di miele di cui all’art. 5 comma 5. e all’</w:t>
      </w:r>
      <w:r w:rsidR="005345B3">
        <w:rPr>
          <w:rStyle w:val="Numeropagina1"/>
          <w:rFonts w:ascii="Microsoft Sans Serif" w:hAnsi="Microsoft Sans Serif"/>
          <w:sz w:val="20"/>
          <w:szCs w:val="20"/>
        </w:rPr>
        <w:t>A</w:t>
      </w:r>
      <w:r w:rsidR="008149C2" w:rsidRPr="00E03335">
        <w:rPr>
          <w:rStyle w:val="Numeropagina1"/>
          <w:rFonts w:ascii="Microsoft Sans Serif" w:hAnsi="Microsoft Sans Serif"/>
          <w:sz w:val="20"/>
          <w:szCs w:val="20"/>
        </w:rPr>
        <w:t>llegato 1 punto 1.8 del PGR (</w:t>
      </w:r>
      <w:r w:rsidR="005A6829">
        <w:rPr>
          <w:rStyle w:val="Numeropagina1"/>
          <w:rFonts w:ascii="Microsoft Sans Serif" w:hAnsi="Microsoft Sans Serif"/>
          <w:sz w:val="20"/>
          <w:szCs w:val="20"/>
        </w:rPr>
        <w:t>Piano di Gestione dei Rischi</w:t>
      </w:r>
      <w:r w:rsidR="008149C2" w:rsidRPr="00E03335">
        <w:rPr>
          <w:rStyle w:val="Numeropagina1"/>
          <w:rFonts w:ascii="Microsoft Sans Serif" w:hAnsi="Microsoft Sans Serif"/>
          <w:sz w:val="20"/>
          <w:szCs w:val="20"/>
        </w:rPr>
        <w:t>).</w:t>
      </w:r>
    </w:p>
    <w:p w14:paraId="7A3D614E" w14:textId="77777777" w:rsidR="005A6829" w:rsidRPr="00E03335" w:rsidRDefault="005A6829" w:rsidP="008149C2">
      <w:pPr>
        <w:pStyle w:val="Paragrafoelenco"/>
        <w:spacing w:after="60" w:line="259" w:lineRule="auto"/>
        <w:ind w:left="993" w:hanging="426"/>
        <w:jc w:val="both"/>
        <w:rPr>
          <w:rStyle w:val="Numeropagina1"/>
          <w:rFonts w:ascii="Microsoft Sans Serif" w:hAnsi="Microsoft Sans Serif"/>
          <w:sz w:val="20"/>
          <w:szCs w:val="20"/>
        </w:rPr>
      </w:pPr>
    </w:p>
    <w:p w14:paraId="1E1574EA" w14:textId="5AB9F0E6" w:rsidR="009D2647" w:rsidRPr="00E03335" w:rsidRDefault="006755B1" w:rsidP="004936A7">
      <w:pPr>
        <w:spacing w:after="60" w:line="259" w:lineRule="auto"/>
        <w:jc w:val="both"/>
        <w:rPr>
          <w:rStyle w:val="Numeropagina1"/>
          <w:rFonts w:ascii="Microsoft Sans Serif" w:eastAsia="Microsoft Sans Serif" w:hAnsi="Microsoft Sans Serif" w:cs="Microsoft Sans Serif"/>
          <w:i/>
          <w:sz w:val="20"/>
          <w:szCs w:val="20"/>
        </w:rPr>
      </w:pPr>
      <w:r w:rsidRPr="00E03335">
        <w:rPr>
          <w:rStyle w:val="Numeropagina1"/>
          <w:rFonts w:ascii="Microsoft Sans Serif" w:eastAsia="Microsoft Sans Serif" w:hAnsi="Microsoft Sans Serif" w:cs="Microsoft Sans Serif"/>
          <w:i/>
          <w:sz w:val="20"/>
          <w:szCs w:val="20"/>
        </w:rPr>
        <w:t>V</w:t>
      </w:r>
      <w:r w:rsidR="00334BAE" w:rsidRPr="00E03335">
        <w:rPr>
          <w:rStyle w:val="Numeropagina1"/>
          <w:rFonts w:ascii="Microsoft Sans Serif" w:eastAsia="Microsoft Sans Serif" w:hAnsi="Microsoft Sans Serif" w:cs="Microsoft Sans Serif"/>
          <w:i/>
          <w:sz w:val="20"/>
          <w:szCs w:val="20"/>
        </w:rPr>
        <w:t>alidi per tutte le sezioni</w:t>
      </w:r>
    </w:p>
    <w:p w14:paraId="3832E8B6" w14:textId="4A744221" w:rsidR="00C14B05" w:rsidRPr="00E03335" w:rsidRDefault="00C14B05" w:rsidP="00637D1B">
      <w:pPr>
        <w:pStyle w:val="Normale1"/>
        <w:tabs>
          <w:tab w:val="left" w:pos="993"/>
        </w:tabs>
        <w:spacing w:after="60"/>
        <w:jc w:val="both"/>
        <w:rPr>
          <w:rStyle w:val="Numeropagina1"/>
          <w:rFonts w:ascii="Microsoft Sans Serif" w:eastAsia="Microsoft Sans Serif" w:hAnsi="Microsoft Sans Serif" w:cs="Microsoft Sans Serif"/>
          <w:color w:val="auto"/>
          <w:sz w:val="20"/>
          <w:szCs w:val="20"/>
          <w:lang w:eastAsia="en-US"/>
        </w:rPr>
      </w:pPr>
      <w:r w:rsidRPr="00E03335">
        <w:rPr>
          <w:rStyle w:val="Numeropagina1"/>
          <w:rFonts w:ascii="Microsoft Sans Serif" w:hAnsi="Microsoft Sans Serif"/>
          <w:sz w:val="20"/>
          <w:szCs w:val="20"/>
        </w:rPr>
        <w:t>A</w:t>
      </w:r>
      <w:r w:rsidR="00EE5FBC" w:rsidRPr="00E03335">
        <w:rPr>
          <w:rStyle w:val="Numeropagina1"/>
          <w:rFonts w:ascii="Microsoft Sans Serif" w:hAnsi="Microsoft Sans Serif"/>
          <w:sz w:val="20"/>
          <w:szCs w:val="20"/>
        </w:rPr>
        <w:t>l</w:t>
      </w:r>
      <w:r w:rsidR="00B15D65" w:rsidRPr="00E03335">
        <w:rPr>
          <w:rStyle w:val="Numeropagina1"/>
          <w:rFonts w:ascii="Microsoft Sans Serif" w:hAnsi="Microsoft Sans Serif"/>
          <w:sz w:val="20"/>
          <w:szCs w:val="20"/>
        </w:rPr>
        <w:t xml:space="preserve">legato </w:t>
      </w:r>
      <w:r w:rsidR="009F62D3" w:rsidRPr="00E03335">
        <w:rPr>
          <w:rStyle w:val="Numeropagina1"/>
          <w:rFonts w:ascii="Microsoft Sans Serif" w:hAnsi="Microsoft Sans Serif"/>
          <w:sz w:val="20"/>
          <w:szCs w:val="20"/>
        </w:rPr>
        <w:t>1</w:t>
      </w:r>
      <w:r w:rsidR="005A6829">
        <w:rPr>
          <w:rStyle w:val="Numeropagina1"/>
          <w:rFonts w:ascii="Microsoft Sans Serif" w:hAnsi="Microsoft Sans Serif"/>
          <w:sz w:val="20"/>
          <w:szCs w:val="20"/>
        </w:rPr>
        <w:t xml:space="preserve"> </w:t>
      </w:r>
      <w:r w:rsidR="005A6829" w:rsidRPr="00790C2E">
        <w:rPr>
          <w:rStyle w:val="Numeropagina1"/>
          <w:rFonts w:ascii="Microsoft Sans Serif" w:hAnsi="Microsoft Sans Serif"/>
          <w:sz w:val="20"/>
          <w:szCs w:val="20"/>
        </w:rPr>
        <w:t xml:space="preserve">- </w:t>
      </w:r>
      <w:r w:rsidRPr="00F8511B">
        <w:rPr>
          <w:rStyle w:val="Numeropagina1"/>
          <w:rFonts w:ascii="Microsoft Sans Serif" w:hAnsi="Microsoft Sans Serif"/>
          <w:sz w:val="20"/>
          <w:szCs w:val="20"/>
        </w:rPr>
        <w:t>Prezzi</w:t>
      </w:r>
      <w:r w:rsidRPr="00790C2E">
        <w:rPr>
          <w:rStyle w:val="Numeropagina1"/>
          <w:rFonts w:ascii="Microsoft Sans Serif" w:hAnsi="Microsoft Sans Serif"/>
          <w:sz w:val="20"/>
          <w:szCs w:val="20"/>
        </w:rPr>
        <w:t>;</w:t>
      </w:r>
    </w:p>
    <w:p w14:paraId="14164E55" w14:textId="3612287F" w:rsidR="00C14B05" w:rsidRPr="00E03335" w:rsidRDefault="00B15D65" w:rsidP="00637D1B">
      <w:pPr>
        <w:pStyle w:val="Normale1"/>
        <w:tabs>
          <w:tab w:val="left" w:pos="993"/>
        </w:tabs>
        <w:spacing w:after="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Allegato </w:t>
      </w:r>
      <w:r w:rsidR="009F62D3" w:rsidRPr="00E03335">
        <w:rPr>
          <w:rStyle w:val="Numeropagina1"/>
          <w:rFonts w:ascii="Microsoft Sans Serif" w:hAnsi="Microsoft Sans Serif"/>
          <w:sz w:val="20"/>
          <w:szCs w:val="20"/>
        </w:rPr>
        <w:t>2</w:t>
      </w:r>
      <w:r w:rsidR="005A6829">
        <w:rPr>
          <w:rStyle w:val="Numeropagina1"/>
          <w:rFonts w:ascii="Microsoft Sans Serif" w:hAnsi="Microsoft Sans Serif"/>
          <w:sz w:val="20"/>
          <w:szCs w:val="20"/>
        </w:rPr>
        <w:t xml:space="preserve"> - </w:t>
      </w:r>
      <w:r w:rsidR="00C14B05" w:rsidRPr="00E03335">
        <w:rPr>
          <w:rStyle w:val="Numeropagina1"/>
          <w:rFonts w:ascii="Microsoft Sans Serif" w:hAnsi="Microsoft Sans Serif"/>
          <w:sz w:val="20"/>
          <w:szCs w:val="20"/>
        </w:rPr>
        <w:t>Tariffe;</w:t>
      </w:r>
    </w:p>
    <w:p w14:paraId="36C7DFE8" w14:textId="137AD5D0" w:rsidR="00C14B05" w:rsidRPr="00E03335" w:rsidRDefault="00C14B05" w:rsidP="00637D1B">
      <w:pPr>
        <w:pStyle w:val="Normale1"/>
        <w:tabs>
          <w:tab w:val="left" w:pos="993"/>
          <w:tab w:val="left" w:pos="1418"/>
        </w:tabs>
        <w:spacing w:after="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Allegato </w:t>
      </w:r>
      <w:r w:rsidR="009F62D3" w:rsidRPr="00E03335">
        <w:rPr>
          <w:rStyle w:val="Numeropagina1"/>
          <w:rFonts w:ascii="Microsoft Sans Serif" w:hAnsi="Microsoft Sans Serif"/>
          <w:sz w:val="20"/>
          <w:szCs w:val="20"/>
        </w:rPr>
        <w:t>3</w:t>
      </w:r>
      <w:r w:rsidR="005A6829">
        <w:rPr>
          <w:rStyle w:val="Numeropagina1"/>
          <w:rFonts w:ascii="Microsoft Sans Serif" w:hAnsi="Microsoft Sans Serif"/>
          <w:sz w:val="20"/>
          <w:szCs w:val="20"/>
        </w:rPr>
        <w:t xml:space="preserve"> - </w:t>
      </w:r>
      <w:r w:rsidRPr="00E03335">
        <w:rPr>
          <w:rStyle w:val="Numeropagina1"/>
          <w:rFonts w:ascii="Microsoft Sans Serif" w:hAnsi="Microsoft Sans Serif"/>
          <w:sz w:val="20"/>
          <w:szCs w:val="20"/>
        </w:rPr>
        <w:t>Allegato ai certificati di a</w:t>
      </w:r>
      <w:r w:rsidR="00EE5FBC" w:rsidRPr="00E03335">
        <w:rPr>
          <w:rStyle w:val="Numeropagina1"/>
          <w:rFonts w:ascii="Microsoft Sans Serif" w:hAnsi="Microsoft Sans Serif"/>
          <w:sz w:val="20"/>
          <w:szCs w:val="20"/>
        </w:rPr>
        <w:t>ssicurazione agevolata-anno 20</w:t>
      </w:r>
      <w:r w:rsidR="003F4F28" w:rsidRPr="00E03335">
        <w:rPr>
          <w:rStyle w:val="Numeropagina1"/>
          <w:rFonts w:ascii="Microsoft Sans Serif" w:hAnsi="Microsoft Sans Serif"/>
          <w:sz w:val="20"/>
          <w:szCs w:val="20"/>
        </w:rPr>
        <w:t>2</w:t>
      </w:r>
      <w:r w:rsidR="004936A7">
        <w:rPr>
          <w:rStyle w:val="Numeropagina1"/>
          <w:rFonts w:ascii="Microsoft Sans Serif" w:hAnsi="Microsoft Sans Serif"/>
          <w:sz w:val="20"/>
          <w:szCs w:val="20"/>
        </w:rPr>
        <w:t>3</w:t>
      </w:r>
      <w:r w:rsidRPr="00E03335">
        <w:rPr>
          <w:rStyle w:val="Numeropagina1"/>
          <w:rFonts w:ascii="Microsoft Sans Serif" w:hAnsi="Microsoft Sans Serif"/>
          <w:sz w:val="20"/>
          <w:szCs w:val="20"/>
        </w:rPr>
        <w:t>;</w:t>
      </w:r>
      <w:r w:rsidR="00BE22A6" w:rsidRPr="00E03335">
        <w:rPr>
          <w:rStyle w:val="Numeropagina1"/>
          <w:rFonts w:ascii="Microsoft Sans Serif" w:hAnsi="Microsoft Sans Serif"/>
          <w:sz w:val="20"/>
          <w:szCs w:val="20"/>
        </w:rPr>
        <w:t xml:space="preserve"> </w:t>
      </w:r>
    </w:p>
    <w:p w14:paraId="2CE596A2" w14:textId="6326EAA9" w:rsidR="00C14B05" w:rsidRPr="00E03335" w:rsidRDefault="00B15D65" w:rsidP="00637D1B">
      <w:pPr>
        <w:pStyle w:val="Normale1"/>
        <w:tabs>
          <w:tab w:val="left" w:pos="993"/>
          <w:tab w:val="left" w:pos="1418"/>
        </w:tabs>
        <w:spacing w:after="6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Allegato </w:t>
      </w:r>
      <w:r w:rsidR="009F62D3" w:rsidRPr="00E03335">
        <w:rPr>
          <w:rStyle w:val="Numeropagina1"/>
          <w:rFonts w:ascii="Microsoft Sans Serif" w:hAnsi="Microsoft Sans Serif"/>
          <w:sz w:val="20"/>
          <w:szCs w:val="20"/>
        </w:rPr>
        <w:t>4</w:t>
      </w:r>
      <w:r w:rsidR="005A6829">
        <w:rPr>
          <w:rStyle w:val="Numeropagina1"/>
          <w:rFonts w:ascii="Microsoft Sans Serif" w:hAnsi="Microsoft Sans Serif"/>
          <w:sz w:val="20"/>
          <w:szCs w:val="20"/>
        </w:rPr>
        <w:t xml:space="preserve"> - </w:t>
      </w:r>
      <w:r w:rsidR="00C14B05" w:rsidRPr="00E03335">
        <w:rPr>
          <w:rStyle w:val="Numeropagina1"/>
          <w:rFonts w:ascii="Microsoft Sans Serif" w:hAnsi="Microsoft Sans Serif"/>
          <w:sz w:val="20"/>
          <w:szCs w:val="20"/>
        </w:rPr>
        <w:t>Ele</w:t>
      </w:r>
      <w:r w:rsidR="00434F46" w:rsidRPr="00E03335">
        <w:rPr>
          <w:rStyle w:val="Numeropagina1"/>
          <w:rFonts w:ascii="Microsoft Sans Serif" w:hAnsi="Microsoft Sans Serif"/>
          <w:sz w:val="20"/>
          <w:szCs w:val="20"/>
        </w:rPr>
        <w:t>nco terzi periti e coordinatore.</w:t>
      </w:r>
    </w:p>
    <w:p w14:paraId="4305BCAF" w14:textId="77777777" w:rsidR="002C63E0" w:rsidRDefault="002C63E0" w:rsidP="005345B3">
      <w:pPr>
        <w:pStyle w:val="Normale1"/>
        <w:tabs>
          <w:tab w:val="left" w:pos="142"/>
        </w:tabs>
        <w:jc w:val="both"/>
        <w:rPr>
          <w:rStyle w:val="Numeropagina1"/>
          <w:rFonts w:ascii="Microsoft Sans Serif" w:hAnsi="Microsoft Sans Serif"/>
          <w:sz w:val="20"/>
          <w:szCs w:val="20"/>
        </w:rPr>
      </w:pPr>
    </w:p>
    <w:p w14:paraId="3E372EDA" w14:textId="280781A7" w:rsidR="00C14B05" w:rsidRPr="00E03335" w:rsidRDefault="00C14B05">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Il Contraente dichiara di aver ricevuto le condizioni di assicurazione dalla Società, che verranno consegnate a tutti gli Assicurati prima della sottoscrizione dei certificati secondo le modalità previste al precedente punto 6. </w:t>
      </w:r>
    </w:p>
    <w:p w14:paraId="660D3C15" w14:textId="0636A216" w:rsidR="00FA3106" w:rsidRPr="00E03335" w:rsidRDefault="00FA3106" w:rsidP="005A6829">
      <w:pPr>
        <w:pStyle w:val="Normale1"/>
        <w:tabs>
          <w:tab w:val="left" w:pos="142"/>
        </w:tabs>
        <w:jc w:val="both"/>
        <w:rPr>
          <w:rStyle w:val="Numeropagina1"/>
          <w:rFonts w:ascii="Microsoft Sans Serif" w:hAnsi="Microsoft Sans Serif"/>
          <w:sz w:val="20"/>
          <w:szCs w:val="20"/>
        </w:rPr>
      </w:pPr>
    </w:p>
    <w:p w14:paraId="24C6D822" w14:textId="6570F2C8" w:rsidR="00FA3106" w:rsidRPr="00E03335" w:rsidRDefault="00FA3106" w:rsidP="00F71E6B">
      <w:pPr>
        <w:ind w:firstLine="142"/>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La presente POLIZZA COLLETTIVA ha effetto dalle ore 12.00 del </w:t>
      </w:r>
      <w:r w:rsidR="00FA3D3F">
        <w:rPr>
          <w:rStyle w:val="Numeropagina1"/>
          <w:rFonts w:ascii="Microsoft Sans Serif" w:eastAsia="Calibri" w:hAnsi="Microsoft Sans Serif" w:cs="Calibri"/>
          <w:color w:val="000000"/>
          <w:sz w:val="20"/>
          <w:szCs w:val="20"/>
          <w:u w:color="000000"/>
          <w:lang w:eastAsia="it-IT"/>
        </w:rPr>
        <w:t>2</w:t>
      </w:r>
      <w:r w:rsidR="004936A7">
        <w:rPr>
          <w:rStyle w:val="Numeropagina1"/>
          <w:rFonts w:ascii="Microsoft Sans Serif" w:eastAsia="Calibri" w:hAnsi="Microsoft Sans Serif" w:cs="Calibri"/>
          <w:color w:val="000000"/>
          <w:sz w:val="20"/>
          <w:szCs w:val="20"/>
          <w:u w:color="000000"/>
          <w:lang w:eastAsia="it-IT"/>
        </w:rPr>
        <w:t>7</w:t>
      </w:r>
      <w:r w:rsidR="00867CBC" w:rsidRPr="00790C2E">
        <w:rPr>
          <w:rStyle w:val="Numeropagina1"/>
          <w:rFonts w:ascii="Microsoft Sans Serif" w:eastAsia="Calibri" w:hAnsi="Microsoft Sans Serif" w:cs="Calibri"/>
          <w:color w:val="000000"/>
          <w:sz w:val="20"/>
          <w:szCs w:val="20"/>
          <w:u w:color="000000"/>
          <w:lang w:eastAsia="it-IT"/>
        </w:rPr>
        <w:t>/</w:t>
      </w:r>
      <w:r w:rsidR="00FA3D3F">
        <w:rPr>
          <w:rStyle w:val="Numeropagina1"/>
          <w:rFonts w:ascii="Microsoft Sans Serif" w:eastAsia="Calibri" w:hAnsi="Microsoft Sans Serif" w:cs="Calibri"/>
          <w:color w:val="000000"/>
          <w:sz w:val="20"/>
          <w:szCs w:val="20"/>
          <w:u w:color="000000"/>
          <w:lang w:eastAsia="it-IT"/>
        </w:rPr>
        <w:t>02</w:t>
      </w:r>
      <w:r w:rsidRPr="00790C2E">
        <w:rPr>
          <w:rStyle w:val="Numeropagina1"/>
          <w:rFonts w:ascii="Microsoft Sans Serif" w:eastAsia="Calibri" w:hAnsi="Microsoft Sans Serif" w:cs="Calibri"/>
          <w:color w:val="000000"/>
          <w:sz w:val="20"/>
          <w:szCs w:val="20"/>
          <w:u w:color="000000"/>
          <w:lang w:eastAsia="it-IT"/>
        </w:rPr>
        <w:t>/20</w:t>
      </w:r>
      <w:r w:rsidR="003F4F28" w:rsidRPr="00790C2E">
        <w:rPr>
          <w:rStyle w:val="Numeropagina1"/>
          <w:rFonts w:ascii="Microsoft Sans Serif" w:eastAsia="Calibri" w:hAnsi="Microsoft Sans Serif" w:cs="Calibri"/>
          <w:color w:val="000000"/>
          <w:sz w:val="20"/>
          <w:szCs w:val="20"/>
          <w:u w:color="000000"/>
          <w:lang w:eastAsia="it-IT"/>
        </w:rPr>
        <w:t>2</w:t>
      </w:r>
      <w:r w:rsidR="004936A7">
        <w:rPr>
          <w:rStyle w:val="Numeropagina1"/>
          <w:rFonts w:ascii="Microsoft Sans Serif" w:eastAsia="Calibri" w:hAnsi="Microsoft Sans Serif" w:cs="Calibri"/>
          <w:color w:val="000000"/>
          <w:sz w:val="20"/>
          <w:szCs w:val="20"/>
          <w:u w:color="000000"/>
          <w:lang w:eastAsia="it-IT"/>
        </w:rPr>
        <w:t>3</w:t>
      </w:r>
      <w:r w:rsidRPr="00790C2E">
        <w:rPr>
          <w:rStyle w:val="Numeropagina1"/>
          <w:rFonts w:ascii="Microsoft Sans Serif" w:eastAsia="Calibri" w:hAnsi="Microsoft Sans Serif" w:cs="Calibri"/>
          <w:color w:val="000000"/>
          <w:sz w:val="20"/>
          <w:szCs w:val="20"/>
          <w:u w:color="000000"/>
          <w:lang w:eastAsia="it-IT"/>
        </w:rPr>
        <w:t>.</w:t>
      </w:r>
    </w:p>
    <w:p w14:paraId="7B5E5668" w14:textId="391ED4EC" w:rsidR="00FA3106" w:rsidRPr="00E03335" w:rsidRDefault="00FA3106" w:rsidP="00F71E6B">
      <w:pPr>
        <w:ind w:firstLine="142"/>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Scadenza alle ore 12.00 del 30 novembre 20</w:t>
      </w:r>
      <w:r w:rsidR="003F4F28" w:rsidRPr="00E03335">
        <w:rPr>
          <w:rStyle w:val="Numeropagina1"/>
          <w:rFonts w:ascii="Microsoft Sans Serif" w:eastAsia="Calibri" w:hAnsi="Microsoft Sans Serif" w:cs="Calibri"/>
          <w:color w:val="000000"/>
          <w:sz w:val="20"/>
          <w:szCs w:val="20"/>
          <w:u w:color="000000"/>
          <w:lang w:eastAsia="it-IT"/>
        </w:rPr>
        <w:t>2</w:t>
      </w:r>
      <w:r w:rsidR="004936A7">
        <w:rPr>
          <w:rStyle w:val="Numeropagina1"/>
          <w:rFonts w:ascii="Microsoft Sans Serif" w:eastAsia="Calibri" w:hAnsi="Microsoft Sans Serif" w:cs="Calibri"/>
          <w:color w:val="000000"/>
          <w:sz w:val="20"/>
          <w:szCs w:val="20"/>
          <w:u w:color="000000"/>
          <w:lang w:eastAsia="it-IT"/>
        </w:rPr>
        <w:t>3</w:t>
      </w:r>
      <w:r w:rsidRPr="00E03335">
        <w:rPr>
          <w:rStyle w:val="Numeropagina1"/>
          <w:rFonts w:ascii="Microsoft Sans Serif" w:eastAsia="Calibri" w:hAnsi="Microsoft Sans Serif" w:cs="Calibri"/>
          <w:color w:val="000000"/>
          <w:sz w:val="20"/>
          <w:szCs w:val="20"/>
          <w:u w:color="000000"/>
          <w:lang w:eastAsia="it-IT"/>
        </w:rPr>
        <w:t xml:space="preserve">. </w:t>
      </w:r>
    </w:p>
    <w:p w14:paraId="6D25CD9D" w14:textId="77777777" w:rsidR="00621285" w:rsidRPr="00E03335" w:rsidRDefault="00621285" w:rsidP="00CD5F1A">
      <w:pPr>
        <w:ind w:firstLine="142"/>
        <w:rPr>
          <w:rStyle w:val="Numeropagina1"/>
          <w:rFonts w:ascii="Microsoft Sans Serif" w:eastAsia="Calibri" w:hAnsi="Microsoft Sans Serif" w:cs="Calibri"/>
          <w:color w:val="000000"/>
          <w:sz w:val="20"/>
          <w:szCs w:val="20"/>
          <w:u w:color="000000"/>
          <w:lang w:eastAsia="it-IT"/>
        </w:rPr>
      </w:pPr>
    </w:p>
    <w:p w14:paraId="527451F0" w14:textId="78F4E980" w:rsidR="005C7F75" w:rsidRPr="005A6829" w:rsidRDefault="00C14B05" w:rsidP="005A6829">
      <w:pPr>
        <w:pStyle w:val="Normale1"/>
        <w:tabs>
          <w:tab w:val="left" w:pos="142"/>
          <w:tab w:val="left" w:pos="6300"/>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IL CONTRAENTE</w:t>
      </w:r>
      <w:r w:rsidRPr="00E03335">
        <w:rPr>
          <w:rStyle w:val="Numeropagina1"/>
          <w:rFonts w:ascii="Microsoft Sans Serif" w:hAnsi="Microsoft Sans Serif"/>
          <w:sz w:val="20"/>
          <w:szCs w:val="20"/>
        </w:rPr>
        <w:tab/>
        <w:t>LA SOCIET</w:t>
      </w:r>
      <w:r w:rsidR="00103107">
        <w:rPr>
          <w:rStyle w:val="Numeropagina1"/>
          <w:rFonts w:ascii="Microsoft Sans Serif" w:hAnsi="Microsoft Sans Serif"/>
          <w:sz w:val="20"/>
          <w:szCs w:val="20"/>
        </w:rPr>
        <w:t>À</w:t>
      </w:r>
    </w:p>
    <w:p w14:paraId="48F5CCF0" w14:textId="7BB9C076" w:rsidR="00D609BD" w:rsidRPr="005A6829" w:rsidRDefault="00C14B05" w:rsidP="005A6829">
      <w:pPr>
        <w:pStyle w:val="Normale1"/>
        <w:tabs>
          <w:tab w:val="left" w:pos="142"/>
        </w:tabs>
        <w:spacing w:before="12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____________________________</w:t>
      </w:r>
      <w:r w:rsidR="005A6829">
        <w:rPr>
          <w:rStyle w:val="Numeropagina1"/>
          <w:rFonts w:ascii="Microsoft Sans Serif" w:hAnsi="Microsoft Sans Serif"/>
          <w:sz w:val="20"/>
          <w:szCs w:val="20"/>
        </w:rPr>
        <w:tab/>
      </w:r>
      <w:r w:rsidR="005A6829">
        <w:rPr>
          <w:rStyle w:val="Numeropagina1"/>
          <w:rFonts w:ascii="Microsoft Sans Serif" w:hAnsi="Microsoft Sans Serif"/>
          <w:sz w:val="20"/>
          <w:szCs w:val="20"/>
        </w:rPr>
        <w:tab/>
      </w:r>
      <w:r w:rsidR="005A6829">
        <w:rPr>
          <w:rStyle w:val="Numeropagina1"/>
          <w:rFonts w:ascii="Microsoft Sans Serif" w:hAnsi="Microsoft Sans Serif"/>
          <w:sz w:val="20"/>
          <w:szCs w:val="20"/>
        </w:rPr>
        <w:tab/>
      </w:r>
      <w:r w:rsidRPr="00E03335">
        <w:rPr>
          <w:rStyle w:val="Numeropagina1"/>
          <w:rFonts w:ascii="Microsoft Sans Serif" w:hAnsi="Microsoft Sans Serif"/>
          <w:sz w:val="20"/>
          <w:szCs w:val="20"/>
        </w:rPr>
        <w:t>_____________________________</w:t>
      </w:r>
    </w:p>
    <w:p w14:paraId="18C3DFB1" w14:textId="20196FF9" w:rsidR="005A6829" w:rsidRPr="00E03335" w:rsidRDefault="005A6829">
      <w:pPr>
        <w:rPr>
          <w:rStyle w:val="Numeropagina1"/>
          <w:rFonts w:ascii="Microsoft Sans Serif" w:hAnsi="Microsoft Sans Serif"/>
          <w:b/>
          <w:sz w:val="28"/>
          <w:szCs w:val="28"/>
        </w:rPr>
        <w:sectPr w:rsidR="005A6829" w:rsidRPr="00E03335">
          <w:headerReference w:type="even" r:id="rId9"/>
          <w:headerReference w:type="default" r:id="rId10"/>
          <w:footerReference w:type="even" r:id="rId11"/>
          <w:footerReference w:type="default" r:id="rId12"/>
          <w:headerReference w:type="first" r:id="rId13"/>
          <w:footerReference w:type="first" r:id="rId14"/>
          <w:pgSz w:w="11900" w:h="16840"/>
          <w:pgMar w:top="900" w:right="900" w:bottom="0" w:left="900" w:header="720" w:footer="720" w:gutter="0"/>
          <w:cols w:space="720"/>
          <w:noEndnote/>
        </w:sectPr>
      </w:pPr>
    </w:p>
    <w:p w14:paraId="37770324" w14:textId="792ADCF0" w:rsidR="0006541E" w:rsidRPr="003D785B" w:rsidRDefault="0006541E" w:rsidP="00861026">
      <w:pPr>
        <w:pStyle w:val="Normale1"/>
        <w:tabs>
          <w:tab w:val="left" w:pos="142"/>
        </w:tabs>
        <w:ind w:left="284"/>
        <w:jc w:val="center"/>
        <w:rPr>
          <w:rStyle w:val="Numeropagina1"/>
          <w:rFonts w:ascii="Microsoft Sans Serif" w:hAnsi="Microsoft Sans Serif"/>
          <w:b/>
          <w:sz w:val="28"/>
          <w:szCs w:val="28"/>
        </w:rPr>
      </w:pPr>
      <w:r w:rsidRPr="00A63E24">
        <w:rPr>
          <w:rStyle w:val="Numeropagina1"/>
          <w:rFonts w:ascii="Microsoft Sans Serif" w:hAnsi="Microsoft Sans Serif"/>
          <w:b/>
          <w:sz w:val="28"/>
          <w:szCs w:val="28"/>
        </w:rPr>
        <w:lastRenderedPageBreak/>
        <w:t>DEFINIZIONI E NORME GENERALI</w:t>
      </w:r>
      <w:r w:rsidR="00861026" w:rsidRPr="00A63E24">
        <w:rPr>
          <w:rStyle w:val="Numeropagina1"/>
          <w:rFonts w:ascii="Microsoft Sans Serif" w:hAnsi="Microsoft Sans Serif"/>
          <w:b/>
          <w:sz w:val="28"/>
          <w:szCs w:val="28"/>
        </w:rPr>
        <w:t xml:space="preserve"> </w:t>
      </w:r>
      <w:r w:rsidRPr="00A63E24">
        <w:rPr>
          <w:rStyle w:val="Numeropagina1"/>
          <w:rFonts w:ascii="Microsoft Sans Serif" w:hAnsi="Microsoft Sans Serif"/>
          <w:b/>
          <w:sz w:val="28"/>
          <w:szCs w:val="28"/>
        </w:rPr>
        <w:t>CHE REGOLANO L’ASSICURAZIONE</w:t>
      </w:r>
    </w:p>
    <w:p w14:paraId="658D0035" w14:textId="77777777" w:rsidR="00F84A3A" w:rsidRDefault="00F84A3A" w:rsidP="00A129D3">
      <w:pPr>
        <w:pStyle w:val="Normale1"/>
        <w:tabs>
          <w:tab w:val="left" w:pos="142"/>
          <w:tab w:val="left" w:pos="502"/>
        </w:tabs>
        <w:ind w:left="538"/>
        <w:jc w:val="center"/>
        <w:rPr>
          <w:rStyle w:val="Numeropagina1"/>
          <w:rFonts w:ascii="Microsoft Sans Serif" w:hAnsi="Microsoft Sans Serif"/>
          <w:sz w:val="24"/>
          <w:szCs w:val="24"/>
        </w:rPr>
      </w:pPr>
    </w:p>
    <w:p w14:paraId="4F21FAB3" w14:textId="659B89A7" w:rsidR="00F84A3A" w:rsidRPr="003D354D" w:rsidRDefault="00F84A3A" w:rsidP="00F84A3A">
      <w:pPr>
        <w:pStyle w:val="Normale1"/>
        <w:tabs>
          <w:tab w:val="left" w:pos="142"/>
          <w:tab w:val="left" w:pos="502"/>
        </w:tabs>
        <w:ind w:left="538"/>
        <w:jc w:val="center"/>
        <w:rPr>
          <w:rStyle w:val="Numeropagina1"/>
          <w:rFonts w:ascii="Microsoft Sans Serif" w:hAnsi="Microsoft Sans Serif"/>
          <w:b/>
          <w:bCs/>
          <w:sz w:val="20"/>
          <w:szCs w:val="20"/>
        </w:rPr>
      </w:pPr>
      <w:r w:rsidRPr="003D354D">
        <w:rPr>
          <w:rStyle w:val="Numeropagina1"/>
          <w:rFonts w:ascii="Microsoft Sans Serif" w:hAnsi="Microsoft Sans Serif"/>
          <w:b/>
          <w:bCs/>
          <w:sz w:val="20"/>
          <w:szCs w:val="20"/>
        </w:rPr>
        <w:t>V</w:t>
      </w:r>
      <w:r w:rsidR="00133BB1" w:rsidRPr="003D354D">
        <w:rPr>
          <w:rStyle w:val="Numeropagina1"/>
          <w:rFonts w:ascii="Microsoft Sans Serif" w:hAnsi="Microsoft Sans Serif"/>
          <w:b/>
          <w:bCs/>
          <w:sz w:val="20"/>
          <w:szCs w:val="20"/>
        </w:rPr>
        <w:t xml:space="preserve">alide </w:t>
      </w:r>
      <w:r w:rsidR="0076420F" w:rsidRPr="003D354D">
        <w:rPr>
          <w:rStyle w:val="Numeropagina1"/>
          <w:rFonts w:ascii="Microsoft Sans Serif" w:hAnsi="Microsoft Sans Serif"/>
          <w:b/>
          <w:bCs/>
          <w:sz w:val="20"/>
          <w:szCs w:val="20"/>
        </w:rPr>
        <w:t>per tutte le forme contrattuali</w:t>
      </w:r>
      <w:r w:rsidRPr="003D354D">
        <w:rPr>
          <w:rStyle w:val="Numeropagina1"/>
          <w:rFonts w:ascii="Microsoft Sans Serif" w:hAnsi="Microsoft Sans Serif"/>
          <w:b/>
          <w:bCs/>
          <w:sz w:val="20"/>
          <w:szCs w:val="20"/>
        </w:rPr>
        <w:t>.</w:t>
      </w:r>
    </w:p>
    <w:p w14:paraId="49C18BAB" w14:textId="5F8BA5D3" w:rsidR="006C3051" w:rsidRPr="003D354D" w:rsidRDefault="00F84A3A" w:rsidP="00A129D3">
      <w:pPr>
        <w:pStyle w:val="Normale1"/>
        <w:tabs>
          <w:tab w:val="left" w:pos="142"/>
          <w:tab w:val="left" w:pos="502"/>
        </w:tabs>
        <w:ind w:left="538"/>
        <w:jc w:val="center"/>
        <w:rPr>
          <w:rStyle w:val="Numeropagina1"/>
          <w:rFonts w:ascii="Microsoft Sans Serif" w:hAnsi="Microsoft Sans Serif"/>
          <w:b/>
          <w:bCs/>
          <w:sz w:val="20"/>
          <w:szCs w:val="20"/>
        </w:rPr>
      </w:pPr>
      <w:r w:rsidRPr="003D354D">
        <w:rPr>
          <w:rFonts w:ascii="Microsoft Sans Serif" w:eastAsia="Times New Roman" w:hAnsi="Microsoft Sans Serif" w:cs="Microsoft Sans Serif"/>
          <w:b/>
          <w:bCs/>
          <w:color w:val="auto"/>
          <w:sz w:val="20"/>
          <w:szCs w:val="20"/>
          <w:lang w:eastAsia="en-US"/>
        </w:rPr>
        <w:t>D</w:t>
      </w:r>
      <w:r w:rsidR="006C3051" w:rsidRPr="003D354D">
        <w:rPr>
          <w:rFonts w:ascii="Microsoft Sans Serif" w:eastAsia="Times New Roman" w:hAnsi="Microsoft Sans Serif" w:cs="Microsoft Sans Serif"/>
          <w:b/>
          <w:bCs/>
          <w:color w:val="auto"/>
          <w:sz w:val="20"/>
          <w:szCs w:val="20"/>
          <w:lang w:eastAsia="en-US"/>
        </w:rPr>
        <w:t>ove non diversamente specificato, i termini di seguito elencati e utilizzati con lettere maiuscole, al singolare o al plurale, hanno il significato per ciascuno di essi qui sotto indicato</w:t>
      </w:r>
      <w:r w:rsidR="006C3051" w:rsidRPr="003D354D">
        <w:rPr>
          <w:rFonts w:eastAsia="Times New Roman" w:cs="Microsoft Sans Serif"/>
          <w:b/>
          <w:bCs/>
          <w:color w:val="auto"/>
          <w:sz w:val="20"/>
          <w:szCs w:val="20"/>
          <w:lang w:eastAsia="en-US"/>
        </w:rPr>
        <w:t>:</w:t>
      </w:r>
    </w:p>
    <w:p w14:paraId="32277DF0" w14:textId="77777777" w:rsidR="00F84A3A" w:rsidRDefault="00F84A3A">
      <w:pPr>
        <w:pStyle w:val="Normale1"/>
        <w:tabs>
          <w:tab w:val="left" w:pos="142"/>
        </w:tabs>
        <w:ind w:left="142"/>
        <w:rPr>
          <w:rFonts w:ascii="Microsoft Sans Serif" w:hAnsi="Microsoft Sans Serif" w:cs="Microsoft Sans Serif"/>
          <w:b/>
          <w:sz w:val="20"/>
        </w:rPr>
      </w:pPr>
    </w:p>
    <w:p w14:paraId="30FF2459" w14:textId="4F945739" w:rsidR="00F84A3A" w:rsidRDefault="00F84A3A"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ANDAMENTO CLIMATICO AVVERSO</w:t>
      </w:r>
      <w:r>
        <w:rPr>
          <w:rFonts w:ascii="Microsoft Sans Serif" w:hAnsi="Microsoft Sans Serif" w:cs="Microsoft Sans Serif"/>
          <w:b/>
          <w:sz w:val="20"/>
        </w:rPr>
        <w:t xml:space="preserve"> </w:t>
      </w:r>
      <w:r w:rsidRPr="000F49A7">
        <w:rPr>
          <w:rFonts w:ascii="Microsoft Sans Serif" w:hAnsi="Microsoft Sans Serif" w:cs="Microsoft Sans Serif"/>
          <w:bCs/>
          <w:sz w:val="20"/>
        </w:rPr>
        <w:t>-</w:t>
      </w:r>
      <w:r>
        <w:rPr>
          <w:rFonts w:ascii="Microsoft Sans Serif" w:hAnsi="Microsoft Sans Serif" w:cs="Microsoft Sans Serif"/>
          <w:b/>
          <w:sz w:val="20"/>
        </w:rPr>
        <w:t xml:space="preserve"> </w:t>
      </w:r>
      <w:r w:rsidRPr="00E03335">
        <w:rPr>
          <w:rFonts w:ascii="Microsoft Sans Serif" w:hAnsi="Microsoft Sans Serif" w:cs="Microsoft Sans Serif"/>
          <w:sz w:val="20"/>
        </w:rPr>
        <w:t>L’alterazione, degli indici meteorologici di piovosità e temperatura medi per l’Area climatica omogenea considerata, cumulati nel periodo di coltivazione o in parte di esso (diversi fasi fenologiche o sfalci), che causa effetti negativi sul Risultato della produzione/Resa assicurata</w:t>
      </w:r>
      <w:r w:rsidR="000F49A7">
        <w:rPr>
          <w:rFonts w:ascii="Microsoft Sans Serif" w:hAnsi="Microsoft Sans Serif" w:cs="Microsoft Sans Serif"/>
          <w:sz w:val="20"/>
        </w:rPr>
        <w:t>.</w:t>
      </w:r>
    </w:p>
    <w:p w14:paraId="25E2E919" w14:textId="0D152593" w:rsidR="00F84A3A" w:rsidRDefault="00F84A3A" w:rsidP="00B92EB9">
      <w:pPr>
        <w:pStyle w:val="Normale1"/>
        <w:tabs>
          <w:tab w:val="left" w:pos="142"/>
        </w:tabs>
        <w:rPr>
          <w:rFonts w:ascii="Microsoft Sans Serif" w:eastAsia="Microsoft Sans Serif" w:hAnsi="Microsoft Sans Serif" w:cs="Microsoft Sans Serif"/>
          <w:sz w:val="20"/>
          <w:szCs w:val="20"/>
        </w:rPr>
      </w:pPr>
    </w:p>
    <w:p w14:paraId="7F4F226F" w14:textId="154F4379" w:rsidR="00F84A3A" w:rsidRDefault="00F84A3A"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ANTERISCHIO</w:t>
      </w:r>
      <w:r>
        <w:rPr>
          <w:rFonts w:ascii="Microsoft Sans Serif" w:hAnsi="Microsoft Sans Serif" w:cs="Microsoft Sans Serif"/>
          <w:b/>
          <w:sz w:val="20"/>
        </w:rPr>
        <w:t xml:space="preserve"> </w:t>
      </w:r>
      <w:r w:rsidRPr="000F49A7">
        <w:rPr>
          <w:rFonts w:ascii="Microsoft Sans Serif" w:hAnsi="Microsoft Sans Serif" w:cs="Microsoft Sans Serif"/>
          <w:bCs/>
          <w:sz w:val="20"/>
        </w:rPr>
        <w:t xml:space="preserve">- </w:t>
      </w:r>
      <w:r w:rsidRPr="00E03335">
        <w:rPr>
          <w:rFonts w:ascii="Microsoft Sans Serif" w:hAnsi="Microsoft Sans Serif" w:cs="Microsoft Sans Serif"/>
          <w:sz w:val="20"/>
        </w:rPr>
        <w:t>Il danno provocato al Prodotto assicurato da Avversità Atmosferiche in garanzia prima della decorrenza del rischio.</w:t>
      </w:r>
    </w:p>
    <w:p w14:paraId="1CDC4610" w14:textId="497883C4" w:rsidR="00F84A3A" w:rsidRDefault="00F84A3A" w:rsidP="00B92EB9">
      <w:pPr>
        <w:pStyle w:val="Normale1"/>
        <w:tabs>
          <w:tab w:val="left" w:pos="142"/>
        </w:tabs>
        <w:rPr>
          <w:rFonts w:ascii="Microsoft Sans Serif" w:eastAsia="Microsoft Sans Serif" w:hAnsi="Microsoft Sans Serif" w:cs="Microsoft Sans Serif"/>
          <w:sz w:val="20"/>
          <w:szCs w:val="20"/>
        </w:rPr>
      </w:pPr>
    </w:p>
    <w:p w14:paraId="2F63D9A2" w14:textId="5072432E" w:rsidR="00F84A3A" w:rsidRDefault="00F84A3A"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APPEZZAMENTO</w:t>
      </w:r>
      <w:r>
        <w:rPr>
          <w:rFonts w:ascii="Microsoft Sans Serif" w:hAnsi="Microsoft Sans Serif" w:cs="Microsoft Sans Serif"/>
          <w:b/>
          <w:sz w:val="20"/>
        </w:rPr>
        <w:t xml:space="preserve"> </w:t>
      </w:r>
      <w:r w:rsidRPr="000F49A7">
        <w:rPr>
          <w:rFonts w:ascii="Microsoft Sans Serif" w:hAnsi="Microsoft Sans Serif" w:cs="Microsoft Sans Serif"/>
          <w:bCs/>
          <w:sz w:val="20"/>
        </w:rPr>
        <w:t>-</w:t>
      </w:r>
      <w:r>
        <w:rPr>
          <w:rFonts w:ascii="Microsoft Sans Serif" w:hAnsi="Microsoft Sans Serif" w:cs="Microsoft Sans Serif"/>
          <w:b/>
          <w:sz w:val="20"/>
        </w:rPr>
        <w:t xml:space="preserve"> </w:t>
      </w:r>
      <w:r w:rsidRPr="00E03335">
        <w:rPr>
          <w:rFonts w:ascii="Microsoft Sans Serif" w:hAnsi="Microsoft Sans Serif" w:cs="Microsoft Sans Serif"/>
          <w:sz w:val="20"/>
        </w:rPr>
        <w:t>Porzione di terreno, avente una superficie dichiarata, senza soluzione di continuità, con confini fisici e dati catastali propri anche riferiti a più fogli di mappa e particelle catastali, indicati nel Certificato di assicurazione, coltivato con la medesima Varietà di Prodotto, all’interno dello stesso Comune.</w:t>
      </w:r>
    </w:p>
    <w:p w14:paraId="47ADF2C3" w14:textId="77777777" w:rsidR="00683A6D" w:rsidRDefault="00683A6D" w:rsidP="00B92EB9">
      <w:pPr>
        <w:pStyle w:val="Normale1"/>
        <w:tabs>
          <w:tab w:val="left" w:pos="142"/>
        </w:tabs>
        <w:rPr>
          <w:rFonts w:ascii="Microsoft Sans Serif" w:hAnsi="Microsoft Sans Serif" w:cs="Microsoft Sans Serif"/>
          <w:b/>
          <w:sz w:val="20"/>
        </w:rPr>
      </w:pPr>
    </w:p>
    <w:p w14:paraId="4A882A61" w14:textId="397E269D" w:rsidR="00F84A3A" w:rsidRDefault="00683A6D"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AREA CLIMATICA OMOGENEA</w:t>
      </w:r>
      <w:r>
        <w:rPr>
          <w:rFonts w:ascii="Microsoft Sans Serif" w:hAnsi="Microsoft Sans Serif" w:cs="Microsoft Sans Serif"/>
          <w:b/>
          <w:sz w:val="20"/>
        </w:rPr>
        <w:t xml:space="preserve"> </w:t>
      </w:r>
      <w:r w:rsidRPr="000F49A7">
        <w:rPr>
          <w:rFonts w:ascii="Microsoft Sans Serif" w:hAnsi="Microsoft Sans Serif" w:cs="Microsoft Sans Serif"/>
          <w:bCs/>
          <w:sz w:val="20"/>
        </w:rPr>
        <w:t>-</w:t>
      </w:r>
      <w:r>
        <w:rPr>
          <w:rFonts w:ascii="Microsoft Sans Serif" w:hAnsi="Microsoft Sans Serif" w:cs="Microsoft Sans Serif"/>
          <w:b/>
          <w:sz w:val="20"/>
        </w:rPr>
        <w:t xml:space="preserve"> </w:t>
      </w:r>
      <w:r w:rsidRPr="00E03335">
        <w:rPr>
          <w:rFonts w:ascii="Microsoft Sans Serif" w:hAnsi="Microsoft Sans Serif" w:cs="Microsoft Sans Serif"/>
          <w:sz w:val="20"/>
        </w:rPr>
        <w:t>Area geo morfologica e climatica, dove le condizioni e rese produttive prative, sono omogenee, definita nell’art. 9 delle Condizioni speciali di Assicurazione Sezione 4</w:t>
      </w:r>
      <w:r w:rsidR="00406E17">
        <w:rPr>
          <w:rFonts w:ascii="Microsoft Sans Serif" w:hAnsi="Microsoft Sans Serif" w:cs="Microsoft Sans Serif"/>
          <w:sz w:val="20"/>
        </w:rPr>
        <w:t>.</w:t>
      </w:r>
    </w:p>
    <w:p w14:paraId="4EE7FC97" w14:textId="34D1FB4E" w:rsidR="00683A6D" w:rsidRDefault="00683A6D" w:rsidP="00B92EB9">
      <w:pPr>
        <w:pStyle w:val="Normale1"/>
        <w:tabs>
          <w:tab w:val="left" w:pos="142"/>
        </w:tabs>
        <w:rPr>
          <w:rFonts w:ascii="Microsoft Sans Serif" w:eastAsia="Microsoft Sans Serif" w:hAnsi="Microsoft Sans Serif" w:cs="Microsoft Sans Serif"/>
          <w:sz w:val="20"/>
          <w:szCs w:val="20"/>
        </w:rPr>
      </w:pPr>
    </w:p>
    <w:p w14:paraId="76A2BFFE" w14:textId="7D684B53" w:rsidR="00683A6D" w:rsidRDefault="00683A6D"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ASSICURATO</w:t>
      </w:r>
      <w:r>
        <w:rPr>
          <w:rFonts w:ascii="Microsoft Sans Serif" w:hAnsi="Microsoft Sans Serif" w:cs="Microsoft Sans Serif"/>
          <w:b/>
          <w:sz w:val="20"/>
        </w:rPr>
        <w:t xml:space="preserve"> </w:t>
      </w:r>
      <w:r w:rsidRPr="000F49A7">
        <w:rPr>
          <w:rFonts w:ascii="Microsoft Sans Serif" w:hAnsi="Microsoft Sans Serif" w:cs="Microsoft Sans Serif"/>
          <w:bCs/>
          <w:sz w:val="20"/>
        </w:rPr>
        <w:t xml:space="preserve">- </w:t>
      </w:r>
      <w:r w:rsidRPr="00E03335">
        <w:rPr>
          <w:rFonts w:ascii="Microsoft Sans Serif" w:hAnsi="Microsoft Sans Serif" w:cs="Microsoft Sans Serif"/>
          <w:sz w:val="20"/>
        </w:rPr>
        <w:t>Il soggetto – imprenditore agricolo – il cui interesse è protetto dall’assicurazione, Socio del Contraente.</w:t>
      </w:r>
    </w:p>
    <w:p w14:paraId="251E9E7F" w14:textId="77777777" w:rsidR="00683A6D" w:rsidRDefault="00683A6D" w:rsidP="00B92EB9">
      <w:pPr>
        <w:pStyle w:val="Normale1"/>
        <w:tabs>
          <w:tab w:val="left" w:pos="142"/>
        </w:tabs>
        <w:rPr>
          <w:rFonts w:ascii="Microsoft Sans Serif" w:eastAsia="Microsoft Sans Serif" w:hAnsi="Microsoft Sans Serif" w:cs="Microsoft Sans Serif"/>
          <w:sz w:val="20"/>
          <w:szCs w:val="20"/>
        </w:rPr>
      </w:pPr>
    </w:p>
    <w:p w14:paraId="2F7E6EB1" w14:textId="31C72E42" w:rsidR="00683A6D" w:rsidRDefault="00683A6D" w:rsidP="00B92EB9">
      <w:pPr>
        <w:pStyle w:val="Normale1"/>
        <w:tabs>
          <w:tab w:val="left" w:pos="142"/>
        </w:tabs>
        <w:rPr>
          <w:rFonts w:ascii="Microsoft Sans Serif" w:hAnsi="Microsoft Sans Serif" w:cs="Microsoft Sans Serif"/>
          <w:sz w:val="20"/>
        </w:rPr>
      </w:pPr>
      <w:r w:rsidRPr="00E03335">
        <w:rPr>
          <w:rFonts w:ascii="Microsoft Sans Serif" w:hAnsi="Microsoft Sans Serif" w:cs="Microsoft Sans Serif"/>
          <w:b/>
          <w:sz w:val="20"/>
        </w:rPr>
        <w:t>ASSICURAZIONE</w:t>
      </w:r>
      <w:r>
        <w:rPr>
          <w:rFonts w:ascii="Microsoft Sans Serif" w:hAnsi="Microsoft Sans Serif" w:cs="Microsoft Sans Serif"/>
          <w:b/>
          <w:sz w:val="20"/>
        </w:rPr>
        <w:t xml:space="preserve"> </w:t>
      </w:r>
      <w:r w:rsidRPr="000F49A7">
        <w:rPr>
          <w:rFonts w:ascii="Microsoft Sans Serif" w:hAnsi="Microsoft Sans Serif" w:cs="Microsoft Sans Serif"/>
          <w:bCs/>
          <w:sz w:val="20"/>
        </w:rPr>
        <w:t>-</w:t>
      </w:r>
      <w:r>
        <w:rPr>
          <w:rFonts w:ascii="Microsoft Sans Serif" w:eastAsia="Microsoft Sans Serif" w:hAnsi="Microsoft Sans Serif" w:cs="Microsoft Sans Serif"/>
          <w:sz w:val="20"/>
          <w:szCs w:val="20"/>
        </w:rPr>
        <w:t xml:space="preserve"> </w:t>
      </w:r>
      <w:r w:rsidRPr="00E03335">
        <w:rPr>
          <w:rFonts w:ascii="Microsoft Sans Serif" w:hAnsi="Microsoft Sans Serif" w:cs="Microsoft Sans Serif"/>
          <w:sz w:val="20"/>
        </w:rPr>
        <w:t>Il contratto di assicurazione.</w:t>
      </w:r>
    </w:p>
    <w:p w14:paraId="41465805" w14:textId="77777777" w:rsidR="00683A6D" w:rsidRPr="00683A6D" w:rsidRDefault="00683A6D" w:rsidP="00683A6D">
      <w:pPr>
        <w:pStyle w:val="Normale1"/>
        <w:tabs>
          <w:tab w:val="left" w:pos="142"/>
        </w:tabs>
        <w:ind w:left="142"/>
        <w:rPr>
          <w:rFonts w:ascii="Microsoft Sans Serif" w:hAnsi="Microsoft Sans Serif" w:cs="Microsoft Sans Serif"/>
          <w:sz w:val="20"/>
        </w:rPr>
      </w:pPr>
    </w:p>
    <w:p w14:paraId="4409F7CA" w14:textId="77777777" w:rsidR="00683A6D" w:rsidRDefault="00683A6D" w:rsidP="00683A6D">
      <w:pPr>
        <w:tabs>
          <w:tab w:val="left" w:pos="0"/>
        </w:tabs>
        <w:ind w:right="-1"/>
        <w:jc w:val="both"/>
        <w:rPr>
          <w:rFonts w:ascii="Microsoft Sans Serif" w:hAnsi="Microsoft Sans Serif" w:cs="Microsoft Sans Serif"/>
          <w:b/>
          <w:sz w:val="20"/>
          <w:lang w:val="it-IT"/>
        </w:rPr>
      </w:pPr>
      <w:r w:rsidRPr="00683A6D">
        <w:rPr>
          <w:rFonts w:ascii="Microsoft Sans Serif" w:hAnsi="Microsoft Sans Serif" w:cs="Microsoft Sans Serif"/>
          <w:b/>
          <w:sz w:val="20"/>
          <w:lang w:val="it-IT"/>
        </w:rPr>
        <w:t xml:space="preserve">ATTECCHIMENTO </w:t>
      </w:r>
      <w:r w:rsidRPr="000F49A7">
        <w:rPr>
          <w:rFonts w:ascii="Microsoft Sans Serif" w:hAnsi="Microsoft Sans Serif" w:cs="Microsoft Sans Serif"/>
          <w:bCs/>
          <w:sz w:val="20"/>
          <w:lang w:val="it-IT"/>
        </w:rPr>
        <w:t>-</w:t>
      </w:r>
      <w:r w:rsidRPr="00683A6D">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risultato positivo di messa a dimora di piantine a radice nuda o con zolla nel terreno.</w:t>
      </w:r>
    </w:p>
    <w:p w14:paraId="726A78A6" w14:textId="77777777" w:rsidR="00683A6D" w:rsidRDefault="00683A6D" w:rsidP="00683A6D">
      <w:pPr>
        <w:tabs>
          <w:tab w:val="left" w:pos="0"/>
        </w:tabs>
        <w:ind w:right="-1"/>
        <w:jc w:val="both"/>
        <w:rPr>
          <w:rFonts w:ascii="Microsoft Sans Serif" w:hAnsi="Microsoft Sans Serif" w:cs="Microsoft Sans Serif"/>
          <w:b/>
          <w:sz w:val="20"/>
          <w:lang w:val="it-IT"/>
        </w:rPr>
      </w:pPr>
    </w:p>
    <w:p w14:paraId="51F60431" w14:textId="77777777" w:rsidR="00683A6D" w:rsidRDefault="00683A6D" w:rsidP="00683A6D">
      <w:pPr>
        <w:tabs>
          <w:tab w:val="left" w:pos="0"/>
        </w:tabs>
        <w:ind w:right="-1"/>
        <w:jc w:val="both"/>
        <w:rPr>
          <w:rFonts w:ascii="Microsoft Sans Serif" w:hAnsi="Microsoft Sans Serif" w:cs="Microsoft Sans Serif"/>
          <w:b/>
          <w:sz w:val="20"/>
          <w:lang w:val="it-IT"/>
        </w:rPr>
      </w:pPr>
      <w:r w:rsidRPr="00683A6D">
        <w:rPr>
          <w:rFonts w:ascii="Microsoft Sans Serif" w:hAnsi="Microsoft Sans Serif" w:cs="Microsoft Sans Serif"/>
          <w:b/>
          <w:sz w:val="20"/>
          <w:lang w:val="it-IT"/>
        </w:rPr>
        <w:t>AZIENDA AGRICOLA</w:t>
      </w:r>
      <w:r>
        <w:rPr>
          <w:rFonts w:ascii="Microsoft Sans Serif" w:hAnsi="Microsoft Sans Serif" w:cs="Microsoft Sans Serif"/>
          <w:b/>
          <w:sz w:val="20"/>
          <w:lang w:val="it-IT"/>
        </w:rPr>
        <w:t xml:space="preserve"> </w:t>
      </w:r>
      <w:r w:rsidRPr="000F49A7">
        <w:rPr>
          <w:rFonts w:ascii="Microsoft Sans Serif" w:hAnsi="Microsoft Sans Serif" w:cs="Microsoft Sans Serif"/>
          <w:bCs/>
          <w:sz w:val="20"/>
          <w:lang w:val="it-IT"/>
        </w:rPr>
        <w:t>-</w:t>
      </w:r>
      <w:r>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Unità tecnico-economica costituita da poderi o Appezzamenti, anche non contigui, fabbricati, allevamenti in cui si attua l’attività agraria, forestale, zootecnica, agrituristica ed attività connesse ad opera di persona fisica, società od ente in conformità al disposto dell’art. 2135 del Codice Civile e successive modificazioni ed integrazioni.</w:t>
      </w:r>
    </w:p>
    <w:p w14:paraId="6B734CFE" w14:textId="77777777" w:rsidR="00683A6D" w:rsidRDefault="00683A6D" w:rsidP="00683A6D">
      <w:pPr>
        <w:tabs>
          <w:tab w:val="left" w:pos="0"/>
        </w:tabs>
        <w:ind w:right="-1"/>
        <w:jc w:val="both"/>
        <w:rPr>
          <w:rFonts w:ascii="Microsoft Sans Serif" w:hAnsi="Microsoft Sans Serif" w:cs="Microsoft Sans Serif"/>
          <w:b/>
          <w:sz w:val="20"/>
          <w:lang w:val="it-IT"/>
        </w:rPr>
      </w:pPr>
    </w:p>
    <w:p w14:paraId="187AE2D7" w14:textId="161A2C1B"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BOLLETTINO DI CAMPAGNA</w:t>
      </w:r>
      <w:r w:rsidR="00B92EB9" w:rsidRPr="00B92EB9">
        <w:rPr>
          <w:rFonts w:ascii="Microsoft Sans Serif" w:hAnsi="Microsoft Sans Serif" w:cs="Microsoft Sans Serif"/>
          <w:b/>
          <w:sz w:val="20"/>
          <w:lang w:val="it-IT"/>
        </w:rPr>
        <w:t xml:space="preserve"> </w:t>
      </w:r>
      <w:r w:rsidR="00B92EB9" w:rsidRPr="000F49A7">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documento che riporta i risultati di perizia.</w:t>
      </w:r>
    </w:p>
    <w:p w14:paraId="4013887C"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344A3B33" w14:textId="4F978558"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CERTIFICATO DI ASSICURAZIONE</w:t>
      </w:r>
      <w:r w:rsidR="00B92EB9" w:rsidRPr="00B92EB9">
        <w:rPr>
          <w:rFonts w:ascii="Microsoft Sans Serif" w:hAnsi="Microsoft Sans Serif" w:cs="Microsoft Sans Serif"/>
          <w:b/>
          <w:sz w:val="20"/>
          <w:lang w:val="it-IT"/>
        </w:rPr>
        <w:t xml:space="preserve"> </w:t>
      </w:r>
      <w:r w:rsidR="00B92EB9" w:rsidRPr="000F49A7">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L’ adesione alla Polizza Collettiva che contiene:</w:t>
      </w:r>
    </w:p>
    <w:p w14:paraId="1ECDDF95" w14:textId="77777777" w:rsidR="00683A6D" w:rsidRPr="00E03335" w:rsidRDefault="00683A6D" w:rsidP="00845EDB">
      <w:pPr>
        <w:pStyle w:val="Paragrafoelenco"/>
        <w:numPr>
          <w:ilvl w:val="0"/>
          <w:numId w:val="84"/>
        </w:numPr>
        <w:ind w:left="532" w:right="-1" w:hanging="142"/>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la dichiarazione delle produzioni che l’Assicurato intende garantire ed altre dichiarazioni alle stesse inerenti, debitamente sottoscritte;</w:t>
      </w:r>
    </w:p>
    <w:p w14:paraId="5B07189D" w14:textId="77777777" w:rsidR="00683A6D" w:rsidRPr="00E03335" w:rsidRDefault="00683A6D" w:rsidP="00845EDB">
      <w:pPr>
        <w:pStyle w:val="Paragrafoelenco"/>
        <w:numPr>
          <w:ilvl w:val="0"/>
          <w:numId w:val="84"/>
        </w:numPr>
        <w:ind w:left="532" w:right="-1" w:hanging="142"/>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l’attestazione della qualità di Socio dell’Assicurato e la Convalida del documento da parte del Contraente;</w:t>
      </w:r>
    </w:p>
    <w:p w14:paraId="3A4835CC" w14:textId="77777777" w:rsidR="00683A6D" w:rsidRPr="00E03335" w:rsidRDefault="00683A6D" w:rsidP="00845EDB">
      <w:pPr>
        <w:pStyle w:val="Paragrafoelenco"/>
        <w:numPr>
          <w:ilvl w:val="0"/>
          <w:numId w:val="84"/>
        </w:numPr>
        <w:ind w:left="532" w:right="-1" w:hanging="142"/>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l’indicazione del </w:t>
      </w:r>
      <w:r>
        <w:rPr>
          <w:rFonts w:ascii="Microsoft Sans Serif" w:hAnsi="Microsoft Sans Serif" w:cs="Microsoft Sans Serif"/>
          <w:sz w:val="20"/>
          <w:lang w:val="it-IT"/>
        </w:rPr>
        <w:t>PAI</w:t>
      </w:r>
      <w:r w:rsidRPr="00E03335">
        <w:rPr>
          <w:rFonts w:ascii="Microsoft Sans Serif" w:hAnsi="Microsoft Sans Serif" w:cs="Microsoft Sans Serif"/>
          <w:sz w:val="20"/>
          <w:lang w:val="it-IT"/>
        </w:rPr>
        <w:t>, del valore assicurato, della tariffa applicata, dell’importo del premio, della Soglia, della Franchigia, la presenza di polizze integrative;</w:t>
      </w:r>
    </w:p>
    <w:p w14:paraId="7F44A920" w14:textId="77777777" w:rsidR="00683A6D" w:rsidRPr="00E03335" w:rsidRDefault="00683A6D" w:rsidP="00845EDB">
      <w:pPr>
        <w:pStyle w:val="Paragrafoelenco"/>
        <w:numPr>
          <w:ilvl w:val="0"/>
          <w:numId w:val="84"/>
        </w:numPr>
        <w:ind w:left="532" w:right="-1" w:hanging="142"/>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l’indicazione degli Appezzamenti delle singole colture corrispondenti con il Piano Assicurativo Individuale (</w:t>
      </w:r>
      <w:r>
        <w:rPr>
          <w:rFonts w:ascii="Microsoft Sans Serif" w:hAnsi="Microsoft Sans Serif" w:cs="Microsoft Sans Serif"/>
          <w:sz w:val="20"/>
          <w:lang w:val="it-IT"/>
        </w:rPr>
        <w:t>PAI</w:t>
      </w:r>
      <w:r w:rsidRPr="00E03335">
        <w:rPr>
          <w:rFonts w:ascii="Microsoft Sans Serif" w:hAnsi="Microsoft Sans Serif" w:cs="Microsoft Sans Serif"/>
          <w:sz w:val="20"/>
          <w:lang w:val="it-IT"/>
        </w:rPr>
        <w:t>) ovvero con il Fascicolo Aziendale;</w:t>
      </w:r>
    </w:p>
    <w:p w14:paraId="08191E8C" w14:textId="77777777" w:rsidR="00683A6D" w:rsidRPr="00E03335" w:rsidRDefault="00683A6D" w:rsidP="00845EDB">
      <w:pPr>
        <w:pStyle w:val="Paragrafoelenco"/>
        <w:numPr>
          <w:ilvl w:val="0"/>
          <w:numId w:val="84"/>
        </w:numPr>
        <w:ind w:left="532" w:right="-1" w:hanging="142"/>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tutte le dichiarazioni ed indicazioni previste dalle leggi e dalle normative correnti relative all’assicurazione agevolata di cui al D.Lgs. 102/2004 e successive modificazioni ed integrazioni e relativo </w:t>
      </w:r>
      <w:r>
        <w:rPr>
          <w:rFonts w:ascii="Microsoft Sans Serif" w:hAnsi="Microsoft Sans Serif" w:cs="Microsoft Sans Serif"/>
          <w:sz w:val="20"/>
          <w:lang w:val="it-IT"/>
        </w:rPr>
        <w:t>Piano di Gestione dei Rischi</w:t>
      </w:r>
      <w:r w:rsidRPr="00E03335">
        <w:rPr>
          <w:rFonts w:ascii="Microsoft Sans Serif" w:hAnsi="Microsoft Sans Serif" w:cs="Microsoft Sans Serif"/>
          <w:sz w:val="20"/>
          <w:lang w:val="it-IT"/>
        </w:rPr>
        <w:t xml:space="preserve"> (PGR).</w:t>
      </w:r>
    </w:p>
    <w:p w14:paraId="54AE1CFD" w14:textId="77777777" w:rsidR="00683A6D" w:rsidRPr="002324F9" w:rsidRDefault="00683A6D" w:rsidP="00683A6D">
      <w:pPr>
        <w:tabs>
          <w:tab w:val="left" w:pos="0"/>
        </w:tabs>
        <w:ind w:right="-1"/>
        <w:jc w:val="both"/>
        <w:rPr>
          <w:rFonts w:ascii="Microsoft Sans Serif" w:hAnsi="Microsoft Sans Serif" w:cs="Microsoft Sans Serif"/>
          <w:b/>
          <w:sz w:val="20"/>
          <w:lang w:val="it-IT"/>
        </w:rPr>
      </w:pPr>
    </w:p>
    <w:p w14:paraId="41BA59E0" w14:textId="0F27A655" w:rsidR="00683A6D" w:rsidRPr="002324F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COLTURA IRRIGUA</w:t>
      </w:r>
      <w:r w:rsidR="00B92EB9" w:rsidRPr="00B92EB9">
        <w:rPr>
          <w:rFonts w:ascii="Microsoft Sans Serif" w:hAnsi="Microsoft Sans Serif" w:cs="Microsoft Sans Serif"/>
          <w:b/>
          <w:sz w:val="20"/>
          <w:lang w:val="it-IT"/>
        </w:rPr>
        <w:t xml:space="preserve"> </w:t>
      </w:r>
      <w:r w:rsidR="00B92EB9" w:rsidRPr="00406E17">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Coltivazione che beneficia di una regolare Irrigazione. Il ricorso all’Irrigazione deve essere previsto e attuato fin dall’inizio della coltivazione e per tutto il ciclo vegetativo con idonei impianti permanenti.</w:t>
      </w:r>
    </w:p>
    <w:p w14:paraId="6F8ADA54" w14:textId="77777777" w:rsidR="00683A6D" w:rsidRPr="002324F9" w:rsidRDefault="00683A6D" w:rsidP="00683A6D">
      <w:pPr>
        <w:tabs>
          <w:tab w:val="left" w:pos="0"/>
        </w:tabs>
        <w:ind w:right="-1"/>
        <w:jc w:val="both"/>
        <w:rPr>
          <w:rFonts w:ascii="Microsoft Sans Serif" w:hAnsi="Microsoft Sans Serif" w:cs="Microsoft Sans Serif"/>
          <w:b/>
          <w:sz w:val="20"/>
          <w:lang w:val="it-IT"/>
        </w:rPr>
      </w:pPr>
    </w:p>
    <w:p w14:paraId="760981F1" w14:textId="1529066E"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CONTRAENTE</w:t>
      </w:r>
      <w:r w:rsidR="00B92EB9">
        <w:rPr>
          <w:rFonts w:ascii="Microsoft Sans Serif" w:hAnsi="Microsoft Sans Serif" w:cs="Microsoft Sans Serif"/>
          <w:b/>
          <w:sz w:val="20"/>
          <w:lang w:val="it-IT"/>
        </w:rPr>
        <w:t xml:space="preserve"> </w:t>
      </w:r>
      <w:r w:rsidR="00B92EB9" w:rsidRPr="00406E17">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Co.Di.Pr.A. Condifesa Trento, riconosciuto a termini di legge, stipulante l’assicurazione.</w:t>
      </w:r>
    </w:p>
    <w:p w14:paraId="7817618E"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34B82A3E" w14:textId="312DAB78"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CONVALIDA</w:t>
      </w:r>
      <w:r w:rsidR="00B92EB9" w:rsidRPr="00B92EB9">
        <w:rPr>
          <w:rFonts w:ascii="Microsoft Sans Serif" w:hAnsi="Microsoft Sans Serif" w:cs="Microsoft Sans Serif"/>
          <w:b/>
          <w:sz w:val="20"/>
          <w:lang w:val="it-IT"/>
        </w:rPr>
        <w:t xml:space="preserve"> </w:t>
      </w:r>
      <w:r w:rsidR="00B92EB9" w:rsidRPr="00406E17">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Conferma, apposta sul Certificato di assicurazione dal Contraente, della qualità di Socio dell’Assicurato e per l’ammissione del Certificato medesimo alla Polizza Collettiva.</w:t>
      </w:r>
    </w:p>
    <w:p w14:paraId="7AC79831" w14:textId="77777777" w:rsidR="00683A6D" w:rsidRDefault="00683A6D" w:rsidP="00683A6D">
      <w:pPr>
        <w:tabs>
          <w:tab w:val="left" w:pos="0"/>
        </w:tabs>
        <w:ind w:right="-1"/>
        <w:jc w:val="both"/>
        <w:rPr>
          <w:rFonts w:ascii="Microsoft Sans Serif" w:hAnsi="Microsoft Sans Serif" w:cs="Microsoft Sans Serif"/>
          <w:b/>
          <w:sz w:val="20"/>
          <w:lang w:val="it-IT"/>
        </w:rPr>
      </w:pPr>
    </w:p>
    <w:p w14:paraId="6D9469E5" w14:textId="36C866ED" w:rsidR="00683A6D" w:rsidRPr="00B92EB9" w:rsidRDefault="00683A6D" w:rsidP="00B92EB9">
      <w:pPr>
        <w:tabs>
          <w:tab w:val="left" w:pos="0"/>
        </w:tabs>
        <w:ind w:right="-1"/>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DOCUMENTAZIONE UFFICIALE ATTA A DIMOSTRARE IL RISULTATO DELLA PRODUZIONE</w:t>
      </w:r>
      <w:r w:rsid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Estratti conto conferimenti della Cooperativa, documenti di trasporto o fatture di vendita, corrispettivi fiscali, perizie tecniche. Nel caso l’Azienda Agricola non abbia la disponibilità di tali documenti (nuova azienda agricola o nuovo Prodotto coltivato, utilizzo del Prodotto all’interno del ciclo aziendale del Prodotto, ad esempio nel caso di somministrazione in agriturismo, alimentazione bestiame, utilizzo per biomassa) può essere assunta la media produttiva comunale, provinciale, regionale o nazionale. </w:t>
      </w:r>
    </w:p>
    <w:p w14:paraId="1DE88549"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6FBD5C22" w14:textId="1F6DD56A"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EMERGENZA</w:t>
      </w:r>
      <w:r w:rsidR="00B92EB9" w:rsidRP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Lo spuntare delle piantine dalla superficie del terreno.</w:t>
      </w:r>
    </w:p>
    <w:p w14:paraId="58BC29C7"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4B122206" w14:textId="1B360F95" w:rsidR="00683A6D" w:rsidRPr="002A490E" w:rsidRDefault="00A947D4" w:rsidP="00B92EB9">
      <w:pPr>
        <w:tabs>
          <w:tab w:val="left" w:pos="0"/>
        </w:tabs>
        <w:ind w:right="-1"/>
        <w:jc w:val="both"/>
        <w:rPr>
          <w:rFonts w:ascii="Microsoft Sans Serif" w:hAnsi="Microsoft Sans Serif" w:cs="Microsoft Sans Serif"/>
          <w:b/>
          <w:sz w:val="20"/>
          <w:lang w:val="it-IT"/>
        </w:rPr>
      </w:pPr>
      <w:r>
        <w:rPr>
          <w:rFonts w:ascii="Microsoft Sans Serif" w:hAnsi="Microsoft Sans Serif" w:cs="Microsoft Sans Serif"/>
          <w:b/>
          <w:sz w:val="20"/>
          <w:lang w:val="it-IT"/>
        </w:rPr>
        <w:lastRenderedPageBreak/>
        <w:t>FEM</w:t>
      </w:r>
      <w:r w:rsidR="00B92EB9" w:rsidRP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 xml:space="preserve">- </w:t>
      </w:r>
      <w:r w:rsidR="00683A6D" w:rsidRPr="00E03335">
        <w:rPr>
          <w:rFonts w:ascii="Microsoft Sans Serif" w:hAnsi="Microsoft Sans Serif" w:cs="Microsoft Sans Serif"/>
          <w:sz w:val="20"/>
          <w:lang w:val="it-IT"/>
        </w:rPr>
        <w:t>Fondazione Edmund Mach di San Michele all’Adige (TN). Centro di ricerca, sperimentazione, divulgazione, consulenza, assistenza tecnica agricola, alimentare e ambientale. La Fondazione svolge un ruolo importante, istituzionale, ad elevato valore tecnico/scientifico verso tutte le realtà produttive trentine. Per la sua funzione e posizione istituzionale è dalle parti ritenuta ente di riferimento per terziarietà, elevata probante competenza e affidabilità per tutte le implicazioni contrattuali contenute nella presente Polizza collettiva.</w:t>
      </w:r>
    </w:p>
    <w:p w14:paraId="7DE1C296"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2DF10BD3" w14:textId="217EA577"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FORMA CONTRATTUALE</w:t>
      </w:r>
      <w:r w:rsidR="00B92EB9" w:rsidRPr="005E3F98">
        <w:rPr>
          <w:rFonts w:ascii="Microsoft Sans Serif" w:hAnsi="Microsoft Sans Serif" w:cs="Microsoft Sans Serif"/>
          <w:bCs/>
          <w:sz w:val="20"/>
          <w:lang w:val="it-IT"/>
        </w:rPr>
        <w:t xml:space="preserve"> -</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Le combinazioni di avversità atmosferiche e biotiche come previsto nel PGR (</w:t>
      </w:r>
      <w:r>
        <w:rPr>
          <w:rFonts w:ascii="Microsoft Sans Serif" w:hAnsi="Microsoft Sans Serif" w:cs="Microsoft Sans Serif"/>
          <w:sz w:val="20"/>
          <w:lang w:val="it-IT"/>
        </w:rPr>
        <w:t>Piano di Gestione dei Rischi</w:t>
      </w:r>
      <w:r w:rsidRPr="00E03335">
        <w:rPr>
          <w:rFonts w:ascii="Microsoft Sans Serif" w:hAnsi="Microsoft Sans Serif" w:cs="Microsoft Sans Serif"/>
          <w:sz w:val="20"/>
          <w:lang w:val="it-IT"/>
        </w:rPr>
        <w:t>).</w:t>
      </w:r>
    </w:p>
    <w:p w14:paraId="7BB9215F"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4C9DFACE" w14:textId="0DA616A5"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FRANCHIGIA</w:t>
      </w:r>
      <w:r w:rsidR="00B92EB9" w:rsidRPr="005E3F98">
        <w:rPr>
          <w:rFonts w:ascii="Microsoft Sans Serif" w:hAnsi="Microsoft Sans Serif" w:cs="Microsoft Sans Serif"/>
          <w:bCs/>
          <w:sz w:val="20"/>
          <w:lang w:val="it-IT"/>
        </w:rPr>
        <w:t xml:space="preserve"> -</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Le centesime parti della Resa Assicurata in garanzia, iniziale oppure ridotta o residua, escluse dall’Indennizzo.</w:t>
      </w:r>
    </w:p>
    <w:p w14:paraId="7175FEBD"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45FF8B83" w14:textId="2B29095E"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INDENNIZZO</w:t>
      </w:r>
      <w:r w:rsidR="00B92EB9" w:rsidRP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La somma dovuta dalla Società in caso di Sinistro, tale somma non può essere superiore al costo totale di sostituzione delle perdite causate dal Sinistro assicurato.</w:t>
      </w:r>
    </w:p>
    <w:p w14:paraId="4B56F858" w14:textId="77777777" w:rsidR="00683A6D" w:rsidRDefault="00683A6D" w:rsidP="00683A6D">
      <w:pPr>
        <w:tabs>
          <w:tab w:val="left" w:pos="0"/>
        </w:tabs>
        <w:ind w:right="-1"/>
        <w:jc w:val="both"/>
        <w:rPr>
          <w:rFonts w:ascii="Microsoft Sans Serif" w:hAnsi="Microsoft Sans Serif" w:cs="Microsoft Sans Serif"/>
          <w:b/>
          <w:sz w:val="20"/>
          <w:lang w:val="it-IT"/>
        </w:rPr>
      </w:pPr>
    </w:p>
    <w:p w14:paraId="1D1E77BF" w14:textId="5F6FD570" w:rsidR="00683A6D" w:rsidRPr="00B92EB9" w:rsidRDefault="00683A6D" w:rsidP="00B92EB9">
      <w:pPr>
        <w:tabs>
          <w:tab w:val="left" w:pos="0"/>
        </w:tabs>
        <w:ind w:right="-1"/>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INDICI METEOROLOGICI</w:t>
      </w:r>
      <w:r w:rsid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L’indice che consente di identificare un evento meteorologico dannoso, registrato sulla base di un parametro definito, come sommatoria di precipitazioni cumulate e/o temperature medie, riferito ad un determinato periodo di sviluppo della coltivazione, in una specifica area di produzione.</w:t>
      </w:r>
    </w:p>
    <w:p w14:paraId="228AD9E5" w14:textId="77777777" w:rsidR="00683A6D" w:rsidRPr="00E03335" w:rsidRDefault="00683A6D" w:rsidP="007B4F24">
      <w:pPr>
        <w:tabs>
          <w:tab w:val="left" w:pos="0"/>
        </w:tabs>
        <w:ind w:left="-24" w:right="-1"/>
        <w:jc w:val="both"/>
        <w:rPr>
          <w:rFonts w:ascii="Microsoft Sans Serif" w:hAnsi="Microsoft Sans Serif" w:cs="Microsoft Sans Serif"/>
          <w:sz w:val="20"/>
          <w:lang w:val="it-IT"/>
        </w:rPr>
      </w:pPr>
    </w:p>
    <w:p w14:paraId="41A70BFD" w14:textId="5441E9D5"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INTERMEDIARIO</w:t>
      </w:r>
      <w:r w:rsidR="00B92EB9" w:rsidRP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Agente, broker e/o altro soggetto addetto alla intermediazione assicurativa e riassicurativa secondo le leggi vigenti, regolarmente iscritti nel registro di cui all’ Art. 109 del D.L.7/9/2005 n°209 - Codice delle assicurazioni private.</w:t>
      </w:r>
    </w:p>
    <w:p w14:paraId="02A11208"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1965D657" w14:textId="683D5BB5"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IRRIGAZIONE</w:t>
      </w:r>
      <w:r w:rsidR="00B92EB9" w:rsidRPr="00B92EB9">
        <w:rPr>
          <w:rFonts w:ascii="Microsoft Sans Serif" w:hAnsi="Microsoft Sans Serif" w:cs="Microsoft Sans Serif"/>
          <w:b/>
          <w:sz w:val="20"/>
          <w:lang w:val="it-IT"/>
        </w:rPr>
        <w:t xml:space="preserve"> </w:t>
      </w:r>
      <w:r w:rsidR="00B92EB9" w:rsidRPr="005E3F98">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Pratica colturale attraverso la quale l’acqua è erogata artificialmente durante la stagione di coltivazione attraverso sistemi appropriati e in tempi opportuni, secondo quanto previsto da leggi e/o regolamenti nazionali o territoriali dei Consorzi di bonifica o irrigui, al fine di apportare la quantità di acqua necessaria per ottenere almeno la produzione indicata come Resa Assicurata.</w:t>
      </w:r>
    </w:p>
    <w:p w14:paraId="68F8E6AB"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0FD221A6" w14:textId="01A7B0EE"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LIMITE DI INDENNIZZO</w:t>
      </w:r>
      <w:r w:rsid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La percentuale della Resa Assicurata, interessata dal Sinistro, che indica l’importo massimo da riconoscere come Indennizzo. </w:t>
      </w:r>
    </w:p>
    <w:p w14:paraId="79DA064E"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39B4120D" w14:textId="21EB134B"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MANIFESTAZIONE DI INTERESSE</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La Manifestazione di Interesse rappresenta il titolo per l’acquisizione del diritto alla presentazione della domanda di sostegno, necessaria per l’accesso ai benefici previsti dalla normativa sulle assicurazioni agevolate, presentabile dal </w:t>
      </w:r>
      <w:r>
        <w:rPr>
          <w:rFonts w:ascii="Microsoft Sans Serif" w:hAnsi="Microsoft Sans Serif" w:cs="Microsoft Sans Serif"/>
          <w:sz w:val="20"/>
          <w:lang w:val="it-IT"/>
        </w:rPr>
        <w:t>CAA</w:t>
      </w:r>
      <w:r w:rsidRPr="00E03335">
        <w:rPr>
          <w:rFonts w:ascii="Microsoft Sans Serif" w:hAnsi="Microsoft Sans Serif" w:cs="Microsoft Sans Serif"/>
          <w:sz w:val="20"/>
          <w:lang w:val="it-IT"/>
        </w:rPr>
        <w:t xml:space="preserve"> in assenza di </w:t>
      </w:r>
      <w:r>
        <w:rPr>
          <w:rFonts w:ascii="Microsoft Sans Serif" w:hAnsi="Microsoft Sans Serif" w:cs="Microsoft Sans Serif"/>
          <w:sz w:val="20"/>
          <w:lang w:val="it-IT"/>
        </w:rPr>
        <w:t>PAI</w:t>
      </w:r>
      <w:r w:rsidRPr="00E03335">
        <w:rPr>
          <w:rFonts w:ascii="Microsoft Sans Serif" w:hAnsi="Microsoft Sans Serif" w:cs="Microsoft Sans Serif"/>
          <w:sz w:val="20"/>
          <w:lang w:val="it-IT"/>
        </w:rPr>
        <w:t>.</w:t>
      </w:r>
    </w:p>
    <w:p w14:paraId="39F2E496"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501D5C7C" w14:textId="7016205C" w:rsidR="00683A6D" w:rsidRPr="002A490E"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NOTIFICA</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La comunicazione alla Società ed al Contraente dell’assunzione del rischio ed eventuali variazioni, a cura dell’Intermediario autorizzato dalla stessa, avvenuta con trasmissione telematica. La data di notifica deve essere successiva alla data di rilascio del </w:t>
      </w:r>
      <w:r>
        <w:rPr>
          <w:rFonts w:ascii="Microsoft Sans Serif" w:hAnsi="Microsoft Sans Serif" w:cs="Microsoft Sans Serif"/>
          <w:sz w:val="20"/>
          <w:lang w:val="it-IT"/>
        </w:rPr>
        <w:t>PAI</w:t>
      </w:r>
      <w:r w:rsidRPr="00E03335">
        <w:rPr>
          <w:rFonts w:ascii="Microsoft Sans Serif" w:hAnsi="Microsoft Sans Serif" w:cs="Microsoft Sans Serif"/>
          <w:sz w:val="20"/>
          <w:lang w:val="it-IT"/>
        </w:rPr>
        <w:t xml:space="preserve"> ovvero della manifestazione di interesse e riferita ad un </w:t>
      </w:r>
      <w:r>
        <w:rPr>
          <w:rFonts w:ascii="Microsoft Sans Serif" w:hAnsi="Microsoft Sans Serif" w:cs="Microsoft Sans Serif"/>
          <w:sz w:val="20"/>
          <w:lang w:val="it-IT"/>
        </w:rPr>
        <w:t>PAI</w:t>
      </w:r>
      <w:r w:rsidRPr="00E03335">
        <w:rPr>
          <w:rFonts w:ascii="Microsoft Sans Serif" w:hAnsi="Microsoft Sans Serif" w:cs="Microsoft Sans Serif"/>
          <w:sz w:val="20"/>
          <w:lang w:val="it-IT"/>
        </w:rPr>
        <w:t>.</w:t>
      </w:r>
    </w:p>
    <w:p w14:paraId="2072C733"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5682982C" w14:textId="1057A290"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PAI</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Piano Assicurativo Individuale dell’assicurato, derivante dal Piano Colturale del Fascicolo Aziendale, di cui al D.M. 162 del 12/1/2015 e s.m.i., relativo al Prodotto assicurato e che forma parte integrante del Certificato di Assicurazione.</w:t>
      </w:r>
    </w:p>
    <w:p w14:paraId="2750861D"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148A00E5" w14:textId="5CE235E9" w:rsidR="00683A6D" w:rsidRPr="002A490E"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PARTITA</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Prodotto assicurato distinto per Varietà presente su ciascun Appezzamento. Va indicata per ogni Partita la Resa Assicurata</w:t>
      </w:r>
      <w:r w:rsidR="00867CBC">
        <w:rPr>
          <w:rFonts w:ascii="Microsoft Sans Serif" w:hAnsi="Microsoft Sans Serif" w:cs="Microsoft Sans Serif"/>
          <w:sz w:val="20"/>
          <w:lang w:val="it-IT"/>
        </w:rPr>
        <w:t xml:space="preserve"> ed il Prezzo</w:t>
      </w:r>
      <w:r w:rsidRPr="00E03335">
        <w:rPr>
          <w:rFonts w:ascii="Microsoft Sans Serif" w:hAnsi="Microsoft Sans Serif" w:cs="Microsoft Sans Serif"/>
          <w:sz w:val="20"/>
          <w:lang w:val="it-IT"/>
        </w:rPr>
        <w:t>. Devono essere considerate Partite a sé stanti quelle dotate di sistema di difesa attiva antigrandine e/o antibrina e/o antigrandine e antibrina.</w:t>
      </w:r>
    </w:p>
    <w:p w14:paraId="4680B07B"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7843E4C1" w14:textId="0DD7AA02"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PASCOLO</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Appezzamento che produce essenze erbacee permanenti, generalmente ad un’altimetria superiore a quella del prato e del prato pascolo, destinate all’alimentazione diretta del bestiame ruminante pascolante.</w:t>
      </w:r>
    </w:p>
    <w:p w14:paraId="4841F1AD" w14:textId="77777777" w:rsidR="00683A6D" w:rsidRDefault="00683A6D" w:rsidP="00683A6D">
      <w:pPr>
        <w:tabs>
          <w:tab w:val="left" w:pos="0"/>
        </w:tabs>
        <w:ind w:right="-1"/>
        <w:jc w:val="both"/>
        <w:rPr>
          <w:rFonts w:ascii="Microsoft Sans Serif" w:hAnsi="Microsoft Sans Serif" w:cs="Microsoft Sans Serif"/>
          <w:b/>
          <w:sz w:val="20"/>
          <w:lang w:val="it-IT"/>
        </w:rPr>
      </w:pPr>
    </w:p>
    <w:p w14:paraId="5FBCC05D" w14:textId="48786D9F" w:rsidR="00302677" w:rsidRPr="00B92EB9" w:rsidRDefault="00683A6D" w:rsidP="00B92EB9">
      <w:pPr>
        <w:tabs>
          <w:tab w:val="left" w:pos="0"/>
        </w:tabs>
        <w:ind w:right="-1"/>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 xml:space="preserve">PIANO DI GESIONE DEI RISCHI </w:t>
      </w:r>
      <w:r w:rsidR="00B92EB9" w:rsidRPr="00066CC6">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Decreto Ministeriale Annuale, che detta la disciplina in materia di sostegno pubblico alla gestione del rischio in agricoltura sugli interventi ex ante, ai sensi di quanto disposto dal decreto legislativo 29 marzo 2004, n. 102 e successive modificazioni, dal Regolamento (UE) n. 1305/2013, dal Regolamento (UE) n. 1308/2013, così come modificati dal Regolamento (UE) n. 2017/2393</w:t>
      </w:r>
      <w:r w:rsidR="00302677">
        <w:rPr>
          <w:rFonts w:ascii="Microsoft Sans Serif" w:hAnsi="Microsoft Sans Serif" w:cs="Microsoft Sans Serif"/>
          <w:sz w:val="20"/>
          <w:lang w:val="it-IT"/>
        </w:rPr>
        <w:t>,</w:t>
      </w:r>
      <w:r w:rsidRPr="00E03335">
        <w:rPr>
          <w:rFonts w:ascii="Microsoft Sans Serif" w:hAnsi="Microsoft Sans Serif" w:cs="Microsoft Sans Serif"/>
          <w:sz w:val="20"/>
          <w:lang w:val="it-IT"/>
        </w:rPr>
        <w:t xml:space="preserve"> </w:t>
      </w:r>
      <w:r w:rsidR="00302677" w:rsidRPr="00637D1B">
        <w:rPr>
          <w:rFonts w:ascii="Microsoft Sans Serif" w:hAnsi="Microsoft Sans Serif"/>
          <w:sz w:val="20"/>
          <w:szCs w:val="20"/>
          <w:lang w:val="it-IT"/>
        </w:rPr>
        <w:t>d</w:t>
      </w:r>
      <w:r w:rsidR="00302677">
        <w:rPr>
          <w:rFonts w:ascii="Microsoft Sans Serif" w:hAnsi="Microsoft Sans Serif"/>
          <w:sz w:val="20"/>
          <w:szCs w:val="20"/>
          <w:lang w:val="it-IT"/>
        </w:rPr>
        <w:t>a</w:t>
      </w:r>
      <w:r w:rsidR="00302677" w:rsidRPr="00637D1B">
        <w:rPr>
          <w:rFonts w:ascii="Microsoft Sans Serif" w:hAnsi="Microsoft Sans Serif"/>
          <w:sz w:val="20"/>
          <w:szCs w:val="20"/>
          <w:lang w:val="it-IT"/>
        </w:rPr>
        <w:t>l Piano Strategico Nazionale della PAC 2023 – 2027 approvato dalla Commissione Europea con decisione C(2022)9645 del 2 dicembre 2022</w:t>
      </w:r>
      <w:r w:rsidR="00302677">
        <w:rPr>
          <w:rFonts w:ascii="Microsoft Sans Serif" w:hAnsi="Microsoft Sans Serif"/>
          <w:sz w:val="20"/>
          <w:szCs w:val="20"/>
          <w:lang w:val="it-IT"/>
        </w:rPr>
        <w:t>.</w:t>
      </w:r>
    </w:p>
    <w:p w14:paraId="75FABA16" w14:textId="77777777" w:rsidR="00683A6D" w:rsidRDefault="00683A6D" w:rsidP="00683A6D">
      <w:pPr>
        <w:tabs>
          <w:tab w:val="left" w:pos="0"/>
        </w:tabs>
        <w:ind w:right="-1"/>
        <w:jc w:val="both"/>
        <w:rPr>
          <w:rFonts w:ascii="Microsoft Sans Serif" w:hAnsi="Microsoft Sans Serif" w:cs="Microsoft Sans Serif"/>
          <w:b/>
          <w:sz w:val="20"/>
          <w:lang w:val="it-IT"/>
        </w:rPr>
      </w:pPr>
    </w:p>
    <w:p w14:paraId="797D5C74" w14:textId="5A5BB9B2" w:rsidR="00683A6D" w:rsidRPr="00B92EB9" w:rsidRDefault="00683A6D" w:rsidP="00B92EB9">
      <w:pPr>
        <w:tabs>
          <w:tab w:val="left" w:pos="0"/>
        </w:tabs>
        <w:ind w:right="-1"/>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POLIZZA COLLETTIVA</w:t>
      </w:r>
      <w:r w:rsid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documento che prova l’assicurazione nel quale la Società ed il Contraente stabiliscono le norme contrattuali per gli stipulandi certificati di assicurazione.</w:t>
      </w:r>
    </w:p>
    <w:p w14:paraId="5C5F4DF7"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09A49357" w14:textId="3D74CC59"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PRATO</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Appezzamento che produce fieno polifita, in più sfalci nel corso dell’anno.</w:t>
      </w:r>
    </w:p>
    <w:p w14:paraId="3997C6C1"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068C1BEA" w14:textId="59F1393C"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PRATO PASCOLO</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Appezzamento che produce essenze erbacee permanenti, di cui la/e prima/e produzione/i dell’anno vengono sfalciate come foraggio da essiccare (fieno) e il rimanente oggetto di alimentazione diretta del bestiame ruminante al pascolo.</w:t>
      </w:r>
    </w:p>
    <w:p w14:paraId="4CAFA024" w14:textId="4F286394"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lastRenderedPageBreak/>
        <w:t>PREMIO</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La somma dovuta dal Contraente alla Società.</w:t>
      </w:r>
    </w:p>
    <w:p w14:paraId="2EB84C07"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635CE250" w14:textId="0B065711" w:rsidR="00683A6D" w:rsidRPr="00B92EB9" w:rsidRDefault="00683A6D" w:rsidP="00B92EB9">
      <w:pPr>
        <w:tabs>
          <w:tab w:val="left" w:pos="0"/>
        </w:tabs>
        <w:ind w:right="-1"/>
        <w:jc w:val="both"/>
        <w:rPr>
          <w:rFonts w:ascii="Microsoft Sans Serif" w:hAnsi="Microsoft Sans Serif" w:cs="Microsoft Sans Serif"/>
          <w:b/>
          <w:sz w:val="20"/>
          <w:lang w:val="it-IT"/>
        </w:rPr>
      </w:pPr>
      <w:r w:rsidRPr="00790C2E">
        <w:rPr>
          <w:rFonts w:ascii="Microsoft Sans Serif" w:hAnsi="Microsoft Sans Serif" w:cs="Microsoft Sans Serif"/>
          <w:b/>
          <w:sz w:val="20"/>
          <w:lang w:val="it-IT"/>
        </w:rPr>
        <w:t>PREZZO</w:t>
      </w:r>
      <w:r w:rsidR="00B92EB9" w:rsidRPr="00790C2E">
        <w:rPr>
          <w:rFonts w:ascii="Microsoft Sans Serif" w:hAnsi="Microsoft Sans Serif" w:cs="Microsoft Sans Serif"/>
          <w:b/>
          <w:sz w:val="20"/>
          <w:lang w:val="it-IT"/>
        </w:rPr>
        <w:t xml:space="preserve"> </w:t>
      </w:r>
      <w:r w:rsidR="00B92EB9" w:rsidRPr="00790C2E">
        <w:rPr>
          <w:rFonts w:ascii="Microsoft Sans Serif" w:hAnsi="Microsoft Sans Serif" w:cs="Microsoft Sans Serif"/>
          <w:bCs/>
          <w:sz w:val="20"/>
          <w:lang w:val="it-IT"/>
        </w:rPr>
        <w:t>-</w:t>
      </w:r>
      <w:r w:rsidR="00B92EB9" w:rsidRPr="00F8511B">
        <w:rPr>
          <w:rFonts w:ascii="Microsoft Sans Serif" w:hAnsi="Microsoft Sans Serif" w:cs="Microsoft Sans Serif"/>
          <w:b/>
          <w:sz w:val="20"/>
          <w:lang w:val="it-IT"/>
        </w:rPr>
        <w:t xml:space="preserve"> </w:t>
      </w:r>
      <w:r w:rsidRPr="00790C2E">
        <w:rPr>
          <w:rFonts w:ascii="Microsoft Sans Serif" w:hAnsi="Microsoft Sans Serif" w:cs="Microsoft Sans Serif"/>
          <w:sz w:val="20"/>
          <w:lang w:val="it-IT"/>
        </w:rPr>
        <w:t>Il prezzo mercuriale del Prodotto agricolo. Tali prezzi sono riportati nell’Allegato 1 ‘Prezzi’.</w:t>
      </w:r>
    </w:p>
    <w:p w14:paraId="6D58F21B"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08E0415C" w14:textId="691F6CD5" w:rsidR="00683A6D" w:rsidRDefault="00683A6D" w:rsidP="00683A6D">
      <w:pPr>
        <w:tabs>
          <w:tab w:val="left" w:pos="0"/>
        </w:tabs>
        <w:ind w:right="-1"/>
        <w:jc w:val="both"/>
        <w:rPr>
          <w:rFonts w:ascii="Microsoft Sans Serif" w:hAnsi="Microsoft Sans Serif" w:cs="Microsoft Sans Serif"/>
          <w:sz w:val="20"/>
          <w:lang w:val="it-IT"/>
        </w:rPr>
      </w:pPr>
      <w:r w:rsidRPr="00B92EB9">
        <w:rPr>
          <w:rFonts w:ascii="Microsoft Sans Serif" w:hAnsi="Microsoft Sans Serif" w:cs="Microsoft Sans Serif"/>
          <w:b/>
          <w:sz w:val="20"/>
          <w:lang w:val="it-IT"/>
        </w:rPr>
        <w:t>PRODOTTO</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Le singole specie o sottospecie botaniche come definite nel </w:t>
      </w:r>
      <w:r>
        <w:rPr>
          <w:rFonts w:ascii="Microsoft Sans Serif" w:hAnsi="Microsoft Sans Serif" w:cs="Microsoft Sans Serif"/>
          <w:sz w:val="20"/>
          <w:lang w:val="it-IT"/>
        </w:rPr>
        <w:t>Piano di Gestione dei Rischi</w:t>
      </w:r>
      <w:r w:rsidRPr="00E03335">
        <w:rPr>
          <w:rFonts w:ascii="Microsoft Sans Serif" w:hAnsi="Microsoft Sans Serif" w:cs="Microsoft Sans Serif"/>
          <w:sz w:val="20"/>
          <w:lang w:val="it-IT"/>
        </w:rPr>
        <w:t xml:space="preserve"> in Agricoltura</w:t>
      </w:r>
      <w:r w:rsidR="00867CBC">
        <w:rPr>
          <w:rFonts w:ascii="Microsoft Sans Serif" w:hAnsi="Microsoft Sans Serif" w:cs="Microsoft Sans Serif"/>
          <w:sz w:val="20"/>
          <w:lang w:val="it-IT"/>
        </w:rPr>
        <w:t xml:space="preserve">, </w:t>
      </w:r>
      <w:r w:rsidR="001F0D09">
        <w:rPr>
          <w:rFonts w:ascii="Microsoft Sans Serif" w:hAnsi="Microsoft Sans Serif" w:cs="Microsoft Sans Serif"/>
          <w:sz w:val="20"/>
          <w:lang w:val="it-IT"/>
        </w:rPr>
        <w:t>A</w:t>
      </w:r>
      <w:r w:rsidR="00867CBC">
        <w:rPr>
          <w:rFonts w:ascii="Microsoft Sans Serif" w:hAnsi="Microsoft Sans Serif" w:cs="Microsoft Sans Serif"/>
          <w:sz w:val="20"/>
          <w:lang w:val="it-IT"/>
        </w:rPr>
        <w:t xml:space="preserve">llegato 1. </w:t>
      </w:r>
      <w:bookmarkStart w:id="3" w:name="_Hlk535921533"/>
    </w:p>
    <w:p w14:paraId="759F2315" w14:textId="77777777" w:rsidR="00C75AD2" w:rsidRPr="00B92EB9" w:rsidRDefault="00C75AD2" w:rsidP="00683A6D">
      <w:pPr>
        <w:tabs>
          <w:tab w:val="left" w:pos="0"/>
        </w:tabs>
        <w:ind w:right="-1"/>
        <w:jc w:val="both"/>
        <w:rPr>
          <w:rFonts w:ascii="Microsoft Sans Serif" w:hAnsi="Microsoft Sans Serif" w:cs="Microsoft Sans Serif"/>
          <w:b/>
          <w:sz w:val="20"/>
          <w:lang w:val="it-IT"/>
        </w:rPr>
      </w:pPr>
    </w:p>
    <w:p w14:paraId="6DD3575F" w14:textId="5C5210FD" w:rsidR="00683A6D" w:rsidRPr="002A490E"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PRODUZIONE MEDIA ANNUA</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 xml:space="preserve">Il prodotto matematico della quantità media aziendale per ettaro per la superficie dichiarata coltivata in tutti gli appezzamenti. La quantità media aziendale è la media della produzione ottenuta, per unità di superficie coltivata di impianti in piena produzione, nei tre ultimi anni precedenti, o la produzione media triennale, calcolata sui cinque anni precedenti escludendo l’anno con la produzione più bassa e l’anno con la produzione più elevata, o a quella effettivamente ottenibile. Ai fini del calcolo deve essere utilizzata la documentazione aziendale storica atta a dimostrare il risultato della produzione </w:t>
      </w:r>
      <w:r w:rsidR="00867CBC">
        <w:rPr>
          <w:rFonts w:ascii="Microsoft Sans Serif" w:hAnsi="Microsoft Sans Serif" w:cs="Microsoft Sans Serif"/>
          <w:sz w:val="20"/>
          <w:lang w:val="it-IT"/>
        </w:rPr>
        <w:t>(fatture, bolle, perizie ed ogni altro documento giustificativo</w:t>
      </w:r>
      <w:r w:rsidR="001F0D09">
        <w:rPr>
          <w:rFonts w:ascii="Microsoft Sans Serif" w:hAnsi="Microsoft Sans Serif" w:cs="Microsoft Sans Serif"/>
          <w:sz w:val="20"/>
          <w:lang w:val="it-IT"/>
        </w:rPr>
        <w:t>)</w:t>
      </w:r>
      <w:r w:rsidR="00867CBC">
        <w:rPr>
          <w:rFonts w:ascii="Microsoft Sans Serif" w:hAnsi="Microsoft Sans Serif" w:cs="Microsoft Sans Serif"/>
          <w:sz w:val="20"/>
          <w:lang w:val="it-IT"/>
        </w:rPr>
        <w:t>.</w:t>
      </w:r>
      <w:r w:rsidR="00867CBC" w:rsidRPr="00E03335" w:rsidDel="00867CBC">
        <w:rPr>
          <w:rFonts w:ascii="Microsoft Sans Serif" w:hAnsi="Microsoft Sans Serif" w:cs="Microsoft Sans Serif"/>
          <w:sz w:val="20"/>
          <w:lang w:val="it-IT"/>
        </w:rPr>
        <w:t xml:space="preserve"> </w:t>
      </w:r>
    </w:p>
    <w:p w14:paraId="6C45DBB2"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28FA266C" w14:textId="6758020C" w:rsidR="00683A6D" w:rsidRPr="002A490E"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 xml:space="preserve">RESA MEDIA ANNUA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risultato della produzione media annua, relativo al Prodotto oggetto dell’assicurazione, coltivato in ogni Partita e su tutte le Partite dell’Azienda Agricola assicurata, ubicate in un medesimo comune amministrativo (</w:t>
      </w:r>
      <w:r w:rsidRPr="00B92EB9">
        <w:rPr>
          <w:rFonts w:ascii="Microsoft Sans Serif" w:hAnsi="Microsoft Sans Serif" w:cs="Microsoft Sans Serif"/>
          <w:bCs/>
          <w:sz w:val="20"/>
          <w:lang w:val="it-IT"/>
        </w:rPr>
        <w:t>Resa Assicurata Complessiva</w:t>
      </w:r>
      <w:r w:rsidRPr="00E03335">
        <w:rPr>
          <w:rFonts w:ascii="Microsoft Sans Serif" w:hAnsi="Microsoft Sans Serif" w:cs="Microsoft Sans Serif"/>
          <w:sz w:val="20"/>
          <w:lang w:val="it-IT"/>
        </w:rPr>
        <w:t xml:space="preserve">), </w:t>
      </w:r>
      <w:r w:rsidRPr="00790C2E">
        <w:rPr>
          <w:rFonts w:ascii="Microsoft Sans Serif" w:hAnsi="Microsoft Sans Serif" w:cs="Microsoft Sans Serif"/>
          <w:sz w:val="20"/>
          <w:lang w:val="it-IT"/>
        </w:rPr>
        <w:t xml:space="preserve">moltiplicato il </w:t>
      </w:r>
      <w:r w:rsidRPr="00F8511B">
        <w:rPr>
          <w:rFonts w:ascii="Microsoft Sans Serif" w:hAnsi="Microsoft Sans Serif" w:cs="Microsoft Sans Serif"/>
          <w:sz w:val="20"/>
          <w:lang w:val="it-IT"/>
        </w:rPr>
        <w:t>Prezzo</w:t>
      </w:r>
      <w:r w:rsidRPr="00790C2E">
        <w:rPr>
          <w:rFonts w:ascii="Microsoft Sans Serif" w:hAnsi="Microsoft Sans Serif" w:cs="Microsoft Sans Serif"/>
          <w:sz w:val="20"/>
          <w:lang w:val="it-IT"/>
        </w:rPr>
        <w:t>. I</w:t>
      </w:r>
      <w:r w:rsidRPr="00E03335">
        <w:rPr>
          <w:rFonts w:ascii="Microsoft Sans Serif" w:hAnsi="Microsoft Sans Serif" w:cs="Microsoft Sans Serif"/>
          <w:sz w:val="20"/>
          <w:lang w:val="it-IT"/>
        </w:rPr>
        <w:t xml:space="preserve"> quantitativi assicurati per ettaro non potranno essere superiori a quanto previsto dai disciplinari di produzione.</w:t>
      </w:r>
    </w:p>
    <w:p w14:paraId="52AB133B"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1FA0B595" w14:textId="4F0A2144" w:rsidR="00683A6D" w:rsidRPr="002A490E" w:rsidRDefault="00683A6D" w:rsidP="00683A6D">
      <w:pPr>
        <w:tabs>
          <w:tab w:val="left" w:pos="0"/>
        </w:tabs>
        <w:ind w:right="-1"/>
        <w:jc w:val="both"/>
        <w:rPr>
          <w:rFonts w:ascii="Microsoft Sans Serif" w:hAnsi="Microsoft Sans Serif" w:cs="Microsoft Sans Serif"/>
          <w:b/>
          <w:sz w:val="20"/>
          <w:lang w:val="it-IT"/>
        </w:rPr>
      </w:pPr>
      <w:r w:rsidRPr="002A490E">
        <w:rPr>
          <w:rFonts w:ascii="Microsoft Sans Serif" w:hAnsi="Microsoft Sans Serif" w:cs="Microsoft Sans Serif"/>
          <w:b/>
          <w:sz w:val="20"/>
          <w:lang w:val="it-IT"/>
        </w:rPr>
        <w:t>RESA ASSICURATA</w:t>
      </w:r>
    </w:p>
    <w:p w14:paraId="7362DF61" w14:textId="77777777" w:rsidR="00683A6D" w:rsidRPr="00E03335" w:rsidRDefault="00683A6D" w:rsidP="007B4F24">
      <w:pPr>
        <w:tabs>
          <w:tab w:val="left" w:pos="0"/>
        </w:tabs>
        <w:ind w:left="-24" w:right="-1"/>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Resa media annua risultante dalla produzione effettivamente ottenuta nell’anno.</w:t>
      </w:r>
    </w:p>
    <w:bookmarkEnd w:id="3"/>
    <w:p w14:paraId="0D4C9EF5"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02C13C7D" w14:textId="0B5F9097"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 xml:space="preserve">RESE D’AREA CLIMATICA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B92EB9">
        <w:rPr>
          <w:rFonts w:ascii="Microsoft Sans Serif" w:hAnsi="Microsoft Sans Serif" w:cs="Microsoft Sans Serif"/>
          <w:sz w:val="20"/>
          <w:lang w:val="it-IT"/>
        </w:rPr>
        <w:t>Resa media dei Prati, Prati pascolo e Pascolo per area climatica, calcolata da Enti scientifici di ricerca e sperimentazione del territorio con le medesime modalità, con le quali è stato determinato il Risultato della produzione.</w:t>
      </w:r>
    </w:p>
    <w:p w14:paraId="36E1A1BE"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371D0633" w14:textId="1FC00061"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RETE ANTIGRANDINE</w:t>
      </w:r>
      <w:r w:rsidR="00B92EB9" w:rsidRPr="00B92EB9">
        <w:rPr>
          <w:rFonts w:ascii="Microsoft Sans Serif" w:hAnsi="Microsoft Sans Serif" w:cs="Microsoft Sans Serif"/>
          <w:b/>
          <w:sz w:val="20"/>
          <w:lang w:val="it-IT"/>
        </w:rPr>
        <w:t xml:space="preserve"> / </w:t>
      </w:r>
      <w:r w:rsidRPr="00B92EB9">
        <w:rPr>
          <w:rFonts w:ascii="Microsoft Sans Serif" w:hAnsi="Microsoft Sans Serif" w:cs="Microsoft Sans Serif"/>
          <w:b/>
          <w:sz w:val="20"/>
          <w:lang w:val="it-IT"/>
        </w:rPr>
        <w:t>ANTIACQUA</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B92EB9">
        <w:rPr>
          <w:rFonts w:ascii="Microsoft Sans Serif" w:hAnsi="Microsoft Sans Serif" w:cs="Microsoft Sans Serif"/>
          <w:sz w:val="20"/>
          <w:lang w:val="it-IT"/>
        </w:rPr>
        <w:t>Rete antigrandine/antiacqua: la tensiostruttura utilizzata per la difesa attiva delle piante e delle produzioni costituita da:</w:t>
      </w:r>
    </w:p>
    <w:p w14:paraId="6F83AB77" w14:textId="77777777" w:rsidR="00683A6D" w:rsidRPr="00E03335" w:rsidRDefault="00683A6D" w:rsidP="00845EDB">
      <w:pPr>
        <w:pStyle w:val="Normale1"/>
        <w:numPr>
          <w:ilvl w:val="0"/>
          <w:numId w:val="93"/>
        </w:numPr>
        <w:tabs>
          <w:tab w:val="left" w:pos="142"/>
          <w:tab w:val="left" w:pos="720"/>
        </w:tabs>
        <w:jc w:val="both"/>
        <w:rPr>
          <w:rFonts w:ascii="Microsoft Sans Serif" w:eastAsia="Times New Roman" w:hAnsi="Microsoft Sans Serif" w:cs="Microsoft Sans Serif"/>
          <w:color w:val="auto"/>
          <w:sz w:val="20"/>
          <w:szCs w:val="24"/>
          <w:lang w:eastAsia="en-US"/>
        </w:rPr>
      </w:pPr>
      <w:r w:rsidRPr="00E03335">
        <w:rPr>
          <w:rFonts w:ascii="Microsoft Sans Serif" w:eastAsia="Times New Roman" w:hAnsi="Microsoft Sans Serif" w:cs="Microsoft Sans Serif"/>
          <w:color w:val="auto"/>
          <w:sz w:val="20"/>
          <w:szCs w:val="24"/>
          <w:lang w:eastAsia="en-US"/>
        </w:rPr>
        <w:t>Sistema di palificazione;</w:t>
      </w:r>
    </w:p>
    <w:p w14:paraId="2955E560" w14:textId="77777777" w:rsidR="00683A6D" w:rsidRPr="00E03335" w:rsidRDefault="00683A6D" w:rsidP="00845EDB">
      <w:pPr>
        <w:pStyle w:val="Normale1"/>
        <w:numPr>
          <w:ilvl w:val="0"/>
          <w:numId w:val="93"/>
        </w:numPr>
        <w:tabs>
          <w:tab w:val="left" w:pos="142"/>
          <w:tab w:val="left" w:pos="720"/>
        </w:tabs>
        <w:jc w:val="both"/>
        <w:rPr>
          <w:rFonts w:ascii="Microsoft Sans Serif" w:eastAsia="Times New Roman" w:hAnsi="Microsoft Sans Serif" w:cs="Microsoft Sans Serif"/>
          <w:color w:val="auto"/>
          <w:sz w:val="20"/>
          <w:szCs w:val="24"/>
          <w:lang w:eastAsia="en-US"/>
        </w:rPr>
      </w:pPr>
      <w:r w:rsidRPr="00E03335">
        <w:rPr>
          <w:rFonts w:ascii="Microsoft Sans Serif" w:eastAsia="Times New Roman" w:hAnsi="Microsoft Sans Serif" w:cs="Microsoft Sans Serif"/>
          <w:color w:val="auto"/>
          <w:sz w:val="20"/>
          <w:szCs w:val="24"/>
          <w:lang w:eastAsia="en-US"/>
        </w:rPr>
        <w:t>Rete in fibra polietilenica;</w:t>
      </w:r>
    </w:p>
    <w:p w14:paraId="5F4D5224" w14:textId="77777777" w:rsidR="00683A6D" w:rsidRPr="00E03335" w:rsidRDefault="00683A6D" w:rsidP="00845EDB">
      <w:pPr>
        <w:pStyle w:val="Normale1"/>
        <w:numPr>
          <w:ilvl w:val="0"/>
          <w:numId w:val="93"/>
        </w:numPr>
        <w:tabs>
          <w:tab w:val="left" w:pos="142"/>
          <w:tab w:val="left" w:pos="720"/>
        </w:tabs>
        <w:jc w:val="both"/>
        <w:rPr>
          <w:rFonts w:ascii="Microsoft Sans Serif" w:eastAsia="Times New Roman" w:hAnsi="Microsoft Sans Serif" w:cs="Microsoft Sans Serif"/>
          <w:color w:val="auto"/>
          <w:sz w:val="20"/>
          <w:szCs w:val="24"/>
          <w:lang w:eastAsia="en-US"/>
        </w:rPr>
      </w:pPr>
      <w:r w:rsidRPr="00E03335">
        <w:rPr>
          <w:rFonts w:ascii="Microsoft Sans Serif" w:eastAsia="Times New Roman" w:hAnsi="Microsoft Sans Serif" w:cs="Microsoft Sans Serif"/>
          <w:color w:val="auto"/>
          <w:sz w:val="20"/>
          <w:szCs w:val="24"/>
          <w:lang w:eastAsia="en-US"/>
        </w:rPr>
        <w:t>Tiranti, ancore e quant’altro utilizzato per la messa in opera dell’impianto;</w:t>
      </w:r>
    </w:p>
    <w:p w14:paraId="345506BF" w14:textId="77777777" w:rsidR="00683A6D" w:rsidRPr="00E03335" w:rsidRDefault="00683A6D" w:rsidP="007B4F24">
      <w:pPr>
        <w:tabs>
          <w:tab w:val="left" w:pos="0"/>
        </w:tabs>
        <w:ind w:left="-24" w:right="-1"/>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tutto realizzato a regola d’arte.</w:t>
      </w:r>
    </w:p>
    <w:p w14:paraId="1DB749ED" w14:textId="77777777" w:rsidR="00B92EB9" w:rsidRDefault="00B92EB9" w:rsidP="00B92EB9">
      <w:pPr>
        <w:tabs>
          <w:tab w:val="left" w:pos="0"/>
        </w:tabs>
        <w:ind w:right="-1"/>
        <w:jc w:val="both"/>
        <w:rPr>
          <w:rFonts w:ascii="Microsoft Sans Serif" w:hAnsi="Microsoft Sans Serif" w:cs="Microsoft Sans Serif"/>
          <w:b/>
          <w:sz w:val="20"/>
          <w:lang w:val="it-IT"/>
        </w:rPr>
      </w:pPr>
    </w:p>
    <w:p w14:paraId="74890D8E" w14:textId="1A2F2551"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SCOPERTO</w:t>
      </w:r>
      <w:r w:rsid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La percentuale del danno, indennizzabile a termini di Polizza Collettiva, che rimane a carico dell’Assicurato.</w:t>
      </w:r>
    </w:p>
    <w:p w14:paraId="6483CCEA"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6AFEBDED" w14:textId="75DD348F"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SEMINA</w:t>
      </w:r>
      <w:r w:rsidR="00B92EB9" w:rsidRPr="00B92EB9">
        <w:rPr>
          <w:rFonts w:ascii="Microsoft Sans Serif" w:hAnsi="Microsoft Sans Serif" w:cs="Microsoft Sans Serif"/>
          <w:b/>
          <w:sz w:val="20"/>
          <w:lang w:val="it-IT"/>
        </w:rPr>
        <w:t xml:space="preserve"> </w:t>
      </w:r>
      <w:r w:rsidR="00B92EB9" w:rsidRPr="00066CC6">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Avvenuta messa a dimora del seme su terreno preparato per riceverlo.</w:t>
      </w:r>
    </w:p>
    <w:p w14:paraId="06E6D34F"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42637CC2" w14:textId="360977E9"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SINISTRO</w:t>
      </w:r>
      <w:r w:rsidR="00B92EB9">
        <w:rPr>
          <w:rFonts w:ascii="Microsoft Sans Serif" w:hAnsi="Microsoft Sans Serif" w:cs="Microsoft Sans Serif"/>
          <w:b/>
          <w:sz w:val="20"/>
          <w:lang w:val="it-IT"/>
        </w:rPr>
        <w:t xml:space="preserve"> </w:t>
      </w:r>
      <w:r w:rsidR="00B92EB9" w:rsidRPr="002F1C13">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Il verificarsi di un danno alle produzioni assicurate imputabile ad Avversità per la quale è prestata la garanzia assicurativa.</w:t>
      </w:r>
    </w:p>
    <w:p w14:paraId="5DC4F310"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46664B3B" w14:textId="41AA8DDE"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SOCIETÀ</w:t>
      </w:r>
      <w:r w:rsidR="00B92EB9" w:rsidRPr="00B92EB9">
        <w:rPr>
          <w:rFonts w:ascii="Microsoft Sans Serif" w:hAnsi="Microsoft Sans Serif" w:cs="Microsoft Sans Serif"/>
          <w:b/>
          <w:sz w:val="20"/>
          <w:lang w:val="it-IT"/>
        </w:rPr>
        <w:t xml:space="preserve"> </w:t>
      </w:r>
      <w:r w:rsidR="00B92EB9" w:rsidRPr="002F1C13">
        <w:rPr>
          <w:rFonts w:ascii="Microsoft Sans Serif" w:hAnsi="Microsoft Sans Serif" w:cs="Microsoft Sans Serif"/>
          <w:bCs/>
          <w:sz w:val="20"/>
          <w:lang w:val="it-IT"/>
        </w:rPr>
        <w:t>-</w:t>
      </w:r>
      <w:r w:rsidR="00B92EB9" w:rsidRP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L’Impresa assicuratrice che stipula con il Contraente la Polizza Collettiva.</w:t>
      </w:r>
    </w:p>
    <w:p w14:paraId="0786812C"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6B0B3DCE" w14:textId="624BCEA2" w:rsidR="00683A6D" w:rsidRPr="002A490E"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SOGLIA</w:t>
      </w:r>
      <w:r w:rsidR="00B92EB9" w:rsidRPr="00B92EB9">
        <w:rPr>
          <w:rFonts w:ascii="Microsoft Sans Serif" w:hAnsi="Microsoft Sans Serif" w:cs="Microsoft Sans Serif"/>
          <w:b/>
          <w:sz w:val="20"/>
          <w:lang w:val="it-IT"/>
        </w:rPr>
        <w:t xml:space="preserve"> </w:t>
      </w:r>
      <w:r w:rsidR="00B92EB9" w:rsidRPr="002F1C13">
        <w:rPr>
          <w:rFonts w:ascii="Microsoft Sans Serif" w:hAnsi="Microsoft Sans Serif" w:cs="Microsoft Sans Serif"/>
          <w:bCs/>
          <w:sz w:val="20"/>
          <w:lang w:val="it-IT"/>
        </w:rPr>
        <w:t>-</w:t>
      </w:r>
      <w:r w:rsidR="00B92EB9">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Il limite di danno, imputabile alle avversità oggetto di garanzia, espresso in percentuale, superato il quale matura il diritto all’indennizzo. Tale limite è indicato nel </w:t>
      </w:r>
      <w:r>
        <w:rPr>
          <w:rFonts w:ascii="Microsoft Sans Serif" w:hAnsi="Microsoft Sans Serif" w:cs="Microsoft Sans Serif"/>
          <w:sz w:val="20"/>
          <w:lang w:val="it-IT"/>
        </w:rPr>
        <w:t>Piano di Gestione dei Rischi</w:t>
      </w:r>
      <w:r w:rsidRPr="00E03335">
        <w:rPr>
          <w:rFonts w:ascii="Microsoft Sans Serif" w:hAnsi="Microsoft Sans Serif" w:cs="Microsoft Sans Serif"/>
          <w:sz w:val="20"/>
          <w:lang w:val="it-IT"/>
        </w:rPr>
        <w:t xml:space="preserve">. La soglia sarà calcolata ed applicata disgiuntamente per ogni produzione vegetale assicurabile indicata nel </w:t>
      </w:r>
      <w:r>
        <w:rPr>
          <w:rFonts w:ascii="Microsoft Sans Serif" w:hAnsi="Microsoft Sans Serif" w:cs="Microsoft Sans Serif"/>
          <w:sz w:val="20"/>
          <w:lang w:val="it-IT"/>
        </w:rPr>
        <w:t>Piano di Gestione dei Rischi</w:t>
      </w:r>
      <w:r w:rsidRPr="00E03335">
        <w:rPr>
          <w:rFonts w:ascii="Microsoft Sans Serif" w:hAnsi="Microsoft Sans Serif" w:cs="Microsoft Sans Serif"/>
          <w:sz w:val="20"/>
          <w:lang w:val="it-IT"/>
        </w:rPr>
        <w:t xml:space="preserve"> (in conformità a quanto previsto all’art. 37 comma 1 del Regolamento CE n. 1305/2013 e s.m.i. e all’art. 1 comma 16 del Regolamento CE 2393/2017).</w:t>
      </w:r>
    </w:p>
    <w:p w14:paraId="4154DCF9"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5775BF12" w14:textId="66D13588" w:rsidR="00683A6D" w:rsidRPr="00B92EB9" w:rsidRDefault="00683A6D" w:rsidP="00B92EB9">
      <w:pPr>
        <w:tabs>
          <w:tab w:val="left" w:pos="0"/>
        </w:tabs>
        <w:ind w:right="-1"/>
        <w:jc w:val="both"/>
        <w:rPr>
          <w:rFonts w:ascii="Microsoft Sans Serif" w:hAnsi="Microsoft Sans Serif" w:cs="Microsoft Sans Serif"/>
          <w:b/>
          <w:sz w:val="20"/>
          <w:lang w:val="it-IT"/>
        </w:rPr>
      </w:pPr>
      <w:r w:rsidRPr="00B92EB9">
        <w:rPr>
          <w:rFonts w:ascii="Microsoft Sans Serif" w:hAnsi="Microsoft Sans Serif" w:cs="Microsoft Sans Serif"/>
          <w:b/>
          <w:sz w:val="20"/>
          <w:lang w:val="it-IT"/>
        </w:rPr>
        <w:t>TRAPIANTO</w:t>
      </w:r>
      <w:r w:rsidR="00B92EB9" w:rsidRPr="00B92EB9">
        <w:rPr>
          <w:rFonts w:ascii="Microsoft Sans Serif" w:hAnsi="Microsoft Sans Serif" w:cs="Microsoft Sans Serif"/>
          <w:b/>
          <w:sz w:val="20"/>
          <w:lang w:val="it-IT"/>
        </w:rPr>
        <w:t xml:space="preserve"> </w:t>
      </w:r>
      <w:r w:rsidR="00B92EB9" w:rsidRPr="002F1C13">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Avvenuta messa a dimora nel terreno di piantine a radice nuda o con zolla.</w:t>
      </w:r>
    </w:p>
    <w:p w14:paraId="0460B5DF" w14:textId="77777777" w:rsidR="00683A6D" w:rsidRPr="00B92EB9" w:rsidRDefault="00683A6D" w:rsidP="00683A6D">
      <w:pPr>
        <w:tabs>
          <w:tab w:val="left" w:pos="0"/>
        </w:tabs>
        <w:ind w:right="-1"/>
        <w:jc w:val="both"/>
        <w:rPr>
          <w:rFonts w:ascii="Microsoft Sans Serif" w:hAnsi="Microsoft Sans Serif" w:cs="Microsoft Sans Serif"/>
          <w:b/>
          <w:sz w:val="20"/>
          <w:lang w:val="it-IT"/>
        </w:rPr>
      </w:pPr>
    </w:p>
    <w:p w14:paraId="5866D4C3" w14:textId="00610FD2" w:rsidR="00683A6D" w:rsidRPr="00231EF4" w:rsidRDefault="00683A6D" w:rsidP="00231EF4">
      <w:pPr>
        <w:tabs>
          <w:tab w:val="left" w:pos="0"/>
        </w:tabs>
        <w:ind w:right="-1"/>
        <w:jc w:val="both"/>
        <w:rPr>
          <w:rFonts w:ascii="Microsoft Sans Serif" w:hAnsi="Microsoft Sans Serif" w:cs="Microsoft Sans Serif"/>
          <w:b/>
          <w:sz w:val="20"/>
          <w:lang w:val="it-IT"/>
        </w:rPr>
      </w:pPr>
      <w:r w:rsidRPr="00231EF4">
        <w:rPr>
          <w:rFonts w:ascii="Microsoft Sans Serif" w:hAnsi="Microsoft Sans Serif" w:cs="Microsoft Sans Serif"/>
          <w:b/>
          <w:sz w:val="20"/>
          <w:lang w:val="it-IT"/>
        </w:rPr>
        <w:t>TUNNEL</w:t>
      </w:r>
      <w:r w:rsidR="00231EF4">
        <w:rPr>
          <w:rFonts w:ascii="Microsoft Sans Serif" w:hAnsi="Microsoft Sans Serif" w:cs="Microsoft Sans Serif"/>
          <w:b/>
          <w:sz w:val="20"/>
          <w:lang w:val="it-IT"/>
        </w:rPr>
        <w:t xml:space="preserve"> </w:t>
      </w:r>
      <w:r w:rsidR="00231EF4" w:rsidRPr="002F1C13">
        <w:rPr>
          <w:rFonts w:ascii="Microsoft Sans Serif" w:hAnsi="Microsoft Sans Serif" w:cs="Microsoft Sans Serif"/>
          <w:bCs/>
          <w:sz w:val="20"/>
          <w:lang w:val="it-IT"/>
        </w:rPr>
        <w:t>-</w:t>
      </w:r>
      <w:r w:rsidR="00231EF4">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Tunnel con struttura in ferro e copertura in film plastico: la tensiostruttura utilizzata per la difesa attiva delle piante e delle produzioni costituita da:</w:t>
      </w:r>
    </w:p>
    <w:p w14:paraId="7BFD30D3" w14:textId="4EFFCE58" w:rsidR="00683A6D" w:rsidRPr="00B92EB9" w:rsidRDefault="00683A6D" w:rsidP="00AE4E4A">
      <w:pPr>
        <w:pStyle w:val="Paragrafoelenco"/>
        <w:numPr>
          <w:ilvl w:val="0"/>
          <w:numId w:val="41"/>
        </w:numPr>
        <w:tabs>
          <w:tab w:val="left" w:pos="0"/>
        </w:tabs>
        <w:ind w:right="-1"/>
        <w:jc w:val="both"/>
        <w:rPr>
          <w:rFonts w:ascii="Microsoft Sans Serif" w:hAnsi="Microsoft Sans Serif" w:cs="Microsoft Sans Serif"/>
          <w:sz w:val="20"/>
          <w:lang w:val="it-IT"/>
        </w:rPr>
      </w:pPr>
      <w:r w:rsidRPr="00B92EB9">
        <w:rPr>
          <w:rFonts w:ascii="Microsoft Sans Serif" w:hAnsi="Microsoft Sans Serif" w:cs="Microsoft Sans Serif"/>
          <w:sz w:val="20"/>
          <w:lang w:val="it-IT"/>
        </w:rPr>
        <w:t>Sistema di palificazione;</w:t>
      </w:r>
    </w:p>
    <w:p w14:paraId="3B4715C0" w14:textId="14D99FAB" w:rsidR="00683A6D" w:rsidRPr="00B92EB9" w:rsidRDefault="00683A6D" w:rsidP="00AE4E4A">
      <w:pPr>
        <w:pStyle w:val="Paragrafoelenco"/>
        <w:numPr>
          <w:ilvl w:val="0"/>
          <w:numId w:val="41"/>
        </w:numPr>
        <w:tabs>
          <w:tab w:val="left" w:pos="0"/>
        </w:tabs>
        <w:ind w:right="-1"/>
        <w:jc w:val="both"/>
        <w:rPr>
          <w:rFonts w:ascii="Microsoft Sans Serif" w:hAnsi="Microsoft Sans Serif" w:cs="Microsoft Sans Serif"/>
          <w:sz w:val="20"/>
          <w:lang w:val="it-IT"/>
        </w:rPr>
      </w:pPr>
      <w:r w:rsidRPr="00B92EB9">
        <w:rPr>
          <w:rFonts w:ascii="Microsoft Sans Serif" w:hAnsi="Microsoft Sans Serif" w:cs="Microsoft Sans Serif"/>
          <w:sz w:val="20"/>
          <w:lang w:val="it-IT"/>
        </w:rPr>
        <w:t>Film in materiale plastico;</w:t>
      </w:r>
    </w:p>
    <w:p w14:paraId="311A2D69" w14:textId="0E5841E2" w:rsidR="00683A6D" w:rsidRPr="00B92EB9" w:rsidRDefault="00683A6D" w:rsidP="00AE4E4A">
      <w:pPr>
        <w:pStyle w:val="Paragrafoelenco"/>
        <w:numPr>
          <w:ilvl w:val="0"/>
          <w:numId w:val="41"/>
        </w:numPr>
        <w:tabs>
          <w:tab w:val="left" w:pos="0"/>
        </w:tabs>
        <w:ind w:right="-1"/>
        <w:jc w:val="both"/>
        <w:rPr>
          <w:rFonts w:ascii="Microsoft Sans Serif" w:hAnsi="Microsoft Sans Serif" w:cs="Microsoft Sans Serif"/>
          <w:sz w:val="20"/>
          <w:lang w:val="it-IT"/>
        </w:rPr>
      </w:pPr>
      <w:r w:rsidRPr="00B92EB9">
        <w:rPr>
          <w:rFonts w:ascii="Microsoft Sans Serif" w:hAnsi="Microsoft Sans Serif" w:cs="Microsoft Sans Serif"/>
          <w:sz w:val="20"/>
          <w:lang w:val="it-IT"/>
        </w:rPr>
        <w:t>Tiranti, ancore e quant’altro utilizzato per la messa in opera dell’impianto;</w:t>
      </w:r>
    </w:p>
    <w:p w14:paraId="544CD3A2" w14:textId="77777777" w:rsidR="00683A6D" w:rsidRPr="00E03335" w:rsidRDefault="00683A6D" w:rsidP="007B4F24">
      <w:pPr>
        <w:tabs>
          <w:tab w:val="left" w:pos="0"/>
        </w:tabs>
        <w:ind w:left="-24" w:right="-1"/>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tutto realizzato a regola d’arte.</w:t>
      </w:r>
    </w:p>
    <w:p w14:paraId="34B286C6" w14:textId="77777777" w:rsidR="00683A6D" w:rsidRPr="002A490E" w:rsidRDefault="00683A6D" w:rsidP="00683A6D">
      <w:pPr>
        <w:tabs>
          <w:tab w:val="left" w:pos="0"/>
        </w:tabs>
        <w:ind w:right="-1"/>
        <w:jc w:val="both"/>
        <w:rPr>
          <w:rFonts w:ascii="Microsoft Sans Serif" w:hAnsi="Microsoft Sans Serif" w:cs="Microsoft Sans Serif"/>
          <w:b/>
          <w:sz w:val="20"/>
          <w:lang w:val="it-IT"/>
        </w:rPr>
      </w:pPr>
    </w:p>
    <w:p w14:paraId="524B42A4" w14:textId="0AE17ADC" w:rsidR="00683A6D" w:rsidRPr="00231EF4" w:rsidRDefault="00683A6D" w:rsidP="00231EF4">
      <w:pPr>
        <w:tabs>
          <w:tab w:val="left" w:pos="0"/>
        </w:tabs>
        <w:ind w:right="-1"/>
        <w:jc w:val="both"/>
        <w:rPr>
          <w:rFonts w:ascii="Microsoft Sans Serif" w:hAnsi="Microsoft Sans Serif" w:cs="Microsoft Sans Serif"/>
          <w:b/>
          <w:sz w:val="20"/>
          <w:lang w:val="it-IT"/>
        </w:rPr>
      </w:pPr>
      <w:r w:rsidRPr="00231EF4">
        <w:rPr>
          <w:rFonts w:ascii="Microsoft Sans Serif" w:hAnsi="Microsoft Sans Serif" w:cs="Microsoft Sans Serif"/>
          <w:b/>
          <w:sz w:val="20"/>
          <w:lang w:val="it-IT"/>
        </w:rPr>
        <w:t>VARIETÀ</w:t>
      </w:r>
      <w:r w:rsidR="00231EF4">
        <w:rPr>
          <w:rFonts w:ascii="Microsoft Sans Serif" w:hAnsi="Microsoft Sans Serif" w:cs="Microsoft Sans Serif"/>
          <w:b/>
          <w:sz w:val="20"/>
          <w:lang w:val="it-IT"/>
        </w:rPr>
        <w:t xml:space="preserve"> </w:t>
      </w:r>
      <w:r w:rsidR="00231EF4" w:rsidRPr="002F1C13">
        <w:rPr>
          <w:rFonts w:ascii="Microsoft Sans Serif" w:hAnsi="Microsoft Sans Serif" w:cs="Microsoft Sans Serif"/>
          <w:bCs/>
          <w:sz w:val="20"/>
          <w:lang w:val="it-IT"/>
        </w:rPr>
        <w:t>-</w:t>
      </w:r>
      <w:r w:rsidR="00231EF4">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Insieme di piante coltivate, nettamente distinguibili per vari caratteri fra cui quello morfologico, appartenenti alla medesima specie, sottospecie, classe o linea. Per l’Uva da vino costituisce varietà la cultivar o l’insieme di cultivar ammesse dal disciplinare delle uve destinate a produrre vini I.G.T., D.O.C., D.O.C.G., salvo quanto diversamente previsto nelle condizioni speciali. </w:t>
      </w:r>
      <w:r w:rsidR="00231EF4" w:rsidRPr="00F8511B">
        <w:rPr>
          <w:rFonts w:ascii="Microsoft Sans Serif" w:hAnsi="Microsoft Sans Serif" w:cs="Microsoft Sans Serif"/>
          <w:sz w:val="20"/>
          <w:lang w:val="it-IT"/>
        </w:rPr>
        <w:t>La codifica utilizzata</w:t>
      </w:r>
      <w:r w:rsidRPr="00F8511B">
        <w:rPr>
          <w:rFonts w:ascii="Microsoft Sans Serif" w:hAnsi="Microsoft Sans Serif" w:cs="Microsoft Sans Serif"/>
          <w:sz w:val="20"/>
          <w:lang w:val="it-IT"/>
        </w:rPr>
        <w:t xml:space="preserve"> è quella indicata ne</w:t>
      </w:r>
      <w:r w:rsidR="00867CBC" w:rsidRPr="00845EDB">
        <w:rPr>
          <w:rFonts w:ascii="Microsoft Sans Serif" w:hAnsi="Microsoft Sans Serif" w:cs="Microsoft Sans Serif"/>
          <w:sz w:val="20"/>
          <w:lang w:val="it-IT"/>
        </w:rPr>
        <w:t>ll’</w:t>
      </w:r>
      <w:r w:rsidR="001F0D09">
        <w:rPr>
          <w:rFonts w:ascii="Microsoft Sans Serif" w:hAnsi="Microsoft Sans Serif" w:cs="Microsoft Sans Serif"/>
          <w:sz w:val="20"/>
          <w:lang w:val="it-IT"/>
        </w:rPr>
        <w:t>A</w:t>
      </w:r>
      <w:r w:rsidR="00867CBC" w:rsidRPr="00845EDB">
        <w:rPr>
          <w:rFonts w:ascii="Microsoft Sans Serif" w:hAnsi="Microsoft Sans Serif" w:cs="Microsoft Sans Serif"/>
          <w:sz w:val="20"/>
          <w:lang w:val="it-IT"/>
        </w:rPr>
        <w:t xml:space="preserve">llegato </w:t>
      </w:r>
      <w:r w:rsidRPr="00F8511B">
        <w:rPr>
          <w:rFonts w:ascii="Microsoft Sans Serif" w:hAnsi="Microsoft Sans Serif" w:cs="Microsoft Sans Serif"/>
          <w:sz w:val="20"/>
          <w:lang w:val="it-IT"/>
        </w:rPr>
        <w:t>Prezzi.</w:t>
      </w:r>
    </w:p>
    <w:p w14:paraId="7177BCBF" w14:textId="7DBF2A6F" w:rsidR="00683A6D" w:rsidRDefault="00683A6D" w:rsidP="00B92EB9">
      <w:pPr>
        <w:tabs>
          <w:tab w:val="left" w:pos="0"/>
        </w:tabs>
        <w:spacing w:before="120" w:after="120"/>
        <w:ind w:left="-24"/>
        <w:jc w:val="center"/>
        <w:rPr>
          <w:rFonts w:ascii="Microsoft Sans Serif" w:hAnsi="Microsoft Sans Serif" w:cs="Microsoft Sans Serif"/>
          <w:b/>
          <w:sz w:val="20"/>
          <w:lang w:val="it-IT"/>
        </w:rPr>
      </w:pPr>
      <w:r w:rsidRPr="00683A6D">
        <w:rPr>
          <w:rFonts w:ascii="Microsoft Sans Serif" w:hAnsi="Microsoft Sans Serif" w:cs="Microsoft Sans Serif"/>
          <w:b/>
          <w:sz w:val="20"/>
          <w:lang w:val="it-IT"/>
        </w:rPr>
        <w:lastRenderedPageBreak/>
        <w:t>AVVERSITÀ ATMOSFERICHE</w:t>
      </w:r>
    </w:p>
    <w:p w14:paraId="29CBD565" w14:textId="77777777" w:rsidR="00B92EB9" w:rsidRPr="00E03335" w:rsidRDefault="00B92EB9" w:rsidP="00B92EB9">
      <w:pPr>
        <w:tabs>
          <w:tab w:val="left" w:pos="0"/>
        </w:tabs>
        <w:spacing w:before="120" w:after="120"/>
        <w:ind w:left="-24"/>
        <w:jc w:val="center"/>
        <w:rPr>
          <w:rFonts w:ascii="Microsoft Sans Serif" w:hAnsi="Microsoft Sans Serif" w:cs="Microsoft Sans Serif"/>
          <w:sz w:val="20"/>
          <w:lang w:val="it-IT"/>
        </w:rPr>
      </w:pPr>
    </w:p>
    <w:p w14:paraId="65D9268D" w14:textId="32F2B6F3" w:rsidR="00683A6D" w:rsidRPr="00B92EB9" w:rsidRDefault="00683A6D" w:rsidP="00B92EB9">
      <w:pPr>
        <w:tabs>
          <w:tab w:val="left" w:pos="0"/>
        </w:tabs>
        <w:ind w:right="-1"/>
        <w:jc w:val="both"/>
        <w:rPr>
          <w:rStyle w:val="Numeropagina1"/>
          <w:rFonts w:ascii="Microsoft Sans Serif" w:hAnsi="Microsoft Sans Serif" w:cs="Microsoft Sans Serif"/>
          <w:b/>
          <w:sz w:val="20"/>
        </w:rPr>
      </w:pPr>
      <w:r w:rsidRPr="00B92EB9">
        <w:rPr>
          <w:rFonts w:ascii="Microsoft Sans Serif" w:hAnsi="Microsoft Sans Serif" w:cs="Microsoft Sans Serif"/>
          <w:b/>
          <w:sz w:val="20"/>
          <w:lang w:val="it-IT"/>
        </w:rPr>
        <w:t>DATI AGROMETEOROLOGICI</w:t>
      </w:r>
      <w:r w:rsidR="00B92EB9" w:rsidRPr="00B92EB9">
        <w:rPr>
          <w:rFonts w:ascii="Microsoft Sans Serif" w:hAnsi="Microsoft Sans Serif" w:cs="Microsoft Sans Serif"/>
          <w:b/>
          <w:sz w:val="20"/>
          <w:lang w:val="it-IT"/>
        </w:rPr>
        <w:t xml:space="preserve"> </w:t>
      </w:r>
      <w:r w:rsidR="00B92EB9" w:rsidRPr="007D4AAA">
        <w:rPr>
          <w:rFonts w:ascii="Microsoft Sans Serif" w:hAnsi="Microsoft Sans Serif" w:cs="Microsoft Sans Serif"/>
          <w:bCs/>
          <w:sz w:val="20"/>
          <w:lang w:val="it-IT"/>
        </w:rPr>
        <w:t>-</w:t>
      </w:r>
      <w:r w:rsidR="00B92EB9" w:rsidRPr="009B6F1B">
        <w:rPr>
          <w:rFonts w:ascii="Microsoft Sans Serif" w:hAnsi="Microsoft Sans Serif" w:cs="Microsoft Sans Serif"/>
          <w:b/>
          <w:sz w:val="20"/>
          <w:lang w:val="it-IT"/>
        </w:rPr>
        <w:t xml:space="preserve"> </w:t>
      </w:r>
      <w:r w:rsidRPr="00B92EB9">
        <w:rPr>
          <w:rFonts w:ascii="Microsoft Sans Serif" w:hAnsi="Microsoft Sans Serif" w:cs="Microsoft Sans Serif"/>
          <w:sz w:val="20"/>
          <w:lang w:val="it-IT"/>
        </w:rPr>
        <w:t xml:space="preserve">In caso di Sinistro, per la verifica dell’effettivo superamento dei valori oggettivi dei dati meteorologici utilizzati nella definizione convenzionale delle Avversità Atmosferiche in garanzia si farà riferimento ai dati ufficiali forniti da Istituti o Enti Pubblici preposti istituzionalmente alla rilevazione di detti dati, e relativi all’area agricola di estensione non superiore a 10 kmq., su cui insiste l’Appezzamento danneggiato, anche se ottenuti per interpolazione. </w:t>
      </w:r>
      <w:r w:rsidRPr="002A490E">
        <w:rPr>
          <w:rFonts w:ascii="Microsoft Sans Serif" w:hAnsi="Microsoft Sans Serif" w:cs="Microsoft Sans Serif"/>
          <w:sz w:val="20"/>
          <w:lang w:val="it-IT"/>
        </w:rPr>
        <w:t>Il superamento dei dati oggettivi previsti nella definizione sarà verificato con una tolleranza fino al 10% rispetto ai dati di area di cui sopra, in quanto dovrà essere messo in relazione alla fase fenologica ed alla specifica sensibilità delle colture, alle condizioni pedoclimatiche degli Appezzamenti sinistrati, nonché alle pratiche agronomiche complessivamente praticate.</w:t>
      </w:r>
      <w:r w:rsidRPr="002A490E">
        <w:rPr>
          <w:rFonts w:ascii="Microsoft Sans Serif" w:hAnsi="Microsoft Sans Serif" w:cs="Microsoft Sans Serif"/>
          <w:sz w:val="20"/>
          <w:lang w:val="it-IT"/>
        </w:rPr>
        <w:br/>
      </w:r>
      <w:r w:rsidRPr="00E03335">
        <w:rPr>
          <w:rStyle w:val="Numeropagina1"/>
          <w:rFonts w:ascii="Microsoft Sans Serif" w:hAnsi="Microsoft Sans Serif"/>
          <w:sz w:val="20"/>
          <w:szCs w:val="20"/>
        </w:rPr>
        <w:t xml:space="preserve">Sono compresi nella garanzia assicurativa le Avversità come di seguito descritte e previste nelle varie Forme Contrattuali. La scelta fatta dall’Assicurato deve risultare dal Certificato che ne costituisce l’unico mezzo di prova. </w:t>
      </w:r>
    </w:p>
    <w:p w14:paraId="56A8DF04" w14:textId="77777777" w:rsidR="00683A6D" w:rsidRPr="00E03335" w:rsidRDefault="00683A6D" w:rsidP="007B4F24">
      <w:pPr>
        <w:pStyle w:val="Normale1"/>
        <w:tabs>
          <w:tab w:val="left" w:pos="0"/>
        </w:tabs>
        <w:ind w:left="-24"/>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Gli effetti delle avversità in garanzia:</w:t>
      </w:r>
    </w:p>
    <w:p w14:paraId="27807698" w14:textId="77777777" w:rsidR="00683A6D" w:rsidRPr="00E03335" w:rsidRDefault="00683A6D" w:rsidP="00845EDB">
      <w:pPr>
        <w:pStyle w:val="Normale1"/>
        <w:numPr>
          <w:ilvl w:val="0"/>
          <w:numId w:val="85"/>
        </w:numPr>
        <w:ind w:left="390" w:hanging="284"/>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devono essere riscontrati sulla medesima Varietà e su una pluralità di Aziende Agricole in zone aventi caratteristiche orografiche analoghe entro un raggio di 3 Km;</w:t>
      </w:r>
    </w:p>
    <w:p w14:paraId="06526C68" w14:textId="3E96F435" w:rsidR="00683A6D" w:rsidRPr="009B6F1B" w:rsidRDefault="00683A6D" w:rsidP="00845EDB">
      <w:pPr>
        <w:pStyle w:val="Paragrafoelenco"/>
        <w:numPr>
          <w:ilvl w:val="0"/>
          <w:numId w:val="85"/>
        </w:numPr>
        <w:ind w:left="390" w:right="-1" w:hanging="284"/>
        <w:jc w:val="both"/>
        <w:rPr>
          <w:rStyle w:val="Numeropagina1"/>
          <w:rFonts w:ascii="Microsoft Sans Serif" w:hAnsi="Microsoft Sans Serif" w:cs="Microsoft Sans Serif"/>
          <w:sz w:val="20"/>
        </w:rPr>
      </w:pPr>
      <w:r w:rsidRPr="00E03335">
        <w:rPr>
          <w:rStyle w:val="Numeropagina1"/>
          <w:rFonts w:ascii="Microsoft Sans Serif" w:hAnsi="Microsoft Sans Serif"/>
          <w:sz w:val="20"/>
          <w:szCs w:val="20"/>
        </w:rPr>
        <w:t>devono produrre effetti determinanti sulla fisiologia delle piante e/o grave compromissione del Prodotto.</w:t>
      </w:r>
    </w:p>
    <w:p w14:paraId="40236E32" w14:textId="77777777" w:rsidR="009B6F1B" w:rsidRPr="00E03335" w:rsidRDefault="009B6F1B" w:rsidP="009B6F1B">
      <w:pPr>
        <w:pStyle w:val="Paragrafoelenco"/>
        <w:ind w:left="390" w:right="-1"/>
        <w:jc w:val="both"/>
        <w:rPr>
          <w:rFonts w:ascii="Microsoft Sans Serif" w:hAnsi="Microsoft Sans Serif" w:cs="Microsoft Sans Serif"/>
          <w:sz w:val="20"/>
          <w:lang w:val="it-IT"/>
        </w:rPr>
      </w:pPr>
    </w:p>
    <w:p w14:paraId="091C63E1" w14:textId="1E6A90DE"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ALLUVIONE</w:t>
      </w:r>
      <w:r w:rsidR="009B6F1B" w:rsidRPr="009B6F1B">
        <w:rPr>
          <w:rFonts w:ascii="Microsoft Sans Serif" w:hAnsi="Microsoft Sans Serif" w:cs="Microsoft Sans Serif"/>
          <w:b/>
          <w:sz w:val="20"/>
          <w:lang w:val="it-IT"/>
        </w:rPr>
        <w:t xml:space="preserve"> </w:t>
      </w:r>
      <w:r w:rsidR="009B6F1B" w:rsidRPr="007D4AAA">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9B6F1B">
        <w:rPr>
          <w:rFonts w:ascii="Microsoft Sans Serif" w:hAnsi="Microsoft Sans Serif" w:cs="Microsoft Sans Serif"/>
          <w:sz w:val="20"/>
          <w:lang w:val="it-IT"/>
        </w:rPr>
        <w:t>Calamità naturale che si manifesta sotto forma di esondazione, dovuta a eccezionali precipitazioni, di corsi e specchi d’acqua naturali e/o artificiali che invadono le zone circostanti e sono accompagnate da trasporto e deposito di materiale solido o incoerente.</w:t>
      </w:r>
    </w:p>
    <w:p w14:paraId="4C0B5FBC" w14:textId="77777777" w:rsidR="009B6F1B" w:rsidRPr="002A490E" w:rsidRDefault="009B6F1B" w:rsidP="009B6F1B">
      <w:pPr>
        <w:tabs>
          <w:tab w:val="left" w:pos="0"/>
        </w:tabs>
        <w:ind w:right="-1"/>
        <w:jc w:val="both"/>
        <w:rPr>
          <w:rFonts w:ascii="Microsoft Sans Serif" w:hAnsi="Microsoft Sans Serif" w:cs="Microsoft Sans Serif"/>
          <w:b/>
          <w:sz w:val="20"/>
          <w:lang w:val="it-IT"/>
        </w:rPr>
      </w:pPr>
    </w:p>
    <w:p w14:paraId="59BB9810" w14:textId="722AA6C3"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BRINA</w:t>
      </w:r>
      <w:r w:rsidR="009B6F1B" w:rsidRPr="009B6F1B">
        <w:rPr>
          <w:rFonts w:ascii="Microsoft Sans Serif" w:hAnsi="Microsoft Sans Serif" w:cs="Microsoft Sans Serif"/>
          <w:b/>
          <w:sz w:val="20"/>
          <w:lang w:val="it-IT"/>
        </w:rPr>
        <w:t xml:space="preserve"> </w:t>
      </w:r>
      <w:r w:rsidR="009B6F1B" w:rsidRPr="007D4AAA">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9B6F1B">
        <w:rPr>
          <w:rFonts w:ascii="Arial" w:hAnsi="Arial" w:cs="Arial"/>
          <w:sz w:val="20"/>
          <w:szCs w:val="20"/>
          <w:lang w:val="it-IT"/>
        </w:rPr>
        <w:t>Congelamento di rugiada o sublimazione del vapore acqueo sulla superficie delle colture dovuta ad irraggiamento notturno.</w:t>
      </w:r>
    </w:p>
    <w:p w14:paraId="0D0FFCD1"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10B9BA41" w14:textId="0CCE4D6C"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COLPO DI SOLE</w:t>
      </w:r>
      <w:r w:rsidR="009B6F1B" w:rsidRPr="009B6F1B">
        <w:rPr>
          <w:rFonts w:ascii="Microsoft Sans Serif" w:hAnsi="Microsoft Sans Serif" w:cs="Microsoft Sans Serif"/>
          <w:b/>
          <w:sz w:val="20"/>
          <w:lang w:val="it-IT"/>
        </w:rPr>
        <w:t xml:space="preserve"> </w:t>
      </w:r>
      <w:r w:rsidR="009B6F1B" w:rsidRPr="007D4AAA">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Incidenza diretta dei raggi solari sotto l’azione di forti calori di carattere straordinario ed eccezionali che per durata e/o intensità superi i dati medi ordinari della zona.</w:t>
      </w:r>
    </w:p>
    <w:p w14:paraId="18C3C7D0"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4DFCD133" w14:textId="3F793108"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ECCESSO DI NEVE</w:t>
      </w:r>
      <w:r w:rsidR="009B6F1B" w:rsidRPr="009B6F1B">
        <w:rPr>
          <w:rFonts w:ascii="Microsoft Sans Serif" w:hAnsi="Microsoft Sans Serif" w:cs="Microsoft Sans Serif"/>
          <w:b/>
          <w:sz w:val="20"/>
          <w:lang w:val="it-IT"/>
        </w:rPr>
        <w:t xml:space="preserve"> </w:t>
      </w:r>
      <w:r w:rsidR="009B6F1B" w:rsidRPr="007D4AAA">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 xml:space="preserve">Precipitazione atmosferica costituita da aghi o lamelle di ghiaccio di carattere straordinario che per durata e/o intensità superi i dati medi ordinari della zona. </w:t>
      </w:r>
    </w:p>
    <w:p w14:paraId="72D446A1"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4C0B1276" w14:textId="7EA5BDC0"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ECCESSO PIOGGIA</w:t>
      </w:r>
      <w:r w:rsidR="009B6F1B" w:rsidRPr="009B6F1B">
        <w:rPr>
          <w:rFonts w:ascii="Microsoft Sans Serif" w:hAnsi="Microsoft Sans Serif" w:cs="Microsoft Sans Serif"/>
          <w:b/>
          <w:sz w:val="20"/>
          <w:lang w:val="it-IT"/>
        </w:rPr>
        <w:t xml:space="preserve"> </w:t>
      </w:r>
      <w:r w:rsidR="009B6F1B" w:rsidRPr="007D4AAA">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Precipitazioni di acqua straordinarie che causano eccesso di disponibilità idrica nel terreno o prolungata bagnatura fogliare, intendendo per tali:</w:t>
      </w:r>
    </w:p>
    <w:p w14:paraId="5FD00584" w14:textId="77777777" w:rsidR="00683A6D" w:rsidRPr="00E03335" w:rsidRDefault="00683A6D" w:rsidP="00845EDB">
      <w:pPr>
        <w:numPr>
          <w:ilvl w:val="0"/>
          <w:numId w:val="94"/>
        </w:numPr>
        <w:tabs>
          <w:tab w:val="left" w:pos="117"/>
        </w:tabs>
        <w:ind w:right="-1"/>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le piogge che eccedono del 50% le medie del periodo rapportate allo stadio fenologico delle produzioni, calcolate su un arco temporale di 3 giorni;</w:t>
      </w:r>
    </w:p>
    <w:p w14:paraId="4A709230" w14:textId="77777777" w:rsidR="00683A6D" w:rsidRPr="00E03335" w:rsidRDefault="00683A6D" w:rsidP="00845EDB">
      <w:pPr>
        <w:numPr>
          <w:ilvl w:val="0"/>
          <w:numId w:val="94"/>
        </w:numPr>
        <w:tabs>
          <w:tab w:val="left" w:pos="117"/>
        </w:tabs>
        <w:ind w:right="-1"/>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le precipitazioni di particolare intensità, intendendo per tali le cadute di acqua pari almeno ad 80 mm. di pioggia nelle 72 ore;</w:t>
      </w:r>
    </w:p>
    <w:p w14:paraId="5BA5113B" w14:textId="5E6CB5E4" w:rsidR="00683A6D" w:rsidRDefault="00683A6D" w:rsidP="00845EDB">
      <w:pPr>
        <w:pStyle w:val="Paragrafoelenco"/>
        <w:numPr>
          <w:ilvl w:val="0"/>
          <w:numId w:val="94"/>
        </w:numPr>
        <w:tabs>
          <w:tab w:val="left" w:pos="117"/>
        </w:tabs>
        <w:ind w:right="-1"/>
        <w:jc w:val="both"/>
        <w:rPr>
          <w:rFonts w:ascii="Microsoft Sans Serif" w:hAnsi="Microsoft Sans Serif" w:cs="Microsoft Sans Serif"/>
          <w:sz w:val="20"/>
          <w:lang w:val="it-IT"/>
        </w:rPr>
      </w:pPr>
      <w:r w:rsidRPr="009B6F1B">
        <w:rPr>
          <w:rFonts w:ascii="Microsoft Sans Serif" w:hAnsi="Microsoft Sans Serif" w:cs="Microsoft Sans Serif"/>
          <w:sz w:val="20"/>
          <w:lang w:val="it-IT"/>
        </w:rPr>
        <w:t xml:space="preserve">le precipitazioni che comportano una bagnatura fogliare superiore a 35 ore calcolata su un arco temporale di 3 giorni. </w:t>
      </w:r>
    </w:p>
    <w:p w14:paraId="0B8AD422" w14:textId="77777777" w:rsidR="009B6F1B" w:rsidRPr="009B6F1B" w:rsidRDefault="009B6F1B" w:rsidP="009B6F1B">
      <w:pPr>
        <w:pStyle w:val="Paragrafoelenco"/>
        <w:tabs>
          <w:tab w:val="left" w:pos="117"/>
        </w:tabs>
        <w:ind w:left="696" w:right="-1"/>
        <w:jc w:val="both"/>
        <w:rPr>
          <w:rFonts w:ascii="Microsoft Sans Serif" w:hAnsi="Microsoft Sans Serif" w:cs="Microsoft Sans Serif"/>
          <w:sz w:val="20"/>
          <w:lang w:val="it-IT"/>
        </w:rPr>
      </w:pPr>
    </w:p>
    <w:p w14:paraId="2B465687" w14:textId="50736318"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FULMINE</w:t>
      </w:r>
      <w:r w:rsidR="009B6F1B" w:rsidRPr="009B6F1B">
        <w:rPr>
          <w:rFonts w:ascii="Microsoft Sans Serif" w:hAnsi="Microsoft Sans Serif" w:cs="Microsoft Sans Serif"/>
          <w:b/>
          <w:sz w:val="20"/>
          <w:lang w:val="it-IT"/>
        </w:rPr>
        <w:t xml:space="preserve"> </w:t>
      </w:r>
      <w:r w:rsidR="009B6F1B" w:rsidRPr="004738A5">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Violenta scarica elettrica tra nube e terra o tra nube e nube accompagnata da radiazioni visibili, sonore ed elettromagnetiche.</w:t>
      </w:r>
    </w:p>
    <w:p w14:paraId="4E63D408"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6C1CD0BC" w14:textId="2FB566C9"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GRANDINE</w:t>
      </w:r>
      <w:r w:rsidR="009B6F1B" w:rsidRPr="009B6F1B">
        <w:rPr>
          <w:rFonts w:ascii="Microsoft Sans Serif" w:hAnsi="Microsoft Sans Serif" w:cs="Microsoft Sans Serif"/>
          <w:b/>
          <w:sz w:val="20"/>
          <w:lang w:val="it-IT"/>
        </w:rPr>
        <w:t xml:space="preserve"> </w:t>
      </w:r>
      <w:r w:rsidR="009B6F1B" w:rsidRPr="004738A5">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Acqua congelata nell’atmosfera che precipita al suolo sotto forma di chicchi di dimensioni e forme variabili.</w:t>
      </w:r>
    </w:p>
    <w:p w14:paraId="7449DA84"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035D3BAF" w14:textId="494F3443" w:rsidR="00867CBC" w:rsidRDefault="00683A6D" w:rsidP="00867CBC">
      <w:pPr>
        <w:tabs>
          <w:tab w:val="left" w:pos="0"/>
        </w:tabs>
        <w:ind w:right="-1"/>
        <w:jc w:val="both"/>
        <w:rPr>
          <w:rFonts w:ascii="Microsoft Sans Serif" w:hAnsi="Microsoft Sans Serif" w:cs="Microsoft Sans Serif"/>
          <w:sz w:val="20"/>
          <w:lang w:val="it-IT"/>
        </w:rPr>
      </w:pPr>
      <w:r w:rsidRPr="009B6F1B">
        <w:rPr>
          <w:rFonts w:ascii="Microsoft Sans Serif" w:hAnsi="Microsoft Sans Serif" w:cs="Microsoft Sans Serif"/>
          <w:b/>
          <w:sz w:val="20"/>
          <w:lang w:val="it-IT"/>
        </w:rPr>
        <w:t>GELO</w:t>
      </w:r>
      <w:r w:rsidR="009B6F1B" w:rsidRPr="009B6F1B">
        <w:rPr>
          <w:rFonts w:ascii="Microsoft Sans Serif" w:hAnsi="Microsoft Sans Serif" w:cs="Microsoft Sans Serif"/>
          <w:b/>
          <w:sz w:val="20"/>
          <w:lang w:val="it-IT"/>
        </w:rPr>
        <w:t xml:space="preserve"> </w:t>
      </w:r>
      <w:r w:rsidR="009B6F1B" w:rsidRPr="004738A5">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Abbassamento termico inferiore a 0 °C dovuto a presenza di masse d’aria fredda.</w:t>
      </w:r>
    </w:p>
    <w:p w14:paraId="7E94D1D7" w14:textId="77777777" w:rsidR="00867CBC" w:rsidRDefault="00867CBC" w:rsidP="00867CBC">
      <w:pPr>
        <w:tabs>
          <w:tab w:val="left" w:pos="0"/>
        </w:tabs>
        <w:ind w:right="-1"/>
        <w:jc w:val="both"/>
        <w:rPr>
          <w:rFonts w:ascii="Microsoft Sans Serif" w:hAnsi="Microsoft Sans Serif" w:cs="Microsoft Sans Serif"/>
          <w:sz w:val="20"/>
          <w:lang w:val="it-IT"/>
        </w:rPr>
      </w:pPr>
    </w:p>
    <w:p w14:paraId="2AC750F6" w14:textId="08C20226" w:rsidR="00867CBC" w:rsidRPr="00EC626C" w:rsidRDefault="00867CBC" w:rsidP="00867CBC">
      <w:pPr>
        <w:tabs>
          <w:tab w:val="left" w:pos="0"/>
        </w:tabs>
        <w:ind w:right="-1"/>
        <w:jc w:val="both"/>
        <w:rPr>
          <w:rFonts w:ascii="Microsoft Sans Serif" w:hAnsi="Microsoft Sans Serif" w:cs="Microsoft Sans Serif"/>
          <w:sz w:val="20"/>
          <w:lang w:val="it-IT"/>
        </w:rPr>
      </w:pPr>
      <w:r w:rsidRPr="00867CBC">
        <w:rPr>
          <w:rFonts w:ascii="Microsoft Sans Serif" w:hAnsi="Microsoft Sans Serif" w:cs="Microsoft Sans Serif"/>
          <w:b/>
          <w:bCs/>
          <w:sz w:val="20"/>
          <w:lang w:val="it-IT"/>
        </w:rPr>
        <w:t xml:space="preserve">ONDATA DI CALORE </w:t>
      </w:r>
      <w:r>
        <w:rPr>
          <w:rFonts w:ascii="Microsoft Sans Serif" w:hAnsi="Microsoft Sans Serif" w:cs="Microsoft Sans Serif"/>
          <w:b/>
          <w:bCs/>
          <w:sz w:val="20"/>
          <w:lang w:val="it-IT"/>
        </w:rPr>
        <w:t>–</w:t>
      </w:r>
      <w:r w:rsidRPr="00867CBC">
        <w:rPr>
          <w:rFonts w:ascii="Microsoft Sans Serif" w:hAnsi="Microsoft Sans Serif" w:cs="Microsoft Sans Serif"/>
          <w:b/>
          <w:bCs/>
          <w:sz w:val="20"/>
          <w:lang w:val="it-IT"/>
        </w:rPr>
        <w:t xml:space="preserve"> </w:t>
      </w:r>
      <w:r w:rsidR="00EC626C">
        <w:rPr>
          <w:rFonts w:ascii="Microsoft Sans Serif" w:hAnsi="Microsoft Sans Serif" w:cs="Microsoft Sans Serif"/>
          <w:sz w:val="20"/>
          <w:lang w:val="it-IT"/>
        </w:rPr>
        <w:t>P</w:t>
      </w:r>
      <w:r w:rsidR="00EC626C" w:rsidRPr="00EC626C">
        <w:rPr>
          <w:rFonts w:ascii="Microsoft Sans Serif" w:hAnsi="Microsoft Sans Serif" w:cs="Microsoft Sans Serif"/>
          <w:sz w:val="20"/>
          <w:lang w:val="it-IT"/>
        </w:rPr>
        <w:t>eriodo di tempo superiore ai 7 giorni consecutivi nei mesi di giugno, luglio e</w:t>
      </w:r>
      <w:r w:rsidR="00EC626C">
        <w:rPr>
          <w:rFonts w:ascii="Microsoft Sans Serif" w:hAnsi="Microsoft Sans Serif" w:cs="Microsoft Sans Serif"/>
          <w:sz w:val="20"/>
          <w:lang w:val="it-IT"/>
        </w:rPr>
        <w:t>/</w:t>
      </w:r>
      <w:r w:rsidR="00EC626C" w:rsidRPr="00EC626C">
        <w:rPr>
          <w:rFonts w:ascii="Microsoft Sans Serif" w:hAnsi="Microsoft Sans Serif" w:cs="Microsoft Sans Serif"/>
          <w:sz w:val="20"/>
          <w:lang w:val="it-IT"/>
        </w:rPr>
        <w:t>o agosto, durante il quale la temperatura minima deve essere sempre superiore ai 29°C e la temperatura massima deve essere sempre superiore ai 40°C,</w:t>
      </w:r>
      <w:r w:rsidR="00EC626C" w:rsidRPr="00EC626C">
        <w:rPr>
          <w:rFonts w:ascii="Microsoft Sans Serif" w:hAnsi="Microsoft Sans Serif" w:cs="Microsoft Sans Serif"/>
          <w:b/>
          <w:bCs/>
          <w:sz w:val="20"/>
          <w:lang w:val="it-IT"/>
        </w:rPr>
        <w:t xml:space="preserve"> </w:t>
      </w:r>
      <w:r w:rsidR="00EC626C" w:rsidRPr="00EC626C">
        <w:rPr>
          <w:rFonts w:ascii="Microsoft Sans Serif" w:hAnsi="Microsoft Sans Serif" w:cs="Microsoft Sans Serif"/>
          <w:sz w:val="20"/>
          <w:lang w:val="it-IT"/>
        </w:rPr>
        <w:t>che arrechi effetti determinanti sulla vitalità delle piante con conseguente compromissione della produzione nelle fasi critiche di ciascuna delle fasi vegetative delle diverse specie.</w:t>
      </w:r>
    </w:p>
    <w:p w14:paraId="4D7723D4"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35E79525" w14:textId="204575FD"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VENTO FORTE</w:t>
      </w:r>
      <w:r w:rsidR="009B6F1B" w:rsidRPr="009B6F1B">
        <w:rPr>
          <w:rFonts w:ascii="Microsoft Sans Serif" w:hAnsi="Microsoft Sans Serif" w:cs="Microsoft Sans Serif"/>
          <w:b/>
          <w:sz w:val="20"/>
          <w:lang w:val="it-IT"/>
        </w:rPr>
        <w:t xml:space="preserve"> </w:t>
      </w:r>
      <w:r w:rsidR="009B6F1B" w:rsidRPr="004738A5">
        <w:rPr>
          <w:rFonts w:ascii="Microsoft Sans Serif" w:hAnsi="Microsoft Sans Serif" w:cs="Microsoft Sans Serif"/>
          <w:bCs/>
          <w:sz w:val="20"/>
          <w:lang w:val="it-IT"/>
        </w:rPr>
        <w:t xml:space="preserve">- </w:t>
      </w:r>
      <w:r w:rsidRPr="00E03335">
        <w:rPr>
          <w:rFonts w:ascii="Microsoft Sans Serif" w:hAnsi="Microsoft Sans Serif" w:cs="Microsoft Sans Serif"/>
          <w:sz w:val="20"/>
          <w:lang w:val="it-IT"/>
        </w:rPr>
        <w:t>Fenomeno ventoso che raggiunga il 7° grado della scala Beaufort (velocità pari o superiore a 50 km/h – 14 m/s) limitatamente agli effetti meccanici diretti sul prodotto assicurato, ancorché causato dall’abbattimento dell’impianto arboreo.</w:t>
      </w:r>
    </w:p>
    <w:p w14:paraId="00DC05D8"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216E5748" w14:textId="2C7ED8BA" w:rsidR="00683A6D" w:rsidRPr="002A490E"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SBALZO TERMICO</w:t>
      </w:r>
      <w:r w:rsidR="009B6F1B" w:rsidRPr="009B6F1B">
        <w:rPr>
          <w:rFonts w:ascii="Microsoft Sans Serif" w:hAnsi="Microsoft Sans Serif" w:cs="Microsoft Sans Serif"/>
          <w:b/>
          <w:sz w:val="20"/>
          <w:lang w:val="it-IT"/>
        </w:rPr>
        <w:t xml:space="preserve"> </w:t>
      </w:r>
      <w:r w:rsidR="009B6F1B" w:rsidRPr="004738A5">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Variazione brusca e repentina della temperatura per valori superiori ai 0°C. che per durata e/o intensità arrechi effetti determinanti sulla fisiologia delle piante con conseguente compromissione della produzione. Tale fenomeno straordinario deve provocare un abbassamento o innalzamento delle temperature di almeno 10°C rispetto all’andamento della media delle temperature massime e minime dei tre giorni che precedono l’avversità denunciata.</w:t>
      </w:r>
    </w:p>
    <w:p w14:paraId="01118067" w14:textId="77777777" w:rsidR="009B6F1B" w:rsidRPr="002A490E" w:rsidRDefault="009B6F1B" w:rsidP="009B6F1B">
      <w:pPr>
        <w:tabs>
          <w:tab w:val="left" w:pos="0"/>
        </w:tabs>
        <w:ind w:right="-1"/>
        <w:jc w:val="both"/>
        <w:rPr>
          <w:rFonts w:ascii="Microsoft Sans Serif" w:hAnsi="Microsoft Sans Serif" w:cs="Microsoft Sans Serif"/>
          <w:b/>
          <w:sz w:val="20"/>
          <w:lang w:val="it-IT"/>
        </w:rPr>
      </w:pPr>
    </w:p>
    <w:p w14:paraId="0F0485EC" w14:textId="568C7E6E"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lastRenderedPageBreak/>
        <w:t>SICCITÀ</w:t>
      </w:r>
      <w:r w:rsidR="009B6F1B" w:rsidRPr="009B6F1B">
        <w:rPr>
          <w:rFonts w:ascii="Microsoft Sans Serif" w:hAnsi="Microsoft Sans Serif" w:cs="Microsoft Sans Serif"/>
          <w:b/>
          <w:sz w:val="20"/>
          <w:lang w:val="it-IT"/>
        </w:rPr>
        <w:t xml:space="preserve"> </w:t>
      </w:r>
      <w:r w:rsidR="009B6F1B" w:rsidRPr="00B04175">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Straordinaria carenza di precipitazioni, pari ad almeno un terzo, rispetto a quelle normali del periodo di riferimento che comporti l’abbassamento del contenuto idrico del terreno al di sotto del limite critico di umidità e/o depauperamento delle fonti di approvvigionamento idrico tale da rendere impossibili anche l’attuazione di interventi irrigui di soccorso.</w:t>
      </w:r>
    </w:p>
    <w:p w14:paraId="65253C1D"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7AD6F763" w14:textId="6D315F98"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TROMBA D’ARIA URAGANO</w:t>
      </w:r>
      <w:r w:rsidR="009B6F1B" w:rsidRPr="009B6F1B">
        <w:rPr>
          <w:rFonts w:ascii="Microsoft Sans Serif" w:hAnsi="Microsoft Sans Serif" w:cs="Microsoft Sans Serif"/>
          <w:b/>
          <w:sz w:val="20"/>
          <w:lang w:val="it-IT"/>
        </w:rPr>
        <w:t xml:space="preserve"> </w:t>
      </w:r>
      <w:r w:rsidR="009B6F1B" w:rsidRPr="00B04175">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Si intendono i fenomeni ventosi violenti e vorticosi che raggiungano oltre il 7° grado della scala Beaufort, pari a 50-61 km/h (13,9-17,1 m/s).</w:t>
      </w:r>
    </w:p>
    <w:p w14:paraId="2E59207B"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06B22963" w14:textId="6F7ED7C5"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VENTO CALDO</w:t>
      </w:r>
      <w:r w:rsidR="009B6F1B" w:rsidRPr="009B6F1B">
        <w:rPr>
          <w:rFonts w:ascii="Microsoft Sans Serif" w:hAnsi="Microsoft Sans Serif" w:cs="Microsoft Sans Serif"/>
          <w:b/>
          <w:sz w:val="20"/>
          <w:lang w:val="it-IT"/>
        </w:rPr>
        <w:t xml:space="preserve"> </w:t>
      </w:r>
      <w:r w:rsidR="009B6F1B" w:rsidRPr="00B04175">
        <w:rPr>
          <w:rFonts w:ascii="Microsoft Sans Serif" w:hAnsi="Microsoft Sans Serif" w:cs="Microsoft Sans Serif"/>
          <w:bCs/>
          <w:sz w:val="20"/>
          <w:lang w:val="it-IT"/>
        </w:rPr>
        <w:t>-</w:t>
      </w:r>
      <w:r w:rsid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Movimento più o meno regolare o violento di masse d’aria calda aventi una temperatura almeno pari a 40°C.</w:t>
      </w:r>
    </w:p>
    <w:p w14:paraId="2960DE85" w14:textId="77777777" w:rsidR="009B6F1B" w:rsidRPr="009B6F1B" w:rsidRDefault="009B6F1B" w:rsidP="007B4F24">
      <w:pPr>
        <w:tabs>
          <w:tab w:val="left" w:pos="0"/>
        </w:tabs>
        <w:spacing w:before="120" w:after="120"/>
        <w:ind w:left="-24"/>
        <w:jc w:val="center"/>
        <w:rPr>
          <w:rFonts w:ascii="Microsoft Sans Serif" w:hAnsi="Microsoft Sans Serif" w:cs="Microsoft Sans Serif"/>
          <w:b/>
          <w:sz w:val="20"/>
          <w:lang w:val="it-IT"/>
        </w:rPr>
      </w:pPr>
    </w:p>
    <w:p w14:paraId="7BEA7C99" w14:textId="2C3FDF28" w:rsidR="00683A6D" w:rsidRPr="00E03335" w:rsidRDefault="00683A6D" w:rsidP="009B6F1B">
      <w:pPr>
        <w:tabs>
          <w:tab w:val="left" w:pos="0"/>
        </w:tabs>
        <w:spacing w:before="120" w:after="120"/>
        <w:ind w:left="-24"/>
        <w:jc w:val="center"/>
        <w:rPr>
          <w:rFonts w:ascii="Microsoft Sans Serif" w:hAnsi="Microsoft Sans Serif" w:cs="Microsoft Sans Serif"/>
          <w:sz w:val="20"/>
          <w:lang w:val="it-IT"/>
        </w:rPr>
      </w:pPr>
      <w:r w:rsidRPr="009B6F1B">
        <w:rPr>
          <w:rFonts w:ascii="Microsoft Sans Serif" w:hAnsi="Microsoft Sans Serif" w:cs="Microsoft Sans Serif"/>
          <w:b/>
          <w:sz w:val="20"/>
          <w:lang w:val="it-IT"/>
        </w:rPr>
        <w:t>AVVERSITÀ BIOTICA</w:t>
      </w:r>
    </w:p>
    <w:p w14:paraId="39B9DE02" w14:textId="4D55EF07"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PERONOSPORA</w:t>
      </w:r>
      <w:r w:rsidR="009B6F1B" w:rsidRPr="009B6F1B">
        <w:rPr>
          <w:rFonts w:ascii="Microsoft Sans Serif" w:hAnsi="Microsoft Sans Serif" w:cs="Microsoft Sans Serif"/>
          <w:b/>
          <w:sz w:val="20"/>
          <w:lang w:val="it-IT"/>
        </w:rPr>
        <w:t xml:space="preserve"> </w:t>
      </w:r>
      <w:r w:rsidR="009B6F1B" w:rsidRPr="006B367B">
        <w:rPr>
          <w:rFonts w:ascii="Microsoft Sans Serif" w:hAnsi="Microsoft Sans Serif" w:cs="Microsoft Sans Serif"/>
          <w:bCs/>
          <w:sz w:val="20"/>
          <w:lang w:val="it-IT"/>
        </w:rPr>
        <w:t>-</w:t>
      </w:r>
      <w:r w:rsidR="009B6F1B" w:rsidRP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Plasmopara viticola, crittogama appartenente alla classe degli oomiceti, comunemente denominata Peronospora della vite.</w:t>
      </w:r>
    </w:p>
    <w:p w14:paraId="73444CDE" w14:textId="77777777" w:rsidR="009B6F1B" w:rsidRPr="00E03335" w:rsidRDefault="009B6F1B" w:rsidP="007B4F24">
      <w:pPr>
        <w:tabs>
          <w:tab w:val="left" w:pos="0"/>
        </w:tabs>
        <w:ind w:left="-24" w:right="-1"/>
        <w:jc w:val="both"/>
        <w:rPr>
          <w:rFonts w:ascii="Microsoft Sans Serif" w:hAnsi="Microsoft Sans Serif" w:cs="Microsoft Sans Serif"/>
          <w:sz w:val="20"/>
          <w:lang w:val="it-IT"/>
        </w:rPr>
      </w:pPr>
    </w:p>
    <w:p w14:paraId="0ED03A75" w14:textId="3ACC71A6" w:rsidR="00683A6D" w:rsidRPr="009B6F1B" w:rsidRDefault="00683A6D" w:rsidP="009B6F1B">
      <w:pPr>
        <w:tabs>
          <w:tab w:val="left" w:pos="0"/>
        </w:tabs>
        <w:ind w:right="-1"/>
        <w:jc w:val="both"/>
        <w:rPr>
          <w:rFonts w:ascii="Microsoft Sans Serif" w:hAnsi="Microsoft Sans Serif" w:cs="Microsoft Sans Serif"/>
          <w:b/>
          <w:sz w:val="20"/>
          <w:lang w:val="it-IT"/>
        </w:rPr>
      </w:pPr>
      <w:r w:rsidRPr="009B6F1B">
        <w:rPr>
          <w:rFonts w:ascii="Microsoft Sans Serif" w:hAnsi="Microsoft Sans Serif" w:cs="Microsoft Sans Serif"/>
          <w:b/>
          <w:sz w:val="20"/>
          <w:lang w:val="it-IT"/>
        </w:rPr>
        <w:t>DROSOPHILA SUZUKII</w:t>
      </w:r>
      <w:r w:rsidR="009B6F1B">
        <w:rPr>
          <w:rFonts w:ascii="Microsoft Sans Serif" w:hAnsi="Microsoft Sans Serif" w:cs="Microsoft Sans Serif"/>
          <w:b/>
          <w:sz w:val="20"/>
          <w:lang w:val="it-IT"/>
        </w:rPr>
        <w:t xml:space="preserve"> </w:t>
      </w:r>
      <w:r w:rsidR="009B6F1B" w:rsidRPr="006B367B">
        <w:rPr>
          <w:rFonts w:ascii="Microsoft Sans Serif" w:hAnsi="Microsoft Sans Serif" w:cs="Microsoft Sans Serif"/>
          <w:bCs/>
          <w:sz w:val="20"/>
          <w:lang w:val="it-IT"/>
        </w:rPr>
        <w:t>-</w:t>
      </w:r>
      <w:r w:rsidR="009B6F1B">
        <w:rPr>
          <w:rFonts w:ascii="Microsoft Sans Serif" w:hAnsi="Microsoft Sans Serif" w:cs="Microsoft Sans Serif"/>
          <w:b/>
          <w:sz w:val="20"/>
          <w:lang w:val="it-IT"/>
        </w:rPr>
        <w:t xml:space="preserve"> </w:t>
      </w:r>
      <w:r w:rsidRPr="00E03335">
        <w:rPr>
          <w:rFonts w:ascii="Microsoft Sans Serif" w:hAnsi="Microsoft Sans Serif" w:cs="Microsoft Sans Serif"/>
          <w:sz w:val="20"/>
          <w:lang w:val="it-IT"/>
        </w:rPr>
        <w:t>Insetto appartenete all’ordine dei Ditteri (diptera) genere Drosophila, specie D. Suzukii detto Moscerino dei Piccoli Frutti.</w:t>
      </w:r>
    </w:p>
    <w:p w14:paraId="5972A391" w14:textId="77777777" w:rsidR="00A129D3" w:rsidRPr="00E03335" w:rsidRDefault="00277E29">
      <w:pPr>
        <w:pStyle w:val="Normale1"/>
        <w:ind w:left="66"/>
        <w:jc w:val="center"/>
        <w:rPr>
          <w:rStyle w:val="Hyperlink0"/>
        </w:rPr>
      </w:pPr>
      <w:r w:rsidRPr="00E03335">
        <w:rPr>
          <w:rFonts w:ascii="Microsoft Sans Serif" w:hAnsi="Microsoft Sans Serif"/>
          <w:noProof/>
        </w:rPr>
        <mc:AlternateContent>
          <mc:Choice Requires="wps">
            <w:drawing>
              <wp:anchor distT="0" distB="0" distL="114300" distR="114300" simplePos="0" relativeHeight="251835392" behindDoc="0" locked="0" layoutInCell="1" allowOverlap="1" wp14:anchorId="6456120E" wp14:editId="54FF8697">
                <wp:simplePos x="0" y="0"/>
                <wp:positionH relativeFrom="rightMargin">
                  <wp:posOffset>-1660525</wp:posOffset>
                </wp:positionH>
                <wp:positionV relativeFrom="paragraph">
                  <wp:posOffset>-8251190</wp:posOffset>
                </wp:positionV>
                <wp:extent cx="3825875" cy="301625"/>
                <wp:effectExtent l="0" t="9525" r="12700" b="12700"/>
                <wp:wrapNone/>
                <wp:docPr id="20" name="Casella di testo 20"/>
                <wp:cNvGraphicFramePr/>
                <a:graphic xmlns:a="http://schemas.openxmlformats.org/drawingml/2006/main">
                  <a:graphicData uri="http://schemas.microsoft.com/office/word/2010/wordprocessingShape">
                    <wps:wsp>
                      <wps:cNvSpPr txBox="1"/>
                      <wps:spPr>
                        <a:xfrm rot="16200000">
                          <a:off x="0" y="0"/>
                          <a:ext cx="3825875" cy="301625"/>
                        </a:xfrm>
                        <a:prstGeom prst="rect">
                          <a:avLst/>
                        </a:prstGeom>
                        <a:solidFill>
                          <a:schemeClr val="lt1"/>
                        </a:solidFill>
                        <a:ln w="6350">
                          <a:solidFill>
                            <a:schemeClr val="bg1"/>
                          </a:solidFill>
                        </a:ln>
                      </wps:spPr>
                      <wps:txbx>
                        <w:txbxContent>
                          <w:p w14:paraId="2B8576DF" w14:textId="77777777" w:rsidR="0073000F" w:rsidRPr="00EB1CE4" w:rsidRDefault="0073000F" w:rsidP="00805471">
                            <w:pPr>
                              <w:rPr>
                                <w:rFonts w:ascii="Microsoft Sans Serif" w:hAnsi="Microsoft Sans Serif" w:cs="Microsoft Sans Serif"/>
                                <w:color w:val="AEAAAA" w:themeColor="background2" w:themeShade="BF"/>
                              </w:rPr>
                            </w:pPr>
                            <w:r w:rsidRPr="00EB1CE4">
                              <w:rPr>
                                <w:rFonts w:ascii="Microsoft Sans Serif" w:hAnsi="Microsoft Sans Serif" w:cs="Microsoft Sans Serif"/>
                                <w:color w:val="AEAAAA" w:themeColor="background2" w:themeShade="BF"/>
                              </w:rPr>
                              <w:t>Sezione 1 DEFINIZIONE E NORME GENERALI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120E" id="_x0000_t202" coordsize="21600,21600" o:spt="202" path="m,l,21600r21600,l21600,xe">
                <v:stroke joinstyle="miter"/>
                <v:path gradientshapeok="t" o:connecttype="rect"/>
              </v:shapetype>
              <v:shape id="Casella di testo 20" o:spid="_x0000_s1026" type="#_x0000_t202" style="position:absolute;left:0;text-align:left;margin-left:-130.75pt;margin-top:-649.7pt;width:301.25pt;height:23.75pt;rotation:-90;z-index:251835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" fillcolor="white [3201]" strokecolor="white [3212]" strokeweight=".5pt">
                <v:textbox>
                  <w:txbxContent>
                    <w:p w14:paraId="2B8576DF" w14:textId="77777777" w:rsidR="0073000F" w:rsidRPr="00EB1CE4" w:rsidRDefault="0073000F" w:rsidP="00805471">
                      <w:pPr>
                        <w:rPr>
                          <w:rFonts w:ascii="Microsoft Sans Serif" w:hAnsi="Microsoft Sans Serif" w:cs="Microsoft Sans Serif"/>
                          <w:color w:val="AEAAAA" w:themeColor="background2" w:themeShade="BF"/>
                        </w:rPr>
                      </w:pPr>
                      <w:r w:rsidRPr="00EB1CE4">
                        <w:rPr>
                          <w:rFonts w:ascii="Microsoft Sans Serif" w:hAnsi="Microsoft Sans Serif" w:cs="Microsoft Sans Serif"/>
                          <w:color w:val="AEAAAA" w:themeColor="background2" w:themeShade="BF"/>
                        </w:rPr>
                        <w:t>Sezione 1 DEFINIZIONE E NORME GENERALI</w:t>
                      </w:r>
                    </w:p>
                  </w:txbxContent>
                </v:textbox>
                <w10:wrap anchorx="margin"/>
              </v:shape>
            </w:pict>
          </mc:Fallback>
        </mc:AlternateContent>
      </w:r>
    </w:p>
    <w:p w14:paraId="1DF9E7EA" w14:textId="77777777" w:rsidR="00B8038E" w:rsidRPr="00E03335" w:rsidRDefault="00B8038E" w:rsidP="00BD7B71">
      <w:pPr>
        <w:pStyle w:val="Normale1"/>
        <w:tabs>
          <w:tab w:val="left" w:pos="142"/>
          <w:tab w:val="left" w:pos="502"/>
        </w:tabs>
        <w:ind w:left="538"/>
        <w:jc w:val="center"/>
        <w:rPr>
          <w:rStyle w:val="Numeropagina1"/>
          <w:rFonts w:ascii="Microsoft Sans Serif" w:hAnsi="Microsoft Sans Serif"/>
          <w:sz w:val="24"/>
          <w:szCs w:val="24"/>
        </w:rPr>
      </w:pPr>
    </w:p>
    <w:p w14:paraId="1742C79D" w14:textId="7A6DF5E7" w:rsidR="00BD7B71" w:rsidRPr="009B6F1B" w:rsidRDefault="00BD7B71" w:rsidP="009B6F1B">
      <w:pPr>
        <w:pStyle w:val="Normale1"/>
        <w:tabs>
          <w:tab w:val="left" w:pos="142"/>
          <w:tab w:val="left" w:pos="502"/>
        </w:tabs>
        <w:jc w:val="both"/>
        <w:rPr>
          <w:rFonts w:ascii="Microsoft Sans Serif" w:eastAsia="Times New Roman" w:hAnsi="Microsoft Sans Serif" w:cs="Microsoft Sans Serif"/>
          <w:b/>
          <w:color w:val="auto"/>
          <w:sz w:val="20"/>
          <w:szCs w:val="24"/>
          <w:lang w:eastAsia="en-US"/>
        </w:rPr>
      </w:pPr>
      <w:r w:rsidRPr="009B6F1B">
        <w:rPr>
          <w:rFonts w:ascii="Microsoft Sans Serif" w:eastAsia="Times New Roman" w:hAnsi="Microsoft Sans Serif" w:cs="Microsoft Sans Serif"/>
          <w:b/>
          <w:color w:val="auto"/>
          <w:sz w:val="20"/>
          <w:szCs w:val="24"/>
          <w:lang w:eastAsia="en-US"/>
        </w:rPr>
        <w:t xml:space="preserve">Definizioni valide per le </w:t>
      </w:r>
      <w:r w:rsidR="00936353" w:rsidRPr="009B6F1B">
        <w:rPr>
          <w:rFonts w:ascii="Microsoft Sans Serif" w:eastAsia="Times New Roman" w:hAnsi="Microsoft Sans Serif" w:cs="Microsoft Sans Serif"/>
          <w:b/>
          <w:color w:val="auto"/>
          <w:sz w:val="20"/>
          <w:szCs w:val="24"/>
          <w:lang w:eastAsia="en-US"/>
        </w:rPr>
        <w:t xml:space="preserve">forme contrattuali </w:t>
      </w:r>
      <w:r w:rsidR="000046CA" w:rsidRPr="009B6F1B">
        <w:rPr>
          <w:rFonts w:ascii="Microsoft Sans Serif" w:eastAsia="Times New Roman" w:hAnsi="Microsoft Sans Serif" w:cs="Microsoft Sans Serif"/>
          <w:b/>
          <w:color w:val="auto"/>
          <w:sz w:val="20"/>
          <w:szCs w:val="24"/>
          <w:lang w:eastAsia="en-US"/>
        </w:rPr>
        <w:t>A e B relativamente al prodotto Uva da Vino</w:t>
      </w:r>
    </w:p>
    <w:p w14:paraId="677F89C3" w14:textId="77777777" w:rsidR="009B6F1B" w:rsidRPr="009B6F1B" w:rsidRDefault="009B6F1B" w:rsidP="009B6F1B">
      <w:pPr>
        <w:pStyle w:val="Normale1"/>
        <w:tabs>
          <w:tab w:val="left" w:pos="142"/>
          <w:tab w:val="left" w:pos="502"/>
        </w:tabs>
        <w:jc w:val="both"/>
        <w:rPr>
          <w:rStyle w:val="Numeropagina1"/>
          <w:rFonts w:ascii="Microsoft Sans Serif" w:hAnsi="Microsoft Sans Serif"/>
          <w:b/>
          <w:bCs/>
          <w:sz w:val="24"/>
          <w:szCs w:val="24"/>
        </w:rPr>
      </w:pPr>
    </w:p>
    <w:p w14:paraId="4AA46C7B" w14:textId="215B1EC2" w:rsidR="009B6F1B" w:rsidRPr="00E03335" w:rsidRDefault="009B6F1B" w:rsidP="009B6F1B">
      <w:pPr>
        <w:tabs>
          <w:tab w:val="left" w:pos="0"/>
        </w:tabs>
        <w:ind w:right="-1"/>
        <w:jc w:val="both"/>
        <w:rPr>
          <w:rStyle w:val="Numeropagina1"/>
          <w:rFonts w:ascii="Arial Unicode MS" w:eastAsia="Arial Unicode MS" w:hAnsi="Arial Unicode MS" w:cs="Arial Unicode MS"/>
        </w:rPr>
      </w:pPr>
      <w:r w:rsidRPr="009B6F1B">
        <w:rPr>
          <w:rFonts w:ascii="Microsoft Sans Serif" w:hAnsi="Microsoft Sans Serif" w:cs="Microsoft Sans Serif"/>
          <w:b/>
          <w:sz w:val="20"/>
          <w:lang w:val="it-IT"/>
        </w:rPr>
        <w:t xml:space="preserve">INDICE WINKLER </w:t>
      </w:r>
      <w:r w:rsidRPr="006B367B">
        <w:rPr>
          <w:rFonts w:ascii="Microsoft Sans Serif" w:hAnsi="Microsoft Sans Serif" w:cs="Microsoft Sans Serif"/>
          <w:bCs/>
          <w:sz w:val="20"/>
          <w:lang w:val="it-IT"/>
        </w:rPr>
        <w:t>-</w:t>
      </w:r>
      <w:r w:rsidRPr="009B6F1B">
        <w:rPr>
          <w:rFonts w:ascii="Microsoft Sans Serif" w:hAnsi="Microsoft Sans Serif" w:cs="Microsoft Sans Serif"/>
          <w:b/>
          <w:sz w:val="20"/>
          <w:lang w:val="it-IT"/>
        </w:rPr>
        <w:t xml:space="preserve"> </w:t>
      </w:r>
      <w:r w:rsidRPr="009B6F1B">
        <w:rPr>
          <w:rFonts w:ascii="Arial" w:hAnsi="Arial" w:cs="Arial"/>
          <w:sz w:val="20"/>
          <w:szCs w:val="20"/>
          <w:lang w:val="it-IT"/>
        </w:rPr>
        <w:t xml:space="preserve">Sommatoria delle temperature medie giornaliere utili, intese come tali le temperature medie giornaliere maggiori ai 10° centigradi, rilevate dal </w:t>
      </w:r>
      <w:r w:rsidR="00A947D4">
        <w:rPr>
          <w:rFonts w:ascii="Arial" w:hAnsi="Arial" w:cs="Arial"/>
          <w:sz w:val="20"/>
          <w:szCs w:val="20"/>
          <w:lang w:val="it-IT"/>
        </w:rPr>
        <w:t>FEM</w:t>
      </w:r>
      <w:r w:rsidRPr="009B6F1B">
        <w:rPr>
          <w:rFonts w:ascii="Arial" w:hAnsi="Arial" w:cs="Arial"/>
          <w:sz w:val="20"/>
          <w:szCs w:val="20"/>
          <w:lang w:val="it-IT"/>
        </w:rPr>
        <w:t xml:space="preserve"> per Varietà, area omogenee, fascia altimetrica, nel periodo utile intercorrente tra la data di invaiatura e i 3 giorni precedenti alla data di raccolta.</w:t>
      </w:r>
    </w:p>
    <w:p w14:paraId="07ED9669"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3038F55E" w14:textId="7667CEDC" w:rsidR="009B6F1B" w:rsidRPr="009B6F1B" w:rsidRDefault="009B6F1B" w:rsidP="009B6F1B">
      <w:pPr>
        <w:tabs>
          <w:tab w:val="left" w:pos="0"/>
        </w:tabs>
        <w:ind w:right="-1"/>
        <w:jc w:val="both"/>
        <w:rPr>
          <w:rStyle w:val="Numeropagina1"/>
          <w:rFonts w:ascii="Arial Unicode MS" w:eastAsia="Arial Unicode MS" w:hAnsi="Arial Unicode MS" w:cs="Arial Unicode MS"/>
        </w:rPr>
      </w:pPr>
      <w:r w:rsidRPr="009B6F1B">
        <w:rPr>
          <w:rFonts w:ascii="Microsoft Sans Serif" w:hAnsi="Microsoft Sans Serif" w:cs="Microsoft Sans Serif"/>
          <w:b/>
          <w:sz w:val="20"/>
          <w:lang w:val="it-IT"/>
        </w:rPr>
        <w:t>DATA DI INVAIATURA</w:t>
      </w:r>
      <w:r>
        <w:rPr>
          <w:rStyle w:val="Numeropagina1"/>
          <w:rFonts w:ascii="Arial Unicode MS" w:eastAsia="Arial Unicode MS" w:hAnsi="Arial Unicode MS" w:cs="Arial Unicode MS"/>
        </w:rPr>
        <w:t xml:space="preserve"> - </w:t>
      </w:r>
      <w:r w:rsidRPr="00E03335">
        <w:rPr>
          <w:rStyle w:val="Numeropagina1"/>
          <w:rFonts w:ascii="Arial" w:hAnsi="Arial" w:cs="Arial"/>
          <w:sz w:val="20"/>
          <w:szCs w:val="20"/>
        </w:rPr>
        <w:t>È la data dell’invaiatura del 50% degli acini presenti per grappolo medio r</w:t>
      </w:r>
      <w:r w:rsidRPr="00E03335">
        <w:rPr>
          <w:rFonts w:ascii="Arial" w:hAnsi="Arial" w:cs="Arial"/>
          <w:sz w:val="20"/>
          <w:szCs w:val="20"/>
          <w:lang w:val="it-IT"/>
        </w:rPr>
        <w:t>ilevata annualmente dai tecnici del F.E.M</w:t>
      </w:r>
      <w:r w:rsidRPr="00E03335">
        <w:rPr>
          <w:rStyle w:val="Numeropagina1"/>
          <w:rFonts w:ascii="Arial" w:hAnsi="Arial" w:cs="Arial"/>
          <w:sz w:val="20"/>
          <w:szCs w:val="20"/>
        </w:rPr>
        <w:t xml:space="preserve"> per varietà, area omogenea e fascia altimetrica.</w:t>
      </w:r>
    </w:p>
    <w:p w14:paraId="37390A13" w14:textId="77777777" w:rsidR="009B6F1B" w:rsidRPr="009B6F1B" w:rsidRDefault="009B6F1B" w:rsidP="009B6F1B">
      <w:pPr>
        <w:tabs>
          <w:tab w:val="left" w:pos="0"/>
        </w:tabs>
        <w:ind w:right="-1"/>
        <w:jc w:val="both"/>
        <w:rPr>
          <w:rFonts w:ascii="Microsoft Sans Serif" w:hAnsi="Microsoft Sans Serif" w:cs="Microsoft Sans Serif"/>
          <w:b/>
          <w:sz w:val="20"/>
          <w:lang w:val="it-IT"/>
        </w:rPr>
      </w:pPr>
    </w:p>
    <w:p w14:paraId="23D61C36" w14:textId="07EFD76A" w:rsidR="009B6F1B" w:rsidRPr="009B6F1B" w:rsidRDefault="009B6F1B" w:rsidP="009B6F1B">
      <w:pPr>
        <w:tabs>
          <w:tab w:val="left" w:pos="0"/>
        </w:tabs>
        <w:ind w:right="-1"/>
        <w:jc w:val="both"/>
        <w:rPr>
          <w:rFonts w:ascii="Microsoft Sans Serif" w:hAnsi="Microsoft Sans Serif" w:cs="Microsoft Sans Serif"/>
          <w:b/>
          <w:sz w:val="20"/>
          <w:lang w:val="it-IT"/>
        </w:rPr>
      </w:pPr>
      <w:r w:rsidRPr="00302677">
        <w:rPr>
          <w:rFonts w:ascii="Microsoft Sans Serif" w:hAnsi="Microsoft Sans Serif" w:cs="Microsoft Sans Serif"/>
          <w:b/>
          <w:sz w:val="20"/>
          <w:lang w:val="it-IT"/>
        </w:rPr>
        <w:t xml:space="preserve">AZIENDE SENTINELLA </w:t>
      </w:r>
      <w:r w:rsidRPr="00302677">
        <w:rPr>
          <w:rFonts w:ascii="Microsoft Sans Serif" w:hAnsi="Microsoft Sans Serif" w:cs="Microsoft Sans Serif"/>
          <w:bCs/>
          <w:sz w:val="20"/>
          <w:lang w:val="it-IT"/>
        </w:rPr>
        <w:t>-</w:t>
      </w:r>
      <w:r w:rsidRPr="00302677">
        <w:rPr>
          <w:rFonts w:ascii="Microsoft Sans Serif" w:hAnsi="Microsoft Sans Serif" w:cs="Microsoft Sans Serif"/>
          <w:b/>
          <w:sz w:val="20"/>
          <w:lang w:val="it-IT"/>
        </w:rPr>
        <w:t xml:space="preserve"> </w:t>
      </w:r>
      <w:r w:rsidRPr="00302677">
        <w:rPr>
          <w:rFonts w:ascii="Arial" w:hAnsi="Arial" w:cs="Arial"/>
          <w:sz w:val="20"/>
          <w:szCs w:val="20"/>
          <w:lang w:val="it-IT"/>
        </w:rPr>
        <w:t>Sono le Aziende Agricole individuate che sottostanno e scrupolosamente ottemperano,</w:t>
      </w:r>
      <w:r w:rsidRPr="009B6F1B">
        <w:rPr>
          <w:rFonts w:ascii="Arial" w:hAnsi="Arial" w:cs="Arial"/>
          <w:sz w:val="20"/>
          <w:szCs w:val="20"/>
          <w:lang w:val="it-IT"/>
        </w:rPr>
        <w:t xml:space="preserve"> alle disposizioni impartite da </w:t>
      </w:r>
      <w:r w:rsidR="00A947D4">
        <w:rPr>
          <w:rFonts w:ascii="Arial" w:hAnsi="Arial" w:cs="Arial"/>
          <w:sz w:val="20"/>
          <w:szCs w:val="20"/>
          <w:lang w:val="it-IT"/>
        </w:rPr>
        <w:t>FEM</w:t>
      </w:r>
      <w:r w:rsidRPr="009B6F1B">
        <w:rPr>
          <w:rFonts w:ascii="Arial" w:hAnsi="Arial" w:cs="Arial"/>
          <w:sz w:val="20"/>
          <w:szCs w:val="20"/>
          <w:lang w:val="it-IT"/>
        </w:rPr>
        <w:t xml:space="preserve"> relativamente ai protocolli e programmi di difesa fitosanitaria, tecnicamente, scientificamente avanzati e ad elevata efficacia, tali da farne da esempio probante di eccellente conduzione colturale e precisamente: </w:t>
      </w:r>
    </w:p>
    <w:p w14:paraId="128B06AA" w14:textId="77777777" w:rsidR="00C14B05" w:rsidRPr="00E03335" w:rsidRDefault="00C14B05" w:rsidP="00BE28B0">
      <w:pPr>
        <w:pStyle w:val="Normale1"/>
        <w:tabs>
          <w:tab w:val="left" w:pos="142"/>
        </w:tabs>
        <w:ind w:left="502"/>
        <w:rPr>
          <w:rStyle w:val="Numeropagina1"/>
          <w:rFonts w:ascii="Microsoft Sans Serif" w:hAnsi="Microsoft Sans Serif"/>
          <w:sz w:val="20"/>
          <w:szCs w:val="20"/>
        </w:rPr>
      </w:pPr>
    </w:p>
    <w:tbl>
      <w:tblPr>
        <w:tblStyle w:val="Grigliatabella"/>
        <w:tblW w:w="0" w:type="auto"/>
        <w:tblLook w:val="04A0" w:firstRow="1" w:lastRow="0" w:firstColumn="1" w:lastColumn="0" w:noHBand="0" w:noVBand="1"/>
      </w:tblPr>
      <w:tblGrid>
        <w:gridCol w:w="3774"/>
        <w:gridCol w:w="3260"/>
      </w:tblGrid>
      <w:tr w:rsidR="009B6F1B" w:rsidRPr="00E03335" w14:paraId="00BEB18B" w14:textId="77777777" w:rsidTr="003D785B">
        <w:tc>
          <w:tcPr>
            <w:tcW w:w="3774" w:type="dxa"/>
          </w:tcPr>
          <w:p w14:paraId="713CA195" w14:textId="5FDA2F9F" w:rsidR="009B6F1B" w:rsidRPr="009B6F1B" w:rsidRDefault="009B6F1B" w:rsidP="009B6F1B">
            <w:pPr>
              <w:pStyle w:val="Normale1"/>
              <w:tabs>
                <w:tab w:val="left" w:pos="142"/>
              </w:tabs>
              <w:jc w:val="center"/>
              <w:rPr>
                <w:rStyle w:val="Numeropagina1"/>
                <w:rFonts w:ascii="Microsoft Sans Serif" w:hAnsi="Microsoft Sans Serif"/>
                <w:b/>
                <w:bCs/>
                <w:sz w:val="16"/>
                <w:szCs w:val="16"/>
              </w:rPr>
            </w:pPr>
            <w:r w:rsidRPr="009B6F1B">
              <w:rPr>
                <w:rStyle w:val="Numeropagina1"/>
                <w:rFonts w:ascii="Microsoft Sans Serif" w:hAnsi="Microsoft Sans Serif"/>
                <w:b/>
                <w:bCs/>
                <w:sz w:val="16"/>
                <w:szCs w:val="16"/>
              </w:rPr>
              <w:t>Aree</w:t>
            </w:r>
          </w:p>
        </w:tc>
        <w:tc>
          <w:tcPr>
            <w:tcW w:w="3260" w:type="dxa"/>
          </w:tcPr>
          <w:p w14:paraId="3E0FD72D" w14:textId="77777777" w:rsidR="009B6F1B" w:rsidRPr="009B6F1B" w:rsidRDefault="009B6F1B" w:rsidP="009B6F1B">
            <w:pPr>
              <w:pStyle w:val="Normale1"/>
              <w:tabs>
                <w:tab w:val="left" w:pos="142"/>
              </w:tabs>
              <w:jc w:val="center"/>
              <w:rPr>
                <w:rStyle w:val="Numeropagina1"/>
                <w:rFonts w:ascii="Microsoft Sans Serif" w:hAnsi="Microsoft Sans Serif"/>
                <w:b/>
                <w:bCs/>
                <w:sz w:val="16"/>
                <w:szCs w:val="16"/>
              </w:rPr>
            </w:pPr>
            <w:r w:rsidRPr="009B6F1B">
              <w:rPr>
                <w:rStyle w:val="Numeropagina1"/>
                <w:rFonts w:ascii="Microsoft Sans Serif" w:hAnsi="Microsoft Sans Serif"/>
                <w:b/>
                <w:bCs/>
                <w:sz w:val="16"/>
                <w:szCs w:val="16"/>
              </w:rPr>
              <w:t>Azienda sentinella</w:t>
            </w:r>
          </w:p>
        </w:tc>
      </w:tr>
      <w:tr w:rsidR="009B6F1B" w:rsidRPr="00E03335" w14:paraId="6403A2E0" w14:textId="77777777" w:rsidTr="003D785B">
        <w:tc>
          <w:tcPr>
            <w:tcW w:w="3774" w:type="dxa"/>
          </w:tcPr>
          <w:p w14:paraId="2EADCCF5" w14:textId="77777777" w:rsidR="009B6F1B" w:rsidRPr="007E4EAB" w:rsidRDefault="009B6F1B" w:rsidP="003D785B">
            <w:pPr>
              <w:pStyle w:val="Normale1"/>
              <w:tabs>
                <w:tab w:val="left" w:pos="142"/>
              </w:tabs>
              <w:jc w:val="both"/>
              <w:rPr>
                <w:rStyle w:val="Numeropagina1"/>
                <w:rFonts w:ascii="Microsoft Sans Serif" w:eastAsia="Microsoft Sans Serif" w:hAnsi="Microsoft Sans Serif" w:cs="Microsoft Sans Serif"/>
                <w:b/>
                <w:bCs/>
                <w:sz w:val="16"/>
                <w:szCs w:val="16"/>
              </w:rPr>
            </w:pPr>
            <w:r w:rsidRPr="007E4EAB">
              <w:rPr>
                <w:rStyle w:val="Numeropagina1"/>
                <w:rFonts w:ascii="Microsoft Sans Serif" w:hAnsi="Microsoft Sans Serif"/>
                <w:b/>
                <w:bCs/>
                <w:sz w:val="16"/>
                <w:szCs w:val="16"/>
              </w:rPr>
              <w:t>AREA A:</w:t>
            </w:r>
          </w:p>
          <w:p w14:paraId="5C9C93F7" w14:textId="77777777" w:rsidR="009B6F1B" w:rsidRPr="00E03335" w:rsidRDefault="009B6F1B" w:rsidP="003D785B">
            <w:pPr>
              <w:pStyle w:val="Normale1"/>
              <w:tabs>
                <w:tab w:val="left" w:pos="142"/>
              </w:tabs>
              <w:jc w:val="both"/>
              <w:rPr>
                <w:rFonts w:ascii="Arial" w:hAnsi="Arial" w:cs="Arial"/>
                <w:sz w:val="20"/>
                <w:szCs w:val="20"/>
              </w:rPr>
            </w:pPr>
            <w:r w:rsidRPr="00E03335">
              <w:rPr>
                <w:rStyle w:val="Numeropagina1"/>
                <w:rFonts w:ascii="Microsoft Sans Serif" w:hAnsi="Microsoft Sans Serif"/>
                <w:sz w:val="16"/>
                <w:szCs w:val="16"/>
              </w:rPr>
              <w:t xml:space="preserve">Alto Garda (fino e compreso Dro) </w:t>
            </w:r>
          </w:p>
        </w:tc>
        <w:tc>
          <w:tcPr>
            <w:tcW w:w="3260" w:type="dxa"/>
            <w:vAlign w:val="center"/>
          </w:tcPr>
          <w:p w14:paraId="7DE56293" w14:textId="77777777"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Mauro Gelmetti Arco</w:t>
            </w:r>
          </w:p>
        </w:tc>
      </w:tr>
      <w:tr w:rsidR="009B6F1B" w:rsidRPr="00E03335" w14:paraId="36E4A855" w14:textId="77777777" w:rsidTr="003D785B">
        <w:tc>
          <w:tcPr>
            <w:tcW w:w="3774" w:type="dxa"/>
          </w:tcPr>
          <w:p w14:paraId="7A8C66C7" w14:textId="77777777" w:rsidR="009B6F1B" w:rsidRPr="007E4EAB" w:rsidRDefault="009B6F1B" w:rsidP="003D785B">
            <w:pPr>
              <w:pStyle w:val="Normale1"/>
              <w:tabs>
                <w:tab w:val="left" w:pos="142"/>
              </w:tabs>
              <w:jc w:val="both"/>
              <w:rPr>
                <w:rStyle w:val="Numeropagina1"/>
                <w:rFonts w:ascii="Microsoft Sans Serif" w:eastAsia="Microsoft Sans Serif" w:hAnsi="Microsoft Sans Serif" w:cs="Microsoft Sans Serif"/>
                <w:b/>
                <w:bCs/>
                <w:sz w:val="16"/>
                <w:szCs w:val="16"/>
              </w:rPr>
            </w:pPr>
            <w:r w:rsidRPr="007E4EAB">
              <w:rPr>
                <w:rStyle w:val="Numeropagina1"/>
                <w:rFonts w:ascii="Microsoft Sans Serif" w:hAnsi="Microsoft Sans Serif"/>
                <w:b/>
                <w:bCs/>
                <w:sz w:val="16"/>
                <w:szCs w:val="16"/>
              </w:rPr>
              <w:t>AREA B:</w:t>
            </w:r>
          </w:p>
          <w:p w14:paraId="774FE6B6" w14:textId="77777777" w:rsidR="009B6F1B" w:rsidRPr="00E03335" w:rsidRDefault="009B6F1B" w:rsidP="003D785B">
            <w:pPr>
              <w:pStyle w:val="Normale1"/>
              <w:tabs>
                <w:tab w:val="left" w:pos="142"/>
              </w:tabs>
              <w:jc w:val="both"/>
              <w:rPr>
                <w:rFonts w:ascii="Arial" w:hAnsi="Arial" w:cs="Arial"/>
                <w:sz w:val="20"/>
                <w:szCs w:val="20"/>
              </w:rPr>
            </w:pPr>
            <w:r w:rsidRPr="00E03335">
              <w:rPr>
                <w:rStyle w:val="Numeropagina1"/>
                <w:rFonts w:ascii="Microsoft Sans Serif" w:hAnsi="Microsoft Sans Serif"/>
                <w:sz w:val="16"/>
                <w:szCs w:val="16"/>
              </w:rPr>
              <w:t>Val d’Adige (da Borghetto fino e compreso Aldeno)</w:t>
            </w:r>
          </w:p>
        </w:tc>
        <w:tc>
          <w:tcPr>
            <w:tcW w:w="3260" w:type="dxa"/>
            <w:vAlign w:val="center"/>
          </w:tcPr>
          <w:p w14:paraId="4F52CF39" w14:textId="77777777"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Azienda Fem Navicello Rovereto</w:t>
            </w:r>
          </w:p>
        </w:tc>
      </w:tr>
      <w:tr w:rsidR="009B6F1B" w:rsidRPr="009A3B1C" w14:paraId="0E2CAE99" w14:textId="77777777" w:rsidTr="003D785B">
        <w:tc>
          <w:tcPr>
            <w:tcW w:w="3774" w:type="dxa"/>
          </w:tcPr>
          <w:p w14:paraId="7D1A8A8F" w14:textId="77777777" w:rsidR="009B6F1B" w:rsidRPr="007E4EAB" w:rsidRDefault="009B6F1B" w:rsidP="003D785B">
            <w:pPr>
              <w:pStyle w:val="Normale1"/>
              <w:tabs>
                <w:tab w:val="left" w:pos="142"/>
              </w:tabs>
              <w:jc w:val="both"/>
              <w:rPr>
                <w:rStyle w:val="Numeropagina1"/>
                <w:rFonts w:ascii="Microsoft Sans Serif" w:eastAsia="Microsoft Sans Serif" w:hAnsi="Microsoft Sans Serif" w:cs="Microsoft Sans Serif"/>
                <w:b/>
                <w:bCs/>
                <w:sz w:val="16"/>
                <w:szCs w:val="16"/>
              </w:rPr>
            </w:pPr>
            <w:r w:rsidRPr="007E4EAB">
              <w:rPr>
                <w:rStyle w:val="Numeropagina1"/>
                <w:rFonts w:ascii="Microsoft Sans Serif" w:hAnsi="Microsoft Sans Serif"/>
                <w:b/>
                <w:bCs/>
                <w:sz w:val="16"/>
                <w:szCs w:val="16"/>
              </w:rPr>
              <w:t xml:space="preserve">AREA C: </w:t>
            </w:r>
          </w:p>
          <w:p w14:paraId="7E428D4D" w14:textId="77777777" w:rsidR="009B6F1B" w:rsidRPr="00E03335" w:rsidRDefault="009B6F1B" w:rsidP="003D785B">
            <w:pPr>
              <w:pStyle w:val="Normale1"/>
              <w:tabs>
                <w:tab w:val="left" w:pos="142"/>
              </w:tabs>
              <w:jc w:val="both"/>
              <w:rPr>
                <w:rFonts w:ascii="Arial" w:hAnsi="Arial" w:cs="Arial"/>
                <w:sz w:val="20"/>
                <w:szCs w:val="20"/>
              </w:rPr>
            </w:pPr>
            <w:r w:rsidRPr="00E03335">
              <w:rPr>
                <w:rStyle w:val="Numeropagina1"/>
                <w:rFonts w:ascii="Microsoft Sans Serif" w:hAnsi="Microsoft Sans Serif"/>
                <w:sz w:val="16"/>
                <w:szCs w:val="16"/>
              </w:rPr>
              <w:t>Rotaliana</w:t>
            </w:r>
          </w:p>
        </w:tc>
        <w:tc>
          <w:tcPr>
            <w:tcW w:w="3260" w:type="dxa"/>
            <w:vAlign w:val="center"/>
          </w:tcPr>
          <w:p w14:paraId="5A33BED4" w14:textId="1CFE1D76"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 xml:space="preserve">Azienda Fem </w:t>
            </w:r>
            <w:r w:rsidR="007E4EAB">
              <w:rPr>
                <w:rStyle w:val="Numeropagina1"/>
                <w:rFonts w:ascii="Microsoft Sans Serif" w:hAnsi="Microsoft Sans Serif"/>
                <w:sz w:val="16"/>
                <w:szCs w:val="16"/>
              </w:rPr>
              <w:t>S</w:t>
            </w:r>
            <w:r w:rsidRPr="00E03335">
              <w:rPr>
                <w:rStyle w:val="Numeropagina1"/>
                <w:rFonts w:ascii="Microsoft Sans Serif" w:hAnsi="Microsoft Sans Serif"/>
                <w:sz w:val="16"/>
                <w:szCs w:val="16"/>
              </w:rPr>
              <w:t>an Michele all’Adige</w:t>
            </w:r>
          </w:p>
        </w:tc>
      </w:tr>
      <w:tr w:rsidR="009B6F1B" w:rsidRPr="00E03335" w14:paraId="17A86077" w14:textId="77777777" w:rsidTr="003D785B">
        <w:tc>
          <w:tcPr>
            <w:tcW w:w="3774" w:type="dxa"/>
          </w:tcPr>
          <w:p w14:paraId="6332E66B" w14:textId="77777777" w:rsidR="009B6F1B" w:rsidRPr="007E4EAB" w:rsidRDefault="009B6F1B" w:rsidP="003D785B">
            <w:pPr>
              <w:jc w:val="both"/>
              <w:rPr>
                <w:rFonts w:ascii="Calibri" w:hAnsi="Calibri" w:cs="Arial"/>
                <w:b/>
                <w:bCs/>
                <w:color w:val="000000"/>
                <w:lang w:eastAsia="it-IT"/>
              </w:rPr>
            </w:pPr>
            <w:r w:rsidRPr="007E4EAB">
              <w:rPr>
                <w:rFonts w:ascii="Microsoft Sans Serif" w:hAnsi="Microsoft Sans Serif" w:cs="Microsoft Sans Serif"/>
                <w:b/>
                <w:bCs/>
                <w:color w:val="000000"/>
                <w:sz w:val="16"/>
                <w:szCs w:val="16"/>
                <w:lang w:eastAsia="it-IT"/>
              </w:rPr>
              <w:t>AREA D:</w:t>
            </w:r>
          </w:p>
          <w:p w14:paraId="32BE719C" w14:textId="77777777" w:rsidR="009B6F1B" w:rsidRPr="00E03335" w:rsidRDefault="009B6F1B" w:rsidP="003D785B">
            <w:pPr>
              <w:pStyle w:val="Normale1"/>
              <w:tabs>
                <w:tab w:val="left" w:pos="142"/>
              </w:tabs>
              <w:jc w:val="both"/>
              <w:rPr>
                <w:rFonts w:ascii="Arial" w:hAnsi="Arial" w:cs="Arial"/>
                <w:sz w:val="20"/>
                <w:szCs w:val="20"/>
              </w:rPr>
            </w:pPr>
            <w:r w:rsidRPr="00E03335">
              <w:rPr>
                <w:rFonts w:ascii="Microsoft Sans Serif" w:eastAsia="Times New Roman" w:hAnsi="Microsoft Sans Serif" w:cs="Microsoft Sans Serif"/>
                <w:sz w:val="16"/>
                <w:szCs w:val="16"/>
              </w:rPr>
              <w:t>Cembra – Valsugana</w:t>
            </w:r>
          </w:p>
        </w:tc>
        <w:tc>
          <w:tcPr>
            <w:tcW w:w="3260" w:type="dxa"/>
            <w:vAlign w:val="center"/>
          </w:tcPr>
          <w:p w14:paraId="4F19463D" w14:textId="77777777"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Azienda Fem Telve Valsugana</w:t>
            </w:r>
          </w:p>
        </w:tc>
      </w:tr>
      <w:tr w:rsidR="009B6F1B" w:rsidRPr="00E03335" w14:paraId="3786EC06" w14:textId="77777777" w:rsidTr="003D785B">
        <w:tc>
          <w:tcPr>
            <w:tcW w:w="3774" w:type="dxa"/>
          </w:tcPr>
          <w:p w14:paraId="31896197" w14:textId="77777777" w:rsidR="009B6F1B" w:rsidRPr="007E4EAB" w:rsidRDefault="009B6F1B" w:rsidP="003D785B">
            <w:pPr>
              <w:pStyle w:val="Normale1"/>
              <w:tabs>
                <w:tab w:val="left" w:pos="142"/>
              </w:tabs>
              <w:jc w:val="both"/>
              <w:rPr>
                <w:rStyle w:val="Numeropagina1"/>
                <w:rFonts w:ascii="Microsoft Sans Serif" w:eastAsia="Microsoft Sans Serif" w:hAnsi="Microsoft Sans Serif" w:cs="Microsoft Sans Serif"/>
                <w:b/>
                <w:bCs/>
                <w:sz w:val="16"/>
                <w:szCs w:val="16"/>
              </w:rPr>
            </w:pPr>
            <w:r w:rsidRPr="007E4EAB">
              <w:rPr>
                <w:rStyle w:val="Numeropagina1"/>
                <w:rFonts w:ascii="Microsoft Sans Serif" w:hAnsi="Microsoft Sans Serif"/>
                <w:b/>
                <w:bCs/>
                <w:sz w:val="16"/>
                <w:szCs w:val="16"/>
              </w:rPr>
              <w:t>AREA E:</w:t>
            </w:r>
          </w:p>
          <w:p w14:paraId="7E71A5B5" w14:textId="77777777" w:rsidR="009B6F1B" w:rsidRPr="00E03335" w:rsidRDefault="009B6F1B" w:rsidP="003D785B">
            <w:pPr>
              <w:pStyle w:val="Normale1"/>
              <w:tabs>
                <w:tab w:val="left" w:pos="142"/>
              </w:tabs>
              <w:jc w:val="both"/>
              <w:rPr>
                <w:rFonts w:ascii="Arial" w:hAnsi="Arial" w:cs="Arial"/>
                <w:sz w:val="20"/>
                <w:szCs w:val="20"/>
              </w:rPr>
            </w:pPr>
            <w:r w:rsidRPr="00E03335">
              <w:rPr>
                <w:rStyle w:val="Numeropagina1"/>
                <w:rFonts w:ascii="Microsoft Sans Serif" w:hAnsi="Microsoft Sans Serif"/>
                <w:sz w:val="16"/>
                <w:szCs w:val="16"/>
              </w:rPr>
              <w:t>Bus de Vela – Valle dei Laghi (fino e compreso Pietramurata)</w:t>
            </w:r>
          </w:p>
        </w:tc>
        <w:tc>
          <w:tcPr>
            <w:tcW w:w="3260" w:type="dxa"/>
            <w:vAlign w:val="center"/>
          </w:tcPr>
          <w:p w14:paraId="68EF185F" w14:textId="77777777"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Toblino srl</w:t>
            </w:r>
          </w:p>
        </w:tc>
      </w:tr>
      <w:tr w:rsidR="009B6F1B" w:rsidRPr="009A3B1C" w14:paraId="5B76224C" w14:textId="77777777" w:rsidTr="003D785B">
        <w:tc>
          <w:tcPr>
            <w:tcW w:w="3774" w:type="dxa"/>
          </w:tcPr>
          <w:p w14:paraId="4E197127" w14:textId="77777777" w:rsidR="009B6F1B" w:rsidRPr="007E4EAB" w:rsidRDefault="009B6F1B" w:rsidP="003D785B">
            <w:pPr>
              <w:pStyle w:val="Normale1"/>
              <w:tabs>
                <w:tab w:val="left" w:pos="142"/>
              </w:tabs>
              <w:jc w:val="both"/>
              <w:rPr>
                <w:rStyle w:val="Numeropagina1"/>
                <w:rFonts w:ascii="Microsoft Sans Serif" w:hAnsi="Microsoft Sans Serif"/>
                <w:b/>
                <w:bCs/>
                <w:sz w:val="16"/>
                <w:szCs w:val="16"/>
              </w:rPr>
            </w:pPr>
            <w:r w:rsidRPr="007E4EAB">
              <w:rPr>
                <w:rStyle w:val="Numeropagina1"/>
                <w:rFonts w:ascii="Microsoft Sans Serif" w:hAnsi="Microsoft Sans Serif"/>
                <w:b/>
                <w:bCs/>
                <w:sz w:val="16"/>
                <w:szCs w:val="16"/>
              </w:rPr>
              <w:t xml:space="preserve">AREA F: </w:t>
            </w:r>
          </w:p>
          <w:p w14:paraId="4116D03E" w14:textId="77777777" w:rsidR="009B6F1B" w:rsidRPr="00E03335" w:rsidRDefault="009B6F1B" w:rsidP="003D785B">
            <w:pPr>
              <w:pStyle w:val="Normale1"/>
              <w:tabs>
                <w:tab w:val="left" w:pos="142"/>
              </w:tabs>
              <w:jc w:val="both"/>
              <w:rPr>
                <w:rStyle w:val="Numeropagina1"/>
                <w:rFonts w:ascii="Microsoft Sans Serif" w:hAnsi="Microsoft Sans Serif"/>
                <w:sz w:val="16"/>
                <w:szCs w:val="16"/>
              </w:rPr>
            </w:pPr>
            <w:r w:rsidRPr="00E03335">
              <w:rPr>
                <w:rStyle w:val="Numeropagina1"/>
                <w:rFonts w:ascii="Microsoft Sans Serif" w:hAnsi="Microsoft Sans Serif"/>
                <w:sz w:val="16"/>
                <w:szCs w:val="16"/>
              </w:rPr>
              <w:t>Bleggio</w:t>
            </w:r>
          </w:p>
        </w:tc>
        <w:tc>
          <w:tcPr>
            <w:tcW w:w="3260" w:type="dxa"/>
            <w:vAlign w:val="center"/>
          </w:tcPr>
          <w:p w14:paraId="233FA3A8" w14:textId="77777777"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Tenuta Bleggi di Bleggi Carlo</w:t>
            </w:r>
          </w:p>
        </w:tc>
      </w:tr>
      <w:tr w:rsidR="009B6F1B" w:rsidRPr="00E03335" w14:paraId="6AEBF2F7" w14:textId="77777777" w:rsidTr="003D785B">
        <w:tc>
          <w:tcPr>
            <w:tcW w:w="3774" w:type="dxa"/>
          </w:tcPr>
          <w:p w14:paraId="5E0E9546" w14:textId="77777777" w:rsidR="009B6F1B" w:rsidRPr="007E4EAB" w:rsidRDefault="009B6F1B" w:rsidP="003D785B">
            <w:pPr>
              <w:pStyle w:val="Normale1"/>
              <w:tabs>
                <w:tab w:val="left" w:pos="142"/>
              </w:tabs>
              <w:jc w:val="both"/>
              <w:rPr>
                <w:rStyle w:val="Numeropagina1"/>
                <w:rFonts w:ascii="Microsoft Sans Serif" w:hAnsi="Microsoft Sans Serif"/>
                <w:b/>
                <w:bCs/>
                <w:sz w:val="16"/>
                <w:szCs w:val="16"/>
              </w:rPr>
            </w:pPr>
            <w:r w:rsidRPr="007E4EAB">
              <w:rPr>
                <w:rStyle w:val="Numeropagina1"/>
                <w:rFonts w:ascii="Microsoft Sans Serif" w:hAnsi="Microsoft Sans Serif"/>
                <w:b/>
                <w:bCs/>
                <w:sz w:val="16"/>
                <w:szCs w:val="16"/>
              </w:rPr>
              <w:t xml:space="preserve">AREA G: </w:t>
            </w:r>
          </w:p>
          <w:p w14:paraId="70818C32" w14:textId="77777777" w:rsidR="009B6F1B" w:rsidRPr="00E03335" w:rsidRDefault="009B6F1B" w:rsidP="003D785B">
            <w:pPr>
              <w:pStyle w:val="Normale1"/>
              <w:tabs>
                <w:tab w:val="left" w:pos="142"/>
              </w:tabs>
              <w:jc w:val="both"/>
              <w:rPr>
                <w:rStyle w:val="Numeropagina1"/>
                <w:rFonts w:ascii="Microsoft Sans Serif" w:hAnsi="Microsoft Sans Serif"/>
                <w:sz w:val="16"/>
                <w:szCs w:val="16"/>
              </w:rPr>
            </w:pPr>
            <w:r w:rsidRPr="00E03335">
              <w:rPr>
                <w:rStyle w:val="Numeropagina1"/>
                <w:rFonts w:ascii="Microsoft Sans Serif" w:hAnsi="Microsoft Sans Serif"/>
                <w:sz w:val="16"/>
                <w:szCs w:val="16"/>
              </w:rPr>
              <w:t>Trento</w:t>
            </w:r>
          </w:p>
        </w:tc>
        <w:tc>
          <w:tcPr>
            <w:tcW w:w="3260" w:type="dxa"/>
            <w:vAlign w:val="center"/>
          </w:tcPr>
          <w:p w14:paraId="34EC5E57" w14:textId="60D45CBE" w:rsidR="009B6F1B" w:rsidRPr="00E03335" w:rsidRDefault="009B6F1B" w:rsidP="003D785B">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Nicola</w:t>
            </w:r>
            <w:r w:rsidR="007E4EAB" w:rsidRPr="00E03335">
              <w:rPr>
                <w:rStyle w:val="Numeropagina1"/>
                <w:rFonts w:ascii="Microsoft Sans Serif" w:hAnsi="Microsoft Sans Serif"/>
                <w:sz w:val="16"/>
                <w:szCs w:val="16"/>
              </w:rPr>
              <w:t xml:space="preserve"> Pedrotti</w:t>
            </w:r>
          </w:p>
        </w:tc>
      </w:tr>
    </w:tbl>
    <w:p w14:paraId="7A8B6C2A" w14:textId="77777777" w:rsidR="00BD7B71" w:rsidRPr="00E03335" w:rsidRDefault="00BD7B71" w:rsidP="00BE28B0">
      <w:pPr>
        <w:pStyle w:val="Normale1"/>
        <w:tabs>
          <w:tab w:val="left" w:pos="142"/>
        </w:tabs>
        <w:ind w:left="502"/>
        <w:rPr>
          <w:rFonts w:ascii="Microsoft Sans Serif" w:hAnsi="Microsoft Sans Serif"/>
          <w:sz w:val="20"/>
          <w:szCs w:val="20"/>
        </w:rPr>
      </w:pPr>
    </w:p>
    <w:p w14:paraId="51C1813E" w14:textId="77777777" w:rsidR="00C14B05" w:rsidRPr="00E03335" w:rsidRDefault="00CC65C6" w:rsidP="006755B1">
      <w:pPr>
        <w:pStyle w:val="Normale1"/>
        <w:tabs>
          <w:tab w:val="left" w:pos="142"/>
        </w:tabs>
        <w:ind w:left="502"/>
        <w:jc w:val="center"/>
        <w:rPr>
          <w:rStyle w:val="Numeropagina1"/>
          <w:rFonts w:ascii="Microsoft Sans Serif" w:hAnsi="Microsoft Sans Serif"/>
          <w:b/>
          <w:sz w:val="28"/>
          <w:szCs w:val="28"/>
        </w:rPr>
      </w:pPr>
      <w:r w:rsidRPr="00E03335">
        <w:rPr>
          <w:rFonts w:ascii="Microsoft Sans Serif" w:hAnsi="Microsoft Sans Serif"/>
          <w:sz w:val="20"/>
          <w:szCs w:val="20"/>
        </w:rPr>
        <w:br w:type="page"/>
      </w:r>
      <w:r w:rsidR="00C14B05" w:rsidRPr="00A63E24">
        <w:rPr>
          <w:rStyle w:val="Numeropagina1"/>
          <w:rFonts w:ascii="Microsoft Sans Serif" w:hAnsi="Microsoft Sans Serif"/>
          <w:b/>
          <w:sz w:val="28"/>
          <w:szCs w:val="28"/>
        </w:rPr>
        <w:lastRenderedPageBreak/>
        <w:t>NORME GENERALI CHE REGOLANO L’ASSICURAZIONE</w:t>
      </w:r>
    </w:p>
    <w:p w14:paraId="0787F647" w14:textId="77777777" w:rsidR="00C14B05" w:rsidRPr="007E4EAB" w:rsidRDefault="00C14B05">
      <w:pPr>
        <w:pStyle w:val="Normale1"/>
        <w:tabs>
          <w:tab w:val="left" w:pos="142"/>
        </w:tabs>
        <w:jc w:val="both"/>
        <w:rPr>
          <w:rFonts w:ascii="Microsoft Sans Serif" w:eastAsia="Microsoft Sans Serif" w:hAnsi="Microsoft Sans Serif" w:cs="Microsoft Sans Serif"/>
          <w:color w:val="ED7D31" w:themeColor="accent2"/>
          <w:sz w:val="20"/>
          <w:szCs w:val="20"/>
        </w:rPr>
      </w:pPr>
    </w:p>
    <w:p w14:paraId="05FFB19A" w14:textId="77777777" w:rsidR="00C14B05" w:rsidRPr="0003596C" w:rsidRDefault="00C14B05" w:rsidP="001F635E">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1 – </w:t>
      </w:r>
      <w:r w:rsidR="00427C0C" w:rsidRPr="0003596C">
        <w:rPr>
          <w:rStyle w:val="Numeropagina1"/>
          <w:rFonts w:ascii="Microsoft Sans Serif" w:hAnsi="Microsoft Sans Serif"/>
          <w:b/>
          <w:bCs/>
          <w:color w:val="ED7D31" w:themeColor="accent2"/>
          <w:sz w:val="20"/>
          <w:szCs w:val="20"/>
        </w:rPr>
        <w:t>Dichiarazioni relative alla prestazione della garanzia</w:t>
      </w:r>
    </w:p>
    <w:p w14:paraId="3D4D1013" w14:textId="77777777" w:rsidR="00C14B05" w:rsidRPr="00E03335" w:rsidRDefault="00C14B05" w:rsidP="007E4EAB">
      <w:pPr>
        <w:pStyle w:val="Normale1"/>
        <w:jc w:val="both"/>
        <w:rPr>
          <w:rStyle w:val="Numeropagina1"/>
          <w:rFonts w:ascii="Microsoft Sans Serif" w:eastAsia="Microsoft Sans Serif" w:hAnsi="Microsoft Sans Serif" w:cs="Microsoft Sans Serif"/>
          <w:sz w:val="20"/>
          <w:szCs w:val="20"/>
        </w:rPr>
      </w:pPr>
      <w:bookmarkStart w:id="4" w:name="_Hlk528076258"/>
      <w:r w:rsidRPr="00E03335">
        <w:rPr>
          <w:rStyle w:val="Numeropagina1"/>
          <w:rFonts w:ascii="Microsoft Sans Serif" w:hAnsi="Microsoft Sans Serif"/>
          <w:sz w:val="20"/>
          <w:szCs w:val="20"/>
        </w:rPr>
        <w:t>La Società pre</w:t>
      </w:r>
      <w:r w:rsidR="00D34CDC" w:rsidRPr="00E03335">
        <w:rPr>
          <w:rStyle w:val="Numeropagina1"/>
          <w:rFonts w:ascii="Microsoft Sans Serif" w:hAnsi="Microsoft Sans Serif"/>
          <w:sz w:val="20"/>
          <w:szCs w:val="20"/>
        </w:rPr>
        <w:t>sta la garanzia e determina il P</w:t>
      </w:r>
      <w:r w:rsidRPr="00E03335">
        <w:rPr>
          <w:rStyle w:val="Numeropagina1"/>
          <w:rFonts w:ascii="Microsoft Sans Serif" w:hAnsi="Microsoft Sans Serif"/>
          <w:sz w:val="20"/>
          <w:szCs w:val="20"/>
        </w:rPr>
        <w:t xml:space="preserve">remio in base alle descrizioni e dichiarazioni rilasciate dall’Assicurato che, con la firma del </w:t>
      </w:r>
      <w:r w:rsidR="00D34CDC" w:rsidRPr="00E03335">
        <w:rPr>
          <w:rStyle w:val="Numeropagina1"/>
          <w:rFonts w:ascii="Microsoft Sans Serif" w:hAnsi="Microsoft Sans Serif"/>
          <w:sz w:val="20"/>
          <w:szCs w:val="20"/>
        </w:rPr>
        <w:t>Certificato di A</w:t>
      </w:r>
      <w:r w:rsidRPr="00E03335">
        <w:rPr>
          <w:rStyle w:val="Numeropagina1"/>
          <w:rFonts w:ascii="Microsoft Sans Serif" w:hAnsi="Microsoft Sans Serif"/>
          <w:sz w:val="20"/>
          <w:szCs w:val="20"/>
        </w:rPr>
        <w:t>ssicurazione, si rende responsabile della loro esattezza ai sensi degli art</w:t>
      </w:r>
      <w:r w:rsidR="00462E5B"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 1892 e 1893 Cod. Civ..</w:t>
      </w:r>
    </w:p>
    <w:bookmarkEnd w:id="4"/>
    <w:p w14:paraId="506E8C68"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Eventuali modifiche dell’assicurazione devono essere provate per iscritto.</w:t>
      </w:r>
    </w:p>
    <w:p w14:paraId="3C0D5403" w14:textId="77777777" w:rsidR="00427C0C" w:rsidRPr="00E03335" w:rsidRDefault="00427C0C" w:rsidP="00045D22">
      <w:pPr>
        <w:pStyle w:val="Normale1"/>
        <w:tabs>
          <w:tab w:val="left" w:pos="142"/>
        </w:tabs>
        <w:ind w:left="142"/>
        <w:jc w:val="both"/>
        <w:rPr>
          <w:rStyle w:val="Numeropagina1"/>
          <w:rFonts w:ascii="Microsoft Sans Serif" w:hAnsi="Microsoft Sans Serif"/>
          <w:sz w:val="20"/>
          <w:szCs w:val="20"/>
        </w:rPr>
      </w:pPr>
    </w:p>
    <w:p w14:paraId="665CD5F2" w14:textId="77777777" w:rsidR="00427C0C" w:rsidRPr="0003596C" w:rsidRDefault="00427C0C" w:rsidP="00427C0C">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2 - Obblighi dell’</w:t>
      </w:r>
      <w:r w:rsidR="001F635E" w:rsidRPr="0003596C">
        <w:rPr>
          <w:rStyle w:val="Numeropagina1"/>
          <w:rFonts w:ascii="Microsoft Sans Serif" w:hAnsi="Microsoft Sans Serif"/>
          <w:b/>
          <w:bCs/>
          <w:color w:val="ED7D31" w:themeColor="accent2"/>
          <w:sz w:val="20"/>
          <w:szCs w:val="20"/>
        </w:rPr>
        <w:t>assicurato -</w:t>
      </w:r>
      <w:r w:rsidRPr="0003596C">
        <w:rPr>
          <w:rStyle w:val="Numeropagina1"/>
          <w:rFonts w:ascii="Microsoft Sans Serif" w:hAnsi="Microsoft Sans Serif"/>
          <w:b/>
          <w:bCs/>
          <w:color w:val="ED7D31" w:themeColor="accent2"/>
          <w:sz w:val="20"/>
          <w:szCs w:val="20"/>
        </w:rPr>
        <w:t xml:space="preserve"> Prodotto</w:t>
      </w:r>
      <w:r w:rsidR="001F635E" w:rsidRPr="0003596C">
        <w:rPr>
          <w:rStyle w:val="Numeropagina1"/>
          <w:rFonts w:ascii="Microsoft Sans Serif" w:hAnsi="Microsoft Sans Serif"/>
          <w:b/>
          <w:bCs/>
          <w:color w:val="ED7D31" w:themeColor="accent2"/>
          <w:sz w:val="20"/>
          <w:szCs w:val="20"/>
        </w:rPr>
        <w:t xml:space="preserve"> e valore</w:t>
      </w:r>
      <w:r w:rsidRPr="0003596C">
        <w:rPr>
          <w:rStyle w:val="Numeropagina1"/>
          <w:rFonts w:ascii="Microsoft Sans Serif" w:hAnsi="Microsoft Sans Serif"/>
          <w:b/>
          <w:bCs/>
          <w:color w:val="ED7D31" w:themeColor="accent2"/>
          <w:sz w:val="20"/>
          <w:szCs w:val="20"/>
        </w:rPr>
        <w:t xml:space="preserve"> garantito</w:t>
      </w:r>
    </w:p>
    <w:p w14:paraId="1288A379" w14:textId="2693AA15" w:rsidR="002B5CDF" w:rsidRPr="00E03335" w:rsidRDefault="00045D22" w:rsidP="007E4EAB">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sz w:val="20"/>
          <w:szCs w:val="20"/>
        </w:rPr>
        <w:t>Al fine del controllo e della corretta appli</w:t>
      </w:r>
      <w:r w:rsidR="00D34CDC" w:rsidRPr="00E03335">
        <w:rPr>
          <w:rStyle w:val="Numeropagina1"/>
          <w:rFonts w:ascii="Microsoft Sans Serif" w:hAnsi="Microsoft Sans Serif"/>
          <w:sz w:val="20"/>
          <w:szCs w:val="20"/>
        </w:rPr>
        <w:t>cazione della condizione della Soglia di accesso all’I</w:t>
      </w:r>
      <w:r w:rsidRPr="00E03335">
        <w:rPr>
          <w:rStyle w:val="Numeropagina1"/>
          <w:rFonts w:ascii="Microsoft Sans Serif" w:hAnsi="Microsoft Sans Serif"/>
          <w:sz w:val="20"/>
          <w:szCs w:val="20"/>
        </w:rPr>
        <w:t>ndennizzo prevista dalla normativa</w:t>
      </w:r>
      <w:r w:rsidR="00BE4FB6" w:rsidRPr="00E03335">
        <w:rPr>
          <w:rStyle w:val="Numeropagina1"/>
          <w:rFonts w:ascii="Microsoft Sans Serif" w:hAnsi="Microsoft Sans Serif"/>
          <w:sz w:val="20"/>
          <w:szCs w:val="20"/>
        </w:rPr>
        <w:t xml:space="preserve"> (</w:t>
      </w:r>
      <w:r w:rsidR="00BE4FB6" w:rsidRPr="00E03335">
        <w:rPr>
          <w:rFonts w:ascii="Microsoft Sans Serif" w:hAnsi="Microsoft Sans Serif" w:cs="Microsoft Sans Serif"/>
          <w:sz w:val="20"/>
        </w:rPr>
        <w:t>in conformità a quanto previsto all’art. 37 comma 1 del Regolamento CE n. 1305/2013 e s</w:t>
      </w:r>
      <w:r w:rsidR="00EC2A7F" w:rsidRPr="00E03335">
        <w:rPr>
          <w:rFonts w:ascii="Microsoft Sans Serif" w:hAnsi="Microsoft Sans Serif" w:cs="Microsoft Sans Serif"/>
          <w:sz w:val="20"/>
        </w:rPr>
        <w:t>.</w:t>
      </w:r>
      <w:r w:rsidR="00BE4FB6" w:rsidRPr="00E03335">
        <w:rPr>
          <w:rFonts w:ascii="Microsoft Sans Serif" w:hAnsi="Microsoft Sans Serif" w:cs="Microsoft Sans Serif"/>
          <w:sz w:val="20"/>
        </w:rPr>
        <w:t>m</w:t>
      </w:r>
      <w:r w:rsidR="00EC2A7F" w:rsidRPr="00E03335">
        <w:rPr>
          <w:rFonts w:ascii="Microsoft Sans Serif" w:hAnsi="Microsoft Sans Serif" w:cs="Microsoft Sans Serif"/>
          <w:sz w:val="20"/>
        </w:rPr>
        <w:t>.</w:t>
      </w:r>
      <w:r w:rsidR="00BE4FB6" w:rsidRPr="00E03335">
        <w:rPr>
          <w:rFonts w:ascii="Microsoft Sans Serif" w:hAnsi="Microsoft Sans Serif" w:cs="Microsoft Sans Serif"/>
          <w:sz w:val="20"/>
        </w:rPr>
        <w:t>i</w:t>
      </w:r>
      <w:r w:rsidR="00EC2A7F" w:rsidRPr="00E03335">
        <w:rPr>
          <w:rFonts w:ascii="Microsoft Sans Serif" w:hAnsi="Microsoft Sans Serif" w:cs="Microsoft Sans Serif"/>
          <w:sz w:val="20"/>
        </w:rPr>
        <w:t>.</w:t>
      </w:r>
      <w:r w:rsidR="00BE4FB6" w:rsidRPr="00E03335">
        <w:rPr>
          <w:rFonts w:ascii="Microsoft Sans Serif" w:hAnsi="Microsoft Sans Serif" w:cs="Microsoft Sans Serif"/>
          <w:sz w:val="20"/>
        </w:rPr>
        <w:t xml:space="preserve"> e all’art. 1 comma 16 del Regolamento CE 2393/2017)</w:t>
      </w:r>
      <w:r w:rsidRPr="00E03335">
        <w:rPr>
          <w:rStyle w:val="Numeropagina1"/>
          <w:rFonts w:ascii="Microsoft Sans Serif" w:hAnsi="Microsoft Sans Serif"/>
          <w:sz w:val="20"/>
          <w:szCs w:val="20"/>
        </w:rPr>
        <w:t xml:space="preserve">, </w:t>
      </w:r>
      <w:r w:rsidR="00EC4C5D" w:rsidRPr="00A917BD">
        <w:rPr>
          <w:rStyle w:val="Numeropagina1"/>
          <w:rFonts w:ascii="Microsoft Sans Serif" w:hAnsi="Microsoft Sans Serif"/>
          <w:b/>
          <w:sz w:val="20"/>
          <w:szCs w:val="20"/>
        </w:rPr>
        <w:t>l’Assicurato ha l’obbligo di assicurare l’intera produzione aziendale</w:t>
      </w:r>
      <w:r w:rsidR="002B5CDF" w:rsidRPr="00A917BD">
        <w:rPr>
          <w:rStyle w:val="Numeropagina1"/>
          <w:rFonts w:ascii="Microsoft Sans Serif" w:hAnsi="Microsoft Sans Serif"/>
          <w:b/>
          <w:sz w:val="20"/>
          <w:szCs w:val="20"/>
        </w:rPr>
        <w:t>,</w:t>
      </w:r>
      <w:r w:rsidR="00EC4C5D" w:rsidRPr="00A917BD">
        <w:rPr>
          <w:rStyle w:val="Numeropagina1"/>
          <w:rFonts w:ascii="Microsoft Sans Serif" w:hAnsi="Microsoft Sans Serif"/>
          <w:b/>
          <w:sz w:val="20"/>
          <w:szCs w:val="20"/>
        </w:rPr>
        <w:t xml:space="preserve"> per prodotto e Comune calcolata come da definizione “</w:t>
      </w:r>
      <w:r w:rsidR="002B5CDF" w:rsidRPr="00A917BD">
        <w:rPr>
          <w:rStyle w:val="Numeropagina1"/>
          <w:rFonts w:ascii="Microsoft Sans Serif" w:hAnsi="Microsoft Sans Serif"/>
          <w:b/>
          <w:sz w:val="20"/>
          <w:szCs w:val="20"/>
        </w:rPr>
        <w:t>Produzione Media Annua</w:t>
      </w:r>
      <w:r w:rsidR="00EC4C5D" w:rsidRPr="00A917BD">
        <w:rPr>
          <w:rStyle w:val="Numeropagina1"/>
          <w:rFonts w:ascii="Microsoft Sans Serif" w:hAnsi="Microsoft Sans Serif"/>
          <w:b/>
          <w:sz w:val="20"/>
          <w:szCs w:val="20"/>
        </w:rPr>
        <w:t>”.</w:t>
      </w:r>
      <w:r w:rsidR="002B5CDF" w:rsidRPr="00A917BD">
        <w:rPr>
          <w:rStyle w:val="Numeropagina1"/>
          <w:rFonts w:ascii="Microsoft Sans Serif" w:hAnsi="Microsoft Sans Serif"/>
          <w:b/>
          <w:sz w:val="20"/>
          <w:szCs w:val="20"/>
        </w:rPr>
        <w:t xml:space="preserve"> Nell caso in cui la Resa Media Annua sia inferiore alla Produzione effettivamente ottenibile nell’anno considerato per i valori mercuriali, è data facoltà all’agricoltore di calcolare la Resa Assicurata in coerenza con le produzioni effettivamente ottenibili</w:t>
      </w:r>
      <w:r w:rsidR="007931F8">
        <w:rPr>
          <w:rStyle w:val="Numeropagina1"/>
          <w:rFonts w:ascii="Microsoft Sans Serif" w:hAnsi="Microsoft Sans Serif"/>
          <w:b/>
          <w:sz w:val="20"/>
          <w:szCs w:val="20"/>
        </w:rPr>
        <w:t>.</w:t>
      </w:r>
    </w:p>
    <w:p w14:paraId="1EF4046B" w14:textId="29B41CB2" w:rsidR="00EC4C5D" w:rsidRPr="00E03335" w:rsidRDefault="00EC4C5D" w:rsidP="007E4EAB">
      <w:pPr>
        <w:pStyle w:val="Normale1"/>
        <w:tabs>
          <w:tab w:val="left" w:pos="142"/>
        </w:tabs>
        <w:jc w:val="both"/>
        <w:rPr>
          <w:rStyle w:val="Numeropagina1"/>
          <w:rFonts w:ascii="Microsoft Sans Serif" w:eastAsia="Microsoft Sans Serif" w:hAnsi="Microsoft Sans Serif" w:cs="Microsoft Sans Serif"/>
          <w:color w:val="auto"/>
          <w:sz w:val="20"/>
          <w:szCs w:val="20"/>
        </w:rPr>
      </w:pPr>
      <w:r w:rsidRPr="00E03335">
        <w:rPr>
          <w:rStyle w:val="Numeropagina1"/>
          <w:rFonts w:ascii="Microsoft Sans Serif" w:hAnsi="Microsoft Sans Serif"/>
          <w:b/>
          <w:sz w:val="20"/>
          <w:szCs w:val="20"/>
        </w:rPr>
        <w:t xml:space="preserve">Le produzioni dello stesso Prodotto insistenti nel medesimo Comune devono </w:t>
      </w:r>
      <w:r w:rsidR="004B1110" w:rsidRPr="00E03335">
        <w:rPr>
          <w:rStyle w:val="Numeropagina1"/>
          <w:rFonts w:ascii="Microsoft Sans Serif" w:hAnsi="Microsoft Sans Serif"/>
          <w:b/>
          <w:color w:val="auto"/>
          <w:sz w:val="20"/>
          <w:szCs w:val="20"/>
        </w:rPr>
        <w:t>obbligatoriamente</w:t>
      </w:r>
      <w:r w:rsidRPr="00E03335">
        <w:rPr>
          <w:rStyle w:val="Numeropagina1"/>
          <w:rFonts w:ascii="Microsoft Sans Serif" w:hAnsi="Microsoft Sans Serif"/>
          <w:b/>
          <w:color w:val="auto"/>
          <w:sz w:val="20"/>
          <w:szCs w:val="20"/>
        </w:rPr>
        <w:t xml:space="preserve"> essere assicurate con la stessa Società Assicuratrice o in alternativa in coassicurazione palese indicata nella Polizza Collettiva da parte della Compagnia Delegataria.</w:t>
      </w:r>
    </w:p>
    <w:p w14:paraId="125A3DD6"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L’assicurazione è operante solo per gli impianti specializzati in fase di piena produzione, salvo quanto sotto previsto. Per gli impianti nuovi, che non sono ancora giunti a piena produzione, </w:t>
      </w:r>
      <w:r w:rsidR="00D34CDC" w:rsidRPr="00E03335">
        <w:rPr>
          <w:rStyle w:val="Numeropagina1"/>
          <w:rFonts w:ascii="Microsoft Sans Serif" w:hAnsi="Microsoft Sans Serif"/>
          <w:sz w:val="20"/>
          <w:szCs w:val="20"/>
        </w:rPr>
        <w:t>la Resa Assicurata viene convenzionalmente stabilita</w:t>
      </w:r>
      <w:r w:rsidRPr="00E03335">
        <w:rPr>
          <w:rStyle w:val="Numeropagina1"/>
          <w:rFonts w:ascii="Microsoft Sans Serif" w:hAnsi="Microsoft Sans Serif"/>
          <w:sz w:val="20"/>
          <w:szCs w:val="20"/>
        </w:rPr>
        <w:t xml:space="preserve"> come segue:</w:t>
      </w:r>
    </w:p>
    <w:p w14:paraId="2B0300BA" w14:textId="77777777" w:rsidR="00C14B05" w:rsidRPr="007E4EAB" w:rsidRDefault="00C14B05" w:rsidP="007E4EAB">
      <w:pPr>
        <w:pStyle w:val="Normale1"/>
        <w:tabs>
          <w:tab w:val="left" w:pos="142"/>
        </w:tabs>
        <w:spacing w:before="120" w:after="60"/>
        <w:jc w:val="both"/>
        <w:rPr>
          <w:rStyle w:val="Numeropagina1"/>
          <w:rFonts w:ascii="Microsoft Sans Serif" w:eastAsia="Microsoft Sans Serif" w:hAnsi="Microsoft Sans Serif" w:cs="Microsoft Sans Serif"/>
          <w:b/>
          <w:bCs/>
          <w:sz w:val="20"/>
          <w:szCs w:val="20"/>
        </w:rPr>
      </w:pPr>
      <w:r w:rsidRPr="007E4EAB">
        <w:rPr>
          <w:rStyle w:val="Numeropagina1"/>
          <w:rFonts w:ascii="Microsoft Sans Serif" w:hAnsi="Microsoft Sans Serif"/>
          <w:b/>
          <w:bCs/>
          <w:sz w:val="20"/>
          <w:szCs w:val="20"/>
        </w:rPr>
        <w:t>DRUPACEE</w:t>
      </w:r>
    </w:p>
    <w:p w14:paraId="2D3FAC13" w14:textId="77777777" w:rsidR="002940DD" w:rsidRPr="00E03335" w:rsidRDefault="002940DD"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Percentuale della produzione ri</w:t>
      </w:r>
      <w:r w:rsidR="00856B6F"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petto al potenziale dell’impianto in piena produzione</w:t>
      </w:r>
    </w:p>
    <w:p w14:paraId="7EB919D5" w14:textId="771284BA" w:rsidR="00C14B05" w:rsidRPr="00E03335" w:rsidRDefault="00C14B05" w:rsidP="007E4EAB">
      <w:pPr>
        <w:pStyle w:val="Normale1"/>
        <w:tabs>
          <w:tab w:val="left" w:pos="142"/>
        </w:tabs>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1° anno</w:t>
      </w:r>
      <w:r w:rsidR="007E4EAB">
        <w:rPr>
          <w:rStyle w:val="Numeropagina1"/>
          <w:rFonts w:ascii="Microsoft Sans Serif" w:hAnsi="Microsoft Sans Serif"/>
          <w:sz w:val="20"/>
          <w:szCs w:val="20"/>
        </w:rPr>
        <w:tab/>
      </w:r>
      <w:r w:rsidRPr="00E03335">
        <w:rPr>
          <w:rStyle w:val="Numeropagina1"/>
          <w:rFonts w:ascii="Microsoft Sans Serif" w:hAnsi="Microsoft Sans Serif"/>
          <w:sz w:val="20"/>
          <w:szCs w:val="20"/>
        </w:rPr>
        <w:t>0%</w:t>
      </w:r>
    </w:p>
    <w:p w14:paraId="1E2104C8" w14:textId="1A51D39C" w:rsidR="00C14B05" w:rsidRPr="00E03335" w:rsidRDefault="00C14B05" w:rsidP="007E4EAB">
      <w:pPr>
        <w:pStyle w:val="Normale1"/>
        <w:tabs>
          <w:tab w:val="left" w:pos="142"/>
        </w:tabs>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2° anno</w:t>
      </w:r>
      <w:r w:rsidR="007E4EAB">
        <w:rPr>
          <w:rStyle w:val="Numeropagina1"/>
          <w:rFonts w:ascii="Microsoft Sans Serif" w:hAnsi="Microsoft Sans Serif"/>
          <w:sz w:val="20"/>
          <w:szCs w:val="20"/>
        </w:rPr>
        <w:tab/>
      </w:r>
      <w:r w:rsidRPr="00E03335">
        <w:rPr>
          <w:rStyle w:val="Numeropagina1"/>
          <w:rFonts w:ascii="Microsoft Sans Serif" w:hAnsi="Microsoft Sans Serif"/>
          <w:sz w:val="20"/>
          <w:szCs w:val="20"/>
        </w:rPr>
        <w:t>30%</w:t>
      </w:r>
      <w:r w:rsidR="00856B6F" w:rsidRPr="00E03335">
        <w:rPr>
          <w:rStyle w:val="Numeropagina1"/>
          <w:rFonts w:ascii="Microsoft Sans Serif" w:hAnsi="Microsoft Sans Serif"/>
          <w:sz w:val="20"/>
          <w:szCs w:val="20"/>
        </w:rPr>
        <w:t>;</w:t>
      </w:r>
    </w:p>
    <w:p w14:paraId="73C11EA1" w14:textId="7A3F92BD" w:rsidR="00C14B05" w:rsidRPr="00E03335" w:rsidRDefault="00C14B05" w:rsidP="007E4EAB">
      <w:pPr>
        <w:pStyle w:val="Normale1"/>
        <w:tabs>
          <w:tab w:val="left" w:pos="142"/>
        </w:tabs>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3° anno</w:t>
      </w:r>
      <w:r w:rsidR="007E4EAB">
        <w:rPr>
          <w:rStyle w:val="Numeropagina1"/>
          <w:rFonts w:ascii="Microsoft Sans Serif" w:hAnsi="Microsoft Sans Serif"/>
          <w:sz w:val="20"/>
          <w:szCs w:val="20"/>
        </w:rPr>
        <w:tab/>
      </w:r>
      <w:r w:rsidRPr="00E03335">
        <w:rPr>
          <w:rStyle w:val="Numeropagina1"/>
          <w:rFonts w:ascii="Microsoft Sans Serif" w:hAnsi="Microsoft Sans Serif"/>
          <w:sz w:val="20"/>
          <w:szCs w:val="20"/>
        </w:rPr>
        <w:t>70%</w:t>
      </w:r>
      <w:r w:rsidR="00856B6F" w:rsidRPr="00E03335">
        <w:rPr>
          <w:rStyle w:val="Numeropagina1"/>
          <w:rFonts w:ascii="Microsoft Sans Serif" w:hAnsi="Microsoft Sans Serif"/>
          <w:sz w:val="20"/>
          <w:szCs w:val="20"/>
        </w:rPr>
        <w:t>;</w:t>
      </w:r>
    </w:p>
    <w:p w14:paraId="52C10C9C" w14:textId="294E73C2" w:rsidR="00C14B05" w:rsidRPr="00E03335" w:rsidRDefault="002940DD" w:rsidP="007E4EAB">
      <w:pPr>
        <w:pStyle w:val="Normale1"/>
        <w:tabs>
          <w:tab w:val="left" w:pos="142"/>
        </w:tabs>
        <w:rPr>
          <w:rStyle w:val="Numeropagina1"/>
          <w:rFonts w:ascii="Microsoft Sans Serif" w:hAnsi="Microsoft Sans Serif"/>
          <w:sz w:val="20"/>
          <w:szCs w:val="20"/>
        </w:rPr>
      </w:pPr>
      <w:r w:rsidRPr="00E03335">
        <w:rPr>
          <w:rStyle w:val="Numeropagina1"/>
          <w:rFonts w:ascii="Microsoft Sans Serif" w:hAnsi="Microsoft Sans Serif"/>
          <w:sz w:val="20"/>
          <w:szCs w:val="20"/>
        </w:rPr>
        <w:t>4° anno</w:t>
      </w:r>
      <w:r w:rsidR="007E4EAB">
        <w:rPr>
          <w:rStyle w:val="Numeropagina1"/>
          <w:rFonts w:ascii="Microsoft Sans Serif" w:hAnsi="Microsoft Sans Serif"/>
          <w:sz w:val="20"/>
          <w:szCs w:val="20"/>
        </w:rPr>
        <w:tab/>
      </w:r>
      <w:r w:rsidRPr="00E03335">
        <w:rPr>
          <w:rStyle w:val="Numeropagina1"/>
          <w:rFonts w:ascii="Microsoft Sans Serif" w:hAnsi="Microsoft Sans Serif"/>
          <w:sz w:val="20"/>
          <w:szCs w:val="20"/>
        </w:rPr>
        <w:t>100%.</w:t>
      </w:r>
    </w:p>
    <w:p w14:paraId="530D9BE8" w14:textId="77777777" w:rsidR="00C14B05" w:rsidRPr="007E4EAB" w:rsidRDefault="00C14B05" w:rsidP="007E4EAB">
      <w:pPr>
        <w:pStyle w:val="Normale1"/>
        <w:tabs>
          <w:tab w:val="left" w:pos="142"/>
        </w:tabs>
        <w:spacing w:before="120" w:after="60"/>
        <w:jc w:val="both"/>
        <w:rPr>
          <w:rStyle w:val="Numeropagina1"/>
          <w:rFonts w:ascii="Microsoft Sans Serif" w:eastAsia="Microsoft Sans Serif" w:hAnsi="Microsoft Sans Serif" w:cs="Microsoft Sans Serif"/>
          <w:b/>
          <w:bCs/>
          <w:sz w:val="20"/>
          <w:szCs w:val="20"/>
        </w:rPr>
      </w:pPr>
      <w:r w:rsidRPr="007E4EAB">
        <w:rPr>
          <w:rStyle w:val="Numeropagina1"/>
          <w:rFonts w:ascii="Microsoft Sans Serif" w:hAnsi="Microsoft Sans Serif"/>
          <w:b/>
          <w:bCs/>
          <w:sz w:val="20"/>
          <w:szCs w:val="20"/>
        </w:rPr>
        <w:t>POMACEE</w:t>
      </w:r>
    </w:p>
    <w:p w14:paraId="4C22E7F3" w14:textId="77777777" w:rsidR="002940DD" w:rsidRPr="00E03335" w:rsidRDefault="002940DD"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Percentuale della produzione ri</w:t>
      </w:r>
      <w:r w:rsidR="00856B6F"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petto al potenziale dell’impianto in piena produzione</w:t>
      </w:r>
    </w:p>
    <w:p w14:paraId="722938DB" w14:textId="6998E9A8"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1° anno</w:t>
      </w:r>
      <w:r w:rsidR="007E4EAB">
        <w:rPr>
          <w:rStyle w:val="Numeropagina1"/>
          <w:rFonts w:ascii="Microsoft Sans Serif" w:hAnsi="Microsoft Sans Serif"/>
          <w:sz w:val="20"/>
          <w:szCs w:val="20"/>
        </w:rPr>
        <w:tab/>
      </w:r>
      <w:r w:rsidRPr="00E03335">
        <w:rPr>
          <w:rStyle w:val="Numeropagina1"/>
          <w:rFonts w:ascii="Microsoft Sans Serif" w:hAnsi="Microsoft Sans Serif"/>
          <w:sz w:val="20"/>
          <w:szCs w:val="20"/>
        </w:rPr>
        <w:t>0%</w:t>
      </w:r>
      <w:r w:rsidR="00856B6F" w:rsidRPr="00E03335">
        <w:rPr>
          <w:rStyle w:val="Numeropagina1"/>
          <w:rFonts w:ascii="Microsoft Sans Serif" w:hAnsi="Microsoft Sans Serif"/>
          <w:sz w:val="20"/>
          <w:szCs w:val="20"/>
        </w:rPr>
        <w:t>;</w:t>
      </w:r>
    </w:p>
    <w:p w14:paraId="327712C2"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2° anno</w:t>
      </w:r>
      <w:r w:rsidRPr="00E03335">
        <w:rPr>
          <w:rStyle w:val="Numeropagina1"/>
          <w:rFonts w:ascii="Microsoft Sans Serif" w:hAnsi="Microsoft Sans Serif"/>
          <w:sz w:val="20"/>
          <w:szCs w:val="20"/>
        </w:rPr>
        <w:tab/>
        <w:t>20%</w:t>
      </w:r>
      <w:r w:rsidR="00856B6F" w:rsidRPr="00E03335">
        <w:rPr>
          <w:rStyle w:val="Numeropagina1"/>
          <w:rFonts w:ascii="Microsoft Sans Serif" w:hAnsi="Microsoft Sans Serif"/>
          <w:sz w:val="20"/>
          <w:szCs w:val="20"/>
        </w:rPr>
        <w:t>;</w:t>
      </w:r>
    </w:p>
    <w:p w14:paraId="1D177738"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3° anno</w:t>
      </w:r>
      <w:r w:rsidRPr="00E03335">
        <w:rPr>
          <w:rStyle w:val="Numeropagina1"/>
          <w:rFonts w:ascii="Microsoft Sans Serif" w:hAnsi="Microsoft Sans Serif"/>
          <w:sz w:val="20"/>
          <w:szCs w:val="20"/>
        </w:rPr>
        <w:tab/>
        <w:t>50%</w:t>
      </w:r>
      <w:r w:rsidR="00856B6F" w:rsidRPr="00E03335">
        <w:rPr>
          <w:rStyle w:val="Numeropagina1"/>
          <w:rFonts w:ascii="Microsoft Sans Serif" w:hAnsi="Microsoft Sans Serif"/>
          <w:sz w:val="20"/>
          <w:szCs w:val="20"/>
        </w:rPr>
        <w:t>;</w:t>
      </w:r>
    </w:p>
    <w:p w14:paraId="2845518C"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4° anno</w:t>
      </w:r>
      <w:r w:rsidRPr="00E03335">
        <w:rPr>
          <w:rStyle w:val="Numeropagina1"/>
          <w:rFonts w:ascii="Microsoft Sans Serif" w:hAnsi="Microsoft Sans Serif"/>
          <w:sz w:val="20"/>
          <w:szCs w:val="20"/>
        </w:rPr>
        <w:tab/>
        <w:t>80%</w:t>
      </w:r>
      <w:r w:rsidR="00856B6F" w:rsidRPr="00E03335">
        <w:rPr>
          <w:rStyle w:val="Numeropagina1"/>
          <w:rFonts w:ascii="Microsoft Sans Serif" w:hAnsi="Microsoft Sans Serif"/>
          <w:sz w:val="20"/>
          <w:szCs w:val="20"/>
        </w:rPr>
        <w:t>;</w:t>
      </w:r>
    </w:p>
    <w:p w14:paraId="0656362A"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5° anno</w:t>
      </w:r>
      <w:r w:rsidRPr="00E03335">
        <w:rPr>
          <w:rStyle w:val="Numeropagina1"/>
          <w:rFonts w:ascii="Microsoft Sans Serif" w:hAnsi="Microsoft Sans Serif"/>
          <w:sz w:val="20"/>
          <w:szCs w:val="20"/>
        </w:rPr>
        <w:tab/>
        <w:t>100%</w:t>
      </w:r>
      <w:r w:rsidR="002940DD"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p>
    <w:p w14:paraId="3468959E" w14:textId="77777777" w:rsidR="00C14B05" w:rsidRPr="007E4EAB" w:rsidRDefault="00C14B05" w:rsidP="007E4EAB">
      <w:pPr>
        <w:pStyle w:val="Normale1"/>
        <w:tabs>
          <w:tab w:val="left" w:pos="142"/>
        </w:tabs>
        <w:spacing w:before="120" w:after="60"/>
        <w:jc w:val="both"/>
        <w:rPr>
          <w:rStyle w:val="Numeropagina1"/>
          <w:rFonts w:ascii="Microsoft Sans Serif" w:eastAsia="Microsoft Sans Serif" w:hAnsi="Microsoft Sans Serif" w:cs="Microsoft Sans Serif"/>
          <w:b/>
          <w:bCs/>
          <w:sz w:val="20"/>
          <w:szCs w:val="20"/>
        </w:rPr>
      </w:pPr>
      <w:r w:rsidRPr="007E4EAB">
        <w:rPr>
          <w:rStyle w:val="Numeropagina1"/>
          <w:rFonts w:ascii="Microsoft Sans Serif" w:hAnsi="Microsoft Sans Serif"/>
          <w:b/>
          <w:bCs/>
          <w:sz w:val="20"/>
          <w:szCs w:val="20"/>
        </w:rPr>
        <w:t>UVA</w:t>
      </w:r>
    </w:p>
    <w:p w14:paraId="2B409642" w14:textId="7267238B" w:rsidR="002940DD" w:rsidRPr="00E03335" w:rsidRDefault="002940DD"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Percentuale della produzione ri</w:t>
      </w:r>
      <w:r w:rsidR="00856B6F"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petto al potenziale dell’impianto in piena produzione o di quanto previsto dai discipli</w:t>
      </w:r>
      <w:r w:rsidR="005E3F2A" w:rsidRPr="00E03335">
        <w:rPr>
          <w:rStyle w:val="Numeropagina1"/>
          <w:rFonts w:ascii="Microsoft Sans Serif" w:hAnsi="Microsoft Sans Serif"/>
          <w:sz w:val="20"/>
          <w:szCs w:val="20"/>
        </w:rPr>
        <w:t>n</w:t>
      </w:r>
      <w:r w:rsidRPr="00E03335">
        <w:rPr>
          <w:rStyle w:val="Numeropagina1"/>
          <w:rFonts w:ascii="Microsoft Sans Serif" w:hAnsi="Microsoft Sans Serif"/>
          <w:sz w:val="20"/>
          <w:szCs w:val="20"/>
        </w:rPr>
        <w:t>ari per le uve da vino di qualità</w:t>
      </w:r>
    </w:p>
    <w:p w14:paraId="67D11CDE" w14:textId="77777777" w:rsidR="002940DD" w:rsidRPr="00E03335" w:rsidRDefault="00C14B05"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1° anno</w:t>
      </w:r>
      <w:r w:rsidRPr="00E03335">
        <w:rPr>
          <w:rStyle w:val="Numeropagina1"/>
          <w:rFonts w:ascii="Microsoft Sans Serif" w:hAnsi="Microsoft Sans Serif"/>
          <w:sz w:val="20"/>
          <w:szCs w:val="20"/>
        </w:rPr>
        <w:tab/>
        <w:t>0%</w:t>
      </w:r>
      <w:r w:rsidR="00856B6F" w:rsidRPr="00E03335">
        <w:rPr>
          <w:rStyle w:val="Numeropagina1"/>
          <w:rFonts w:ascii="Microsoft Sans Serif" w:hAnsi="Microsoft Sans Serif"/>
          <w:sz w:val="20"/>
          <w:szCs w:val="20"/>
        </w:rPr>
        <w:t>;</w:t>
      </w:r>
    </w:p>
    <w:p w14:paraId="5C4D6802"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2° anno</w:t>
      </w:r>
      <w:r w:rsidRPr="00E03335">
        <w:rPr>
          <w:rStyle w:val="Numeropagina1"/>
          <w:rFonts w:ascii="Microsoft Sans Serif" w:hAnsi="Microsoft Sans Serif"/>
          <w:sz w:val="20"/>
          <w:szCs w:val="20"/>
        </w:rPr>
        <w:tab/>
        <w:t>50%</w:t>
      </w:r>
      <w:r w:rsidR="00856B6F" w:rsidRPr="00E03335">
        <w:rPr>
          <w:rStyle w:val="Numeropagina1"/>
          <w:rFonts w:ascii="Microsoft Sans Serif" w:hAnsi="Microsoft Sans Serif"/>
          <w:sz w:val="20"/>
          <w:szCs w:val="20"/>
        </w:rPr>
        <w:t>;</w:t>
      </w:r>
    </w:p>
    <w:p w14:paraId="04978218" w14:textId="4B43CDC1" w:rsidR="009924B4" w:rsidRPr="00E03335" w:rsidRDefault="002940DD"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3° anno</w:t>
      </w:r>
      <w:r w:rsidR="005A6829">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100%.</w:t>
      </w:r>
    </w:p>
    <w:p w14:paraId="4D3754DB" w14:textId="7F15257C" w:rsidR="009924B4" w:rsidRPr="007E4EAB" w:rsidRDefault="009924B4" w:rsidP="007E4EAB">
      <w:pPr>
        <w:pStyle w:val="Normale1"/>
        <w:tabs>
          <w:tab w:val="left" w:pos="142"/>
        </w:tabs>
        <w:spacing w:before="120" w:after="60"/>
        <w:jc w:val="both"/>
        <w:rPr>
          <w:rStyle w:val="Numeropagina1"/>
          <w:rFonts w:ascii="Microsoft Sans Serif" w:hAnsi="Microsoft Sans Serif"/>
          <w:b/>
          <w:bCs/>
          <w:sz w:val="20"/>
          <w:szCs w:val="20"/>
        </w:rPr>
      </w:pPr>
      <w:r w:rsidRPr="007E4EAB">
        <w:rPr>
          <w:rStyle w:val="Numeropagina1"/>
          <w:rFonts w:ascii="Microsoft Sans Serif" w:hAnsi="Microsoft Sans Serif"/>
          <w:b/>
          <w:bCs/>
          <w:sz w:val="20"/>
          <w:szCs w:val="20"/>
        </w:rPr>
        <w:t>CILIEGIE</w:t>
      </w:r>
    </w:p>
    <w:p w14:paraId="694BF0F8" w14:textId="183CCAC2" w:rsidR="00FF2A78" w:rsidRPr="00E03335" w:rsidRDefault="00FF2A78" w:rsidP="004570F9">
      <w:pPr>
        <w:pStyle w:val="Normale1"/>
        <w:tabs>
          <w:tab w:val="left" w:pos="567"/>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Percentuale della produzione rispetto al potenziale dell’impianto in piena produzione</w:t>
      </w:r>
    </w:p>
    <w:p w14:paraId="243ACC6C" w14:textId="67B4F57A" w:rsidR="00FF2A78" w:rsidRPr="00E03335" w:rsidRDefault="00FF2A78"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1° anno 0%;</w:t>
      </w:r>
    </w:p>
    <w:p w14:paraId="7EC1234F" w14:textId="4F7411E0" w:rsidR="00FF2A78" w:rsidRPr="00E03335" w:rsidRDefault="00FF2A78"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2° anno</w:t>
      </w:r>
      <w:r w:rsidRPr="00E03335">
        <w:rPr>
          <w:rStyle w:val="Numeropagina1"/>
          <w:rFonts w:ascii="Microsoft Sans Serif" w:hAnsi="Microsoft Sans Serif"/>
          <w:sz w:val="20"/>
          <w:szCs w:val="20"/>
        </w:rPr>
        <w:tab/>
        <w:t>0%;</w:t>
      </w:r>
    </w:p>
    <w:p w14:paraId="52748E9D" w14:textId="497E255B" w:rsidR="00FF2A78" w:rsidRPr="00E03335" w:rsidRDefault="00FF2A78"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3° anno</w:t>
      </w:r>
      <w:r w:rsidRPr="00E03335">
        <w:rPr>
          <w:rStyle w:val="Numeropagina1"/>
          <w:rFonts w:ascii="Microsoft Sans Serif" w:hAnsi="Microsoft Sans Serif"/>
          <w:sz w:val="20"/>
          <w:szCs w:val="20"/>
        </w:rPr>
        <w:tab/>
        <w:t>20%;</w:t>
      </w:r>
    </w:p>
    <w:p w14:paraId="5C8FF779" w14:textId="53A935AE" w:rsidR="00FF2A78" w:rsidRPr="00E03335" w:rsidRDefault="00FF2A78"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4° anno</w:t>
      </w:r>
      <w:r w:rsidRPr="00E03335">
        <w:rPr>
          <w:rStyle w:val="Numeropagina1"/>
          <w:rFonts w:ascii="Microsoft Sans Serif" w:hAnsi="Microsoft Sans Serif"/>
          <w:sz w:val="20"/>
          <w:szCs w:val="20"/>
        </w:rPr>
        <w:tab/>
        <w:t>60%;</w:t>
      </w:r>
    </w:p>
    <w:p w14:paraId="6F3B3630" w14:textId="156251DF" w:rsidR="00FF2A78" w:rsidRPr="00E03335" w:rsidRDefault="00FF2A78"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5° anno</w:t>
      </w:r>
      <w:r w:rsidRPr="00E03335">
        <w:rPr>
          <w:rStyle w:val="Numeropagina1"/>
          <w:rFonts w:ascii="Microsoft Sans Serif" w:hAnsi="Microsoft Sans Serif"/>
          <w:sz w:val="20"/>
          <w:szCs w:val="20"/>
        </w:rPr>
        <w:tab/>
        <w:t xml:space="preserve">100%. </w:t>
      </w:r>
    </w:p>
    <w:p w14:paraId="35E9DDEF" w14:textId="0FC4A0F5" w:rsidR="00845EDB" w:rsidRDefault="002940DD" w:rsidP="00867CBC">
      <w:pPr>
        <w:pStyle w:val="Normale1"/>
        <w:tabs>
          <w:tab w:val="left" w:pos="142"/>
        </w:tabs>
        <w:spacing w:before="120" w:after="60"/>
        <w:jc w:val="both"/>
        <w:rPr>
          <w:rStyle w:val="Numeropagina1"/>
          <w:rFonts w:ascii="Microsoft Sans Serif" w:hAnsi="Microsoft Sans Serif"/>
          <w:b/>
          <w:sz w:val="20"/>
          <w:szCs w:val="20"/>
        </w:rPr>
      </w:pPr>
      <w:r w:rsidRPr="00A917BD">
        <w:rPr>
          <w:rStyle w:val="Numeropagina1"/>
          <w:rFonts w:ascii="Microsoft Sans Serif" w:hAnsi="Microsoft Sans Serif"/>
          <w:b/>
          <w:sz w:val="20"/>
          <w:szCs w:val="20"/>
        </w:rPr>
        <w:t xml:space="preserve">Alla </w:t>
      </w:r>
      <w:r w:rsidR="0095787F" w:rsidRPr="00A917BD">
        <w:rPr>
          <w:rStyle w:val="Numeropagina1"/>
          <w:rFonts w:ascii="Microsoft Sans Serif" w:hAnsi="Microsoft Sans Serif"/>
          <w:b/>
          <w:sz w:val="20"/>
          <w:szCs w:val="20"/>
        </w:rPr>
        <w:t>produzione, realmente ottenibile,</w:t>
      </w:r>
      <w:r w:rsidRPr="00A917BD">
        <w:rPr>
          <w:rStyle w:val="Numeropagina1"/>
          <w:rFonts w:ascii="Microsoft Sans Serif" w:hAnsi="Microsoft Sans Serif"/>
          <w:b/>
          <w:sz w:val="20"/>
          <w:szCs w:val="20"/>
        </w:rPr>
        <w:t xml:space="preserve"> </w:t>
      </w:r>
      <w:r w:rsidR="00C14B05" w:rsidRPr="00A917BD">
        <w:rPr>
          <w:rStyle w:val="Numeropagina1"/>
          <w:rFonts w:ascii="Microsoft Sans Serif" w:hAnsi="Microsoft Sans Serif"/>
          <w:b/>
          <w:sz w:val="20"/>
          <w:szCs w:val="20"/>
        </w:rPr>
        <w:t>dovr</w:t>
      </w:r>
      <w:r w:rsidRPr="00A917BD">
        <w:rPr>
          <w:rStyle w:val="Numeropagina1"/>
          <w:rFonts w:ascii="Microsoft Sans Serif" w:hAnsi="Microsoft Sans Serif"/>
          <w:b/>
          <w:sz w:val="20"/>
          <w:szCs w:val="20"/>
        </w:rPr>
        <w:t>à</w:t>
      </w:r>
      <w:r w:rsidR="00C14B05" w:rsidRPr="00A917BD">
        <w:rPr>
          <w:rStyle w:val="Numeropagina1"/>
          <w:rFonts w:ascii="Microsoft Sans Serif" w:hAnsi="Microsoft Sans Serif"/>
          <w:b/>
          <w:sz w:val="20"/>
          <w:szCs w:val="20"/>
        </w:rPr>
        <w:t xml:space="preserve"> essere applicat</w:t>
      </w:r>
      <w:r w:rsidR="00A07910" w:rsidRPr="00A917BD">
        <w:rPr>
          <w:rStyle w:val="Numeropagina1"/>
          <w:rFonts w:ascii="Microsoft Sans Serif" w:hAnsi="Microsoft Sans Serif"/>
          <w:b/>
          <w:sz w:val="20"/>
          <w:szCs w:val="20"/>
        </w:rPr>
        <w:t>o</w:t>
      </w:r>
      <w:r w:rsidR="00C14B05" w:rsidRPr="00A917BD">
        <w:rPr>
          <w:rStyle w:val="Numeropagina1"/>
          <w:rFonts w:ascii="Microsoft Sans Serif" w:hAnsi="Microsoft Sans Serif"/>
          <w:b/>
          <w:sz w:val="20"/>
          <w:szCs w:val="20"/>
        </w:rPr>
        <w:t xml:space="preserve"> i</w:t>
      </w:r>
      <w:r w:rsidR="0095787F" w:rsidRPr="00A917BD">
        <w:rPr>
          <w:rStyle w:val="Numeropagina1"/>
          <w:rFonts w:ascii="Microsoft Sans Serif" w:hAnsi="Microsoft Sans Serif"/>
          <w:b/>
          <w:sz w:val="20"/>
          <w:szCs w:val="20"/>
        </w:rPr>
        <w:t>l</w:t>
      </w:r>
      <w:r w:rsidR="00C14B05" w:rsidRPr="00A917BD">
        <w:rPr>
          <w:rStyle w:val="Numeropagina1"/>
          <w:rFonts w:ascii="Microsoft Sans Serif" w:hAnsi="Microsoft Sans Serif"/>
          <w:b/>
          <w:sz w:val="20"/>
          <w:szCs w:val="20"/>
        </w:rPr>
        <w:t xml:space="preserve"> prezz</w:t>
      </w:r>
      <w:r w:rsidR="0095787F" w:rsidRPr="00A917BD">
        <w:rPr>
          <w:rStyle w:val="Numeropagina1"/>
          <w:rFonts w:ascii="Microsoft Sans Serif" w:hAnsi="Microsoft Sans Serif"/>
          <w:b/>
          <w:sz w:val="20"/>
          <w:szCs w:val="20"/>
        </w:rPr>
        <w:t>o</w:t>
      </w:r>
      <w:r w:rsidR="00C14B05" w:rsidRPr="00A917BD">
        <w:rPr>
          <w:rStyle w:val="Numeropagina1"/>
          <w:rFonts w:ascii="Microsoft Sans Serif" w:hAnsi="Microsoft Sans Serif"/>
          <w:b/>
          <w:sz w:val="20"/>
          <w:szCs w:val="20"/>
        </w:rPr>
        <w:t xml:space="preserve"> mercurial</w:t>
      </w:r>
      <w:r w:rsidR="0095787F" w:rsidRPr="00A917BD">
        <w:rPr>
          <w:rStyle w:val="Numeropagina1"/>
          <w:rFonts w:ascii="Microsoft Sans Serif" w:hAnsi="Microsoft Sans Serif"/>
          <w:b/>
          <w:sz w:val="20"/>
          <w:szCs w:val="20"/>
        </w:rPr>
        <w:t>e</w:t>
      </w:r>
      <w:r w:rsidR="00C14B05" w:rsidRPr="00A917BD">
        <w:rPr>
          <w:rStyle w:val="Numeropagina1"/>
          <w:rFonts w:ascii="Microsoft Sans Serif" w:hAnsi="Microsoft Sans Serif"/>
          <w:b/>
          <w:sz w:val="20"/>
          <w:szCs w:val="20"/>
        </w:rPr>
        <w:t xml:space="preserve"> stabilit</w:t>
      </w:r>
      <w:r w:rsidR="00FD7A35">
        <w:rPr>
          <w:rStyle w:val="Numeropagina1"/>
          <w:rFonts w:ascii="Microsoft Sans Serif" w:hAnsi="Microsoft Sans Serif"/>
          <w:b/>
          <w:sz w:val="20"/>
          <w:szCs w:val="20"/>
        </w:rPr>
        <w:t>o</w:t>
      </w:r>
      <w:r w:rsidR="00C14B05" w:rsidRPr="00A917BD">
        <w:rPr>
          <w:rStyle w:val="Numeropagina1"/>
          <w:rFonts w:ascii="Microsoft Sans Serif" w:hAnsi="Microsoft Sans Serif"/>
          <w:b/>
          <w:sz w:val="20"/>
          <w:szCs w:val="20"/>
        </w:rPr>
        <w:t xml:space="preserve"> nell’Allegato </w:t>
      </w:r>
      <w:r w:rsidR="009F62D3" w:rsidRPr="00A917BD">
        <w:rPr>
          <w:rStyle w:val="Numeropagina1"/>
          <w:rFonts w:ascii="Microsoft Sans Serif" w:hAnsi="Microsoft Sans Serif"/>
          <w:b/>
          <w:sz w:val="20"/>
          <w:szCs w:val="20"/>
        </w:rPr>
        <w:t>1</w:t>
      </w:r>
      <w:r w:rsidRPr="00A917BD">
        <w:rPr>
          <w:rStyle w:val="Numeropagina1"/>
          <w:rFonts w:ascii="Microsoft Sans Serif" w:hAnsi="Microsoft Sans Serif"/>
          <w:b/>
          <w:sz w:val="20"/>
          <w:szCs w:val="20"/>
        </w:rPr>
        <w:t>;</w:t>
      </w:r>
      <w:r w:rsidR="00C14B05" w:rsidRPr="00A917BD">
        <w:rPr>
          <w:rStyle w:val="Numeropagina1"/>
          <w:rFonts w:ascii="Microsoft Sans Serif" w:hAnsi="Microsoft Sans Serif"/>
          <w:b/>
          <w:sz w:val="20"/>
          <w:szCs w:val="20"/>
        </w:rPr>
        <w:t xml:space="preserve"> la possibilità di adottare prezzi inferiori rispetto a quelli massimi è subordinata all’applicazione della medesima classe</w:t>
      </w:r>
      <w:r w:rsidR="0095787F" w:rsidRPr="00A917BD">
        <w:rPr>
          <w:rStyle w:val="Numeropagina1"/>
          <w:rFonts w:ascii="Microsoft Sans Serif" w:hAnsi="Microsoft Sans Serif"/>
          <w:b/>
          <w:sz w:val="20"/>
          <w:szCs w:val="20"/>
        </w:rPr>
        <w:t xml:space="preserve"> di riduzione per P</w:t>
      </w:r>
      <w:r w:rsidR="00C14B05" w:rsidRPr="00A917BD">
        <w:rPr>
          <w:rStyle w:val="Numeropagina1"/>
          <w:rFonts w:ascii="Microsoft Sans Serif" w:hAnsi="Microsoft Sans Serif"/>
          <w:b/>
          <w:sz w:val="20"/>
          <w:szCs w:val="20"/>
        </w:rPr>
        <w:t>rodotto coltivato della medesima azienda agricola nello stesso Comune Amministrativo</w:t>
      </w:r>
      <w:r w:rsidR="00185551" w:rsidRPr="00A917BD">
        <w:rPr>
          <w:rStyle w:val="Numeropagina1"/>
          <w:rFonts w:ascii="Microsoft Sans Serif" w:hAnsi="Microsoft Sans Serif"/>
          <w:b/>
          <w:sz w:val="20"/>
          <w:szCs w:val="20"/>
        </w:rPr>
        <w:t xml:space="preserve"> e</w:t>
      </w:r>
      <w:r w:rsidR="00205B11" w:rsidRPr="00A917BD">
        <w:rPr>
          <w:rStyle w:val="Numeropagina1"/>
          <w:rFonts w:ascii="Microsoft Sans Serif" w:hAnsi="Microsoft Sans Serif"/>
          <w:b/>
          <w:sz w:val="20"/>
          <w:szCs w:val="20"/>
        </w:rPr>
        <w:t xml:space="preserve"> devono </w:t>
      </w:r>
      <w:r w:rsidR="00185551" w:rsidRPr="00A917BD">
        <w:rPr>
          <w:rStyle w:val="Numeropagina1"/>
          <w:rFonts w:ascii="Microsoft Sans Serif" w:hAnsi="Microsoft Sans Serif"/>
          <w:b/>
          <w:sz w:val="20"/>
          <w:szCs w:val="20"/>
        </w:rPr>
        <w:t xml:space="preserve">essere </w:t>
      </w:r>
      <w:r w:rsidR="00205B11" w:rsidRPr="00A917BD">
        <w:rPr>
          <w:rStyle w:val="Numeropagina1"/>
          <w:rFonts w:ascii="Microsoft Sans Serif" w:hAnsi="Microsoft Sans Serif"/>
          <w:b/>
          <w:sz w:val="20"/>
          <w:szCs w:val="20"/>
        </w:rPr>
        <w:t>gli stessi utilizzati per il calcolo della Resa Assicurata e della Produzione Media Annua</w:t>
      </w:r>
      <w:r w:rsidR="00CD6367" w:rsidRPr="00A917BD">
        <w:rPr>
          <w:rStyle w:val="Numeropagina1"/>
          <w:rFonts w:ascii="Microsoft Sans Serif" w:hAnsi="Microsoft Sans Serif"/>
          <w:b/>
          <w:sz w:val="20"/>
          <w:szCs w:val="20"/>
        </w:rPr>
        <w:t>.</w:t>
      </w:r>
    </w:p>
    <w:p w14:paraId="7998E71C" w14:textId="7AD419AC" w:rsidR="00867CBC" w:rsidRPr="00E03335" w:rsidRDefault="00867CBC" w:rsidP="00867CBC">
      <w:pPr>
        <w:pStyle w:val="Normale1"/>
        <w:tabs>
          <w:tab w:val="left" w:pos="142"/>
        </w:tabs>
        <w:spacing w:before="120" w:after="60"/>
        <w:jc w:val="both"/>
        <w:rPr>
          <w:rStyle w:val="Numeropagina1"/>
          <w:rFonts w:ascii="Microsoft Sans Serif" w:eastAsia="Microsoft Sans Serif" w:hAnsi="Microsoft Sans Serif" w:cs="Microsoft Sans Serif"/>
          <w:b/>
          <w:sz w:val="20"/>
          <w:szCs w:val="20"/>
        </w:rPr>
      </w:pPr>
      <w:r>
        <w:rPr>
          <w:rStyle w:val="Numeropagina1"/>
          <w:rFonts w:ascii="Microsoft Sans Serif" w:hAnsi="Microsoft Sans Serif"/>
          <w:b/>
          <w:sz w:val="20"/>
          <w:szCs w:val="20"/>
        </w:rPr>
        <w:t xml:space="preserve">Qualora specifiche condizioni oggettive e dimostrabili di mercato determinino la necessità di definire diversi Prezzi con riferimento a particolari Prodotti, previo accordo tra Contraente e Società, verranno determinati specifici Prezzi. </w:t>
      </w:r>
    </w:p>
    <w:p w14:paraId="5A5BC7EE" w14:textId="77777777" w:rsidR="004A52D7" w:rsidRPr="00E03335" w:rsidRDefault="004A52D7" w:rsidP="00AA33C4">
      <w:pPr>
        <w:pStyle w:val="Normale1"/>
        <w:tabs>
          <w:tab w:val="left" w:pos="142"/>
        </w:tabs>
        <w:ind w:left="142"/>
        <w:jc w:val="both"/>
        <w:rPr>
          <w:rStyle w:val="Numeropagina1"/>
          <w:rFonts w:ascii="Microsoft Sans Serif" w:hAnsi="Microsoft Sans Serif"/>
          <w:sz w:val="20"/>
          <w:szCs w:val="20"/>
        </w:rPr>
      </w:pPr>
    </w:p>
    <w:p w14:paraId="0E11E123" w14:textId="77777777" w:rsidR="00C14B05" w:rsidRPr="0003596C" w:rsidRDefault="001F635E" w:rsidP="00AA33C4">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3</w:t>
      </w:r>
      <w:r w:rsidR="00C14B05" w:rsidRPr="0003596C">
        <w:rPr>
          <w:rStyle w:val="Numeropagina1"/>
          <w:rFonts w:ascii="Microsoft Sans Serif" w:hAnsi="Microsoft Sans Serif"/>
          <w:b/>
          <w:bCs/>
          <w:color w:val="ED7D31" w:themeColor="accent2"/>
          <w:sz w:val="20"/>
          <w:szCs w:val="20"/>
        </w:rPr>
        <w:t xml:space="preserve"> – Pagamento del premio – Decorrenza e scadenza della garanzia</w:t>
      </w:r>
    </w:p>
    <w:p w14:paraId="5EF6AFDD"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Il premio, comprensivo di imposte, se dovute, deve essere corrisposto dal Contraente alla data convenuta.</w:t>
      </w:r>
    </w:p>
    <w:p w14:paraId="38C59B4F"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La Società presta le singole coperture assicurative mediante il </w:t>
      </w:r>
      <w:r w:rsidR="0084367A"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di </w:t>
      </w:r>
      <w:r w:rsidR="0084367A"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ssicurazione.</w:t>
      </w:r>
    </w:p>
    <w:p w14:paraId="0FE4005E" w14:textId="77777777" w:rsidR="00E55201" w:rsidRPr="00E03335" w:rsidRDefault="00C14B05"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w:t>
      </w:r>
      <w:r w:rsidR="00CD6367" w:rsidRPr="00E03335">
        <w:rPr>
          <w:rStyle w:val="Numeropagina1"/>
          <w:rFonts w:ascii="Microsoft Sans Serif" w:eastAsia="Microsoft Sans Serif" w:hAnsi="Microsoft Sans Serif" w:cs="Microsoft Sans Serif"/>
          <w:sz w:val="20"/>
          <w:szCs w:val="20"/>
        </w:rPr>
        <w:t xml:space="preserve"> </w:t>
      </w:r>
      <w:r w:rsidR="0084367A" w:rsidRPr="00E03335">
        <w:rPr>
          <w:rStyle w:val="Numeropagina1"/>
          <w:rFonts w:ascii="Microsoft Sans Serif" w:hAnsi="Microsoft Sans Serif"/>
          <w:sz w:val="20"/>
          <w:szCs w:val="20"/>
        </w:rPr>
        <w:t>per ogni singolo Certificato di A</w:t>
      </w:r>
      <w:r w:rsidRPr="00E03335">
        <w:rPr>
          <w:rStyle w:val="Numeropagina1"/>
          <w:rFonts w:ascii="Microsoft Sans Serif" w:hAnsi="Microsoft Sans Serif"/>
          <w:sz w:val="20"/>
          <w:szCs w:val="20"/>
        </w:rPr>
        <w:t>ssicurazione decorre dalle ore 12.00 del</w:t>
      </w:r>
      <w:r w:rsidR="00E55201" w:rsidRPr="00E03335">
        <w:rPr>
          <w:rStyle w:val="Numeropagina1"/>
          <w:rFonts w:ascii="Microsoft Sans Serif" w:hAnsi="Microsoft Sans Serif"/>
          <w:sz w:val="20"/>
          <w:szCs w:val="20"/>
        </w:rPr>
        <w:t>:</w:t>
      </w:r>
    </w:p>
    <w:p w14:paraId="38EEC162" w14:textId="77777777" w:rsidR="004A52D7" w:rsidRPr="00E03335" w:rsidRDefault="004A52D7" w:rsidP="00845EDB">
      <w:pPr>
        <w:pStyle w:val="Normale1"/>
        <w:numPr>
          <w:ilvl w:val="0"/>
          <w:numId w:val="95"/>
        </w:numPr>
        <w:tabs>
          <w:tab w:val="left" w:pos="142"/>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terzo</w:t>
      </w:r>
      <w:r w:rsidR="00113F22" w:rsidRPr="00E03335">
        <w:rPr>
          <w:rStyle w:val="Numeropagina1"/>
          <w:rFonts w:ascii="Microsoft Sans Serif" w:hAnsi="Microsoft Sans Serif"/>
          <w:sz w:val="20"/>
          <w:szCs w:val="20"/>
        </w:rPr>
        <w:t xml:space="preserve"> </w:t>
      </w:r>
      <w:r w:rsidR="00C14B05" w:rsidRPr="00E03335">
        <w:rPr>
          <w:rStyle w:val="Numeropagina1"/>
          <w:rFonts w:ascii="Microsoft Sans Serif" w:hAnsi="Microsoft Sans Serif"/>
          <w:sz w:val="20"/>
          <w:szCs w:val="20"/>
        </w:rPr>
        <w:t xml:space="preserve">giorno successivo </w:t>
      </w:r>
      <w:r w:rsidR="0084367A" w:rsidRPr="00E03335">
        <w:rPr>
          <w:rStyle w:val="Numeropagina1"/>
          <w:rFonts w:ascii="Microsoft Sans Serif" w:hAnsi="Microsoft Sans Serif"/>
          <w:sz w:val="20"/>
          <w:szCs w:val="20"/>
        </w:rPr>
        <w:t>a quello della N</w:t>
      </w:r>
      <w:r w:rsidR="003443D4" w:rsidRPr="00E03335">
        <w:rPr>
          <w:rStyle w:val="Numeropagina1"/>
          <w:rFonts w:ascii="Microsoft Sans Serif" w:hAnsi="Microsoft Sans Serif"/>
          <w:sz w:val="20"/>
          <w:szCs w:val="20"/>
        </w:rPr>
        <w:t>otifica</w:t>
      </w:r>
      <w:r w:rsidR="0084367A" w:rsidRPr="00E03335">
        <w:rPr>
          <w:rStyle w:val="Numeropagina1"/>
          <w:rFonts w:ascii="Microsoft Sans Serif" w:hAnsi="Microsoft Sans Serif"/>
          <w:sz w:val="20"/>
          <w:szCs w:val="20"/>
        </w:rPr>
        <w:t xml:space="preserve"> per danni conseguenti alle A</w:t>
      </w:r>
      <w:r w:rsidRPr="00E03335">
        <w:rPr>
          <w:rStyle w:val="Numeropagina1"/>
          <w:rFonts w:ascii="Microsoft Sans Serif" w:hAnsi="Microsoft Sans Serif"/>
          <w:sz w:val="20"/>
          <w:szCs w:val="20"/>
        </w:rPr>
        <w:t xml:space="preserve">vversità </w:t>
      </w:r>
      <w:r w:rsidR="0084367A" w:rsidRPr="00E03335">
        <w:rPr>
          <w:rStyle w:val="Numeropagina1"/>
          <w:rFonts w:ascii="Microsoft Sans Serif" w:hAnsi="Microsoft Sans Serif"/>
          <w:sz w:val="20"/>
          <w:szCs w:val="20"/>
        </w:rPr>
        <w:t>Atmosferiche Grandine e V</w:t>
      </w:r>
      <w:r w:rsidRPr="00E03335">
        <w:rPr>
          <w:rStyle w:val="Numeropagina1"/>
          <w:rFonts w:ascii="Microsoft Sans Serif" w:hAnsi="Microsoft Sans Serif"/>
          <w:sz w:val="20"/>
          <w:szCs w:val="20"/>
        </w:rPr>
        <w:t>ento</w:t>
      </w:r>
      <w:r w:rsidR="0084367A" w:rsidRPr="00E03335">
        <w:rPr>
          <w:rStyle w:val="Numeropagina1"/>
          <w:rFonts w:ascii="Microsoft Sans Serif" w:hAnsi="Microsoft Sans Serif"/>
          <w:sz w:val="20"/>
          <w:szCs w:val="20"/>
        </w:rPr>
        <w:t xml:space="preserve"> Forte</w:t>
      </w:r>
      <w:r w:rsidR="00E55201" w:rsidRPr="00E03335">
        <w:rPr>
          <w:rStyle w:val="Numeropagina1"/>
          <w:rFonts w:ascii="Microsoft Sans Serif" w:hAnsi="Microsoft Sans Serif"/>
          <w:sz w:val="20"/>
          <w:szCs w:val="20"/>
        </w:rPr>
        <w:t>;</w:t>
      </w:r>
    </w:p>
    <w:p w14:paraId="3A7D9F06" w14:textId="354417E4" w:rsidR="004A52D7" w:rsidRPr="00E03335" w:rsidRDefault="004B1110" w:rsidP="00845EDB">
      <w:pPr>
        <w:pStyle w:val="Normale1"/>
        <w:numPr>
          <w:ilvl w:val="0"/>
          <w:numId w:val="95"/>
        </w:numPr>
        <w:tabs>
          <w:tab w:val="left" w:pos="142"/>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dodicesimo</w:t>
      </w:r>
      <w:r w:rsidR="00E55201" w:rsidRPr="00E03335">
        <w:rPr>
          <w:rStyle w:val="Numeropagina1"/>
          <w:rFonts w:ascii="Microsoft Sans Serif" w:hAnsi="Microsoft Sans Serif"/>
          <w:sz w:val="20"/>
          <w:szCs w:val="20"/>
        </w:rPr>
        <w:t xml:space="preserve"> gi</w:t>
      </w:r>
      <w:r w:rsidR="0084367A" w:rsidRPr="00E03335">
        <w:rPr>
          <w:rStyle w:val="Numeropagina1"/>
          <w:rFonts w:ascii="Microsoft Sans Serif" w:hAnsi="Microsoft Sans Serif"/>
          <w:sz w:val="20"/>
          <w:szCs w:val="20"/>
        </w:rPr>
        <w:t>orno successivo a quello della N</w:t>
      </w:r>
      <w:r w:rsidR="00E55201" w:rsidRPr="00E03335">
        <w:rPr>
          <w:rStyle w:val="Numeropagina1"/>
          <w:rFonts w:ascii="Microsoft Sans Serif" w:hAnsi="Microsoft Sans Serif"/>
          <w:sz w:val="20"/>
          <w:szCs w:val="20"/>
        </w:rPr>
        <w:t xml:space="preserve">otifica, </w:t>
      </w:r>
      <w:r w:rsidR="0084367A" w:rsidRPr="00E03335">
        <w:rPr>
          <w:rStyle w:val="Numeropagina1"/>
          <w:rFonts w:ascii="Microsoft Sans Serif" w:hAnsi="Microsoft Sans Serif"/>
          <w:sz w:val="20"/>
          <w:szCs w:val="20"/>
        </w:rPr>
        <w:t>per i C</w:t>
      </w:r>
      <w:r w:rsidR="00004F7D" w:rsidRPr="00E03335">
        <w:rPr>
          <w:rStyle w:val="Numeropagina1"/>
          <w:rFonts w:ascii="Microsoft Sans Serif" w:hAnsi="Microsoft Sans Serif"/>
          <w:sz w:val="20"/>
          <w:szCs w:val="20"/>
        </w:rPr>
        <w:t>er</w:t>
      </w:r>
      <w:r w:rsidR="00B0309D" w:rsidRPr="00E03335">
        <w:rPr>
          <w:rStyle w:val="Numeropagina1"/>
          <w:rFonts w:ascii="Microsoft Sans Serif" w:hAnsi="Microsoft Sans Serif"/>
          <w:sz w:val="20"/>
          <w:szCs w:val="20"/>
        </w:rPr>
        <w:t>t</w:t>
      </w:r>
      <w:r w:rsidR="00004F7D" w:rsidRPr="00E03335">
        <w:rPr>
          <w:rStyle w:val="Numeropagina1"/>
          <w:rFonts w:ascii="Microsoft Sans Serif" w:hAnsi="Microsoft Sans Serif"/>
          <w:sz w:val="20"/>
          <w:szCs w:val="20"/>
        </w:rPr>
        <w:t xml:space="preserve">ificati </w:t>
      </w:r>
      <w:r w:rsidR="0084367A" w:rsidRPr="00E03335">
        <w:rPr>
          <w:rStyle w:val="Numeropagina1"/>
          <w:rFonts w:ascii="Microsoft Sans Serif" w:hAnsi="Microsoft Sans Serif"/>
          <w:sz w:val="20"/>
          <w:szCs w:val="20"/>
        </w:rPr>
        <w:t xml:space="preserve">di Assicurazione </w:t>
      </w:r>
      <w:r w:rsidR="00113F22" w:rsidRPr="00E03335">
        <w:rPr>
          <w:rStyle w:val="Numeropagina1"/>
          <w:rFonts w:ascii="Microsoft Sans Serif" w:hAnsi="Microsoft Sans Serif"/>
          <w:sz w:val="20"/>
          <w:szCs w:val="20"/>
        </w:rPr>
        <w:t>notificati entro il 31 marzo (compreso)</w:t>
      </w:r>
      <w:r w:rsidR="004A52D7" w:rsidRPr="00E03335">
        <w:rPr>
          <w:rStyle w:val="Numeropagina1"/>
          <w:rFonts w:ascii="Microsoft Sans Serif" w:hAnsi="Microsoft Sans Serif"/>
          <w:sz w:val="20"/>
          <w:szCs w:val="20"/>
        </w:rPr>
        <w:t xml:space="preserve"> per </w:t>
      </w:r>
      <w:r w:rsidR="0084367A" w:rsidRPr="00E03335">
        <w:rPr>
          <w:rStyle w:val="Numeropagina1"/>
          <w:rFonts w:ascii="Microsoft Sans Serif" w:hAnsi="Microsoft Sans Serif"/>
          <w:sz w:val="20"/>
          <w:szCs w:val="20"/>
        </w:rPr>
        <w:t>i danni conseguenti a tutte le A</w:t>
      </w:r>
      <w:r w:rsidR="004A52D7" w:rsidRPr="00E03335">
        <w:rPr>
          <w:rStyle w:val="Numeropagina1"/>
          <w:rFonts w:ascii="Microsoft Sans Serif" w:hAnsi="Microsoft Sans Serif"/>
          <w:sz w:val="20"/>
          <w:szCs w:val="20"/>
        </w:rPr>
        <w:t>vver</w:t>
      </w:r>
      <w:r w:rsidR="0084367A" w:rsidRPr="00E03335">
        <w:rPr>
          <w:rStyle w:val="Numeropagina1"/>
          <w:rFonts w:ascii="Microsoft Sans Serif" w:hAnsi="Microsoft Sans Serif"/>
          <w:sz w:val="20"/>
          <w:szCs w:val="20"/>
        </w:rPr>
        <w:t>sità ad esclusione di Grandine e V</w:t>
      </w:r>
      <w:r w:rsidR="004A52D7" w:rsidRPr="00E03335">
        <w:rPr>
          <w:rStyle w:val="Numeropagina1"/>
          <w:rFonts w:ascii="Microsoft Sans Serif" w:hAnsi="Microsoft Sans Serif"/>
          <w:sz w:val="20"/>
          <w:szCs w:val="20"/>
        </w:rPr>
        <w:t>ento</w:t>
      </w:r>
      <w:r w:rsidR="005E41C1" w:rsidRPr="00E03335">
        <w:rPr>
          <w:rStyle w:val="Numeropagina1"/>
          <w:rFonts w:ascii="Microsoft Sans Serif" w:hAnsi="Microsoft Sans Serif"/>
          <w:sz w:val="20"/>
          <w:szCs w:val="20"/>
        </w:rPr>
        <w:t xml:space="preserve"> </w:t>
      </w:r>
      <w:r w:rsidR="00A35CFD" w:rsidRPr="00E03335">
        <w:rPr>
          <w:rStyle w:val="Numeropagina1"/>
          <w:rFonts w:ascii="Microsoft Sans Serif" w:hAnsi="Microsoft Sans Serif"/>
          <w:sz w:val="20"/>
          <w:szCs w:val="20"/>
        </w:rPr>
        <w:t>F</w:t>
      </w:r>
      <w:r w:rsidR="005E41C1" w:rsidRPr="00E03335">
        <w:rPr>
          <w:rStyle w:val="Numeropagina1"/>
          <w:rFonts w:ascii="Microsoft Sans Serif" w:hAnsi="Microsoft Sans Serif"/>
          <w:sz w:val="20"/>
          <w:szCs w:val="20"/>
        </w:rPr>
        <w:t>orte</w:t>
      </w:r>
      <w:r w:rsidR="004A52D7" w:rsidRPr="00E03335">
        <w:rPr>
          <w:rStyle w:val="Numeropagina1"/>
          <w:rFonts w:ascii="Microsoft Sans Serif" w:hAnsi="Microsoft Sans Serif"/>
          <w:sz w:val="20"/>
          <w:szCs w:val="20"/>
        </w:rPr>
        <w:t>;</w:t>
      </w:r>
    </w:p>
    <w:p w14:paraId="004A7B88" w14:textId="506CBABA" w:rsidR="00E55201" w:rsidRPr="00E03335" w:rsidRDefault="00462E5B" w:rsidP="00845EDB">
      <w:pPr>
        <w:pStyle w:val="Normale1"/>
        <w:numPr>
          <w:ilvl w:val="0"/>
          <w:numId w:val="95"/>
        </w:numPr>
        <w:tabs>
          <w:tab w:val="left" w:pos="142"/>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quindicesimo</w:t>
      </w:r>
      <w:r w:rsidR="00113F22" w:rsidRPr="00E03335">
        <w:rPr>
          <w:rStyle w:val="Numeropagina1"/>
          <w:rFonts w:ascii="Microsoft Sans Serif" w:hAnsi="Microsoft Sans Serif"/>
          <w:sz w:val="20"/>
          <w:szCs w:val="20"/>
        </w:rPr>
        <w:t xml:space="preserve"> gio</w:t>
      </w:r>
      <w:r w:rsidR="005B4C10" w:rsidRPr="00E03335">
        <w:rPr>
          <w:rStyle w:val="Numeropagina1"/>
          <w:rFonts w:ascii="Microsoft Sans Serif" w:hAnsi="Microsoft Sans Serif"/>
          <w:sz w:val="20"/>
          <w:szCs w:val="20"/>
        </w:rPr>
        <w:t>r</w:t>
      </w:r>
      <w:r w:rsidR="00113F22" w:rsidRPr="00E03335">
        <w:rPr>
          <w:rStyle w:val="Numeropagina1"/>
          <w:rFonts w:ascii="Microsoft Sans Serif" w:hAnsi="Microsoft Sans Serif"/>
          <w:sz w:val="20"/>
          <w:szCs w:val="20"/>
        </w:rPr>
        <w:t>no success</w:t>
      </w:r>
      <w:r w:rsidR="0084367A" w:rsidRPr="00E03335">
        <w:rPr>
          <w:rStyle w:val="Numeropagina1"/>
          <w:rFonts w:ascii="Microsoft Sans Serif" w:hAnsi="Microsoft Sans Serif"/>
          <w:sz w:val="20"/>
          <w:szCs w:val="20"/>
        </w:rPr>
        <w:t>ivo a quello di notifica per i C</w:t>
      </w:r>
      <w:r w:rsidR="00113F22" w:rsidRPr="00E03335">
        <w:rPr>
          <w:rStyle w:val="Numeropagina1"/>
          <w:rFonts w:ascii="Microsoft Sans Serif" w:hAnsi="Microsoft Sans Serif"/>
          <w:sz w:val="20"/>
          <w:szCs w:val="20"/>
        </w:rPr>
        <w:t>er</w:t>
      </w:r>
      <w:r w:rsidR="00B0309D" w:rsidRPr="00E03335">
        <w:rPr>
          <w:rStyle w:val="Numeropagina1"/>
          <w:rFonts w:ascii="Microsoft Sans Serif" w:hAnsi="Microsoft Sans Serif"/>
          <w:sz w:val="20"/>
          <w:szCs w:val="20"/>
        </w:rPr>
        <w:t>t</w:t>
      </w:r>
      <w:r w:rsidR="00113F22" w:rsidRPr="00E03335">
        <w:rPr>
          <w:rStyle w:val="Numeropagina1"/>
          <w:rFonts w:ascii="Microsoft Sans Serif" w:hAnsi="Microsoft Sans Serif"/>
          <w:sz w:val="20"/>
          <w:szCs w:val="20"/>
        </w:rPr>
        <w:t xml:space="preserve">ificati </w:t>
      </w:r>
      <w:r w:rsidR="0084367A" w:rsidRPr="00E03335">
        <w:rPr>
          <w:rStyle w:val="Numeropagina1"/>
          <w:rFonts w:ascii="Microsoft Sans Serif" w:hAnsi="Microsoft Sans Serif"/>
          <w:sz w:val="20"/>
          <w:szCs w:val="20"/>
        </w:rPr>
        <w:t xml:space="preserve">di Assicurazione </w:t>
      </w:r>
      <w:r w:rsidR="00113F22" w:rsidRPr="00E03335">
        <w:rPr>
          <w:rStyle w:val="Numeropagina1"/>
          <w:rFonts w:ascii="Microsoft Sans Serif" w:hAnsi="Microsoft Sans Serif"/>
          <w:sz w:val="20"/>
          <w:szCs w:val="20"/>
        </w:rPr>
        <w:t xml:space="preserve">notificati </w:t>
      </w:r>
      <w:r w:rsidRPr="00E03335">
        <w:rPr>
          <w:rStyle w:val="Numeropagina1"/>
          <w:rFonts w:ascii="Microsoft Sans Serif" w:hAnsi="Microsoft Sans Serif"/>
          <w:sz w:val="20"/>
          <w:szCs w:val="20"/>
        </w:rPr>
        <w:t>a partire dal 01 aprile</w:t>
      </w:r>
      <w:r w:rsidR="004A52D7" w:rsidRPr="00E03335">
        <w:rPr>
          <w:rStyle w:val="Numeropagina1"/>
          <w:rFonts w:ascii="Microsoft Sans Serif" w:hAnsi="Microsoft Sans Serif"/>
          <w:sz w:val="20"/>
          <w:szCs w:val="20"/>
        </w:rPr>
        <w:t xml:space="preserve"> per </w:t>
      </w:r>
      <w:r w:rsidR="0084367A" w:rsidRPr="00E03335">
        <w:rPr>
          <w:rStyle w:val="Numeropagina1"/>
          <w:rFonts w:ascii="Microsoft Sans Serif" w:hAnsi="Microsoft Sans Serif"/>
          <w:sz w:val="20"/>
          <w:szCs w:val="20"/>
        </w:rPr>
        <w:t>i danni conseguenti a tutte le Avversità ad esclusione di Grandine e V</w:t>
      </w:r>
      <w:r w:rsidR="004A52D7" w:rsidRPr="00E03335">
        <w:rPr>
          <w:rStyle w:val="Numeropagina1"/>
          <w:rFonts w:ascii="Microsoft Sans Serif" w:hAnsi="Microsoft Sans Serif"/>
          <w:sz w:val="20"/>
          <w:szCs w:val="20"/>
        </w:rPr>
        <w:t>ento</w:t>
      </w:r>
      <w:r w:rsidR="005E41C1" w:rsidRPr="00E03335">
        <w:rPr>
          <w:rStyle w:val="Numeropagina1"/>
          <w:rFonts w:ascii="Microsoft Sans Serif" w:hAnsi="Microsoft Sans Serif"/>
          <w:sz w:val="20"/>
          <w:szCs w:val="20"/>
        </w:rPr>
        <w:t xml:space="preserve"> </w:t>
      </w:r>
      <w:r w:rsidR="00D41D0D" w:rsidRPr="00E03335">
        <w:rPr>
          <w:rStyle w:val="Numeropagina1"/>
          <w:rFonts w:ascii="Microsoft Sans Serif" w:hAnsi="Microsoft Sans Serif"/>
          <w:sz w:val="20"/>
          <w:szCs w:val="20"/>
        </w:rPr>
        <w:t>F</w:t>
      </w:r>
      <w:r w:rsidR="005E41C1" w:rsidRPr="00E03335">
        <w:rPr>
          <w:rStyle w:val="Numeropagina1"/>
          <w:rFonts w:ascii="Microsoft Sans Serif" w:hAnsi="Microsoft Sans Serif"/>
          <w:sz w:val="20"/>
          <w:szCs w:val="20"/>
        </w:rPr>
        <w:t>orte</w:t>
      </w:r>
      <w:r w:rsidR="00E55201" w:rsidRPr="00E03335">
        <w:rPr>
          <w:rStyle w:val="Numeropagina1"/>
          <w:rFonts w:ascii="Microsoft Sans Serif" w:hAnsi="Microsoft Sans Serif"/>
          <w:sz w:val="20"/>
          <w:szCs w:val="20"/>
        </w:rPr>
        <w:t>;</w:t>
      </w:r>
    </w:p>
    <w:p w14:paraId="23417ACA" w14:textId="4669AFA7" w:rsidR="007E4EAB" w:rsidRDefault="00377F4A" w:rsidP="007E4EAB">
      <w:pPr>
        <w:pStyle w:val="Normale1"/>
        <w:tabs>
          <w:tab w:val="left" w:pos="142"/>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salvo quanto diversamente previsto</w:t>
      </w:r>
      <w:r w:rsidR="007D33F0">
        <w:rPr>
          <w:rStyle w:val="Numeropagina1"/>
          <w:rFonts w:ascii="Microsoft Sans Serif" w:eastAsia="Microsoft Sans Serif" w:hAnsi="Microsoft Sans Serif" w:cs="Microsoft Sans Serif"/>
          <w:sz w:val="20"/>
          <w:szCs w:val="20"/>
        </w:rPr>
        <w:t xml:space="preserve"> </w:t>
      </w:r>
      <w:r w:rsidRPr="00E03335">
        <w:rPr>
          <w:rStyle w:val="Numeropagina1"/>
          <w:rFonts w:ascii="Microsoft Sans Serif" w:eastAsia="Microsoft Sans Serif" w:hAnsi="Microsoft Sans Serif" w:cs="Microsoft Sans Serif"/>
          <w:sz w:val="20"/>
          <w:szCs w:val="20"/>
        </w:rPr>
        <w:t>nelle Condizioni Speciali.</w:t>
      </w:r>
    </w:p>
    <w:p w14:paraId="4471B56C" w14:textId="5983758D" w:rsidR="00C14B05" w:rsidRPr="00E03335" w:rsidRDefault="000A33F0" w:rsidP="007E4EAB">
      <w:pPr>
        <w:pStyle w:val="Normale1"/>
        <w:tabs>
          <w:tab w:val="left" w:pos="142"/>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data di N</w:t>
      </w:r>
      <w:r w:rsidR="00C14B05" w:rsidRPr="00E03335">
        <w:rPr>
          <w:rStyle w:val="Numeropagina1"/>
          <w:rFonts w:ascii="Microsoft Sans Serif" w:hAnsi="Microsoft Sans Serif"/>
          <w:sz w:val="20"/>
          <w:szCs w:val="20"/>
        </w:rPr>
        <w:t>otifica do</w:t>
      </w:r>
      <w:r w:rsidRPr="00E03335">
        <w:rPr>
          <w:rStyle w:val="Numeropagina1"/>
          <w:rFonts w:ascii="Microsoft Sans Serif" w:hAnsi="Microsoft Sans Serif"/>
          <w:sz w:val="20"/>
          <w:szCs w:val="20"/>
        </w:rPr>
        <w:t>vrà essere quella indicata nel Certificato di Assicurazione. La N</w:t>
      </w:r>
      <w:r w:rsidR="00C14B05" w:rsidRPr="00E03335">
        <w:rPr>
          <w:rStyle w:val="Numeropagina1"/>
          <w:rFonts w:ascii="Microsoft Sans Serif" w:hAnsi="Microsoft Sans Serif"/>
          <w:sz w:val="20"/>
          <w:szCs w:val="20"/>
        </w:rPr>
        <w:t>otifica dovrà essere inviata, in pari data, anche al Contraente co</w:t>
      </w:r>
      <w:r w:rsidR="00011957" w:rsidRPr="00E03335">
        <w:rPr>
          <w:rStyle w:val="Numeropagina1"/>
          <w:rFonts w:ascii="Microsoft Sans Serif" w:hAnsi="Microsoft Sans Serif"/>
          <w:sz w:val="20"/>
          <w:szCs w:val="20"/>
        </w:rPr>
        <w:t xml:space="preserve">n le modalità di </w:t>
      </w:r>
      <w:r w:rsidR="000C26F7" w:rsidRPr="00E03335">
        <w:rPr>
          <w:rStyle w:val="Numeropagina1"/>
          <w:rFonts w:ascii="Microsoft Sans Serif" w:hAnsi="Microsoft Sans Serif"/>
          <w:sz w:val="20"/>
          <w:szCs w:val="20"/>
        </w:rPr>
        <w:t>cui al punto 17) della Polizza Collettiva</w:t>
      </w:r>
      <w:r w:rsidR="00C14B05" w:rsidRPr="00E03335">
        <w:rPr>
          <w:rStyle w:val="Numeropagina1"/>
          <w:rFonts w:ascii="Microsoft Sans Serif" w:hAnsi="Microsoft Sans Serif"/>
          <w:sz w:val="20"/>
          <w:szCs w:val="20"/>
        </w:rPr>
        <w:t>.</w:t>
      </w:r>
      <w:r w:rsidR="00CD6367" w:rsidRPr="00E03335">
        <w:rPr>
          <w:rStyle w:val="Numeropagina1"/>
          <w:rFonts w:ascii="Microsoft Sans Serif" w:eastAsia="Microsoft Sans Serif" w:hAnsi="Microsoft Sans Serif" w:cs="Microsoft Sans Serif"/>
          <w:sz w:val="20"/>
          <w:szCs w:val="20"/>
        </w:rPr>
        <w:t xml:space="preserve"> </w:t>
      </w:r>
      <w:r w:rsidR="00C14B05" w:rsidRPr="00E03335">
        <w:rPr>
          <w:rStyle w:val="Numeropagina1"/>
          <w:rFonts w:ascii="Microsoft Sans Serif" w:hAnsi="Microsoft Sans Serif"/>
          <w:sz w:val="20"/>
          <w:szCs w:val="20"/>
        </w:rPr>
        <w:t>I</w:t>
      </w:r>
      <w:r w:rsidRPr="00E03335">
        <w:rPr>
          <w:rStyle w:val="Numeropagina1"/>
          <w:rFonts w:ascii="Microsoft Sans Serif" w:hAnsi="Microsoft Sans Serif"/>
          <w:sz w:val="20"/>
          <w:szCs w:val="20"/>
        </w:rPr>
        <w:t>l Certificato di A</w:t>
      </w:r>
      <w:r w:rsidR="00C14B05" w:rsidRPr="00E03335">
        <w:rPr>
          <w:rStyle w:val="Numeropagina1"/>
          <w:rFonts w:ascii="Microsoft Sans Serif" w:hAnsi="Microsoft Sans Serif"/>
          <w:sz w:val="20"/>
          <w:szCs w:val="20"/>
        </w:rPr>
        <w:t>ssicurazione dovrà essere trasmesso al Co</w:t>
      </w:r>
      <w:r w:rsidRPr="00E03335">
        <w:rPr>
          <w:rStyle w:val="Numeropagina1"/>
          <w:rFonts w:ascii="Microsoft Sans Serif" w:hAnsi="Microsoft Sans Serif"/>
          <w:sz w:val="20"/>
          <w:szCs w:val="20"/>
        </w:rPr>
        <w:t>ntraente, entro 8 giorni dalla N</w:t>
      </w:r>
      <w:r w:rsidR="00C14B05" w:rsidRPr="00E03335">
        <w:rPr>
          <w:rStyle w:val="Numeropagina1"/>
          <w:rFonts w:ascii="Microsoft Sans Serif" w:hAnsi="Microsoft Sans Serif"/>
          <w:sz w:val="20"/>
          <w:szCs w:val="20"/>
        </w:rPr>
        <w:t xml:space="preserve">otifica, per l’attestazione della qualifica di Socio dell’Assicurato e per la convalida, in mancanza del quale l’assicurazione è inefficace fin dall’inizio. </w:t>
      </w:r>
      <w:r w:rsidR="00C14B05" w:rsidRPr="00E03335">
        <w:rPr>
          <w:rStyle w:val="Numeropagina1"/>
          <w:rFonts w:ascii="Microsoft Sans Serif" w:hAnsi="Microsoft Sans Serif"/>
          <w:b/>
          <w:sz w:val="20"/>
          <w:szCs w:val="20"/>
        </w:rPr>
        <w:t>La garan</w:t>
      </w:r>
      <w:r w:rsidRPr="00E03335">
        <w:rPr>
          <w:rStyle w:val="Numeropagina1"/>
          <w:rFonts w:ascii="Microsoft Sans Serif" w:hAnsi="Microsoft Sans Serif"/>
          <w:b/>
          <w:sz w:val="20"/>
          <w:szCs w:val="20"/>
        </w:rPr>
        <w:t>zia cessa alla maturazione del Prodotto od anche prima se il P</w:t>
      </w:r>
      <w:r w:rsidR="00C14B05" w:rsidRPr="00E03335">
        <w:rPr>
          <w:rStyle w:val="Numeropagina1"/>
          <w:rFonts w:ascii="Microsoft Sans Serif" w:hAnsi="Microsoft Sans Serif"/>
          <w:b/>
          <w:sz w:val="20"/>
          <w:szCs w:val="20"/>
        </w:rPr>
        <w:t>rodotto è stato raccolto, e comunque alle ore 12.00 d</w:t>
      </w:r>
      <w:r w:rsidR="009756A4" w:rsidRPr="00E03335">
        <w:rPr>
          <w:rStyle w:val="Numeropagina1"/>
          <w:rFonts w:ascii="Microsoft Sans Serif" w:hAnsi="Microsoft Sans Serif"/>
          <w:b/>
          <w:sz w:val="20"/>
          <w:szCs w:val="20"/>
        </w:rPr>
        <w:t>ella data di scadenza della conduzione del terreno ovvero d</w:t>
      </w:r>
      <w:r w:rsidR="00C14B05" w:rsidRPr="00E03335">
        <w:rPr>
          <w:rStyle w:val="Numeropagina1"/>
          <w:rFonts w:ascii="Microsoft Sans Serif" w:hAnsi="Microsoft Sans Serif"/>
          <w:b/>
          <w:sz w:val="20"/>
          <w:szCs w:val="20"/>
        </w:rPr>
        <w:t>el 30 novembre, salvo quanto previsto dalle Condizioni Speciali di Assicurazione.</w:t>
      </w:r>
    </w:p>
    <w:p w14:paraId="5949BFBC" w14:textId="77777777" w:rsidR="00CE3E18" w:rsidRPr="00E03335" w:rsidRDefault="00CE3E18" w:rsidP="00AA33C4">
      <w:pPr>
        <w:pStyle w:val="Normale1"/>
        <w:tabs>
          <w:tab w:val="left" w:pos="142"/>
        </w:tabs>
        <w:ind w:left="142"/>
        <w:jc w:val="both"/>
        <w:rPr>
          <w:rStyle w:val="Numeropagina1"/>
          <w:rFonts w:ascii="Microsoft Sans Serif" w:hAnsi="Microsoft Sans Serif"/>
          <w:sz w:val="20"/>
          <w:szCs w:val="20"/>
        </w:rPr>
      </w:pPr>
    </w:p>
    <w:p w14:paraId="7D4D6CCE" w14:textId="77777777" w:rsidR="00C14B05" w:rsidRPr="0003596C" w:rsidRDefault="001F635E" w:rsidP="00AA33C4">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4</w:t>
      </w:r>
      <w:r w:rsidR="00C14B05" w:rsidRPr="0003596C">
        <w:rPr>
          <w:rStyle w:val="Numeropagina1"/>
          <w:rFonts w:ascii="Microsoft Sans Serif" w:hAnsi="Microsoft Sans Serif"/>
          <w:b/>
          <w:bCs/>
          <w:color w:val="ED7D31" w:themeColor="accent2"/>
          <w:sz w:val="20"/>
          <w:szCs w:val="20"/>
        </w:rPr>
        <w:t xml:space="preserve"> – Rettifiche </w:t>
      </w:r>
    </w:p>
    <w:p w14:paraId="1E540F0D"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Gli eventuali errori di conteggio sono rettificabili, purché notificati entro un anno dalla data del documento in cui gli errori stessi sono contenuti.</w:t>
      </w:r>
    </w:p>
    <w:p w14:paraId="19D23513" w14:textId="77777777" w:rsidR="00C14B05" w:rsidRPr="007E4EAB" w:rsidRDefault="00C14B05">
      <w:pPr>
        <w:pStyle w:val="Normale1"/>
        <w:tabs>
          <w:tab w:val="left" w:pos="142"/>
        </w:tabs>
        <w:ind w:left="142"/>
        <w:jc w:val="both"/>
        <w:rPr>
          <w:rFonts w:ascii="Microsoft Sans Serif" w:eastAsia="Microsoft Sans Serif" w:hAnsi="Microsoft Sans Serif" w:cs="Microsoft Sans Serif"/>
          <w:b/>
          <w:bCs/>
          <w:color w:val="ED7D31" w:themeColor="accent2"/>
          <w:sz w:val="20"/>
          <w:szCs w:val="20"/>
        </w:rPr>
      </w:pPr>
    </w:p>
    <w:p w14:paraId="304ADB17" w14:textId="77777777" w:rsidR="00C14B05" w:rsidRPr="0003596C" w:rsidRDefault="001F635E" w:rsidP="00AA33C4">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5</w:t>
      </w:r>
      <w:r w:rsidR="00C14B05" w:rsidRPr="0003596C">
        <w:rPr>
          <w:rStyle w:val="Numeropagina1"/>
          <w:rFonts w:ascii="Microsoft Sans Serif" w:hAnsi="Microsoft Sans Serif"/>
          <w:b/>
          <w:bCs/>
          <w:color w:val="ED7D31" w:themeColor="accent2"/>
          <w:sz w:val="20"/>
          <w:szCs w:val="20"/>
        </w:rPr>
        <w:t xml:space="preserve"> – Comunicazioni fra le Parti – Rinvio alle norme di legge</w:t>
      </w:r>
    </w:p>
    <w:p w14:paraId="42C3DC3E" w14:textId="77777777" w:rsidR="00C14B05" w:rsidRPr="00E03335" w:rsidRDefault="00C14B05" w:rsidP="007E4EA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b/>
          <w:sz w:val="20"/>
          <w:szCs w:val="20"/>
        </w:rPr>
        <w:t>Le comunicazioni fra le parti devono avvenire in forma scritta</w:t>
      </w:r>
      <w:r w:rsidRPr="00E03335">
        <w:rPr>
          <w:rStyle w:val="Numeropagina1"/>
          <w:rFonts w:ascii="Microsoft Sans Serif" w:hAnsi="Microsoft Sans Serif"/>
          <w:sz w:val="20"/>
          <w:szCs w:val="20"/>
        </w:rPr>
        <w:t>.</w:t>
      </w:r>
      <w:r w:rsidR="00377F4A"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Per tutto quanto non è qui diversamente regolato, valgono le norme di legge.</w:t>
      </w:r>
    </w:p>
    <w:p w14:paraId="6EE51D06" w14:textId="77777777" w:rsidR="00C14B05" w:rsidRPr="00E03335" w:rsidRDefault="00C14B05">
      <w:pPr>
        <w:pStyle w:val="Normale1"/>
        <w:tabs>
          <w:tab w:val="left" w:pos="142"/>
        </w:tabs>
        <w:ind w:left="142"/>
        <w:jc w:val="both"/>
        <w:rPr>
          <w:rFonts w:ascii="Microsoft Sans Serif" w:eastAsia="Microsoft Sans Serif" w:hAnsi="Microsoft Sans Serif" w:cs="Microsoft Sans Serif"/>
          <w:sz w:val="20"/>
          <w:szCs w:val="20"/>
        </w:rPr>
      </w:pPr>
    </w:p>
    <w:p w14:paraId="66975B99" w14:textId="77777777" w:rsidR="001F635E" w:rsidRPr="0003596C" w:rsidRDefault="001F635E" w:rsidP="00AA33C4">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6</w:t>
      </w:r>
      <w:r w:rsidR="00B87D05" w:rsidRPr="0003596C">
        <w:rPr>
          <w:rStyle w:val="Numeropagina1"/>
          <w:rFonts w:ascii="Microsoft Sans Serif" w:hAnsi="Microsoft Sans Serif"/>
          <w:b/>
          <w:bCs/>
          <w:color w:val="ED7D31" w:themeColor="accent2"/>
          <w:sz w:val="20"/>
          <w:szCs w:val="20"/>
        </w:rPr>
        <w:t xml:space="preserve"> -</w:t>
      </w:r>
      <w:r w:rsidRPr="0003596C">
        <w:rPr>
          <w:rStyle w:val="Numeropagina1"/>
          <w:rFonts w:ascii="Microsoft Sans Serif" w:hAnsi="Microsoft Sans Serif"/>
          <w:b/>
          <w:bCs/>
          <w:color w:val="ED7D31" w:themeColor="accent2"/>
          <w:sz w:val="20"/>
          <w:szCs w:val="20"/>
        </w:rPr>
        <w:t xml:space="preserve"> Oggetto della garanzia</w:t>
      </w:r>
    </w:p>
    <w:p w14:paraId="7CA24B4A" w14:textId="26CBCDFF" w:rsidR="00A07910" w:rsidRPr="00E03335" w:rsidRDefault="001F635E" w:rsidP="005517C5">
      <w:pPr>
        <w:pStyle w:val="Normale1"/>
        <w:tabs>
          <w:tab w:val="left" w:pos="142"/>
        </w:tabs>
        <w:jc w:val="both"/>
        <w:rPr>
          <w:rStyle w:val="Numeropagina1"/>
          <w:rFonts w:ascii="Microsoft Sans Serif" w:hAnsi="Microsoft Sans Serif"/>
          <w:sz w:val="20"/>
          <w:szCs w:val="20"/>
        </w:rPr>
      </w:pPr>
      <w:bookmarkStart w:id="5" w:name="_Hlk506281274"/>
      <w:r w:rsidRPr="00E03335">
        <w:rPr>
          <w:rStyle w:val="Numeropagina1"/>
          <w:rFonts w:ascii="Microsoft Sans Serif" w:hAnsi="Microsoft Sans Serif"/>
          <w:sz w:val="20"/>
          <w:szCs w:val="20"/>
        </w:rPr>
        <w:t>La Società, al fine di stabilizzare i</w:t>
      </w:r>
      <w:r w:rsidR="00452662" w:rsidRPr="00E03335">
        <w:rPr>
          <w:rStyle w:val="Numeropagina1"/>
          <w:rFonts w:ascii="Microsoft Sans Serif" w:hAnsi="Microsoft Sans Serif"/>
          <w:sz w:val="20"/>
          <w:szCs w:val="20"/>
        </w:rPr>
        <w:t>l ricavo aziendale relativo al P</w:t>
      </w:r>
      <w:r w:rsidRPr="00E03335">
        <w:rPr>
          <w:rStyle w:val="Numeropagina1"/>
          <w:rFonts w:ascii="Microsoft Sans Serif" w:hAnsi="Microsoft Sans Serif"/>
          <w:sz w:val="20"/>
          <w:szCs w:val="20"/>
        </w:rPr>
        <w:t>rodotto assicurato, si obbliga ad indennizzare all’Ass</w:t>
      </w:r>
      <w:r w:rsidR="00452662" w:rsidRPr="00E03335">
        <w:rPr>
          <w:rStyle w:val="Numeropagina1"/>
          <w:rFonts w:ascii="Microsoft Sans Serif" w:hAnsi="Microsoft Sans Serif"/>
          <w:sz w:val="20"/>
          <w:szCs w:val="20"/>
        </w:rPr>
        <w:t xml:space="preserve">icurato </w:t>
      </w:r>
      <w:r w:rsidR="00A07910" w:rsidRPr="00E03335">
        <w:rPr>
          <w:rStyle w:val="Numeropagina1"/>
          <w:rFonts w:ascii="Microsoft Sans Serif" w:hAnsi="Microsoft Sans Serif"/>
          <w:sz w:val="20"/>
          <w:szCs w:val="20"/>
        </w:rPr>
        <w:t xml:space="preserve">il danno materiale alle strutture e impianti, ovvero </w:t>
      </w:r>
      <w:r w:rsidR="00452662" w:rsidRPr="00E03335">
        <w:rPr>
          <w:rStyle w:val="Numeropagina1"/>
          <w:rFonts w:ascii="Microsoft Sans Serif" w:hAnsi="Microsoft Sans Serif"/>
          <w:sz w:val="20"/>
          <w:szCs w:val="20"/>
        </w:rPr>
        <w:t xml:space="preserve">la mancata o </w:t>
      </w:r>
      <w:r w:rsidR="00284F5F" w:rsidRPr="00E03335">
        <w:rPr>
          <w:rStyle w:val="Numeropagina1"/>
          <w:rFonts w:ascii="Microsoft Sans Serif" w:hAnsi="Microsoft Sans Serif"/>
          <w:sz w:val="20"/>
          <w:szCs w:val="20"/>
        </w:rPr>
        <w:t xml:space="preserve">la </w:t>
      </w:r>
      <w:r w:rsidR="00452662" w:rsidRPr="00E03335">
        <w:rPr>
          <w:rStyle w:val="Numeropagina1"/>
          <w:rFonts w:ascii="Microsoft Sans Serif" w:hAnsi="Microsoft Sans Serif"/>
          <w:sz w:val="20"/>
          <w:szCs w:val="20"/>
        </w:rPr>
        <w:t>diminuita R</w:t>
      </w:r>
      <w:r w:rsidRPr="00E03335">
        <w:rPr>
          <w:rStyle w:val="Numeropagina1"/>
          <w:rFonts w:ascii="Microsoft Sans Serif" w:hAnsi="Microsoft Sans Serif"/>
          <w:sz w:val="20"/>
          <w:szCs w:val="20"/>
        </w:rPr>
        <w:t xml:space="preserve">esa </w:t>
      </w:r>
      <w:r w:rsidR="00452662" w:rsidRPr="00E03335">
        <w:rPr>
          <w:rStyle w:val="Numeropagina1"/>
          <w:rFonts w:ascii="Microsoft Sans Serif" w:hAnsi="Microsoft Sans Serif"/>
          <w:sz w:val="20"/>
          <w:szCs w:val="20"/>
        </w:rPr>
        <w:t>Assicurata del P</w:t>
      </w:r>
      <w:r w:rsidRPr="00E03335">
        <w:rPr>
          <w:rStyle w:val="Numeropagina1"/>
          <w:rFonts w:ascii="Microsoft Sans Serif" w:hAnsi="Microsoft Sans Serif"/>
          <w:sz w:val="20"/>
          <w:szCs w:val="20"/>
        </w:rPr>
        <w:t>rodotto assicurato</w:t>
      </w:r>
      <w:r w:rsidR="00C9461D"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bookmarkEnd w:id="5"/>
      <w:r w:rsidR="00C9461D" w:rsidRPr="00E03335">
        <w:rPr>
          <w:rStyle w:val="Numeropagina1"/>
          <w:rFonts w:ascii="Microsoft Sans Serif" w:hAnsi="Microsoft Sans Serif"/>
          <w:sz w:val="20"/>
          <w:szCs w:val="20"/>
        </w:rPr>
        <w:t xml:space="preserve">ottenibile in ogni </w:t>
      </w:r>
      <w:r w:rsidR="00452662" w:rsidRPr="00E03335">
        <w:rPr>
          <w:rStyle w:val="Numeropagina1"/>
          <w:rFonts w:ascii="Microsoft Sans Serif" w:hAnsi="Microsoft Sans Serif"/>
          <w:sz w:val="20"/>
          <w:szCs w:val="20"/>
        </w:rPr>
        <w:t>P</w:t>
      </w:r>
      <w:r w:rsidR="00C9461D" w:rsidRPr="00E03335">
        <w:rPr>
          <w:rStyle w:val="Numeropagina1"/>
          <w:rFonts w:ascii="Microsoft Sans Serif" w:hAnsi="Microsoft Sans Serif"/>
          <w:sz w:val="20"/>
          <w:szCs w:val="20"/>
        </w:rPr>
        <w:t>artita</w:t>
      </w:r>
      <w:r w:rsidR="001511C9" w:rsidRPr="00E03335">
        <w:rPr>
          <w:rStyle w:val="Numeropagina1"/>
          <w:rFonts w:ascii="Microsoft Sans Serif" w:hAnsi="Microsoft Sans Serif"/>
          <w:sz w:val="20"/>
          <w:szCs w:val="20"/>
        </w:rPr>
        <w:t>,</w:t>
      </w:r>
      <w:r w:rsidR="00C9461D" w:rsidRPr="00E03335">
        <w:rPr>
          <w:rStyle w:val="Numeropagina1"/>
          <w:rFonts w:ascii="Microsoft Sans Serif" w:hAnsi="Microsoft Sans Serif"/>
          <w:sz w:val="20"/>
          <w:szCs w:val="20"/>
        </w:rPr>
        <w:t xml:space="preserve"> </w:t>
      </w:r>
      <w:r w:rsidR="001511C9" w:rsidRPr="00E03335">
        <w:rPr>
          <w:rStyle w:val="Numeropagina1"/>
          <w:rFonts w:ascii="Microsoft Sans Serif" w:hAnsi="Microsoft Sans Serif"/>
          <w:sz w:val="20"/>
          <w:szCs w:val="20"/>
        </w:rPr>
        <w:t>comprensiv</w:t>
      </w:r>
      <w:r w:rsidR="00284F5F" w:rsidRPr="00E03335">
        <w:rPr>
          <w:rStyle w:val="Numeropagina1"/>
          <w:rFonts w:ascii="Microsoft Sans Serif" w:hAnsi="Microsoft Sans Serif"/>
          <w:sz w:val="20"/>
          <w:szCs w:val="20"/>
        </w:rPr>
        <w:t>a</w:t>
      </w:r>
      <w:r w:rsidR="001511C9" w:rsidRPr="00E03335">
        <w:rPr>
          <w:rStyle w:val="Numeropagina1"/>
          <w:rFonts w:ascii="Microsoft Sans Serif" w:hAnsi="Microsoft Sans Serif"/>
          <w:sz w:val="20"/>
          <w:szCs w:val="20"/>
        </w:rPr>
        <w:t xml:space="preserve"> del </w:t>
      </w:r>
      <w:r w:rsidRPr="00E03335">
        <w:rPr>
          <w:rStyle w:val="Numeropagina1"/>
          <w:rFonts w:ascii="Microsoft Sans Serif" w:hAnsi="Microsoft Sans Serif"/>
          <w:sz w:val="20"/>
          <w:szCs w:val="20"/>
        </w:rPr>
        <w:t>danno di qualità</w:t>
      </w:r>
      <w:r w:rsidR="00C9461D"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se previsto nelle condizio</w:t>
      </w:r>
      <w:r w:rsidR="001511C9" w:rsidRPr="00E03335">
        <w:rPr>
          <w:rStyle w:val="Numeropagina1"/>
          <w:rFonts w:ascii="Microsoft Sans Serif" w:hAnsi="Microsoft Sans Serif"/>
          <w:sz w:val="20"/>
          <w:szCs w:val="20"/>
        </w:rPr>
        <w:t>ni speciali relative a ciascun P</w:t>
      </w:r>
      <w:r w:rsidRPr="00E03335">
        <w:rPr>
          <w:rStyle w:val="Numeropagina1"/>
          <w:rFonts w:ascii="Microsoft Sans Serif" w:hAnsi="Microsoft Sans Serif"/>
          <w:sz w:val="20"/>
          <w:szCs w:val="20"/>
        </w:rPr>
        <w:t>rodotto</w:t>
      </w:r>
      <w:r w:rsidR="00A07910" w:rsidRPr="00E03335">
        <w:rPr>
          <w:rStyle w:val="Numeropagina1"/>
          <w:rFonts w:ascii="Microsoft Sans Serif" w:hAnsi="Microsoft Sans Serif"/>
          <w:sz w:val="20"/>
          <w:szCs w:val="20"/>
        </w:rPr>
        <w:t xml:space="preserve"> per causa delle avversità ed eventuali fitopatie in garanzia indicate per le diverse Forme Contrattuali nelle rispettive Sezioni “Condizioni Speciali”.</w:t>
      </w:r>
    </w:p>
    <w:p w14:paraId="0124C2AD" w14:textId="77777777" w:rsidR="009B68D3" w:rsidRPr="00E03335" w:rsidRDefault="009B68D3" w:rsidP="005517C5">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La scelta dalle Forma Contrattuale deve essere indicata nel Certificato di Assicurazione.</w:t>
      </w:r>
    </w:p>
    <w:p w14:paraId="2148A9EB" w14:textId="77777777" w:rsidR="005517C5" w:rsidRDefault="00EF1962" w:rsidP="005517C5">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 riguarda il P</w:t>
      </w:r>
      <w:r w:rsidR="00C96C62" w:rsidRPr="00E03335">
        <w:rPr>
          <w:rStyle w:val="Numeropagina1"/>
          <w:rFonts w:ascii="Microsoft Sans Serif" w:hAnsi="Microsoft Sans Serif"/>
          <w:sz w:val="20"/>
          <w:szCs w:val="20"/>
        </w:rPr>
        <w:t>rodotto relativo ad un solo ciclo p</w:t>
      </w:r>
      <w:r w:rsidRPr="00E03335">
        <w:rPr>
          <w:rStyle w:val="Numeropagina1"/>
          <w:rFonts w:ascii="Microsoft Sans Serif" w:hAnsi="Microsoft Sans Serif"/>
          <w:sz w:val="20"/>
          <w:szCs w:val="20"/>
        </w:rPr>
        <w:t>roduttivo ed esclusivamente il P</w:t>
      </w:r>
      <w:r w:rsidR="00C96C62" w:rsidRPr="00E03335">
        <w:rPr>
          <w:rStyle w:val="Numeropagina1"/>
          <w:rFonts w:ascii="Microsoft Sans Serif" w:hAnsi="Microsoft Sans Serif"/>
          <w:sz w:val="20"/>
          <w:szCs w:val="20"/>
        </w:rPr>
        <w:t>rodotto mercantile, immune da ogni malattia, tara o difetto che pregiudichi la commercializzazione dello stesso, ai sensi del Regolamento di esecuzione (U.E.) del 07 giugno 2011 n. 543 e s</w:t>
      </w:r>
      <w:r w:rsidR="00EC2A7F" w:rsidRPr="00E03335">
        <w:rPr>
          <w:rStyle w:val="Numeropagina1"/>
          <w:rFonts w:ascii="Microsoft Sans Serif" w:hAnsi="Microsoft Sans Serif"/>
          <w:sz w:val="20"/>
          <w:szCs w:val="20"/>
        </w:rPr>
        <w:t>.</w:t>
      </w:r>
      <w:r w:rsidR="00C96C62" w:rsidRPr="00E03335">
        <w:rPr>
          <w:rStyle w:val="Numeropagina1"/>
          <w:rFonts w:ascii="Microsoft Sans Serif" w:hAnsi="Microsoft Sans Serif"/>
          <w:sz w:val="20"/>
          <w:szCs w:val="20"/>
        </w:rPr>
        <w:t>m</w:t>
      </w:r>
      <w:r w:rsidR="00EC2A7F" w:rsidRPr="00E03335">
        <w:rPr>
          <w:rStyle w:val="Numeropagina1"/>
          <w:rFonts w:ascii="Microsoft Sans Serif" w:hAnsi="Microsoft Sans Serif"/>
          <w:sz w:val="20"/>
          <w:szCs w:val="20"/>
        </w:rPr>
        <w:t>.</w:t>
      </w:r>
      <w:r w:rsidR="00C96C62" w:rsidRPr="00E03335">
        <w:rPr>
          <w:rStyle w:val="Numeropagina1"/>
          <w:rFonts w:ascii="Microsoft Sans Serif" w:hAnsi="Microsoft Sans Serif"/>
          <w:sz w:val="20"/>
          <w:szCs w:val="20"/>
        </w:rPr>
        <w:t>i</w:t>
      </w:r>
      <w:r w:rsidR="002B5CDF" w:rsidRPr="00E03335">
        <w:rPr>
          <w:rStyle w:val="Numeropagina1"/>
          <w:rFonts w:ascii="Microsoft Sans Serif" w:hAnsi="Microsoft Sans Serif"/>
          <w:sz w:val="20"/>
          <w:szCs w:val="20"/>
        </w:rPr>
        <w:t>.</w:t>
      </w:r>
    </w:p>
    <w:p w14:paraId="4144B44E" w14:textId="6020740D" w:rsidR="009A3B1C" w:rsidRPr="00E03335" w:rsidRDefault="00F84169" w:rsidP="009A3B1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 quanto riguarda l’Avvers</w:t>
      </w:r>
      <w:r w:rsidR="002558D3" w:rsidRPr="00E03335">
        <w:rPr>
          <w:rStyle w:val="Numeropagina1"/>
          <w:rFonts w:ascii="Microsoft Sans Serif" w:hAnsi="Microsoft Sans Serif"/>
          <w:sz w:val="20"/>
          <w:szCs w:val="20"/>
        </w:rPr>
        <w:t>ità Vento F</w:t>
      </w:r>
      <w:r w:rsidR="00AB469A" w:rsidRPr="00E03335">
        <w:rPr>
          <w:rStyle w:val="Numeropagina1"/>
          <w:rFonts w:ascii="Microsoft Sans Serif" w:hAnsi="Microsoft Sans Serif"/>
          <w:sz w:val="20"/>
          <w:szCs w:val="20"/>
        </w:rPr>
        <w:t xml:space="preserve">orte, </w:t>
      </w:r>
      <w:r w:rsidR="00D17254" w:rsidRPr="00E03335">
        <w:rPr>
          <w:rStyle w:val="Numeropagina1"/>
          <w:rFonts w:ascii="Microsoft Sans Serif" w:hAnsi="Microsoft Sans Serif"/>
          <w:sz w:val="20"/>
          <w:szCs w:val="20"/>
        </w:rPr>
        <w:t>sono compresi anche i danni al P</w:t>
      </w:r>
      <w:r w:rsidR="00AB469A" w:rsidRPr="00E03335">
        <w:rPr>
          <w:rStyle w:val="Numeropagina1"/>
          <w:rFonts w:ascii="Microsoft Sans Serif" w:hAnsi="Microsoft Sans Serif"/>
          <w:sz w:val="20"/>
          <w:szCs w:val="20"/>
        </w:rPr>
        <w:t>rodotto derivanti da</w:t>
      </w:r>
      <w:r w:rsidRPr="00E03335">
        <w:rPr>
          <w:rStyle w:val="Numeropagina1"/>
          <w:rFonts w:ascii="Microsoft Sans Serif" w:hAnsi="Microsoft Sans Serif"/>
          <w:sz w:val="20"/>
          <w:szCs w:val="20"/>
        </w:rPr>
        <w:t xml:space="preserve">i danneggiamenti alle piante ad </w:t>
      </w:r>
      <w:r w:rsidR="00D17254" w:rsidRPr="00E03335">
        <w:rPr>
          <w:rStyle w:val="Numeropagina1"/>
          <w:rFonts w:ascii="Microsoft Sans Serif" w:hAnsi="Microsoft Sans Serif"/>
          <w:sz w:val="20"/>
          <w:szCs w:val="20"/>
        </w:rPr>
        <w:t>opera del V</w:t>
      </w:r>
      <w:r w:rsidR="00AB469A" w:rsidRPr="00E03335">
        <w:rPr>
          <w:rStyle w:val="Numeropagina1"/>
          <w:rFonts w:ascii="Microsoft Sans Serif" w:hAnsi="Microsoft Sans Serif"/>
          <w:sz w:val="20"/>
          <w:szCs w:val="20"/>
        </w:rPr>
        <w:t xml:space="preserve">ento </w:t>
      </w:r>
      <w:r w:rsidR="00D17254" w:rsidRPr="00E03335">
        <w:rPr>
          <w:rStyle w:val="Numeropagina1"/>
          <w:rFonts w:ascii="Microsoft Sans Serif" w:hAnsi="Microsoft Sans Serif"/>
          <w:sz w:val="20"/>
          <w:szCs w:val="20"/>
        </w:rPr>
        <w:t xml:space="preserve">Forte </w:t>
      </w:r>
      <w:r w:rsidR="00AB469A" w:rsidRPr="00E03335">
        <w:rPr>
          <w:rStyle w:val="Numeropagina1"/>
          <w:rFonts w:ascii="Microsoft Sans Serif" w:hAnsi="Microsoft Sans Serif"/>
          <w:sz w:val="20"/>
          <w:szCs w:val="20"/>
        </w:rPr>
        <w:t>e da quanto eventualmen</w:t>
      </w:r>
      <w:r w:rsidR="002558D3" w:rsidRPr="00E03335">
        <w:rPr>
          <w:rStyle w:val="Numeropagina1"/>
          <w:rFonts w:ascii="Microsoft Sans Serif" w:hAnsi="Microsoft Sans Serif"/>
          <w:sz w:val="20"/>
          <w:szCs w:val="20"/>
        </w:rPr>
        <w:t>te trasportato dal V</w:t>
      </w:r>
      <w:r w:rsidR="00AB469A" w:rsidRPr="00E03335">
        <w:rPr>
          <w:rStyle w:val="Numeropagina1"/>
          <w:rFonts w:ascii="Microsoft Sans Serif" w:hAnsi="Microsoft Sans Serif"/>
          <w:sz w:val="20"/>
          <w:szCs w:val="20"/>
        </w:rPr>
        <w:t xml:space="preserve">ento </w:t>
      </w:r>
      <w:r w:rsidR="002558D3" w:rsidRPr="00E03335">
        <w:rPr>
          <w:rStyle w:val="Numeropagina1"/>
          <w:rFonts w:ascii="Microsoft Sans Serif" w:hAnsi="Microsoft Sans Serif"/>
          <w:sz w:val="20"/>
          <w:szCs w:val="20"/>
        </w:rPr>
        <w:t xml:space="preserve">Forte </w:t>
      </w:r>
      <w:r w:rsidR="00AB469A" w:rsidRPr="00E03335">
        <w:rPr>
          <w:rStyle w:val="Numeropagina1"/>
          <w:rFonts w:ascii="Microsoft Sans Serif" w:hAnsi="Microsoft Sans Serif"/>
          <w:sz w:val="20"/>
          <w:szCs w:val="20"/>
        </w:rPr>
        <w:t>stesso.</w:t>
      </w:r>
      <w:r w:rsidRPr="00E03335">
        <w:rPr>
          <w:rStyle w:val="Numeropagina1"/>
          <w:rFonts w:ascii="Microsoft Sans Serif" w:hAnsi="Microsoft Sans Serif"/>
          <w:sz w:val="20"/>
          <w:szCs w:val="20"/>
        </w:rPr>
        <w:t xml:space="preserve"> Per quanto riguarda l’Avversità Siccità sono da considerarsi in garanzia esclusivamente le produzioni irrigue.</w:t>
      </w:r>
      <w:r w:rsidR="009C5B20">
        <w:rPr>
          <w:rStyle w:val="Numeropagina1"/>
          <w:rFonts w:ascii="Microsoft Sans Serif" w:hAnsi="Microsoft Sans Serif"/>
          <w:sz w:val="20"/>
          <w:szCs w:val="20"/>
        </w:rPr>
        <w:t xml:space="preserve"> </w:t>
      </w:r>
      <w:r w:rsidR="009A3B1C">
        <w:rPr>
          <w:rStyle w:val="Numeropagina1"/>
          <w:rFonts w:ascii="Microsoft Sans Serif" w:hAnsi="Microsoft Sans Serif"/>
          <w:sz w:val="20"/>
          <w:szCs w:val="20"/>
        </w:rPr>
        <w:t>Nel caso in cui l’impianto abbia una capacità irrigua non coerente con il fabbisogno storico della c</w:t>
      </w:r>
      <w:r w:rsidR="004C56B6">
        <w:rPr>
          <w:rStyle w:val="Numeropagina1"/>
          <w:rFonts w:ascii="Microsoft Sans Serif" w:hAnsi="Microsoft Sans Serif"/>
          <w:sz w:val="20"/>
          <w:szCs w:val="20"/>
        </w:rPr>
        <w:t>o</w:t>
      </w:r>
      <w:r w:rsidR="009A3B1C">
        <w:rPr>
          <w:rStyle w:val="Numeropagina1"/>
          <w:rFonts w:ascii="Microsoft Sans Serif" w:hAnsi="Microsoft Sans Serif"/>
          <w:sz w:val="20"/>
          <w:szCs w:val="20"/>
        </w:rPr>
        <w:t xml:space="preserve">ltura, la Società potrà ridurre proporzionalmente la produzione in garanzia. Per eventuali produzioni non irrigue, la Società, a suo insindacabile giudizio, può riconoscere parte di eventuali perdite rideterminando la produzione in garanzia. </w:t>
      </w:r>
    </w:p>
    <w:p w14:paraId="4377A813" w14:textId="03C5E7A9" w:rsidR="00A07910" w:rsidRDefault="00A07910" w:rsidP="009A3B1C">
      <w:pPr>
        <w:pStyle w:val="Normale1"/>
        <w:tabs>
          <w:tab w:val="left" w:pos="142"/>
        </w:tabs>
        <w:jc w:val="both"/>
        <w:rPr>
          <w:rStyle w:val="Numeropagina1"/>
          <w:rFonts w:ascii="Microsoft Sans Serif" w:hAnsi="Microsoft Sans Serif"/>
          <w:sz w:val="20"/>
          <w:szCs w:val="20"/>
        </w:rPr>
      </w:pPr>
    </w:p>
    <w:p w14:paraId="3BF4C8D6" w14:textId="5E5F7FB2" w:rsidR="00A07910" w:rsidRPr="0003596C" w:rsidRDefault="00A07910" w:rsidP="00AA33C4">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7 – Accertamento Avversità Atmosferica</w:t>
      </w:r>
    </w:p>
    <w:p w14:paraId="02381644" w14:textId="6CCE2881" w:rsidR="001F635E" w:rsidRPr="00E03335" w:rsidRDefault="002558D3" w:rsidP="007E4EA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L’Avversità A</w:t>
      </w:r>
      <w:r w:rsidR="001955B2" w:rsidRPr="00E03335">
        <w:rPr>
          <w:rStyle w:val="Numeropagina1"/>
          <w:rFonts w:ascii="Microsoft Sans Serif" w:hAnsi="Microsoft Sans Serif"/>
          <w:sz w:val="20"/>
          <w:szCs w:val="20"/>
        </w:rPr>
        <w:t>tmosferica è accertata quando il perito della Societ</w:t>
      </w:r>
      <w:r w:rsidR="00AA22AA" w:rsidRPr="00E03335">
        <w:rPr>
          <w:rStyle w:val="Numeropagina1"/>
          <w:rFonts w:ascii="Microsoft Sans Serif" w:hAnsi="Microsoft Sans Serif"/>
          <w:sz w:val="20"/>
          <w:szCs w:val="20"/>
        </w:rPr>
        <w:t>à incaricato ai sensi degli art</w:t>
      </w:r>
      <w:r w:rsidR="001955B2" w:rsidRPr="00E03335">
        <w:rPr>
          <w:rStyle w:val="Numeropagina1"/>
          <w:rFonts w:ascii="Microsoft Sans Serif" w:hAnsi="Microsoft Sans Serif"/>
          <w:sz w:val="20"/>
          <w:szCs w:val="20"/>
        </w:rPr>
        <w:t xml:space="preserve">. </w:t>
      </w:r>
      <w:r w:rsidR="00F547FB" w:rsidRPr="00E03335">
        <w:rPr>
          <w:rStyle w:val="Numeropagina1"/>
          <w:rFonts w:ascii="Microsoft Sans Serif" w:hAnsi="Microsoft Sans Serif"/>
          <w:i/>
          <w:sz w:val="20"/>
          <w:szCs w:val="20"/>
        </w:rPr>
        <w:t>1</w:t>
      </w:r>
      <w:r w:rsidR="00FA0BF7" w:rsidRPr="00E03335">
        <w:rPr>
          <w:rStyle w:val="Numeropagina1"/>
          <w:rFonts w:ascii="Microsoft Sans Serif" w:hAnsi="Microsoft Sans Serif"/>
          <w:i/>
          <w:sz w:val="20"/>
          <w:szCs w:val="20"/>
        </w:rPr>
        <w:t>7</w:t>
      </w:r>
      <w:r w:rsidR="00F547FB" w:rsidRPr="00E03335">
        <w:rPr>
          <w:rStyle w:val="Numeropagina1"/>
          <w:rFonts w:ascii="Microsoft Sans Serif" w:hAnsi="Microsoft Sans Serif"/>
          <w:i/>
          <w:sz w:val="20"/>
          <w:szCs w:val="20"/>
        </w:rPr>
        <w:t xml:space="preserve"> - </w:t>
      </w:r>
      <w:r w:rsidR="001955B2" w:rsidRPr="00E03335">
        <w:rPr>
          <w:rStyle w:val="Numeropagina1"/>
          <w:rFonts w:ascii="Microsoft Sans Serif" w:hAnsi="Microsoft Sans Serif"/>
          <w:i/>
          <w:sz w:val="20"/>
          <w:szCs w:val="20"/>
        </w:rPr>
        <w:t>Modalità p</w:t>
      </w:r>
      <w:r w:rsidR="00011957" w:rsidRPr="00E03335">
        <w:rPr>
          <w:rStyle w:val="Numeropagina1"/>
          <w:rFonts w:ascii="Microsoft Sans Serif" w:hAnsi="Microsoft Sans Serif"/>
          <w:i/>
          <w:sz w:val="20"/>
          <w:szCs w:val="20"/>
        </w:rPr>
        <w:t xml:space="preserve">er la rilevazione del danno e </w:t>
      </w:r>
      <w:r w:rsidR="00AA22AA" w:rsidRPr="00E03335">
        <w:rPr>
          <w:rStyle w:val="Numeropagina1"/>
          <w:rFonts w:ascii="Microsoft Sans Serif" w:hAnsi="Microsoft Sans Serif"/>
          <w:i/>
          <w:sz w:val="20"/>
          <w:szCs w:val="20"/>
        </w:rPr>
        <w:t xml:space="preserve">art. </w:t>
      </w:r>
      <w:r w:rsidR="00011957" w:rsidRPr="00E03335">
        <w:rPr>
          <w:rStyle w:val="Numeropagina1"/>
          <w:rFonts w:ascii="Microsoft Sans Serif" w:hAnsi="Microsoft Sans Serif"/>
          <w:i/>
          <w:sz w:val="20"/>
          <w:szCs w:val="20"/>
        </w:rPr>
        <w:t>1</w:t>
      </w:r>
      <w:r w:rsidR="00FA0BF7" w:rsidRPr="00E03335">
        <w:rPr>
          <w:rStyle w:val="Numeropagina1"/>
          <w:rFonts w:ascii="Microsoft Sans Serif" w:hAnsi="Microsoft Sans Serif"/>
          <w:i/>
          <w:sz w:val="20"/>
          <w:szCs w:val="20"/>
        </w:rPr>
        <w:t>9</w:t>
      </w:r>
      <w:r w:rsidR="001955B2" w:rsidRPr="00E03335">
        <w:rPr>
          <w:rStyle w:val="Numeropagina1"/>
          <w:rFonts w:ascii="Microsoft Sans Serif" w:hAnsi="Microsoft Sans Serif"/>
          <w:i/>
          <w:sz w:val="20"/>
          <w:szCs w:val="20"/>
        </w:rPr>
        <w:t xml:space="preserve"> </w:t>
      </w:r>
      <w:r w:rsidR="00F547FB" w:rsidRPr="00E03335">
        <w:rPr>
          <w:rStyle w:val="Numeropagina1"/>
          <w:rFonts w:ascii="Microsoft Sans Serif" w:hAnsi="Microsoft Sans Serif"/>
          <w:i/>
          <w:sz w:val="20"/>
          <w:szCs w:val="20"/>
        </w:rPr>
        <w:t>- M</w:t>
      </w:r>
      <w:r w:rsidR="001955B2" w:rsidRPr="00E03335">
        <w:rPr>
          <w:rStyle w:val="Numeropagina1"/>
          <w:rFonts w:ascii="Microsoft Sans Serif" w:hAnsi="Microsoft Sans Serif"/>
          <w:i/>
          <w:sz w:val="20"/>
          <w:szCs w:val="20"/>
        </w:rPr>
        <w:t>andato del perito</w:t>
      </w:r>
      <w:r w:rsidR="001955B2" w:rsidRPr="00E03335">
        <w:rPr>
          <w:rStyle w:val="Numeropagina1"/>
          <w:rFonts w:ascii="Microsoft Sans Serif" w:hAnsi="Microsoft Sans Serif"/>
          <w:sz w:val="20"/>
          <w:szCs w:val="20"/>
        </w:rPr>
        <w:t>, d</w:t>
      </w:r>
      <w:r w:rsidRPr="00E03335">
        <w:rPr>
          <w:rStyle w:val="Numeropagina1"/>
          <w:rFonts w:ascii="Microsoft Sans Serif" w:hAnsi="Microsoft Sans Serif"/>
          <w:sz w:val="20"/>
          <w:szCs w:val="20"/>
        </w:rPr>
        <w:t>i stimare il danno sul Prodotto assicurato</w:t>
      </w:r>
      <w:r w:rsidR="001955B2" w:rsidRPr="00E03335">
        <w:rPr>
          <w:rStyle w:val="Numeropagina1"/>
          <w:rFonts w:ascii="Microsoft Sans Serif" w:hAnsi="Microsoft Sans Serif"/>
          <w:sz w:val="20"/>
          <w:szCs w:val="20"/>
        </w:rPr>
        <w:t>, ver</w:t>
      </w:r>
      <w:r w:rsidR="005D3E0F" w:rsidRPr="00E03335">
        <w:rPr>
          <w:rStyle w:val="Numeropagina1"/>
          <w:rFonts w:ascii="Microsoft Sans Serif" w:hAnsi="Microsoft Sans Serif"/>
          <w:sz w:val="20"/>
          <w:szCs w:val="20"/>
        </w:rPr>
        <w:t>ificati i dati me</w:t>
      </w:r>
      <w:r w:rsidR="001955B2" w:rsidRPr="00E03335">
        <w:rPr>
          <w:rStyle w:val="Numeropagina1"/>
          <w:rFonts w:ascii="Microsoft Sans Serif" w:hAnsi="Microsoft Sans Serif"/>
          <w:sz w:val="20"/>
          <w:szCs w:val="20"/>
        </w:rPr>
        <w:t>teo nonché l’esistenza del nesso di casualità tra l’</w:t>
      </w:r>
      <w:r w:rsidRPr="00E03335">
        <w:rPr>
          <w:rStyle w:val="Numeropagina1"/>
          <w:rFonts w:ascii="Microsoft Sans Serif" w:hAnsi="Microsoft Sans Serif"/>
          <w:sz w:val="20"/>
          <w:szCs w:val="20"/>
        </w:rPr>
        <w:t>A</w:t>
      </w:r>
      <w:r w:rsidR="0058716D" w:rsidRPr="00E03335">
        <w:rPr>
          <w:rStyle w:val="Numeropagina1"/>
          <w:rFonts w:ascii="Microsoft Sans Serif" w:hAnsi="Microsoft Sans Serif"/>
          <w:sz w:val="20"/>
          <w:szCs w:val="20"/>
        </w:rPr>
        <w:t xml:space="preserve">vversità </w:t>
      </w:r>
      <w:r w:rsidR="001955B2" w:rsidRPr="00E03335">
        <w:rPr>
          <w:rStyle w:val="Numeropagina1"/>
          <w:rFonts w:ascii="Microsoft Sans Serif" w:hAnsi="Microsoft Sans Serif"/>
          <w:sz w:val="20"/>
          <w:szCs w:val="20"/>
        </w:rPr>
        <w:t xml:space="preserve">e il danno, anche su </w:t>
      </w:r>
      <w:r w:rsidRPr="00E03335">
        <w:rPr>
          <w:rStyle w:val="Numeropagina1"/>
          <w:rFonts w:ascii="Microsoft Sans Serif" w:hAnsi="Microsoft Sans Serif"/>
          <w:sz w:val="20"/>
          <w:szCs w:val="20"/>
        </w:rPr>
        <w:t>A</w:t>
      </w:r>
      <w:r w:rsidR="001955B2" w:rsidRPr="00E03335">
        <w:rPr>
          <w:rStyle w:val="Numeropagina1"/>
          <w:rFonts w:ascii="Microsoft Sans Serif" w:hAnsi="Microsoft Sans Serif"/>
          <w:sz w:val="20"/>
          <w:szCs w:val="20"/>
        </w:rPr>
        <w:t>ppezzamenti limitrofi, accerti che il danno abbia supera</w:t>
      </w:r>
      <w:r w:rsidRPr="00E03335">
        <w:rPr>
          <w:rStyle w:val="Numeropagina1"/>
          <w:rFonts w:ascii="Microsoft Sans Serif" w:hAnsi="Microsoft Sans Serif"/>
          <w:sz w:val="20"/>
          <w:szCs w:val="20"/>
        </w:rPr>
        <w:t>to la S</w:t>
      </w:r>
      <w:r w:rsidR="001955B2" w:rsidRPr="00E03335">
        <w:rPr>
          <w:rStyle w:val="Numeropagina1"/>
          <w:rFonts w:ascii="Microsoft Sans Serif" w:hAnsi="Microsoft Sans Serif"/>
          <w:sz w:val="20"/>
          <w:szCs w:val="20"/>
        </w:rPr>
        <w:t xml:space="preserve">oglia </w:t>
      </w:r>
      <w:r w:rsidR="00421325" w:rsidRPr="00E03335">
        <w:rPr>
          <w:rStyle w:val="Numeropagina1"/>
          <w:rFonts w:ascii="Microsoft Sans Serif" w:hAnsi="Microsoft Sans Serif"/>
          <w:sz w:val="20"/>
          <w:szCs w:val="20"/>
        </w:rPr>
        <w:t>d</w:t>
      </w:r>
      <w:r w:rsidRPr="00E03335">
        <w:rPr>
          <w:rStyle w:val="Numeropagina1"/>
          <w:rFonts w:ascii="Microsoft Sans Serif" w:hAnsi="Microsoft Sans Serif"/>
          <w:sz w:val="20"/>
          <w:szCs w:val="20"/>
        </w:rPr>
        <w:t>i accesso all’I</w:t>
      </w:r>
      <w:r w:rsidR="00462E5B" w:rsidRPr="00E03335">
        <w:rPr>
          <w:rStyle w:val="Numeropagina1"/>
          <w:rFonts w:ascii="Microsoft Sans Serif" w:hAnsi="Microsoft Sans Serif"/>
          <w:sz w:val="20"/>
          <w:szCs w:val="20"/>
        </w:rPr>
        <w:t>ndennizzo</w:t>
      </w:r>
      <w:r w:rsidR="002B5CDF" w:rsidRPr="00E03335">
        <w:rPr>
          <w:rStyle w:val="Numeropagina1"/>
          <w:rFonts w:ascii="Microsoft Sans Serif" w:hAnsi="Microsoft Sans Serif"/>
          <w:sz w:val="20"/>
          <w:szCs w:val="20"/>
        </w:rPr>
        <w:t>.</w:t>
      </w:r>
    </w:p>
    <w:p w14:paraId="3CBADEE2" w14:textId="77777777" w:rsidR="003C5651" w:rsidRPr="005517C5" w:rsidRDefault="003C5651" w:rsidP="00AA33C4">
      <w:pPr>
        <w:pStyle w:val="Normale1"/>
        <w:tabs>
          <w:tab w:val="left" w:pos="142"/>
        </w:tabs>
        <w:ind w:left="142"/>
        <w:jc w:val="both"/>
        <w:rPr>
          <w:rStyle w:val="Numeropagina1"/>
          <w:rFonts w:ascii="Microsoft Sans Serif" w:hAnsi="Microsoft Sans Serif"/>
          <w:color w:val="92D050"/>
          <w:sz w:val="20"/>
          <w:szCs w:val="20"/>
        </w:rPr>
      </w:pPr>
    </w:p>
    <w:p w14:paraId="484A5320" w14:textId="77777777" w:rsidR="00C14B05" w:rsidRPr="0003596C" w:rsidRDefault="000C775A" w:rsidP="00AA33C4">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AA41F2" w:rsidRPr="0003596C">
        <w:rPr>
          <w:rStyle w:val="Numeropagina1"/>
          <w:rFonts w:ascii="Microsoft Sans Serif" w:hAnsi="Microsoft Sans Serif"/>
          <w:b/>
          <w:bCs/>
          <w:color w:val="ED7D31" w:themeColor="accent2"/>
          <w:sz w:val="20"/>
          <w:szCs w:val="20"/>
        </w:rPr>
        <w:t>8</w:t>
      </w:r>
      <w:r w:rsidR="00C14B05" w:rsidRPr="0003596C">
        <w:rPr>
          <w:rStyle w:val="Numeropagina1"/>
          <w:rFonts w:ascii="Microsoft Sans Serif" w:hAnsi="Microsoft Sans Serif"/>
          <w:b/>
          <w:bCs/>
          <w:color w:val="ED7D31" w:themeColor="accent2"/>
          <w:sz w:val="20"/>
          <w:szCs w:val="20"/>
        </w:rPr>
        <w:t xml:space="preserve"> – Esclusioni</w:t>
      </w:r>
    </w:p>
    <w:p w14:paraId="6663C3B2" w14:textId="77777777" w:rsidR="00C14B05" w:rsidRPr="00E03335" w:rsidRDefault="00C14B05" w:rsidP="00B5199C">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Oltre a quanto previsto nelle Condizioni Speciali di Assicurazione, la Società non è obbligata in alcun caso per:</w:t>
      </w:r>
    </w:p>
    <w:p w14:paraId="1C577209"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 xml:space="preserve">danni verificatisi in occasione di terremoto, maremoto, bradisismo, eruzioni vulcaniche, franamento, cedimento o smottamento del terreno, slavine, salvo che il Contraente </w:t>
      </w:r>
      <w:r w:rsidR="00393B04" w:rsidRPr="00E03335">
        <w:rPr>
          <w:rFonts w:ascii="Microsoft Sans Serif" w:hAnsi="Microsoft Sans Serif"/>
          <w:b/>
          <w:sz w:val="20"/>
          <w:szCs w:val="20"/>
        </w:rPr>
        <w:t>o l’Assicurato dimostri che il S</w:t>
      </w:r>
      <w:r w:rsidRPr="00E03335">
        <w:rPr>
          <w:rFonts w:ascii="Microsoft Sans Serif" w:hAnsi="Microsoft Sans Serif"/>
          <w:b/>
          <w:sz w:val="20"/>
          <w:szCs w:val="20"/>
        </w:rPr>
        <w:t>inistro non ebbe alcun rapporto con i suddetti eventi;</w:t>
      </w:r>
    </w:p>
    <w:p w14:paraId="61BE8C19"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formazione di ruscelli da errata sistemazione del terreno;</w:t>
      </w:r>
    </w:p>
    <w:p w14:paraId="66118A33"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 xml:space="preserve">innalzamento della falda non dovuto ad </w:t>
      </w:r>
      <w:r w:rsidR="00C72357" w:rsidRPr="00E03335">
        <w:rPr>
          <w:rFonts w:ascii="Microsoft Sans Serif" w:hAnsi="Microsoft Sans Serif"/>
          <w:b/>
          <w:sz w:val="20"/>
          <w:szCs w:val="20"/>
        </w:rPr>
        <w:t>avversità</w:t>
      </w:r>
      <w:r w:rsidRPr="00E03335">
        <w:rPr>
          <w:rFonts w:ascii="Microsoft Sans Serif" w:hAnsi="Microsoft Sans Serif"/>
          <w:b/>
          <w:sz w:val="20"/>
          <w:szCs w:val="20"/>
        </w:rPr>
        <w:t xml:space="preserve"> in garanzia;</w:t>
      </w:r>
    </w:p>
    <w:p w14:paraId="49EFAEAD"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abbassamento della falda idrica che provochi il fenomeno del cuneo salino;</w:t>
      </w:r>
    </w:p>
    <w:p w14:paraId="0B0D0F1F"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incendio;</w:t>
      </w:r>
    </w:p>
    <w:p w14:paraId="0F09DDCC"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danni provocati da qualsiasi altr</w:t>
      </w:r>
      <w:r w:rsidR="00C72357" w:rsidRPr="00E03335">
        <w:rPr>
          <w:rFonts w:ascii="Microsoft Sans Serif" w:hAnsi="Microsoft Sans Serif"/>
          <w:b/>
          <w:sz w:val="20"/>
          <w:szCs w:val="20"/>
        </w:rPr>
        <w:t>a</w:t>
      </w:r>
      <w:r w:rsidRPr="00E03335">
        <w:rPr>
          <w:rFonts w:ascii="Microsoft Sans Serif" w:hAnsi="Microsoft Sans Serif"/>
          <w:b/>
          <w:sz w:val="20"/>
          <w:szCs w:val="20"/>
        </w:rPr>
        <w:t xml:space="preserve"> </w:t>
      </w:r>
      <w:r w:rsidR="00393B04" w:rsidRPr="00E03335">
        <w:rPr>
          <w:rFonts w:ascii="Microsoft Sans Serif" w:hAnsi="Microsoft Sans Serif"/>
          <w:b/>
          <w:sz w:val="20"/>
          <w:szCs w:val="20"/>
        </w:rPr>
        <w:t>A</w:t>
      </w:r>
      <w:r w:rsidR="00C72357" w:rsidRPr="00E03335">
        <w:rPr>
          <w:rFonts w:ascii="Microsoft Sans Serif" w:hAnsi="Microsoft Sans Serif"/>
          <w:b/>
          <w:sz w:val="20"/>
          <w:szCs w:val="20"/>
        </w:rPr>
        <w:t>vversità</w:t>
      </w:r>
      <w:r w:rsidR="00393B04" w:rsidRPr="00E03335">
        <w:rPr>
          <w:rFonts w:ascii="Microsoft Sans Serif" w:hAnsi="Microsoft Sans Serif"/>
          <w:b/>
          <w:sz w:val="20"/>
          <w:szCs w:val="20"/>
        </w:rPr>
        <w:t xml:space="preserve"> Atmosferica</w:t>
      </w:r>
      <w:r w:rsidR="00686073" w:rsidRPr="00E03335">
        <w:rPr>
          <w:rFonts w:ascii="Microsoft Sans Serif" w:hAnsi="Microsoft Sans Serif"/>
          <w:b/>
          <w:sz w:val="20"/>
          <w:szCs w:val="20"/>
        </w:rPr>
        <w:t>,</w:t>
      </w:r>
      <w:r w:rsidR="00C72357" w:rsidRPr="00E03335">
        <w:rPr>
          <w:rFonts w:ascii="Microsoft Sans Serif" w:hAnsi="Microsoft Sans Serif"/>
          <w:b/>
          <w:sz w:val="20"/>
          <w:szCs w:val="20"/>
        </w:rPr>
        <w:t xml:space="preserve"> </w:t>
      </w:r>
      <w:r w:rsidRPr="00E03335">
        <w:rPr>
          <w:rFonts w:ascii="Microsoft Sans Serif" w:hAnsi="Microsoft Sans Serif"/>
          <w:b/>
          <w:sz w:val="20"/>
          <w:szCs w:val="20"/>
        </w:rPr>
        <w:t>non copert</w:t>
      </w:r>
      <w:r w:rsidR="00C72357" w:rsidRPr="00E03335">
        <w:rPr>
          <w:rFonts w:ascii="Microsoft Sans Serif" w:hAnsi="Microsoft Sans Serif"/>
          <w:b/>
          <w:sz w:val="20"/>
          <w:szCs w:val="20"/>
        </w:rPr>
        <w:t>a</w:t>
      </w:r>
      <w:r w:rsidRPr="00E03335">
        <w:rPr>
          <w:rFonts w:ascii="Microsoft Sans Serif" w:hAnsi="Microsoft Sans Serif"/>
          <w:b/>
          <w:sz w:val="20"/>
          <w:szCs w:val="20"/>
        </w:rPr>
        <w:t xml:space="preserve"> da garanzia</w:t>
      </w:r>
      <w:r w:rsidR="00686073" w:rsidRPr="00E03335">
        <w:rPr>
          <w:rFonts w:ascii="Microsoft Sans Serif" w:hAnsi="Microsoft Sans Serif"/>
          <w:b/>
          <w:sz w:val="20"/>
          <w:szCs w:val="20"/>
        </w:rPr>
        <w:t>,</w:t>
      </w:r>
      <w:r w:rsidRPr="00E03335">
        <w:rPr>
          <w:rFonts w:ascii="Microsoft Sans Serif" w:hAnsi="Microsoft Sans Serif"/>
          <w:b/>
          <w:sz w:val="20"/>
          <w:szCs w:val="20"/>
        </w:rPr>
        <w:t xml:space="preserve"> che abbia preceduto, accompagnato o seguito un</w:t>
      </w:r>
      <w:r w:rsidR="00393B04" w:rsidRPr="00E03335">
        <w:rPr>
          <w:rFonts w:ascii="Microsoft Sans Serif" w:hAnsi="Microsoft Sans Serif"/>
          <w:b/>
          <w:sz w:val="20"/>
          <w:szCs w:val="20"/>
        </w:rPr>
        <w:t>a A</w:t>
      </w:r>
      <w:r w:rsidR="00C72357" w:rsidRPr="00E03335">
        <w:rPr>
          <w:rFonts w:ascii="Microsoft Sans Serif" w:hAnsi="Microsoft Sans Serif"/>
          <w:b/>
          <w:sz w:val="20"/>
          <w:szCs w:val="20"/>
        </w:rPr>
        <w:t>vversità assicurata</w:t>
      </w:r>
      <w:r w:rsidRPr="00E03335">
        <w:rPr>
          <w:rFonts w:ascii="Microsoft Sans Serif" w:hAnsi="Microsoft Sans Serif"/>
          <w:b/>
          <w:sz w:val="20"/>
          <w:szCs w:val="20"/>
        </w:rPr>
        <w:t>;</w:t>
      </w:r>
    </w:p>
    <w:p w14:paraId="088EA42B"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danni conseguenti errate pratiche agronomiche o colturali;</w:t>
      </w:r>
    </w:p>
    <w:p w14:paraId="633CBCEB"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danni conseguenti a fitopatie, salvo quanto diversamente previsto nelle Condizioni Speciali di Assicurazione;</w:t>
      </w:r>
    </w:p>
    <w:p w14:paraId="2C285F29"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danni verificatesi in occasione dell’inquinamento della matrice ambientale imputabile a qualsiasi causa;</w:t>
      </w:r>
    </w:p>
    <w:p w14:paraId="23D76EEE"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coltivazioni su terreni di golena, intendendosi per essi quelli che sono situati tra la riva del fiume e l’argine artificiale e cioè quella porzione di letto di un fiume che è invasa dall’acqua solo in tempo di piena;</w:t>
      </w:r>
    </w:p>
    <w:p w14:paraId="1AC75B6F" w14:textId="77777777" w:rsidR="00C14B05" w:rsidRPr="00E03335" w:rsidRDefault="00393B04"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lastRenderedPageBreak/>
        <w:t>non puntuale raccolta del P</w:t>
      </w:r>
      <w:r w:rsidR="00C14B05" w:rsidRPr="00E03335">
        <w:rPr>
          <w:rFonts w:ascii="Microsoft Sans Serif" w:hAnsi="Microsoft Sans Serif"/>
          <w:b/>
          <w:sz w:val="20"/>
          <w:szCs w:val="20"/>
        </w:rPr>
        <w:t>rodotto giunto a maturazione e/o alla fine del ciclo produttivo che sia dovuta a qualsiasi causa (atmosferica, di mercato, dovuta ad indisponibilità di macchine raccoglitrici in conto terzi, ecc.);</w:t>
      </w:r>
    </w:p>
    <w:p w14:paraId="6D0B62ED" w14:textId="77777777" w:rsidR="00C14B05" w:rsidRPr="00E03335" w:rsidRDefault="00C14B05" w:rsidP="00845EDB">
      <w:pPr>
        <w:pStyle w:val="Normale1"/>
        <w:numPr>
          <w:ilvl w:val="0"/>
          <w:numId w:val="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icrosoft Sans Serif" w:eastAsia="Microsoft Sans Serif" w:hAnsi="Microsoft Sans Serif" w:cs="Microsoft Sans Serif"/>
          <w:b/>
          <w:sz w:val="20"/>
          <w:szCs w:val="20"/>
        </w:rPr>
      </w:pPr>
      <w:r w:rsidRPr="00E03335">
        <w:rPr>
          <w:rFonts w:ascii="Microsoft Sans Serif" w:hAnsi="Microsoft Sans Serif"/>
          <w:b/>
          <w:sz w:val="20"/>
          <w:szCs w:val="20"/>
        </w:rPr>
        <w:t>danni dovuti a cause fisiologiche e/o alla normale alternanza di produzione della coltura.</w:t>
      </w:r>
    </w:p>
    <w:p w14:paraId="68DF0160" w14:textId="77777777" w:rsidR="002B3A0A" w:rsidRPr="00E03335" w:rsidRDefault="002B3A0A" w:rsidP="00AA33C4">
      <w:pPr>
        <w:pStyle w:val="Normale1"/>
        <w:tabs>
          <w:tab w:val="left" w:pos="142"/>
        </w:tabs>
        <w:ind w:left="142"/>
        <w:jc w:val="both"/>
        <w:rPr>
          <w:rStyle w:val="Numeropagina1"/>
          <w:rFonts w:ascii="Microsoft Sans Serif" w:hAnsi="Microsoft Sans Serif"/>
          <w:sz w:val="20"/>
          <w:szCs w:val="20"/>
        </w:rPr>
      </w:pPr>
    </w:p>
    <w:p w14:paraId="4E44B3A3" w14:textId="77777777" w:rsidR="002F615B" w:rsidRPr="0003596C" w:rsidRDefault="00BB6508" w:rsidP="00AA33C4">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AA41F2" w:rsidRPr="0003596C">
        <w:rPr>
          <w:rStyle w:val="Numeropagina1"/>
          <w:rFonts w:ascii="Microsoft Sans Serif" w:hAnsi="Microsoft Sans Serif"/>
          <w:b/>
          <w:bCs/>
          <w:color w:val="ED7D31" w:themeColor="accent2"/>
          <w:sz w:val="20"/>
          <w:szCs w:val="20"/>
        </w:rPr>
        <w:t>9</w:t>
      </w:r>
      <w:r w:rsidR="009D01FC" w:rsidRPr="0003596C">
        <w:rPr>
          <w:rStyle w:val="Numeropagina1"/>
          <w:rFonts w:ascii="Microsoft Sans Serif" w:hAnsi="Microsoft Sans Serif"/>
          <w:b/>
          <w:bCs/>
          <w:color w:val="ED7D31" w:themeColor="accent2"/>
          <w:sz w:val="20"/>
          <w:szCs w:val="20"/>
        </w:rPr>
        <w:t xml:space="preserve"> – Soglia</w:t>
      </w:r>
    </w:p>
    <w:p w14:paraId="3CAC6668" w14:textId="56911783" w:rsidR="004C48C0" w:rsidRDefault="009D01FC"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La presente assicurazione prevede </w:t>
      </w:r>
      <w:bookmarkStart w:id="6" w:name="_Hlk535921702"/>
      <w:r w:rsidRPr="00E03335">
        <w:rPr>
          <w:rStyle w:val="Numeropagina1"/>
          <w:rFonts w:ascii="Microsoft Sans Serif" w:hAnsi="Microsoft Sans Serif"/>
          <w:b/>
          <w:sz w:val="20"/>
          <w:szCs w:val="20"/>
        </w:rPr>
        <w:t xml:space="preserve">che il </w:t>
      </w:r>
      <w:r w:rsidR="00AA22AA" w:rsidRPr="00E03335">
        <w:rPr>
          <w:rStyle w:val="Numeropagina1"/>
          <w:rFonts w:ascii="Microsoft Sans Serif" w:hAnsi="Microsoft Sans Serif"/>
          <w:b/>
          <w:sz w:val="20"/>
          <w:szCs w:val="20"/>
        </w:rPr>
        <w:t>diritto all’indennizzo si attivi</w:t>
      </w:r>
      <w:r w:rsidRPr="00E03335">
        <w:rPr>
          <w:rStyle w:val="Numeropagina1"/>
          <w:rFonts w:ascii="Microsoft Sans Serif" w:hAnsi="Microsoft Sans Serif"/>
          <w:b/>
          <w:sz w:val="20"/>
          <w:szCs w:val="20"/>
        </w:rPr>
        <w:t xml:space="preserve"> esclusivamente quando </w:t>
      </w:r>
      <w:r w:rsidR="00E21AF5" w:rsidRPr="00E03335">
        <w:rPr>
          <w:rStyle w:val="Numeropagina1"/>
          <w:rFonts w:ascii="Microsoft Sans Serif" w:hAnsi="Microsoft Sans Serif"/>
          <w:b/>
          <w:sz w:val="20"/>
          <w:szCs w:val="20"/>
        </w:rPr>
        <w:t>la perdita</w:t>
      </w:r>
      <w:r w:rsidR="00142425" w:rsidRPr="00E03335">
        <w:rPr>
          <w:rStyle w:val="Numeropagina1"/>
          <w:rFonts w:ascii="Microsoft Sans Serif" w:hAnsi="Microsoft Sans Serif"/>
          <w:b/>
          <w:sz w:val="20"/>
          <w:szCs w:val="20"/>
        </w:rPr>
        <w:t xml:space="preserve"> della Resa </w:t>
      </w:r>
      <w:r w:rsidR="002B5CDF" w:rsidRPr="00E03335">
        <w:rPr>
          <w:rStyle w:val="Numeropagina1"/>
          <w:rFonts w:ascii="Microsoft Sans Serif" w:hAnsi="Microsoft Sans Serif"/>
          <w:b/>
          <w:sz w:val="20"/>
          <w:szCs w:val="20"/>
        </w:rPr>
        <w:t>Media Annua</w:t>
      </w:r>
      <w:r w:rsidR="00142425" w:rsidRPr="00E03335">
        <w:rPr>
          <w:rStyle w:val="Numeropagina1"/>
          <w:rFonts w:ascii="Microsoft Sans Serif" w:hAnsi="Microsoft Sans Serif"/>
          <w:b/>
          <w:sz w:val="20"/>
          <w:szCs w:val="20"/>
        </w:rPr>
        <w:t>,</w:t>
      </w:r>
      <w:r w:rsidR="00E21AF5" w:rsidRPr="00E03335">
        <w:rPr>
          <w:rStyle w:val="Numeropagina1"/>
          <w:rFonts w:ascii="Microsoft Sans Serif" w:hAnsi="Microsoft Sans Serif"/>
          <w:b/>
          <w:sz w:val="20"/>
          <w:szCs w:val="20"/>
        </w:rPr>
        <w:t xml:space="preserve"> </w:t>
      </w:r>
      <w:r w:rsidR="00142425" w:rsidRPr="00E03335">
        <w:rPr>
          <w:rStyle w:val="Numeropagina1"/>
          <w:rFonts w:ascii="Microsoft Sans Serif" w:hAnsi="Microsoft Sans Serif"/>
          <w:b/>
          <w:sz w:val="20"/>
          <w:szCs w:val="20"/>
        </w:rPr>
        <w:t>causata dalle Avversit</w:t>
      </w:r>
      <w:r w:rsidR="00CF540D" w:rsidRPr="00E03335">
        <w:rPr>
          <w:rStyle w:val="Numeropagina1"/>
          <w:rFonts w:ascii="Microsoft Sans Serif" w:hAnsi="Microsoft Sans Serif"/>
          <w:b/>
          <w:sz w:val="20"/>
          <w:szCs w:val="20"/>
        </w:rPr>
        <w:t xml:space="preserve">à, eventualmente fitopatie, </w:t>
      </w:r>
      <w:r w:rsidR="00142425" w:rsidRPr="00E03335">
        <w:rPr>
          <w:rStyle w:val="Numeropagina1"/>
          <w:rFonts w:ascii="Microsoft Sans Serif" w:hAnsi="Microsoft Sans Serif"/>
          <w:b/>
          <w:sz w:val="20"/>
          <w:szCs w:val="20"/>
        </w:rPr>
        <w:t>oggetto di garanzia</w:t>
      </w:r>
      <w:r w:rsidR="002829C8">
        <w:rPr>
          <w:rStyle w:val="Numeropagina1"/>
          <w:rFonts w:ascii="Microsoft Sans Serif" w:hAnsi="Microsoft Sans Serif"/>
          <w:b/>
          <w:sz w:val="20"/>
          <w:szCs w:val="20"/>
        </w:rPr>
        <w:t xml:space="preserve"> </w:t>
      </w:r>
      <w:r w:rsidR="002A08D3" w:rsidRPr="00E03335">
        <w:rPr>
          <w:rStyle w:val="Numeropagina1"/>
          <w:rFonts w:ascii="Microsoft Sans Serif" w:hAnsi="Microsoft Sans Serif"/>
          <w:b/>
          <w:sz w:val="20"/>
          <w:szCs w:val="20"/>
        </w:rPr>
        <w:t xml:space="preserve">(in conformità a quanto previsto dall’art. 37, comma 1, del Regolamento CE n° 1305/2013 e s.m.i. e dall’art.1 comma 16 del Regolamento CE 2017/2393) </w:t>
      </w:r>
      <w:r w:rsidR="00E21AF5" w:rsidRPr="00E03335">
        <w:rPr>
          <w:rStyle w:val="Numeropagina1"/>
          <w:rFonts w:ascii="Microsoft Sans Serif" w:hAnsi="Microsoft Sans Serif"/>
          <w:b/>
          <w:sz w:val="20"/>
          <w:szCs w:val="20"/>
        </w:rPr>
        <w:t>risu</w:t>
      </w:r>
      <w:r w:rsidR="00142425" w:rsidRPr="00E03335">
        <w:rPr>
          <w:rStyle w:val="Numeropagina1"/>
          <w:rFonts w:ascii="Microsoft Sans Serif" w:hAnsi="Microsoft Sans Serif"/>
          <w:b/>
          <w:sz w:val="20"/>
          <w:szCs w:val="20"/>
        </w:rPr>
        <w:t xml:space="preserve">lta </w:t>
      </w:r>
      <w:r w:rsidR="00E21AF5" w:rsidRPr="00E03335">
        <w:rPr>
          <w:rStyle w:val="Numeropagina1"/>
          <w:rFonts w:ascii="Microsoft Sans Serif" w:hAnsi="Microsoft Sans Serif"/>
          <w:b/>
          <w:sz w:val="20"/>
          <w:szCs w:val="20"/>
        </w:rPr>
        <w:t xml:space="preserve">superiore </w:t>
      </w:r>
      <w:r w:rsidR="00142425" w:rsidRPr="00E03335">
        <w:rPr>
          <w:rStyle w:val="Numeropagina1"/>
          <w:rFonts w:ascii="Microsoft Sans Serif" w:hAnsi="Microsoft Sans Serif"/>
          <w:b/>
          <w:sz w:val="20"/>
          <w:szCs w:val="20"/>
        </w:rPr>
        <w:t>al</w:t>
      </w:r>
      <w:r w:rsidRPr="00E03335">
        <w:rPr>
          <w:rStyle w:val="Numeropagina1"/>
          <w:rFonts w:ascii="Microsoft Sans Serif" w:hAnsi="Microsoft Sans Serif"/>
          <w:b/>
          <w:sz w:val="20"/>
          <w:szCs w:val="20"/>
        </w:rPr>
        <w:t xml:space="preserve"> </w:t>
      </w:r>
      <w:r w:rsidR="001F2BED" w:rsidRPr="00E03335">
        <w:rPr>
          <w:rStyle w:val="Numeropagina1"/>
          <w:rFonts w:ascii="Microsoft Sans Serif" w:hAnsi="Microsoft Sans Serif"/>
          <w:b/>
          <w:sz w:val="20"/>
          <w:szCs w:val="20"/>
        </w:rPr>
        <w:t>2</w:t>
      </w:r>
      <w:r w:rsidRPr="00E03335">
        <w:rPr>
          <w:rStyle w:val="Numeropagina1"/>
          <w:rFonts w:ascii="Microsoft Sans Serif" w:hAnsi="Microsoft Sans Serif"/>
          <w:b/>
          <w:sz w:val="20"/>
          <w:szCs w:val="20"/>
        </w:rPr>
        <w:t xml:space="preserve">0% </w:t>
      </w:r>
      <w:r w:rsidR="004C48C0" w:rsidRPr="00E03335">
        <w:rPr>
          <w:rStyle w:val="Numeropagina1"/>
          <w:rFonts w:ascii="Microsoft Sans Serif" w:hAnsi="Microsoft Sans Serif"/>
          <w:b/>
          <w:sz w:val="20"/>
          <w:szCs w:val="20"/>
        </w:rPr>
        <w:t>relati</w:t>
      </w:r>
      <w:r w:rsidR="00867CBC">
        <w:rPr>
          <w:rStyle w:val="Numeropagina1"/>
          <w:rFonts w:ascii="Microsoft Sans Serif" w:hAnsi="Microsoft Sans Serif"/>
          <w:b/>
          <w:sz w:val="20"/>
          <w:szCs w:val="20"/>
        </w:rPr>
        <w:t xml:space="preserve">vamente al Prodotto Assicurato per </w:t>
      </w:r>
      <w:r w:rsidR="004C48C0" w:rsidRPr="00E03335">
        <w:rPr>
          <w:rStyle w:val="Numeropagina1"/>
          <w:rFonts w:ascii="Microsoft Sans Serif" w:hAnsi="Microsoft Sans Serif"/>
          <w:b/>
          <w:sz w:val="20"/>
          <w:szCs w:val="20"/>
        </w:rPr>
        <w:t>un</w:t>
      </w:r>
      <w:r w:rsidR="00AA22AA" w:rsidRPr="00E03335">
        <w:rPr>
          <w:rStyle w:val="Numeropagina1"/>
          <w:rFonts w:ascii="Microsoft Sans Serif" w:hAnsi="Microsoft Sans Serif"/>
          <w:b/>
          <w:sz w:val="20"/>
          <w:szCs w:val="20"/>
        </w:rPr>
        <w:t xml:space="preserve"> medesimo comune</w:t>
      </w:r>
      <w:r w:rsidR="00552D85" w:rsidRPr="00E03335">
        <w:rPr>
          <w:rStyle w:val="Numeropagina1"/>
          <w:rFonts w:ascii="Microsoft Sans Serif" w:hAnsi="Microsoft Sans Serif"/>
          <w:b/>
          <w:sz w:val="20"/>
          <w:szCs w:val="20"/>
        </w:rPr>
        <w:t xml:space="preserve"> </w:t>
      </w:r>
      <w:bookmarkEnd w:id="6"/>
      <w:r w:rsidR="002A08D3" w:rsidRPr="00E03335">
        <w:rPr>
          <w:rStyle w:val="Numeropagina1"/>
          <w:rFonts w:ascii="Microsoft Sans Serif" w:hAnsi="Microsoft Sans Serif"/>
          <w:b/>
          <w:sz w:val="20"/>
          <w:szCs w:val="20"/>
        </w:rPr>
        <w:t>per tutte le forme contrattuali ad eccezione della Index Based – Prato Pascolo relativamente alla quale il diritto all’indennizzo si attiva esclusivamente al superamento del 30% di danno</w:t>
      </w:r>
      <w:r w:rsidR="00684356" w:rsidRPr="00E03335">
        <w:rPr>
          <w:rStyle w:val="Numeropagina1"/>
          <w:rFonts w:ascii="Microsoft Sans Serif" w:hAnsi="Microsoft Sans Serif"/>
          <w:b/>
          <w:sz w:val="20"/>
          <w:szCs w:val="20"/>
        </w:rPr>
        <w:t xml:space="preserve"> e delle strutture e impianti produttivi</w:t>
      </w:r>
      <w:r w:rsidR="002A08D3" w:rsidRPr="00E03335">
        <w:rPr>
          <w:rStyle w:val="Numeropagina1"/>
          <w:rFonts w:ascii="Microsoft Sans Serif" w:hAnsi="Microsoft Sans Serif"/>
          <w:b/>
          <w:sz w:val="20"/>
          <w:szCs w:val="20"/>
        </w:rPr>
        <w:t>.</w:t>
      </w:r>
    </w:p>
    <w:p w14:paraId="673C778E" w14:textId="77777777" w:rsidR="00B5199C" w:rsidRPr="00E03335" w:rsidRDefault="00B5199C" w:rsidP="00B5199C">
      <w:pPr>
        <w:pStyle w:val="Normale1"/>
        <w:tabs>
          <w:tab w:val="left" w:pos="142"/>
        </w:tabs>
        <w:jc w:val="both"/>
        <w:rPr>
          <w:rStyle w:val="Numeropagina1"/>
          <w:rFonts w:ascii="Microsoft Sans Serif" w:hAnsi="Microsoft Sans Serif"/>
          <w:b/>
          <w:sz w:val="20"/>
          <w:szCs w:val="20"/>
        </w:rPr>
      </w:pPr>
    </w:p>
    <w:p w14:paraId="30949A55" w14:textId="15C365F2" w:rsidR="009D01FC" w:rsidRDefault="006A2126"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Ai fini del calcolo dell’I</w:t>
      </w:r>
      <w:r w:rsidR="009D01FC" w:rsidRPr="00E03335">
        <w:rPr>
          <w:rStyle w:val="Numeropagina1"/>
          <w:rFonts w:ascii="Microsoft Sans Serif" w:hAnsi="Microsoft Sans Serif"/>
          <w:b/>
          <w:sz w:val="20"/>
          <w:szCs w:val="20"/>
        </w:rPr>
        <w:t>ndennizzo, nel caso in cui il danno superi detto li</w:t>
      </w:r>
      <w:r w:rsidRPr="00E03335">
        <w:rPr>
          <w:rStyle w:val="Numeropagina1"/>
          <w:rFonts w:ascii="Microsoft Sans Serif" w:hAnsi="Microsoft Sans Serif"/>
          <w:b/>
          <w:sz w:val="20"/>
          <w:szCs w:val="20"/>
        </w:rPr>
        <w:t>mite, la Società applicherà la F</w:t>
      </w:r>
      <w:r w:rsidR="009D01FC" w:rsidRPr="00E03335">
        <w:rPr>
          <w:rStyle w:val="Numeropagina1"/>
          <w:rFonts w:ascii="Microsoft Sans Serif" w:hAnsi="Microsoft Sans Serif"/>
          <w:b/>
          <w:sz w:val="20"/>
          <w:szCs w:val="20"/>
        </w:rPr>
        <w:t>ranchigia</w:t>
      </w:r>
      <w:r w:rsidR="00CE3E18" w:rsidRPr="00E03335">
        <w:rPr>
          <w:rStyle w:val="Numeropagina1"/>
          <w:rFonts w:ascii="Microsoft Sans Serif" w:hAnsi="Microsoft Sans Serif"/>
          <w:b/>
          <w:sz w:val="20"/>
          <w:szCs w:val="20"/>
        </w:rPr>
        <w:t xml:space="preserve"> contratt</w:t>
      </w:r>
      <w:r w:rsidR="00600CB5" w:rsidRPr="00E03335">
        <w:rPr>
          <w:rStyle w:val="Numeropagina1"/>
          <w:rFonts w:ascii="Microsoft Sans Serif" w:hAnsi="Microsoft Sans Serif"/>
          <w:b/>
          <w:sz w:val="20"/>
          <w:szCs w:val="20"/>
        </w:rPr>
        <w:t>uale, gli eventual</w:t>
      </w:r>
      <w:r w:rsidRPr="00E03335">
        <w:rPr>
          <w:rStyle w:val="Numeropagina1"/>
          <w:rFonts w:ascii="Microsoft Sans Serif" w:hAnsi="Microsoft Sans Serif"/>
          <w:b/>
          <w:sz w:val="20"/>
          <w:szCs w:val="20"/>
        </w:rPr>
        <w:t>i S</w:t>
      </w:r>
      <w:r w:rsidR="00600CB5" w:rsidRPr="00E03335">
        <w:rPr>
          <w:rStyle w:val="Numeropagina1"/>
          <w:rFonts w:ascii="Microsoft Sans Serif" w:hAnsi="Microsoft Sans Serif"/>
          <w:b/>
          <w:sz w:val="20"/>
          <w:szCs w:val="20"/>
        </w:rPr>
        <w:t>coperti e</w:t>
      </w:r>
      <w:r w:rsidRPr="00E03335">
        <w:rPr>
          <w:rStyle w:val="Numeropagina1"/>
          <w:rFonts w:ascii="Microsoft Sans Serif" w:hAnsi="Microsoft Sans Serif"/>
          <w:b/>
          <w:sz w:val="20"/>
          <w:szCs w:val="20"/>
        </w:rPr>
        <w:t>d i Limiti di Indennizzo previsti per singola Partita/sottoP</w:t>
      </w:r>
      <w:r w:rsidR="009D01FC" w:rsidRPr="00E03335">
        <w:rPr>
          <w:rStyle w:val="Numeropagina1"/>
          <w:rFonts w:ascii="Microsoft Sans Serif" w:hAnsi="Microsoft Sans Serif"/>
          <w:b/>
          <w:sz w:val="20"/>
          <w:szCs w:val="20"/>
        </w:rPr>
        <w:t>artita assicurata.</w:t>
      </w:r>
      <w:r w:rsidR="00CE3E18" w:rsidRPr="00E03335">
        <w:rPr>
          <w:rStyle w:val="Numeropagina1"/>
          <w:rFonts w:ascii="Microsoft Sans Serif" w:hAnsi="Microsoft Sans Serif"/>
          <w:b/>
          <w:sz w:val="20"/>
          <w:szCs w:val="20"/>
        </w:rPr>
        <w:t xml:space="preserve"> </w:t>
      </w:r>
      <w:r w:rsidR="009D01FC" w:rsidRPr="00E03335">
        <w:rPr>
          <w:rStyle w:val="Numeropagina1"/>
          <w:rFonts w:ascii="Microsoft Sans Serif" w:hAnsi="Microsoft Sans Serif"/>
          <w:b/>
          <w:sz w:val="20"/>
          <w:szCs w:val="20"/>
        </w:rPr>
        <w:t>Qualora, per scelt</w:t>
      </w:r>
      <w:r w:rsidRPr="00E03335">
        <w:rPr>
          <w:rStyle w:val="Numeropagina1"/>
          <w:rFonts w:ascii="Microsoft Sans Serif" w:hAnsi="Microsoft Sans Serif"/>
          <w:b/>
          <w:sz w:val="20"/>
          <w:szCs w:val="20"/>
        </w:rPr>
        <w:t>a dell’A</w:t>
      </w:r>
      <w:r w:rsidR="004C48C0" w:rsidRPr="00E03335">
        <w:rPr>
          <w:rStyle w:val="Numeropagina1"/>
          <w:rFonts w:ascii="Microsoft Sans Serif" w:hAnsi="Microsoft Sans Serif"/>
          <w:b/>
          <w:sz w:val="20"/>
          <w:szCs w:val="20"/>
        </w:rPr>
        <w:t>ssicurato, parte della Resa A</w:t>
      </w:r>
      <w:r w:rsidR="009D01FC" w:rsidRPr="00E03335">
        <w:rPr>
          <w:rStyle w:val="Numeropagina1"/>
          <w:rFonts w:ascii="Microsoft Sans Serif" w:hAnsi="Microsoft Sans Serif"/>
          <w:b/>
          <w:sz w:val="20"/>
          <w:szCs w:val="20"/>
        </w:rPr>
        <w:t>ssicu</w:t>
      </w:r>
      <w:r w:rsidR="004C48C0" w:rsidRPr="00E03335">
        <w:rPr>
          <w:rStyle w:val="Numeropagina1"/>
          <w:rFonts w:ascii="Microsoft Sans Serif" w:hAnsi="Microsoft Sans Serif"/>
          <w:b/>
          <w:sz w:val="20"/>
          <w:szCs w:val="20"/>
        </w:rPr>
        <w:t>rata fosse garantita con altre S</w:t>
      </w:r>
      <w:r w:rsidR="009D01FC" w:rsidRPr="00E03335">
        <w:rPr>
          <w:rStyle w:val="Numeropagina1"/>
          <w:rFonts w:ascii="Microsoft Sans Serif" w:hAnsi="Microsoft Sans Serif"/>
          <w:b/>
          <w:sz w:val="20"/>
          <w:szCs w:val="20"/>
        </w:rPr>
        <w:t>ocietà,</w:t>
      </w:r>
      <w:r w:rsidRPr="00E03335">
        <w:rPr>
          <w:rStyle w:val="Numeropagina1"/>
          <w:rFonts w:ascii="Microsoft Sans Serif" w:hAnsi="Microsoft Sans Serif"/>
          <w:b/>
          <w:sz w:val="20"/>
          <w:szCs w:val="20"/>
        </w:rPr>
        <w:t xml:space="preserve"> ai fini del superamento della S</w:t>
      </w:r>
      <w:r w:rsidR="009D01FC" w:rsidRPr="00E03335">
        <w:rPr>
          <w:rStyle w:val="Numeropagina1"/>
          <w:rFonts w:ascii="Microsoft Sans Serif" w:hAnsi="Microsoft Sans Serif"/>
          <w:b/>
          <w:sz w:val="20"/>
          <w:szCs w:val="20"/>
        </w:rPr>
        <w:t xml:space="preserve">oglia del </w:t>
      </w:r>
      <w:r w:rsidR="00345767" w:rsidRPr="00E03335">
        <w:rPr>
          <w:rStyle w:val="Numeropagina1"/>
          <w:rFonts w:ascii="Microsoft Sans Serif" w:hAnsi="Microsoft Sans Serif"/>
          <w:b/>
          <w:sz w:val="20"/>
          <w:szCs w:val="20"/>
        </w:rPr>
        <w:t>2</w:t>
      </w:r>
      <w:r w:rsidR="009D01FC" w:rsidRPr="00E03335">
        <w:rPr>
          <w:rStyle w:val="Numeropagina1"/>
          <w:rFonts w:ascii="Microsoft Sans Serif" w:hAnsi="Microsoft Sans Serif"/>
          <w:b/>
          <w:sz w:val="20"/>
          <w:szCs w:val="20"/>
        </w:rPr>
        <w:t>0%</w:t>
      </w:r>
      <w:r w:rsidR="002A08D3" w:rsidRPr="00E03335">
        <w:rPr>
          <w:rStyle w:val="Numeropagina1"/>
          <w:rFonts w:ascii="Microsoft Sans Serif" w:hAnsi="Microsoft Sans Serif"/>
          <w:b/>
          <w:sz w:val="20"/>
          <w:szCs w:val="20"/>
        </w:rPr>
        <w:t xml:space="preserve"> (30% per le Polizze Index Based)</w:t>
      </w:r>
      <w:r w:rsidR="009D01FC" w:rsidRPr="00E03335">
        <w:rPr>
          <w:rStyle w:val="Numeropagina1"/>
          <w:rFonts w:ascii="Microsoft Sans Serif" w:hAnsi="Microsoft Sans Serif"/>
          <w:b/>
          <w:sz w:val="20"/>
          <w:szCs w:val="20"/>
        </w:rPr>
        <w:t xml:space="preserve"> si farà riferimento al totale complessivo, </w:t>
      </w:r>
      <w:r w:rsidRPr="00E03335">
        <w:rPr>
          <w:rStyle w:val="Numeropagina1"/>
          <w:rFonts w:ascii="Microsoft Sans Serif" w:hAnsi="Microsoft Sans Serif"/>
          <w:b/>
          <w:sz w:val="20"/>
          <w:szCs w:val="20"/>
        </w:rPr>
        <w:t>considerando anche la parte di P</w:t>
      </w:r>
      <w:r w:rsidR="009D01FC" w:rsidRPr="00E03335">
        <w:rPr>
          <w:rStyle w:val="Numeropagina1"/>
          <w:rFonts w:ascii="Microsoft Sans Serif" w:hAnsi="Microsoft Sans Serif"/>
          <w:b/>
          <w:sz w:val="20"/>
          <w:szCs w:val="20"/>
        </w:rPr>
        <w:t>rodotto garantita con gli altri assicuratori.</w:t>
      </w:r>
    </w:p>
    <w:p w14:paraId="042AA2D9" w14:textId="77777777" w:rsidR="00B5199C" w:rsidRPr="00E03335" w:rsidRDefault="00B5199C" w:rsidP="00B5199C">
      <w:pPr>
        <w:pStyle w:val="Normale1"/>
        <w:tabs>
          <w:tab w:val="left" w:pos="142"/>
        </w:tabs>
        <w:jc w:val="both"/>
        <w:rPr>
          <w:rStyle w:val="Numeropagina1"/>
          <w:rFonts w:ascii="Microsoft Sans Serif" w:hAnsi="Microsoft Sans Serif"/>
          <w:b/>
          <w:sz w:val="20"/>
          <w:szCs w:val="20"/>
        </w:rPr>
      </w:pPr>
    </w:p>
    <w:p w14:paraId="4FF183C6" w14:textId="77777777" w:rsidR="009D01FC" w:rsidRPr="00E03335" w:rsidRDefault="006A2126"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L’Assicurato in caso di S</w:t>
      </w:r>
      <w:r w:rsidR="009D01FC" w:rsidRPr="00E03335">
        <w:rPr>
          <w:rStyle w:val="Numeropagina1"/>
          <w:rFonts w:ascii="Microsoft Sans Serif" w:hAnsi="Microsoft Sans Serif"/>
          <w:b/>
          <w:sz w:val="20"/>
          <w:szCs w:val="20"/>
        </w:rPr>
        <w:t>inistro, pertanto, deve darne avviso a tutti gli assicuratori ed è tenuto a richiedere a ciascun</w:t>
      </w:r>
      <w:r w:rsidRPr="00E03335">
        <w:rPr>
          <w:rStyle w:val="Numeropagina1"/>
          <w:rFonts w:ascii="Microsoft Sans Serif" w:hAnsi="Microsoft Sans Serif"/>
          <w:b/>
          <w:sz w:val="20"/>
          <w:szCs w:val="20"/>
        </w:rPr>
        <w:t>o di essi l’I</w:t>
      </w:r>
      <w:r w:rsidR="009D01FC" w:rsidRPr="00E03335">
        <w:rPr>
          <w:rStyle w:val="Numeropagina1"/>
          <w:rFonts w:ascii="Microsoft Sans Serif" w:hAnsi="Microsoft Sans Serif"/>
          <w:b/>
          <w:sz w:val="20"/>
          <w:szCs w:val="20"/>
        </w:rPr>
        <w:t>ndennizzo dovuto secondo il rispettivo contratto autonomamente considerato</w:t>
      </w:r>
      <w:r w:rsidR="009756A4" w:rsidRPr="00E03335">
        <w:rPr>
          <w:rStyle w:val="Numeropagina1"/>
          <w:rFonts w:ascii="Microsoft Sans Serif" w:hAnsi="Microsoft Sans Serif"/>
          <w:b/>
          <w:sz w:val="20"/>
          <w:szCs w:val="20"/>
        </w:rPr>
        <w:t xml:space="preserve"> restando esclusa comunque ogni obbligazione solidale con gli altri assicuratori (art. 1910 Codice Civile)</w:t>
      </w:r>
      <w:r w:rsidRPr="00E03335">
        <w:rPr>
          <w:rStyle w:val="Numeropagina1"/>
          <w:rFonts w:ascii="Microsoft Sans Serif" w:hAnsi="Microsoft Sans Serif"/>
          <w:b/>
          <w:sz w:val="20"/>
          <w:szCs w:val="20"/>
        </w:rPr>
        <w:t>. Qualora l’A</w:t>
      </w:r>
      <w:r w:rsidR="009D01FC" w:rsidRPr="00E03335">
        <w:rPr>
          <w:rStyle w:val="Numeropagina1"/>
          <w:rFonts w:ascii="Microsoft Sans Serif" w:hAnsi="Microsoft Sans Serif"/>
          <w:b/>
          <w:sz w:val="20"/>
          <w:szCs w:val="20"/>
        </w:rPr>
        <w:t>ssicurato ometta dolosamente o con colpa grave la comunicazione degli altri contratti stipulati, la Società non</w:t>
      </w:r>
      <w:r w:rsidRPr="00E03335">
        <w:rPr>
          <w:rStyle w:val="Numeropagina1"/>
          <w:rFonts w:ascii="Microsoft Sans Serif" w:hAnsi="Microsoft Sans Serif"/>
          <w:b/>
          <w:sz w:val="20"/>
          <w:szCs w:val="20"/>
        </w:rPr>
        <w:t xml:space="preserve"> sarà tenuta al pagamento dell’I</w:t>
      </w:r>
      <w:r w:rsidR="009D01FC" w:rsidRPr="00E03335">
        <w:rPr>
          <w:rStyle w:val="Numeropagina1"/>
          <w:rFonts w:ascii="Microsoft Sans Serif" w:hAnsi="Microsoft Sans Serif"/>
          <w:b/>
          <w:sz w:val="20"/>
          <w:szCs w:val="20"/>
        </w:rPr>
        <w:t>ndennizzo.</w:t>
      </w:r>
    </w:p>
    <w:p w14:paraId="7F59150C" w14:textId="77777777" w:rsidR="002F615B" w:rsidRPr="0003596C" w:rsidRDefault="002F615B" w:rsidP="00AA33C4">
      <w:pPr>
        <w:pStyle w:val="Normale1"/>
        <w:tabs>
          <w:tab w:val="left" w:pos="142"/>
        </w:tabs>
        <w:ind w:left="142"/>
        <w:jc w:val="both"/>
        <w:rPr>
          <w:rStyle w:val="Numeropagina1"/>
          <w:rFonts w:ascii="Microsoft Sans Serif" w:hAnsi="Microsoft Sans Serif"/>
          <w:color w:val="ED7D31" w:themeColor="accent2"/>
          <w:sz w:val="20"/>
          <w:szCs w:val="20"/>
        </w:rPr>
      </w:pPr>
    </w:p>
    <w:p w14:paraId="008D17F6" w14:textId="19BDCA3B" w:rsidR="007D4772" w:rsidRPr="0003596C" w:rsidRDefault="007D4772" w:rsidP="00AA33C4">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10 – Franchigia – Scoperto</w:t>
      </w:r>
    </w:p>
    <w:p w14:paraId="50D63219" w14:textId="77777777" w:rsidR="003E5B1C" w:rsidRPr="00E03335" w:rsidRDefault="007D4772" w:rsidP="003E5B1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 quanto previsto all’art. 9 – Soglia – delle Norme Generali che regolano l’assicurazione, nel caso in cui la perdita di Resa Assicurata Complessiva superi il limite in esso previsto, sarà applicata per Partita/sotto Partita la Franchigia indicata nelle rispettive Sezioni.</w:t>
      </w:r>
      <w:r w:rsidR="00DE6A94">
        <w:rPr>
          <w:rStyle w:val="Numeropagina1"/>
          <w:rFonts w:ascii="Microsoft Sans Serif" w:hAnsi="Microsoft Sans Serif"/>
          <w:sz w:val="20"/>
          <w:szCs w:val="20"/>
        </w:rPr>
        <w:t xml:space="preserve"> La Franchigia</w:t>
      </w:r>
      <w:r w:rsidR="000A2F64">
        <w:rPr>
          <w:rStyle w:val="Numeropagina1"/>
          <w:rFonts w:ascii="Microsoft Sans Serif" w:hAnsi="Microsoft Sans Serif"/>
          <w:sz w:val="20"/>
          <w:szCs w:val="20"/>
        </w:rPr>
        <w:t xml:space="preserve"> </w:t>
      </w:r>
      <w:r w:rsidR="003E5B1C">
        <w:rPr>
          <w:rStyle w:val="Numeropagina1"/>
          <w:rFonts w:ascii="Microsoft Sans Serif" w:hAnsi="Microsoft Sans Serif"/>
          <w:sz w:val="20"/>
          <w:szCs w:val="20"/>
        </w:rPr>
        <w:t xml:space="preserve">indicata nelle rispettive Sezioni è da determinarsi rispetto al danno riferito alle avversità oggetto di garanzia, compreso il danno causato da avversità in garanzia verificatosi fra la data di Notifica dell’assicurazione e quello di decorrenza della garanzia. La franchigia così determinata dovrà essere applicata al danno liquidabile, al netto della percentuale di anterischio. </w:t>
      </w:r>
    </w:p>
    <w:p w14:paraId="740CF46E" w14:textId="77777777" w:rsidR="007D4772" w:rsidRPr="0003596C" w:rsidRDefault="007D4772" w:rsidP="007D4772">
      <w:pPr>
        <w:pStyle w:val="Normale1"/>
        <w:tabs>
          <w:tab w:val="left" w:pos="142"/>
        </w:tabs>
        <w:ind w:left="142"/>
        <w:jc w:val="both"/>
        <w:rPr>
          <w:rStyle w:val="Numeropagina1"/>
          <w:rFonts w:ascii="Microsoft Sans Serif" w:hAnsi="Microsoft Sans Serif"/>
          <w:color w:val="ED7D31" w:themeColor="accent2"/>
          <w:sz w:val="20"/>
          <w:szCs w:val="20"/>
        </w:rPr>
      </w:pPr>
    </w:p>
    <w:p w14:paraId="4941DF25" w14:textId="2103F4C7" w:rsidR="002A08D3" w:rsidRPr="0003596C" w:rsidRDefault="002A08D3"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11 - Limite di indennizzo </w:t>
      </w:r>
    </w:p>
    <w:p w14:paraId="2F7B0D59" w14:textId="2C2BEBBC" w:rsidR="009E616D" w:rsidRPr="00E03335" w:rsidRDefault="002A08D3" w:rsidP="00B5199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Nelle rispettive Sezioni sono stabiliti i diversi limiti di indennizzo.</w:t>
      </w:r>
    </w:p>
    <w:p w14:paraId="1B079E9D" w14:textId="77777777" w:rsidR="002A08D3" w:rsidRPr="00E03335" w:rsidRDefault="002A08D3" w:rsidP="00B5199C">
      <w:pPr>
        <w:pStyle w:val="Normale1"/>
        <w:tabs>
          <w:tab w:val="left" w:pos="142"/>
        </w:tabs>
        <w:jc w:val="both"/>
        <w:rPr>
          <w:rStyle w:val="Numeropagina1"/>
          <w:rFonts w:ascii="Microsoft Sans Serif" w:hAnsi="Microsoft Sans Serif"/>
          <w:sz w:val="20"/>
          <w:szCs w:val="20"/>
        </w:rPr>
      </w:pPr>
    </w:p>
    <w:p w14:paraId="1EBBE25B" w14:textId="77777777" w:rsidR="00C14B05" w:rsidRPr="0003596C" w:rsidRDefault="00BB6508" w:rsidP="00B5199C">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AA41F2" w:rsidRPr="0003596C">
        <w:rPr>
          <w:rStyle w:val="Numeropagina1"/>
          <w:rFonts w:ascii="Microsoft Sans Serif" w:hAnsi="Microsoft Sans Serif"/>
          <w:b/>
          <w:bCs/>
          <w:color w:val="ED7D31" w:themeColor="accent2"/>
          <w:sz w:val="20"/>
          <w:szCs w:val="20"/>
        </w:rPr>
        <w:t>12</w:t>
      </w:r>
      <w:r w:rsidR="00C14B05" w:rsidRPr="0003596C">
        <w:rPr>
          <w:rStyle w:val="Numeropagina1"/>
          <w:rFonts w:ascii="Microsoft Sans Serif" w:hAnsi="Microsoft Sans Serif"/>
          <w:b/>
          <w:bCs/>
          <w:color w:val="ED7D31" w:themeColor="accent2"/>
          <w:sz w:val="20"/>
          <w:szCs w:val="20"/>
        </w:rPr>
        <w:t xml:space="preserve"> – Ispezione dei </w:t>
      </w:r>
      <w:r w:rsidR="00A033DD" w:rsidRPr="0003596C">
        <w:rPr>
          <w:rStyle w:val="Numeropagina1"/>
          <w:rFonts w:ascii="Microsoft Sans Serif" w:hAnsi="Microsoft Sans Serif"/>
          <w:b/>
          <w:bCs/>
          <w:color w:val="ED7D31" w:themeColor="accent2"/>
          <w:sz w:val="20"/>
          <w:szCs w:val="20"/>
        </w:rPr>
        <w:t>P</w:t>
      </w:r>
      <w:r w:rsidR="00C14B05" w:rsidRPr="0003596C">
        <w:rPr>
          <w:rStyle w:val="Numeropagina1"/>
          <w:rFonts w:ascii="Microsoft Sans Serif" w:hAnsi="Microsoft Sans Serif"/>
          <w:b/>
          <w:bCs/>
          <w:color w:val="ED7D31" w:themeColor="accent2"/>
          <w:sz w:val="20"/>
          <w:szCs w:val="20"/>
        </w:rPr>
        <w:t>rodotti assicurati - Valutazione risarcibilità danni particolari</w:t>
      </w:r>
    </w:p>
    <w:p w14:paraId="5350785F" w14:textId="62574A4C" w:rsidR="00C14B05" w:rsidRDefault="00C14B05" w:rsidP="004F7D2F">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 xml:space="preserve">La Società ha sempre il diritto di ispezionare i </w:t>
      </w:r>
      <w:r w:rsidR="00F654FB"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rodotti assicurati, senza che ciò crei pregiudizio per eventuali riserve od eccezioni. </w:t>
      </w:r>
      <w:r w:rsidRPr="00E03335">
        <w:rPr>
          <w:rStyle w:val="Numeropagina1"/>
          <w:rFonts w:ascii="Microsoft Sans Serif" w:hAnsi="Microsoft Sans Serif"/>
          <w:b/>
          <w:sz w:val="20"/>
          <w:szCs w:val="20"/>
        </w:rPr>
        <w:t xml:space="preserve">L’Assicurato ha l’obbligo di fornire tutte le indicazioni ed informazioni occorrenti, nonché il Fascicolo Aziendale e le mappe catastali relative alle </w:t>
      </w:r>
      <w:r w:rsidR="00F654FB"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artite assicurate.</w:t>
      </w:r>
      <w:r w:rsidR="003E5B1C">
        <w:rPr>
          <w:rStyle w:val="Numeropagina1"/>
          <w:rFonts w:ascii="Microsoft Sans Serif" w:hAnsi="Microsoft Sans Serif"/>
          <w:b/>
          <w:sz w:val="20"/>
          <w:szCs w:val="20"/>
        </w:rPr>
        <w:t xml:space="preserve"> In particolare, in caso di danni da eventi precoci</w:t>
      </w:r>
      <w:r w:rsidR="004F7D2F">
        <w:rPr>
          <w:rStyle w:val="Numeropagina1"/>
          <w:rFonts w:ascii="Microsoft Sans Serif" w:hAnsi="Microsoft Sans Serif"/>
          <w:b/>
          <w:sz w:val="20"/>
          <w:szCs w:val="20"/>
        </w:rPr>
        <w:t xml:space="preserve"> </w:t>
      </w:r>
      <w:r w:rsidR="004F7D2F" w:rsidRPr="004F7D2F">
        <w:rPr>
          <w:rStyle w:val="Numeropagina1"/>
          <w:rFonts w:ascii="Microsoft Sans Serif" w:hAnsi="Microsoft Sans Serif"/>
          <w:b/>
          <w:sz w:val="20"/>
          <w:szCs w:val="20"/>
        </w:rPr>
        <w:t>ovvero di danni che abbiano determinato perdite</w:t>
      </w:r>
      <w:r w:rsidR="004F7D2F">
        <w:rPr>
          <w:rStyle w:val="Numeropagina1"/>
          <w:rFonts w:ascii="Microsoft Sans Serif" w:hAnsi="Microsoft Sans Serif"/>
          <w:b/>
          <w:sz w:val="20"/>
          <w:szCs w:val="20"/>
        </w:rPr>
        <w:t xml:space="preserve"> </w:t>
      </w:r>
      <w:r w:rsidR="004F7D2F" w:rsidRPr="004F7D2F">
        <w:rPr>
          <w:rStyle w:val="Numeropagina1"/>
          <w:rFonts w:ascii="Microsoft Sans Serif" w:hAnsi="Microsoft Sans Serif"/>
          <w:b/>
          <w:sz w:val="20"/>
          <w:szCs w:val="20"/>
        </w:rPr>
        <w:t>quantitative tali da non consentire la verifica della produzione potenziale dell’annata al</w:t>
      </w:r>
      <w:r w:rsidR="004F7D2F">
        <w:rPr>
          <w:rStyle w:val="Numeropagina1"/>
          <w:rFonts w:ascii="Microsoft Sans Serif" w:hAnsi="Microsoft Sans Serif"/>
          <w:b/>
          <w:sz w:val="20"/>
          <w:szCs w:val="20"/>
        </w:rPr>
        <w:t xml:space="preserve"> </w:t>
      </w:r>
      <w:r w:rsidR="004F7D2F" w:rsidRPr="004F7D2F">
        <w:rPr>
          <w:rStyle w:val="Numeropagina1"/>
          <w:rFonts w:ascii="Microsoft Sans Serif" w:hAnsi="Microsoft Sans Serif"/>
          <w:b/>
          <w:sz w:val="20"/>
          <w:szCs w:val="20"/>
        </w:rPr>
        <w:t>Perito</w:t>
      </w:r>
      <w:r w:rsidR="004F7D2F">
        <w:rPr>
          <w:rStyle w:val="Numeropagina1"/>
          <w:rFonts w:ascii="Microsoft Sans Serif" w:hAnsi="Microsoft Sans Serif"/>
          <w:b/>
          <w:sz w:val="20"/>
          <w:szCs w:val="20"/>
        </w:rPr>
        <w:t>,</w:t>
      </w:r>
      <w:r w:rsidR="003E5B1C">
        <w:rPr>
          <w:rStyle w:val="Numeropagina1"/>
          <w:rFonts w:ascii="Microsoft Sans Serif" w:hAnsi="Microsoft Sans Serif"/>
          <w:b/>
          <w:sz w:val="20"/>
          <w:szCs w:val="20"/>
        </w:rPr>
        <w:t xml:space="preserve"> assicurati o non assicurati, l’Assicurato ha l’obbligo di fornire al Perito idonea documentazione utile a stabilire la produzione ottenuta negli utili 3 anni o negli ultimi 5 anni (escludendo nel caso la produzione maggiore e la produzione minore) al fine di verificare e stabilire, unitamente all’osservazione di campo, la potenzialità produttiva dell’annata. </w:t>
      </w:r>
    </w:p>
    <w:p w14:paraId="66C87BE4" w14:textId="77777777" w:rsidR="00DE6A94" w:rsidRPr="0003596C" w:rsidRDefault="00DE6A94" w:rsidP="00B5199C">
      <w:pPr>
        <w:pStyle w:val="Normale1"/>
        <w:tabs>
          <w:tab w:val="left" w:pos="142"/>
        </w:tabs>
        <w:jc w:val="both"/>
        <w:rPr>
          <w:rFonts w:ascii="Microsoft Sans Serif" w:eastAsia="Microsoft Sans Serif" w:hAnsi="Microsoft Sans Serif" w:cs="Microsoft Sans Serif"/>
          <w:color w:val="ED7D31" w:themeColor="accent2"/>
          <w:sz w:val="20"/>
          <w:szCs w:val="20"/>
        </w:rPr>
      </w:pPr>
    </w:p>
    <w:p w14:paraId="5126A702" w14:textId="77777777" w:rsidR="00C14B05" w:rsidRPr="0003596C" w:rsidRDefault="00BB6508" w:rsidP="00B5199C">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AA41F2" w:rsidRPr="0003596C">
        <w:rPr>
          <w:rStyle w:val="Numeropagina1"/>
          <w:rFonts w:ascii="Microsoft Sans Serif" w:hAnsi="Microsoft Sans Serif"/>
          <w:b/>
          <w:bCs/>
          <w:color w:val="ED7D31" w:themeColor="accent2"/>
          <w:sz w:val="20"/>
          <w:szCs w:val="20"/>
        </w:rPr>
        <w:t>3</w:t>
      </w:r>
      <w:r w:rsidR="00C14B05" w:rsidRPr="0003596C">
        <w:rPr>
          <w:rStyle w:val="Numeropagina1"/>
          <w:rFonts w:ascii="Microsoft Sans Serif" w:hAnsi="Microsoft Sans Serif"/>
          <w:b/>
          <w:bCs/>
          <w:color w:val="ED7D31" w:themeColor="accent2"/>
          <w:sz w:val="20"/>
          <w:szCs w:val="20"/>
        </w:rPr>
        <w:t xml:space="preserve"> – Danno verificatosi prima della decorrenza della garanzia</w:t>
      </w:r>
    </w:p>
    <w:p w14:paraId="681F3B03" w14:textId="24F7A699" w:rsidR="003E5B1C" w:rsidRPr="00E03335" w:rsidRDefault="00C14B05" w:rsidP="003E5B1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Non possono</w:t>
      </w:r>
      <w:r w:rsidR="003E5B1C">
        <w:rPr>
          <w:rStyle w:val="Numeropagina1"/>
          <w:rFonts w:ascii="Microsoft Sans Serif" w:hAnsi="Microsoft Sans Serif"/>
          <w:b/>
          <w:sz w:val="20"/>
          <w:szCs w:val="20"/>
        </w:rPr>
        <w:t>, salvo diversi accordi,</w:t>
      </w:r>
      <w:r w:rsidRPr="00E03335">
        <w:rPr>
          <w:rStyle w:val="Numeropagina1"/>
          <w:rFonts w:ascii="Microsoft Sans Serif" w:hAnsi="Microsoft Sans Serif"/>
          <w:b/>
          <w:sz w:val="20"/>
          <w:szCs w:val="20"/>
        </w:rPr>
        <w:t xml:space="preserve"> formare oggetto di assicurazione i </w:t>
      </w:r>
      <w:r w:rsidR="00EF11E4"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rodotti che siano già stati colpiti da</w:t>
      </w:r>
      <w:r w:rsidR="0058716D" w:rsidRPr="00E03335">
        <w:rPr>
          <w:rStyle w:val="Numeropagina1"/>
          <w:rFonts w:ascii="Microsoft Sans Serif" w:hAnsi="Microsoft Sans Serif"/>
          <w:b/>
          <w:sz w:val="20"/>
          <w:szCs w:val="20"/>
        </w:rPr>
        <w:t>lle Avve</w:t>
      </w:r>
      <w:r w:rsidR="00F066AE" w:rsidRPr="00E03335">
        <w:rPr>
          <w:rStyle w:val="Numeropagina1"/>
          <w:rFonts w:ascii="Microsoft Sans Serif" w:hAnsi="Microsoft Sans Serif"/>
          <w:b/>
          <w:sz w:val="20"/>
          <w:szCs w:val="20"/>
        </w:rPr>
        <w:t>rs</w:t>
      </w:r>
      <w:r w:rsidR="0058716D" w:rsidRPr="00E03335">
        <w:rPr>
          <w:rStyle w:val="Numeropagina1"/>
          <w:rFonts w:ascii="Microsoft Sans Serif" w:hAnsi="Microsoft Sans Serif"/>
          <w:b/>
          <w:sz w:val="20"/>
          <w:szCs w:val="20"/>
        </w:rPr>
        <w:t>ità assicurate</w:t>
      </w:r>
      <w:r w:rsidR="005063B6" w:rsidRPr="00E03335">
        <w:rPr>
          <w:rStyle w:val="Numeropagina1"/>
          <w:rFonts w:ascii="Microsoft Sans Serif" w:hAnsi="Microsoft Sans Serif"/>
          <w:b/>
          <w:sz w:val="20"/>
          <w:szCs w:val="20"/>
        </w:rPr>
        <w:t xml:space="preserve"> (Andamento Climatico Avverso per le Polizze Index Based)</w:t>
      </w:r>
      <w:r w:rsidRPr="00E03335">
        <w:rPr>
          <w:rStyle w:val="Numeropagina1"/>
          <w:rFonts w:ascii="Microsoft Sans Serif" w:hAnsi="Microsoft Sans Serif"/>
          <w:b/>
          <w:sz w:val="20"/>
          <w:szCs w:val="20"/>
        </w:rPr>
        <w:t>.</w:t>
      </w:r>
      <w:r w:rsidR="00CE3E18"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b/>
          <w:sz w:val="20"/>
          <w:szCs w:val="20"/>
        </w:rPr>
        <w:t>Qualora l’</w:t>
      </w:r>
      <w:r w:rsidR="00EF11E4" w:rsidRPr="00E03335">
        <w:rPr>
          <w:rStyle w:val="Numeropagina1"/>
          <w:rFonts w:ascii="Microsoft Sans Serif" w:hAnsi="Microsoft Sans Serif"/>
          <w:b/>
          <w:sz w:val="20"/>
          <w:szCs w:val="20"/>
        </w:rPr>
        <w:t>A</w:t>
      </w:r>
      <w:r w:rsidR="0058716D" w:rsidRPr="00E03335">
        <w:rPr>
          <w:rStyle w:val="Numeropagina1"/>
          <w:rFonts w:ascii="Microsoft Sans Serif" w:hAnsi="Microsoft Sans Serif"/>
          <w:b/>
          <w:sz w:val="20"/>
          <w:szCs w:val="20"/>
        </w:rPr>
        <w:t>vversità</w:t>
      </w:r>
      <w:r w:rsidR="005063B6" w:rsidRPr="00E03335">
        <w:rPr>
          <w:rStyle w:val="Numeropagina1"/>
          <w:rFonts w:ascii="Microsoft Sans Serif" w:hAnsi="Microsoft Sans Serif"/>
          <w:b/>
          <w:sz w:val="20"/>
          <w:szCs w:val="20"/>
        </w:rPr>
        <w:t>/Andamento Climatico Avverso</w:t>
      </w:r>
      <w:r w:rsidRPr="00E03335">
        <w:rPr>
          <w:rStyle w:val="Numeropagina1"/>
          <w:rFonts w:ascii="Microsoft Sans Serif" w:hAnsi="Microsoft Sans Serif"/>
          <w:b/>
          <w:sz w:val="20"/>
          <w:szCs w:val="20"/>
        </w:rPr>
        <w:t xml:space="preserve"> si verifichi tra la data di </w:t>
      </w:r>
      <w:r w:rsidR="00EF11E4" w:rsidRPr="00E03335">
        <w:rPr>
          <w:rStyle w:val="Numeropagina1"/>
          <w:rFonts w:ascii="Microsoft Sans Serif" w:hAnsi="Microsoft Sans Serif"/>
          <w:b/>
          <w:sz w:val="20"/>
          <w:szCs w:val="20"/>
        </w:rPr>
        <w:t>N</w:t>
      </w:r>
      <w:r w:rsidRPr="00E03335">
        <w:rPr>
          <w:rStyle w:val="Numeropagina1"/>
          <w:rFonts w:ascii="Microsoft Sans Serif" w:hAnsi="Microsoft Sans Serif"/>
          <w:b/>
          <w:sz w:val="20"/>
          <w:szCs w:val="20"/>
        </w:rPr>
        <w:t>otifica dell’assicurazione e quella di decorrenza della garanzia, l’assicurazione avrà corso ugualmente, ma l’Assicurato</w:t>
      </w:r>
      <w:r w:rsidR="002829C8">
        <w:rPr>
          <w:rStyle w:val="Numeropagina1"/>
          <w:rFonts w:ascii="Microsoft Sans Serif" w:hAnsi="Microsoft Sans Serif"/>
          <w:b/>
          <w:sz w:val="20"/>
          <w:szCs w:val="20"/>
        </w:rPr>
        <w:t xml:space="preserve"> </w:t>
      </w:r>
      <w:r w:rsidR="003E5B1C">
        <w:rPr>
          <w:rStyle w:val="Numeropagina1"/>
          <w:rFonts w:ascii="Microsoft Sans Serif" w:hAnsi="Microsoft Sans Serif"/>
          <w:b/>
          <w:sz w:val="20"/>
          <w:szCs w:val="20"/>
        </w:rPr>
        <w:t xml:space="preserve">ovvero il </w:t>
      </w:r>
      <w:r w:rsidR="00747DA5">
        <w:rPr>
          <w:rStyle w:val="Numeropagina1"/>
          <w:rFonts w:ascii="Microsoft Sans Serif" w:hAnsi="Microsoft Sans Serif"/>
          <w:b/>
          <w:sz w:val="20"/>
          <w:szCs w:val="20"/>
        </w:rPr>
        <w:t>C</w:t>
      </w:r>
      <w:r w:rsidR="003E5B1C">
        <w:rPr>
          <w:rStyle w:val="Numeropagina1"/>
          <w:rFonts w:ascii="Microsoft Sans Serif" w:hAnsi="Microsoft Sans Serif"/>
          <w:b/>
          <w:sz w:val="20"/>
          <w:szCs w:val="20"/>
        </w:rPr>
        <w:t>ontraente</w:t>
      </w:r>
      <w:r w:rsidR="003E5B1C"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b/>
          <w:sz w:val="20"/>
          <w:szCs w:val="20"/>
        </w:rPr>
        <w:t>dovrà denunciarlo alla Società,</w:t>
      </w:r>
      <w:r w:rsidR="00011957" w:rsidRPr="00E03335">
        <w:rPr>
          <w:rStyle w:val="Numeropagina1"/>
          <w:rFonts w:ascii="Microsoft Sans Serif" w:hAnsi="Microsoft Sans Serif"/>
          <w:b/>
          <w:sz w:val="20"/>
          <w:szCs w:val="20"/>
        </w:rPr>
        <w:t xml:space="preserve"> secondo il disposto dell’art. 1</w:t>
      </w:r>
      <w:r w:rsidR="00386189" w:rsidRPr="00E03335">
        <w:rPr>
          <w:rStyle w:val="Numeropagina1"/>
          <w:rFonts w:ascii="Microsoft Sans Serif" w:hAnsi="Microsoft Sans Serif"/>
          <w:b/>
          <w:sz w:val="20"/>
          <w:szCs w:val="20"/>
        </w:rPr>
        <w:t xml:space="preserve">5 </w:t>
      </w:r>
      <w:r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b/>
          <w:i/>
          <w:sz w:val="20"/>
          <w:szCs w:val="20"/>
        </w:rPr>
        <w:t xml:space="preserve">Obblighi dell’Assicurato in caso di </w:t>
      </w:r>
      <w:r w:rsidR="00C95BE5" w:rsidRPr="00E03335">
        <w:rPr>
          <w:rStyle w:val="Numeropagina1"/>
          <w:rFonts w:ascii="Microsoft Sans Serif" w:hAnsi="Microsoft Sans Serif"/>
          <w:b/>
          <w:i/>
          <w:sz w:val="20"/>
          <w:szCs w:val="20"/>
        </w:rPr>
        <w:t>S</w:t>
      </w:r>
      <w:r w:rsidRPr="00E03335">
        <w:rPr>
          <w:rStyle w:val="Numeropagina1"/>
          <w:rFonts w:ascii="Microsoft Sans Serif" w:hAnsi="Microsoft Sans Serif"/>
          <w:b/>
          <w:i/>
          <w:sz w:val="20"/>
          <w:szCs w:val="20"/>
        </w:rPr>
        <w:t>inistro</w:t>
      </w:r>
      <w:r w:rsidRPr="00E03335">
        <w:rPr>
          <w:rStyle w:val="Numeropagina1"/>
          <w:rFonts w:ascii="Microsoft Sans Serif" w:hAnsi="Microsoft Sans Serif"/>
          <w:b/>
          <w:sz w:val="20"/>
          <w:szCs w:val="20"/>
        </w:rPr>
        <w:t xml:space="preserve"> – affinché venga accertato il danno in funzione del quale la Società ridurrà proporzionalmente il </w:t>
      </w:r>
      <w:r w:rsidR="00C95BE5"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remio.</w:t>
      </w:r>
      <w:r w:rsidR="00CE3E18"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b/>
          <w:sz w:val="20"/>
          <w:szCs w:val="20"/>
        </w:rPr>
        <w:t>Detto danno sarà escluso dall’</w:t>
      </w:r>
      <w:r w:rsidR="00C95BE5"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 xml:space="preserve">ndennizzo nell’eventualità di un successivo </w:t>
      </w:r>
      <w:r w:rsidR="00C95BE5"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inistro</w:t>
      </w:r>
      <w:r w:rsidR="003E5B1C">
        <w:rPr>
          <w:rStyle w:val="Numeropagina1"/>
          <w:rFonts w:ascii="Microsoft Sans Serif" w:hAnsi="Microsoft Sans Serif"/>
          <w:b/>
          <w:sz w:val="20"/>
          <w:szCs w:val="20"/>
        </w:rPr>
        <w:t>, mentre verrà considerato al fine del calcolo del danno lordo aziendale per il superamento della soglia.</w:t>
      </w:r>
    </w:p>
    <w:p w14:paraId="3C1D5A41" w14:textId="77777777" w:rsidR="00375C05" w:rsidRPr="00E03335" w:rsidRDefault="00375C05" w:rsidP="00B5199C">
      <w:pPr>
        <w:pStyle w:val="Normale1"/>
        <w:tabs>
          <w:tab w:val="left" w:pos="142"/>
        </w:tabs>
        <w:jc w:val="both"/>
        <w:rPr>
          <w:rStyle w:val="Numeropagina1"/>
          <w:rFonts w:ascii="Microsoft Sans Serif" w:hAnsi="Microsoft Sans Serif"/>
          <w:sz w:val="20"/>
          <w:szCs w:val="20"/>
        </w:rPr>
      </w:pPr>
    </w:p>
    <w:p w14:paraId="4D1C3F7D" w14:textId="77777777" w:rsidR="00C14B05" w:rsidRPr="0003596C" w:rsidRDefault="00BB6508" w:rsidP="00B5199C">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AA41F2" w:rsidRPr="0003596C">
        <w:rPr>
          <w:rStyle w:val="Numeropagina1"/>
          <w:rFonts w:ascii="Microsoft Sans Serif" w:hAnsi="Microsoft Sans Serif"/>
          <w:b/>
          <w:bCs/>
          <w:color w:val="ED7D31" w:themeColor="accent2"/>
          <w:sz w:val="20"/>
          <w:szCs w:val="20"/>
        </w:rPr>
        <w:t>4</w:t>
      </w:r>
      <w:r w:rsidR="00C14B05" w:rsidRPr="0003596C">
        <w:rPr>
          <w:rStyle w:val="Numeropagina1"/>
          <w:rFonts w:ascii="Microsoft Sans Serif" w:hAnsi="Microsoft Sans Serif"/>
          <w:b/>
          <w:bCs/>
          <w:color w:val="ED7D31" w:themeColor="accent2"/>
          <w:sz w:val="20"/>
          <w:szCs w:val="20"/>
        </w:rPr>
        <w:t xml:space="preserve"> – Riduzione del </w:t>
      </w:r>
      <w:r w:rsidR="00A033DD" w:rsidRPr="0003596C">
        <w:rPr>
          <w:rStyle w:val="Numeropagina1"/>
          <w:rFonts w:ascii="Microsoft Sans Serif" w:hAnsi="Microsoft Sans Serif"/>
          <w:b/>
          <w:bCs/>
          <w:color w:val="ED7D31" w:themeColor="accent2"/>
          <w:sz w:val="20"/>
          <w:szCs w:val="20"/>
        </w:rPr>
        <w:t>P</w:t>
      </w:r>
      <w:r w:rsidR="00C14B05" w:rsidRPr="0003596C">
        <w:rPr>
          <w:rStyle w:val="Numeropagina1"/>
          <w:rFonts w:ascii="Microsoft Sans Serif" w:hAnsi="Microsoft Sans Serif"/>
          <w:b/>
          <w:bCs/>
          <w:color w:val="ED7D31" w:themeColor="accent2"/>
          <w:sz w:val="20"/>
          <w:szCs w:val="20"/>
        </w:rPr>
        <w:t xml:space="preserve">rodotto assicurato e del </w:t>
      </w:r>
      <w:r w:rsidR="00A033DD" w:rsidRPr="0003596C">
        <w:rPr>
          <w:rStyle w:val="Numeropagina1"/>
          <w:rFonts w:ascii="Microsoft Sans Serif" w:hAnsi="Microsoft Sans Serif"/>
          <w:b/>
          <w:bCs/>
          <w:color w:val="ED7D31" w:themeColor="accent2"/>
          <w:sz w:val="20"/>
          <w:szCs w:val="20"/>
        </w:rPr>
        <w:t>P</w:t>
      </w:r>
      <w:r w:rsidR="00C14B05" w:rsidRPr="0003596C">
        <w:rPr>
          <w:rStyle w:val="Numeropagina1"/>
          <w:rFonts w:ascii="Microsoft Sans Serif" w:hAnsi="Microsoft Sans Serif"/>
          <w:b/>
          <w:bCs/>
          <w:color w:val="ED7D31" w:themeColor="accent2"/>
          <w:sz w:val="20"/>
          <w:szCs w:val="20"/>
        </w:rPr>
        <w:t>remio</w:t>
      </w:r>
    </w:p>
    <w:p w14:paraId="198CC4B4" w14:textId="77777777" w:rsidR="00B355FA" w:rsidRDefault="00C14B05" w:rsidP="00B5199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Quando la </w:t>
      </w:r>
      <w:r w:rsidR="00A86404" w:rsidRPr="00E03335">
        <w:rPr>
          <w:rStyle w:val="Numeropagina1"/>
          <w:rFonts w:ascii="Microsoft Sans Serif" w:hAnsi="Microsoft Sans Serif"/>
          <w:sz w:val="20"/>
          <w:szCs w:val="20"/>
        </w:rPr>
        <w:t>Resa</w:t>
      </w:r>
      <w:r w:rsidRPr="00E03335">
        <w:rPr>
          <w:rStyle w:val="Numeropagina1"/>
          <w:rFonts w:ascii="Microsoft Sans Serif" w:hAnsi="Microsoft Sans Serif"/>
          <w:sz w:val="20"/>
          <w:szCs w:val="20"/>
        </w:rPr>
        <w:t xml:space="preserve"> </w:t>
      </w:r>
      <w:r w:rsidR="00A86404"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ssicurata per </w:t>
      </w:r>
      <w:r w:rsidR="0070192E"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artita subisca una diminuzione di almeno un quinto del </w:t>
      </w:r>
      <w:r w:rsidR="00A86404"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per qualsiasi </w:t>
      </w:r>
      <w:r w:rsidR="00A86404" w:rsidRPr="00E03335">
        <w:rPr>
          <w:rStyle w:val="Numeropagina1"/>
          <w:rFonts w:ascii="Microsoft Sans Serif" w:hAnsi="Microsoft Sans Serif"/>
          <w:sz w:val="20"/>
          <w:szCs w:val="20"/>
        </w:rPr>
        <w:t>a</w:t>
      </w:r>
      <w:r w:rsidR="000B216C" w:rsidRPr="00E03335">
        <w:rPr>
          <w:rStyle w:val="Numeropagina1"/>
          <w:rFonts w:ascii="Microsoft Sans Serif" w:hAnsi="Microsoft Sans Serif"/>
          <w:sz w:val="20"/>
          <w:szCs w:val="20"/>
        </w:rPr>
        <w:t xml:space="preserve">vversità </w:t>
      </w:r>
      <w:r w:rsidRPr="00E03335">
        <w:rPr>
          <w:rStyle w:val="Numeropagina1"/>
          <w:rFonts w:ascii="Microsoft Sans Serif" w:hAnsi="Microsoft Sans Serif"/>
          <w:sz w:val="20"/>
          <w:szCs w:val="20"/>
        </w:rPr>
        <w:t>divers</w:t>
      </w:r>
      <w:r w:rsidR="000B216C" w:rsidRPr="00E03335">
        <w:rPr>
          <w:rStyle w:val="Numeropagina1"/>
          <w:rFonts w:ascii="Microsoft Sans Serif" w:hAnsi="Microsoft Sans Serif"/>
          <w:sz w:val="20"/>
          <w:szCs w:val="20"/>
        </w:rPr>
        <w:t>a da quelle</w:t>
      </w:r>
      <w:r w:rsidRPr="00E03335">
        <w:rPr>
          <w:rStyle w:val="Numeropagina1"/>
          <w:rFonts w:ascii="Microsoft Sans Serif" w:hAnsi="Microsoft Sans Serif"/>
          <w:sz w:val="20"/>
          <w:szCs w:val="20"/>
        </w:rPr>
        <w:t xml:space="preserve"> garantit</w:t>
      </w:r>
      <w:r w:rsidR="000B216C" w:rsidRPr="00E03335">
        <w:rPr>
          <w:rStyle w:val="Numeropagina1"/>
          <w:rFonts w:ascii="Microsoft Sans Serif" w:hAnsi="Microsoft Sans Serif"/>
          <w:sz w:val="20"/>
          <w:szCs w:val="20"/>
        </w:rPr>
        <w:t>e</w:t>
      </w:r>
      <w:r w:rsidR="0075169A" w:rsidRPr="00E03335">
        <w:rPr>
          <w:rStyle w:val="Numeropagina1"/>
          <w:rFonts w:ascii="Microsoft Sans Serif" w:hAnsi="Microsoft Sans Serif"/>
          <w:sz w:val="20"/>
          <w:szCs w:val="20"/>
        </w:rPr>
        <w:t>, l’Assicurato, sempre che</w:t>
      </w:r>
      <w:r w:rsidRPr="00E03335">
        <w:rPr>
          <w:rStyle w:val="Numeropagina1"/>
          <w:rFonts w:ascii="Microsoft Sans Serif" w:hAnsi="Microsoft Sans Serif"/>
          <w:sz w:val="20"/>
          <w:szCs w:val="20"/>
        </w:rPr>
        <w:t xml:space="preserve"> la domanda sia fatta almeno 15 giorni prima dell’epoca di raccolta e sia validamente documentata, ha diritto alla riduzione del quantitativo indicato nel </w:t>
      </w:r>
      <w:r w:rsidR="00EF3A85"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di </w:t>
      </w:r>
      <w:r w:rsidR="00B00C9C"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ssicurazione, con conseguente proporzionale riduzione del </w:t>
      </w:r>
      <w:r w:rsidR="00EF3A85"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remio, a partire dalla data di invio per raccomandata della richiesta alla Società </w:t>
      </w:r>
      <w:r w:rsidR="002A08D3" w:rsidRPr="00E03335">
        <w:rPr>
          <w:rStyle w:val="Numeropagina1"/>
          <w:rFonts w:ascii="Microsoft Sans Serif" w:hAnsi="Microsoft Sans Serif"/>
          <w:sz w:val="20"/>
          <w:szCs w:val="20"/>
        </w:rPr>
        <w:t xml:space="preserve">(data di sottoscrizione del certificato di riduzione per tutte le Tipologie di Polizza) </w:t>
      </w:r>
      <w:r w:rsidRPr="00E03335">
        <w:rPr>
          <w:rStyle w:val="Numeropagina1"/>
          <w:rFonts w:ascii="Microsoft Sans Serif" w:hAnsi="Microsoft Sans Serif"/>
          <w:sz w:val="20"/>
          <w:szCs w:val="20"/>
        </w:rPr>
        <w:t>fino alla data presumibile di cessazione della garanzia.</w:t>
      </w:r>
    </w:p>
    <w:p w14:paraId="147EB704" w14:textId="77777777" w:rsidR="009A3B1C" w:rsidRPr="00E03335" w:rsidRDefault="009A3B1C" w:rsidP="009A3B1C">
      <w:pPr>
        <w:pStyle w:val="Normale1"/>
        <w:tabs>
          <w:tab w:val="left" w:pos="142"/>
        </w:tabs>
        <w:jc w:val="both"/>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lastRenderedPageBreak/>
        <w:t xml:space="preserve">Con riferimento alle tipologie di polizza che comprendono la garanzia gelo-brina, esclusivamente per i prodotti “Sotto rete” e “Sotto rete e antibrina” la riduzione dei quintali assicurati di prodotto di cui al comma precedente comporterà una riduzione proporzionale ridotta da riferirsi al 15% del premio iniziale, in considerazione del fatto che l’85% del premio è da ricondurre al rischio gelo primaverile. L’85% del premio iniziale non potrà quindi essere oggetto di alcuna riduzione. </w:t>
      </w:r>
    </w:p>
    <w:p w14:paraId="0A3BD97F" w14:textId="59AF0742"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La riduzione spetta altresì nel caso in cui il </w:t>
      </w:r>
      <w:r w:rsidR="004A2BC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w:t>
      </w:r>
      <w:r w:rsidR="000B216C" w:rsidRPr="00E03335">
        <w:rPr>
          <w:rStyle w:val="Numeropagina1"/>
          <w:rFonts w:ascii="Microsoft Sans Serif" w:hAnsi="Microsoft Sans Serif"/>
          <w:sz w:val="20"/>
          <w:szCs w:val="20"/>
        </w:rPr>
        <w:t xml:space="preserve"> sia stato colpito anche da una delle </w:t>
      </w:r>
      <w:r w:rsidR="004A2BC3" w:rsidRPr="00E03335">
        <w:rPr>
          <w:rStyle w:val="Numeropagina1"/>
          <w:rFonts w:ascii="Microsoft Sans Serif" w:hAnsi="Microsoft Sans Serif"/>
          <w:sz w:val="20"/>
          <w:szCs w:val="20"/>
        </w:rPr>
        <w:t>A</w:t>
      </w:r>
      <w:r w:rsidR="000B216C" w:rsidRPr="00E03335">
        <w:rPr>
          <w:rStyle w:val="Numeropagina1"/>
          <w:rFonts w:ascii="Microsoft Sans Serif" w:hAnsi="Microsoft Sans Serif"/>
          <w:sz w:val="20"/>
          <w:szCs w:val="20"/>
        </w:rPr>
        <w:t>vversità</w:t>
      </w:r>
      <w:r w:rsidRPr="00E03335">
        <w:rPr>
          <w:rStyle w:val="Numeropagina1"/>
          <w:rFonts w:ascii="Microsoft Sans Serif" w:hAnsi="Microsoft Sans Serif"/>
          <w:sz w:val="20"/>
          <w:szCs w:val="20"/>
        </w:rPr>
        <w:t xml:space="preserve"> garantit</w:t>
      </w:r>
      <w:r w:rsidR="000B216C"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purché non sia stata effettuata la perizia e siano rispettate le condizioni del precedente</w:t>
      </w:r>
      <w:r w:rsidR="00B355FA">
        <w:rPr>
          <w:rStyle w:val="Numeropagina1"/>
          <w:rFonts w:ascii="Microsoft Sans Serif" w:hAnsi="Microsoft Sans Serif"/>
          <w:b/>
          <w:sz w:val="20"/>
          <w:szCs w:val="20"/>
        </w:rPr>
        <w:t xml:space="preserve"> primo</w:t>
      </w:r>
      <w:r w:rsidRPr="00E03335">
        <w:rPr>
          <w:rStyle w:val="Numeropagina1"/>
          <w:rFonts w:ascii="Microsoft Sans Serif" w:hAnsi="Microsoft Sans Serif"/>
          <w:b/>
          <w:sz w:val="20"/>
          <w:szCs w:val="20"/>
        </w:rPr>
        <w:t xml:space="preserve"> comma.</w:t>
      </w:r>
      <w:r w:rsidR="00CE3E18"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sz w:val="20"/>
          <w:szCs w:val="20"/>
        </w:rPr>
        <w:t>Nel caso in cui la domanda di riduzione non risulti fondata, la Società ne darà comunicazione all’Assicurato con lettera raccomandata, fax o e-mail certificata entro 15 giorni dalla domanda.</w:t>
      </w:r>
    </w:p>
    <w:p w14:paraId="35139FE6" w14:textId="77777777" w:rsidR="00C14B05" w:rsidRPr="0003596C" w:rsidRDefault="00C14B05" w:rsidP="00B5199C">
      <w:pPr>
        <w:pStyle w:val="Normale1"/>
        <w:tabs>
          <w:tab w:val="left" w:pos="142"/>
        </w:tabs>
        <w:jc w:val="both"/>
        <w:rPr>
          <w:rFonts w:ascii="Microsoft Sans Serif" w:eastAsia="Microsoft Sans Serif" w:hAnsi="Microsoft Sans Serif" w:cs="Microsoft Sans Serif"/>
          <w:color w:val="ED7D31" w:themeColor="accent2"/>
          <w:sz w:val="20"/>
          <w:szCs w:val="20"/>
        </w:rPr>
      </w:pPr>
    </w:p>
    <w:p w14:paraId="4CEA0E53" w14:textId="77777777" w:rsidR="00C14B05" w:rsidRPr="0003596C" w:rsidRDefault="00BB6508" w:rsidP="00B5199C">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AA41F2" w:rsidRPr="0003596C">
        <w:rPr>
          <w:rStyle w:val="Numeropagina1"/>
          <w:rFonts w:ascii="Microsoft Sans Serif" w:hAnsi="Microsoft Sans Serif"/>
          <w:b/>
          <w:bCs/>
          <w:color w:val="ED7D31" w:themeColor="accent2"/>
          <w:sz w:val="20"/>
          <w:szCs w:val="20"/>
        </w:rPr>
        <w:t>5</w:t>
      </w:r>
      <w:r w:rsidR="00C14B05" w:rsidRPr="0003596C">
        <w:rPr>
          <w:rStyle w:val="Numeropagina1"/>
          <w:rFonts w:ascii="Microsoft Sans Serif" w:hAnsi="Microsoft Sans Serif"/>
          <w:b/>
          <w:bCs/>
          <w:color w:val="ED7D31" w:themeColor="accent2"/>
          <w:sz w:val="20"/>
          <w:szCs w:val="20"/>
        </w:rPr>
        <w:t xml:space="preserve"> – Obblighi dell’Assicurato in caso di </w:t>
      </w:r>
      <w:r w:rsidR="00C95BE5" w:rsidRPr="0003596C">
        <w:rPr>
          <w:rStyle w:val="Numeropagina1"/>
          <w:rFonts w:ascii="Microsoft Sans Serif" w:hAnsi="Microsoft Sans Serif"/>
          <w:b/>
          <w:bCs/>
          <w:color w:val="ED7D31" w:themeColor="accent2"/>
          <w:sz w:val="20"/>
          <w:szCs w:val="20"/>
        </w:rPr>
        <w:t>S</w:t>
      </w:r>
      <w:r w:rsidR="00C14B05" w:rsidRPr="0003596C">
        <w:rPr>
          <w:rStyle w:val="Numeropagina1"/>
          <w:rFonts w:ascii="Microsoft Sans Serif" w:hAnsi="Microsoft Sans Serif"/>
          <w:b/>
          <w:bCs/>
          <w:color w:val="ED7D31" w:themeColor="accent2"/>
          <w:sz w:val="20"/>
          <w:szCs w:val="20"/>
        </w:rPr>
        <w:t>inistro</w:t>
      </w:r>
    </w:p>
    <w:p w14:paraId="4A3462D7"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In caso di </w:t>
      </w:r>
      <w:r w:rsidR="004A2BC3"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inistro l’Assicurato deve:</w:t>
      </w:r>
    </w:p>
    <w:p w14:paraId="56C0A008"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darne avviso alla Società che ha emesso il </w:t>
      </w:r>
      <w:r w:rsidR="004A2BC3" w:rsidRPr="00E03335">
        <w:rPr>
          <w:rStyle w:val="Numeropagina1"/>
          <w:rFonts w:ascii="Microsoft Sans Serif" w:hAnsi="Microsoft Sans Serif"/>
          <w:b/>
          <w:sz w:val="20"/>
          <w:szCs w:val="20"/>
        </w:rPr>
        <w:t>C</w:t>
      </w:r>
      <w:r w:rsidRPr="00E03335">
        <w:rPr>
          <w:rStyle w:val="Numeropagina1"/>
          <w:rFonts w:ascii="Microsoft Sans Serif" w:hAnsi="Microsoft Sans Serif"/>
          <w:b/>
          <w:sz w:val="20"/>
          <w:szCs w:val="20"/>
        </w:rPr>
        <w:t xml:space="preserve">ertificato di assicurazione entro tre giorni, esclusi i festivi, </w:t>
      </w:r>
      <w:r w:rsidR="00884EAE" w:rsidRPr="00E03335">
        <w:rPr>
          <w:rStyle w:val="Numeropagina1"/>
          <w:rFonts w:ascii="Microsoft Sans Serif" w:hAnsi="Microsoft Sans Serif"/>
          <w:b/>
          <w:sz w:val="20"/>
          <w:szCs w:val="20"/>
        </w:rPr>
        <w:t xml:space="preserve">da quello in cui si è verificata </w:t>
      </w:r>
      <w:r w:rsidR="000D6BCC" w:rsidRPr="00E03335">
        <w:rPr>
          <w:rStyle w:val="Numeropagina1"/>
          <w:rFonts w:ascii="Microsoft Sans Serif" w:hAnsi="Microsoft Sans Serif"/>
          <w:b/>
          <w:sz w:val="20"/>
          <w:szCs w:val="20"/>
        </w:rPr>
        <w:t>l’</w:t>
      </w:r>
      <w:r w:rsidR="004A2BC3" w:rsidRPr="00E03335">
        <w:rPr>
          <w:rStyle w:val="Numeropagina1"/>
          <w:rFonts w:ascii="Microsoft Sans Serif" w:hAnsi="Microsoft Sans Serif"/>
          <w:b/>
          <w:sz w:val="20"/>
          <w:szCs w:val="20"/>
        </w:rPr>
        <w:t>A</w:t>
      </w:r>
      <w:r w:rsidR="000D6BCC" w:rsidRPr="00E03335">
        <w:rPr>
          <w:rStyle w:val="Numeropagina1"/>
          <w:rFonts w:ascii="Microsoft Sans Serif" w:hAnsi="Microsoft Sans Serif"/>
          <w:b/>
          <w:sz w:val="20"/>
          <w:szCs w:val="20"/>
        </w:rPr>
        <w:t>vvers</w:t>
      </w:r>
      <w:r w:rsidR="00884EAE" w:rsidRPr="00E03335">
        <w:rPr>
          <w:rStyle w:val="Numeropagina1"/>
          <w:rFonts w:ascii="Microsoft Sans Serif" w:hAnsi="Microsoft Sans Serif"/>
          <w:b/>
          <w:sz w:val="20"/>
          <w:szCs w:val="20"/>
        </w:rPr>
        <w:t>ità</w:t>
      </w:r>
      <w:r w:rsidRPr="00E03335">
        <w:rPr>
          <w:rStyle w:val="Numeropagina1"/>
          <w:rFonts w:ascii="Microsoft Sans Serif" w:hAnsi="Microsoft Sans Serif"/>
          <w:b/>
          <w:sz w:val="20"/>
          <w:szCs w:val="20"/>
        </w:rPr>
        <w:t xml:space="preserve"> o dal giorno in cui ne ha avuto conoscenza, sempreché dimostri che questa gli è stata in precedenza impedita, fornendo precise indicazioni relative agli </w:t>
      </w:r>
      <w:r w:rsidR="004A2BC3" w:rsidRPr="00E03335">
        <w:rPr>
          <w:rStyle w:val="Numeropagina1"/>
          <w:rFonts w:ascii="Microsoft Sans Serif" w:hAnsi="Microsoft Sans Serif"/>
          <w:b/>
          <w:sz w:val="20"/>
          <w:szCs w:val="20"/>
        </w:rPr>
        <w:t>A</w:t>
      </w:r>
      <w:r w:rsidRPr="00E03335">
        <w:rPr>
          <w:rStyle w:val="Numeropagina1"/>
          <w:rFonts w:ascii="Microsoft Sans Serif" w:hAnsi="Microsoft Sans Serif"/>
          <w:b/>
          <w:sz w:val="20"/>
          <w:szCs w:val="20"/>
        </w:rPr>
        <w:t xml:space="preserve">ppezzamenti colpiti da </w:t>
      </w:r>
      <w:r w:rsidR="004A2BC3"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 xml:space="preserve">inistro, indicandone la presumibile percentuale di danno e la percentuale dell’eventuale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rodotto raccolto al momento del </w:t>
      </w:r>
      <w:r w:rsidR="004A2BC3"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inistro;</w:t>
      </w:r>
    </w:p>
    <w:p w14:paraId="36C82926"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dichiarare se intende richiedere la perizia o segnalare l’</w:t>
      </w:r>
      <w:r w:rsidR="004A2BC3" w:rsidRPr="00E03335">
        <w:rPr>
          <w:rStyle w:val="Numeropagina1"/>
          <w:rFonts w:ascii="Microsoft Sans Serif" w:hAnsi="Microsoft Sans Serif"/>
          <w:b/>
          <w:sz w:val="20"/>
          <w:szCs w:val="20"/>
        </w:rPr>
        <w:t>A</w:t>
      </w:r>
      <w:r w:rsidR="000B216C" w:rsidRPr="00E03335">
        <w:rPr>
          <w:rStyle w:val="Numeropagina1"/>
          <w:rFonts w:ascii="Microsoft Sans Serif" w:hAnsi="Microsoft Sans Serif"/>
          <w:b/>
          <w:sz w:val="20"/>
          <w:szCs w:val="20"/>
        </w:rPr>
        <w:t>vversità</w:t>
      </w:r>
      <w:r w:rsidR="000B216C"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o per semplice memoria qualora ritenga che lo stesso non comporti diritto all’</w:t>
      </w:r>
      <w:r w:rsidR="004A2BC3"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ndennizzo;</w:t>
      </w:r>
    </w:p>
    <w:p w14:paraId="37DF7344"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eseguire tutti i lavori di buona agricoltura richiesti dallo stato delle colture;</w:t>
      </w:r>
    </w:p>
    <w:p w14:paraId="1255D717"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non raccogliere il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rodotto prima che abbia avuto luogo la rilevazione definitiva del danno, sa</w:t>
      </w:r>
      <w:r w:rsidR="00154C21" w:rsidRPr="00E03335">
        <w:rPr>
          <w:rStyle w:val="Numeropagina1"/>
          <w:rFonts w:ascii="Microsoft Sans Serif" w:hAnsi="Microsoft Sans Serif"/>
          <w:b/>
          <w:sz w:val="20"/>
          <w:szCs w:val="20"/>
        </w:rPr>
        <w:t>lvo quanto previsto dall’art. 1</w:t>
      </w:r>
      <w:r w:rsidR="00386189" w:rsidRPr="00E03335">
        <w:rPr>
          <w:rStyle w:val="Numeropagina1"/>
          <w:rFonts w:ascii="Microsoft Sans Serif" w:hAnsi="Microsoft Sans Serif"/>
          <w:b/>
          <w:sz w:val="20"/>
          <w:szCs w:val="20"/>
        </w:rPr>
        <w:t>8</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Rilevazione dei danni in prossimità della raccolta</w:t>
      </w:r>
      <w:r w:rsidRPr="00E03335">
        <w:rPr>
          <w:rStyle w:val="Numeropagina1"/>
          <w:rFonts w:ascii="Microsoft Sans Serif" w:hAnsi="Microsoft Sans Serif"/>
          <w:b/>
          <w:sz w:val="20"/>
          <w:szCs w:val="20"/>
        </w:rPr>
        <w:t>;</w:t>
      </w:r>
    </w:p>
    <w:p w14:paraId="0229499A"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non manomettere/alterare il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rodotto danneggiato;</w:t>
      </w:r>
      <w:r w:rsidR="007F3534" w:rsidRPr="00E03335">
        <w:rPr>
          <w:rFonts w:ascii="Microsoft Sans Serif" w:hAnsi="Microsoft Sans Serif"/>
          <w:noProof/>
          <w:sz w:val="24"/>
          <w:szCs w:val="24"/>
        </w:rPr>
        <w:t xml:space="preserve"> </w:t>
      </w:r>
    </w:p>
    <w:p w14:paraId="04F94DEC" w14:textId="77777777" w:rsidR="00C14B05"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mettere a disposizione dei periti il Fascicolo Aziendale e la planimetria catastale relativa alle superfici assicurate degli </w:t>
      </w:r>
      <w:r w:rsidR="004A2BC3" w:rsidRPr="00E03335">
        <w:rPr>
          <w:rStyle w:val="Numeropagina1"/>
          <w:rFonts w:ascii="Microsoft Sans Serif" w:hAnsi="Microsoft Sans Serif"/>
          <w:b/>
          <w:sz w:val="20"/>
          <w:szCs w:val="20"/>
        </w:rPr>
        <w:t>A</w:t>
      </w:r>
      <w:r w:rsidRPr="00E03335">
        <w:rPr>
          <w:rStyle w:val="Numeropagina1"/>
          <w:rFonts w:ascii="Microsoft Sans Serif" w:hAnsi="Microsoft Sans Serif"/>
          <w:b/>
          <w:sz w:val="20"/>
          <w:szCs w:val="20"/>
        </w:rPr>
        <w:t xml:space="preserve">ppezzamenti sui quali insistono le </w:t>
      </w:r>
      <w:r w:rsidR="00DE7178"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roduzioni, nonché </w:t>
      </w:r>
      <w:r w:rsidR="00CC6561" w:rsidRPr="00E03335">
        <w:rPr>
          <w:rStyle w:val="Numeropagina1"/>
          <w:rFonts w:ascii="Microsoft Sans Serif" w:hAnsi="Microsoft Sans Serif"/>
          <w:b/>
          <w:sz w:val="20"/>
          <w:szCs w:val="20"/>
        </w:rPr>
        <w:t xml:space="preserve">ogni </w:t>
      </w:r>
      <w:r w:rsidRPr="00E03335">
        <w:rPr>
          <w:rStyle w:val="Numeropagina1"/>
          <w:rFonts w:ascii="Microsoft Sans Serif" w:hAnsi="Microsoft Sans Serif"/>
          <w:b/>
          <w:sz w:val="20"/>
          <w:szCs w:val="20"/>
        </w:rPr>
        <w:t xml:space="preserve">documentazione atta a dimostrare </w:t>
      </w:r>
      <w:r w:rsidR="001816E3" w:rsidRPr="00E03335">
        <w:rPr>
          <w:rStyle w:val="Numeropagina1"/>
          <w:rFonts w:ascii="Microsoft Sans Serif" w:hAnsi="Microsoft Sans Serif"/>
          <w:b/>
          <w:sz w:val="20"/>
          <w:szCs w:val="20"/>
        </w:rPr>
        <w:t>Resa Assicurata</w:t>
      </w:r>
      <w:r w:rsidRPr="00E03335">
        <w:rPr>
          <w:rStyle w:val="Numeropagina1"/>
          <w:rFonts w:ascii="Microsoft Sans Serif" w:hAnsi="Microsoft Sans Serif"/>
          <w:b/>
          <w:sz w:val="20"/>
          <w:szCs w:val="20"/>
        </w:rPr>
        <w:t>;</w:t>
      </w:r>
    </w:p>
    <w:p w14:paraId="36616B4F" w14:textId="5ACDCA55" w:rsidR="003E5B1C" w:rsidRPr="00E03335" w:rsidRDefault="00C14B05" w:rsidP="00845EDB">
      <w:pPr>
        <w:pStyle w:val="Normale1"/>
        <w:numPr>
          <w:ilvl w:val="0"/>
          <w:numId w:val="97"/>
        </w:numPr>
        <w:spacing w:before="6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nel caso di abbassamenti termici la denuncia di </w:t>
      </w:r>
      <w:r w:rsidR="004A2BC3"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 xml:space="preserve">inistro per danni da </w:t>
      </w:r>
      <w:r w:rsidR="004A2BC3" w:rsidRPr="00E03335">
        <w:rPr>
          <w:rStyle w:val="Numeropagina1"/>
          <w:rFonts w:ascii="Microsoft Sans Serif" w:hAnsi="Microsoft Sans Serif"/>
          <w:b/>
          <w:sz w:val="20"/>
          <w:szCs w:val="20"/>
        </w:rPr>
        <w:t>G</w:t>
      </w:r>
      <w:r w:rsidRPr="00E03335">
        <w:rPr>
          <w:rStyle w:val="Numeropagina1"/>
          <w:rFonts w:ascii="Microsoft Sans Serif" w:hAnsi="Microsoft Sans Serif"/>
          <w:b/>
          <w:sz w:val="20"/>
          <w:szCs w:val="20"/>
        </w:rPr>
        <w:t xml:space="preserve">elo e </w:t>
      </w:r>
      <w:r w:rsidR="004A2BC3" w:rsidRPr="00E03335">
        <w:rPr>
          <w:rStyle w:val="Numeropagina1"/>
          <w:rFonts w:ascii="Microsoft Sans Serif" w:hAnsi="Microsoft Sans Serif"/>
          <w:b/>
          <w:sz w:val="20"/>
          <w:szCs w:val="20"/>
        </w:rPr>
        <w:t>B</w:t>
      </w:r>
      <w:r w:rsidRPr="00E03335">
        <w:rPr>
          <w:rStyle w:val="Numeropagina1"/>
          <w:rFonts w:ascii="Microsoft Sans Serif" w:hAnsi="Microsoft Sans Serif"/>
          <w:b/>
          <w:sz w:val="20"/>
          <w:szCs w:val="20"/>
        </w:rPr>
        <w:t xml:space="preserve">rina deve essere riferita alle singole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artite che abbiano subito un danno, intendendo per tale le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artite con fiori e/o gemme che presentino fenomeni di </w:t>
      </w:r>
      <w:r w:rsidRPr="00E03335">
        <w:rPr>
          <w:rStyle w:val="Numeropagina1"/>
          <w:rFonts w:ascii="Microsoft Sans Serif" w:hAnsi="Microsoft Sans Serif"/>
          <w:b/>
          <w:color w:val="auto"/>
          <w:sz w:val="20"/>
          <w:szCs w:val="20"/>
        </w:rPr>
        <w:t>allessamento</w:t>
      </w:r>
      <w:r w:rsidR="005550E6" w:rsidRPr="00E03335">
        <w:rPr>
          <w:rStyle w:val="Numeropagina1"/>
          <w:rFonts w:ascii="Microsoft Sans Serif" w:hAnsi="Microsoft Sans Serif"/>
          <w:b/>
          <w:color w:val="auto"/>
          <w:sz w:val="20"/>
          <w:szCs w:val="20"/>
        </w:rPr>
        <w:t>/necrosi</w:t>
      </w:r>
      <w:r w:rsidRPr="00E03335">
        <w:rPr>
          <w:rStyle w:val="Numeropagina1"/>
          <w:rFonts w:ascii="Microsoft Sans Serif" w:hAnsi="Microsoft Sans Serif"/>
          <w:b/>
          <w:sz w:val="20"/>
          <w:szCs w:val="20"/>
        </w:rPr>
        <w:t xml:space="preserve"> almeno pari al 10% dei fiori e/o gemme complessivi presenti</w:t>
      </w:r>
      <w:r w:rsidR="002829C8">
        <w:rPr>
          <w:rStyle w:val="Numeropagina1"/>
          <w:rFonts w:ascii="Microsoft Sans Serif" w:hAnsi="Microsoft Sans Serif"/>
          <w:b/>
          <w:sz w:val="20"/>
          <w:szCs w:val="20"/>
        </w:rPr>
        <w:t xml:space="preserve"> </w:t>
      </w:r>
      <w:r w:rsidR="003E5B1C">
        <w:rPr>
          <w:rStyle w:val="Numeropagina1"/>
          <w:rFonts w:ascii="Microsoft Sans Serif" w:hAnsi="Microsoft Sans Serif"/>
          <w:b/>
          <w:sz w:val="20"/>
          <w:szCs w:val="20"/>
        </w:rPr>
        <w:t>e che presumano una effettiva perdita quantiqualitativa</w:t>
      </w:r>
      <w:r w:rsidR="003E5B1C" w:rsidRPr="00E03335">
        <w:rPr>
          <w:rStyle w:val="Numeropagina1"/>
          <w:rFonts w:ascii="Microsoft Sans Serif" w:hAnsi="Microsoft Sans Serif"/>
          <w:b/>
          <w:sz w:val="20"/>
          <w:szCs w:val="20"/>
        </w:rPr>
        <w:t xml:space="preserve">. </w:t>
      </w:r>
      <w:r w:rsidR="003E5B1C">
        <w:rPr>
          <w:rStyle w:val="Numeropagina1"/>
          <w:rFonts w:ascii="Microsoft Sans Serif" w:hAnsi="Microsoft Sans Serif"/>
          <w:b/>
          <w:sz w:val="20"/>
          <w:szCs w:val="20"/>
        </w:rPr>
        <w:t>Nel caso in cui abbia</w:t>
      </w:r>
      <w:r w:rsidR="003D3A1D">
        <w:rPr>
          <w:rStyle w:val="Numeropagina1"/>
          <w:rFonts w:ascii="Microsoft Sans Serif" w:hAnsi="Microsoft Sans Serif"/>
          <w:b/>
          <w:sz w:val="20"/>
          <w:szCs w:val="20"/>
        </w:rPr>
        <w:t>n</w:t>
      </w:r>
      <w:r w:rsidR="003E5B1C">
        <w:rPr>
          <w:rStyle w:val="Numeropagina1"/>
          <w:rFonts w:ascii="Microsoft Sans Serif" w:hAnsi="Microsoft Sans Serif"/>
          <w:b/>
          <w:sz w:val="20"/>
          <w:szCs w:val="20"/>
        </w:rPr>
        <w:t xml:space="preserve">o a verificarsi abbassamenti termici precoci e diffusi con eventuali effetti sulle produzioni difficili da valutare è data facoltà al Contraente di segnalare e descrivere tali abbassamenti in luogo della singola denuncia;  </w:t>
      </w:r>
    </w:p>
    <w:p w14:paraId="0911A67B" w14:textId="77777777" w:rsidR="00C14B05" w:rsidRPr="00E03335" w:rsidRDefault="00C14B05" w:rsidP="00845EDB">
      <w:pPr>
        <w:pStyle w:val="Normale1"/>
        <w:numPr>
          <w:ilvl w:val="0"/>
          <w:numId w:val="97"/>
        </w:numPr>
        <w:tabs>
          <w:tab w:val="left" w:pos="142"/>
        </w:tabs>
        <w:jc w:val="both"/>
        <w:rPr>
          <w:rStyle w:val="Numeropagina1"/>
          <w:rFonts w:ascii="Microsoft Sans Serif" w:eastAsia="Microsoft Sans Serif" w:hAnsi="Microsoft Sans Serif" w:cs="Microsoft Sans Serif"/>
          <w:b/>
          <w:i/>
          <w:sz w:val="20"/>
          <w:szCs w:val="20"/>
        </w:rPr>
      </w:pPr>
      <w:r w:rsidRPr="00E03335">
        <w:rPr>
          <w:rStyle w:val="Numeropagina1"/>
          <w:rFonts w:ascii="Microsoft Sans Serif" w:hAnsi="Microsoft Sans Serif"/>
          <w:b/>
          <w:sz w:val="20"/>
          <w:szCs w:val="20"/>
        </w:rPr>
        <w:t>L’inadempimento di uno degli obblighi di cui ai commi a), c), d) e) ed f) del presente articolo può comportare la perdita totale o parziale del diritto all’</w:t>
      </w:r>
      <w:r w:rsidR="004A2BC3"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 xml:space="preserve">ndennizzo o del diritto alla riduzione del </w:t>
      </w:r>
      <w:r w:rsidR="004A2BC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remio previsto dall’art. </w:t>
      </w:r>
      <w:r w:rsidR="00154C21" w:rsidRPr="00E03335">
        <w:rPr>
          <w:rStyle w:val="Numeropagina1"/>
          <w:rFonts w:ascii="Microsoft Sans Serif" w:hAnsi="Microsoft Sans Serif"/>
          <w:b/>
          <w:sz w:val="20"/>
          <w:szCs w:val="20"/>
        </w:rPr>
        <w:t>1</w:t>
      </w:r>
      <w:r w:rsidR="00386189" w:rsidRPr="00E03335">
        <w:rPr>
          <w:rStyle w:val="Numeropagina1"/>
          <w:rFonts w:ascii="Microsoft Sans Serif" w:hAnsi="Microsoft Sans Serif"/>
          <w:b/>
          <w:sz w:val="20"/>
          <w:szCs w:val="20"/>
        </w:rPr>
        <w:t>3</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Danno verificatosi prima della decorrenza della garanzia.</w:t>
      </w:r>
    </w:p>
    <w:p w14:paraId="6146DCF3" w14:textId="77777777" w:rsidR="00B5199C" w:rsidRDefault="00B5199C" w:rsidP="00B5199C">
      <w:pPr>
        <w:pStyle w:val="Normale1"/>
        <w:tabs>
          <w:tab w:val="left" w:pos="142"/>
        </w:tabs>
        <w:jc w:val="both"/>
        <w:rPr>
          <w:rStyle w:val="Numeropagina1"/>
          <w:rFonts w:ascii="Microsoft Sans Serif" w:hAnsi="Microsoft Sans Serif"/>
          <w:sz w:val="20"/>
          <w:szCs w:val="20"/>
        </w:rPr>
      </w:pPr>
    </w:p>
    <w:p w14:paraId="20F3D539" w14:textId="173FEA83" w:rsidR="00DE6A94" w:rsidRPr="009A4701" w:rsidRDefault="00C14B05" w:rsidP="00B5199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L’Assicurato ha la facoltà di trasformare la denuncia di </w:t>
      </w:r>
      <w:r w:rsidR="00440788"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 xml:space="preserve">inistro per semplice memoria in denuncia con richiesta di perizia. La trasformazione è consentita fino a 20 giorni prima dell’inizio della raccolta del </w:t>
      </w:r>
      <w:r w:rsidR="00440788"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per le </w:t>
      </w:r>
      <w:r w:rsidR="00440788"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w:t>
      </w:r>
      <w:r w:rsidR="00440788"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tmosferiche ad eccezione dell’</w:t>
      </w:r>
      <w:r w:rsidR="00440788"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Gelo, Brina ed Eccesso pioggia primaverile, per le quali potranno essere trasformate in denunce “con richiesta di perizia” entro il 28 giugno. Per raccolta si intende quella del </w:t>
      </w:r>
      <w:r w:rsidR="00440788"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relativo alla </w:t>
      </w:r>
      <w:r w:rsidR="00440788" w:rsidRPr="00E03335">
        <w:rPr>
          <w:rStyle w:val="Numeropagina1"/>
          <w:rFonts w:ascii="Microsoft Sans Serif" w:hAnsi="Microsoft Sans Serif"/>
          <w:sz w:val="20"/>
          <w:szCs w:val="20"/>
        </w:rPr>
        <w:t>V</w:t>
      </w:r>
      <w:r w:rsidRPr="00E03335">
        <w:rPr>
          <w:rStyle w:val="Numeropagina1"/>
          <w:rFonts w:ascii="Microsoft Sans Serif" w:hAnsi="Microsoft Sans Serif"/>
          <w:sz w:val="20"/>
          <w:szCs w:val="20"/>
        </w:rPr>
        <w:t>arietà più precoce. Alla data della trasformazione e della perizia deve essere presente in campo, verificabile e valutabile il prodotto danneggiato senza alcuna manomissione.</w:t>
      </w:r>
    </w:p>
    <w:p w14:paraId="1658D53D" w14:textId="77777777" w:rsidR="00C14B05" w:rsidRPr="0003596C" w:rsidRDefault="00C14B05" w:rsidP="00B5199C">
      <w:pPr>
        <w:pStyle w:val="Normale1"/>
        <w:tabs>
          <w:tab w:val="left" w:pos="142"/>
        </w:tabs>
        <w:rPr>
          <w:rFonts w:ascii="Microsoft Sans Serif" w:eastAsia="Microsoft Sans Serif" w:hAnsi="Microsoft Sans Serif" w:cs="Microsoft Sans Serif"/>
          <w:color w:val="ED7D31" w:themeColor="accent2"/>
          <w:sz w:val="20"/>
          <w:szCs w:val="20"/>
        </w:rPr>
      </w:pPr>
    </w:p>
    <w:p w14:paraId="68F94F69" w14:textId="77777777" w:rsidR="00C14B05" w:rsidRPr="0003596C" w:rsidRDefault="00C14B05"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B6508" w:rsidRPr="0003596C">
        <w:rPr>
          <w:rStyle w:val="Numeropagina1"/>
          <w:rFonts w:ascii="Microsoft Sans Serif" w:hAnsi="Microsoft Sans Serif"/>
          <w:b/>
          <w:bCs/>
          <w:color w:val="ED7D31" w:themeColor="accent2"/>
          <w:sz w:val="20"/>
          <w:szCs w:val="20"/>
        </w:rPr>
        <w:t>1</w:t>
      </w:r>
      <w:r w:rsidR="00ED40DE" w:rsidRPr="0003596C">
        <w:rPr>
          <w:rStyle w:val="Numeropagina1"/>
          <w:rFonts w:ascii="Microsoft Sans Serif" w:hAnsi="Microsoft Sans Serif"/>
          <w:b/>
          <w:bCs/>
          <w:color w:val="ED7D31" w:themeColor="accent2"/>
          <w:sz w:val="20"/>
          <w:szCs w:val="20"/>
        </w:rPr>
        <w:t>6</w:t>
      </w:r>
      <w:r w:rsidR="00884EAE" w:rsidRPr="0003596C">
        <w:rPr>
          <w:rStyle w:val="Numeropagina1"/>
          <w:rFonts w:ascii="Microsoft Sans Serif" w:hAnsi="Microsoft Sans Serif"/>
          <w:b/>
          <w:bCs/>
          <w:color w:val="ED7D31" w:themeColor="accent2"/>
          <w:sz w:val="20"/>
          <w:szCs w:val="20"/>
        </w:rPr>
        <w:t xml:space="preserve"> -</w:t>
      </w:r>
      <w:r w:rsidRPr="0003596C">
        <w:rPr>
          <w:rStyle w:val="Numeropagina1"/>
          <w:rFonts w:ascii="Microsoft Sans Serif" w:hAnsi="Microsoft Sans Serif"/>
          <w:b/>
          <w:bCs/>
          <w:color w:val="ED7D31" w:themeColor="accent2"/>
          <w:sz w:val="20"/>
          <w:szCs w:val="20"/>
        </w:rPr>
        <w:t xml:space="preserve"> Anticipata risoluzione del contratto</w:t>
      </w:r>
    </w:p>
    <w:p w14:paraId="3F686F92" w14:textId="77777777" w:rsidR="00C14B05" w:rsidRPr="00E03335" w:rsidRDefault="00C14B05" w:rsidP="00B5199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Qualora una o più </w:t>
      </w:r>
      <w:r w:rsidR="00D131CF"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artite della</w:t>
      </w:r>
      <w:r w:rsidR="00D131CF" w:rsidRPr="00E03335">
        <w:rPr>
          <w:rStyle w:val="Numeropagina1"/>
          <w:rFonts w:ascii="Microsoft Sans Serif" w:hAnsi="Microsoft Sans Serif"/>
          <w:sz w:val="20"/>
          <w:szCs w:val="20"/>
        </w:rPr>
        <w:t xml:space="preserve"> Prodotto</w:t>
      </w:r>
      <w:r w:rsidRPr="00E03335">
        <w:rPr>
          <w:rStyle w:val="Numeropagina1"/>
          <w:rFonts w:ascii="Microsoft Sans Serif" w:hAnsi="Microsoft Sans Serif"/>
          <w:sz w:val="20"/>
          <w:szCs w:val="20"/>
        </w:rPr>
        <w:t xml:space="preserve"> assicurat</w:t>
      </w:r>
      <w:r w:rsidR="00D131CF" w:rsidRPr="00E03335">
        <w:rPr>
          <w:rStyle w:val="Numeropagina1"/>
          <w:rFonts w:ascii="Microsoft Sans Serif" w:hAnsi="Microsoft Sans Serif"/>
          <w:sz w:val="20"/>
          <w:szCs w:val="20"/>
        </w:rPr>
        <w:t>o</w:t>
      </w:r>
      <w:r w:rsidRPr="00E03335">
        <w:rPr>
          <w:rStyle w:val="Numeropagina1"/>
          <w:rFonts w:ascii="Microsoft Sans Serif" w:hAnsi="Microsoft Sans Serif"/>
          <w:sz w:val="20"/>
          <w:szCs w:val="20"/>
        </w:rPr>
        <w:t xml:space="preserve"> venga danneggiata da</w:t>
      </w:r>
      <w:r w:rsidR="00782399" w:rsidRPr="00E03335">
        <w:rPr>
          <w:rStyle w:val="Numeropagina1"/>
          <w:rFonts w:ascii="Microsoft Sans Serif" w:hAnsi="Microsoft Sans Serif"/>
          <w:sz w:val="20"/>
          <w:szCs w:val="20"/>
        </w:rPr>
        <w:t xml:space="preserve">lle </w:t>
      </w:r>
      <w:r w:rsidR="00D131CF" w:rsidRPr="00E03335">
        <w:rPr>
          <w:rStyle w:val="Numeropagina1"/>
          <w:rFonts w:ascii="Microsoft Sans Serif" w:hAnsi="Microsoft Sans Serif"/>
          <w:sz w:val="20"/>
          <w:szCs w:val="20"/>
        </w:rPr>
        <w:t>A</w:t>
      </w:r>
      <w:r w:rsidR="00782399" w:rsidRPr="00E03335">
        <w:rPr>
          <w:rStyle w:val="Numeropagina1"/>
          <w:rFonts w:ascii="Microsoft Sans Serif" w:hAnsi="Microsoft Sans Serif"/>
          <w:sz w:val="20"/>
          <w:szCs w:val="20"/>
        </w:rPr>
        <w:t>vversità</w:t>
      </w:r>
      <w:r w:rsidRPr="00E03335">
        <w:rPr>
          <w:rStyle w:val="Numeropagina1"/>
          <w:rFonts w:ascii="Microsoft Sans Serif" w:hAnsi="Microsoft Sans Serif"/>
          <w:sz w:val="20"/>
          <w:szCs w:val="20"/>
        </w:rPr>
        <w:t xml:space="preserve"> garantit</w:t>
      </w:r>
      <w:r w:rsidR="00782399"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xml:space="preserve"> in modo ed in tempi tali da potersi sostituire con altra coltura e l’Assicurato ne faccia richiesta a mezzo telegramma, telefax o e-mail certificata alla Direzione della Società – Ramo Grandine – questa potrà, nel termine massimo di cinque giorni dal ricevimento, indicare la somma offerta a titolo di </w:t>
      </w:r>
      <w:r w:rsidR="00D131CF" w:rsidRPr="00E03335">
        <w:rPr>
          <w:rStyle w:val="Numeropagina1"/>
          <w:rFonts w:ascii="Microsoft Sans Serif" w:hAnsi="Microsoft Sans Serif"/>
          <w:sz w:val="20"/>
          <w:szCs w:val="20"/>
        </w:rPr>
        <w:t>I</w:t>
      </w:r>
      <w:r w:rsidRPr="00E03335">
        <w:rPr>
          <w:rStyle w:val="Numeropagina1"/>
          <w:rFonts w:ascii="Microsoft Sans Serif" w:hAnsi="Microsoft Sans Serif"/>
          <w:sz w:val="20"/>
          <w:szCs w:val="20"/>
        </w:rPr>
        <w:t xml:space="preserve">ndennizzo, anche tramite </w:t>
      </w:r>
      <w:r w:rsidR="00D131CF"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di </w:t>
      </w:r>
      <w:r w:rsidR="00D131CF"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ampagna emesso dal proprio incaricato.</w:t>
      </w:r>
    </w:p>
    <w:p w14:paraId="248D1A9E"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La mancata accettazione dell’offerta da parte dell’Assicurato comporta rinuncia alla domanda di cui sopra. In caso di accettazione dell’offerta da parte dell’Assicurato, il contratto si intende risolto.</w:t>
      </w:r>
    </w:p>
    <w:p w14:paraId="5442EC6C"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2674E0F3"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40DE" w:rsidRPr="0003596C">
        <w:rPr>
          <w:rStyle w:val="Numeropagina1"/>
          <w:rFonts w:ascii="Microsoft Sans Serif" w:hAnsi="Microsoft Sans Serif"/>
          <w:b/>
          <w:bCs/>
          <w:color w:val="ED7D31" w:themeColor="accent2"/>
          <w:sz w:val="20"/>
          <w:szCs w:val="20"/>
        </w:rPr>
        <w:t>7</w:t>
      </w:r>
      <w:r w:rsidR="00C14B05" w:rsidRPr="0003596C">
        <w:rPr>
          <w:rStyle w:val="Numeropagina1"/>
          <w:rFonts w:ascii="Microsoft Sans Serif" w:hAnsi="Microsoft Sans Serif"/>
          <w:b/>
          <w:bCs/>
          <w:color w:val="ED7D31" w:themeColor="accent2"/>
          <w:sz w:val="20"/>
          <w:szCs w:val="20"/>
        </w:rPr>
        <w:t xml:space="preserve"> – Modalità per la rilevazione del danno</w:t>
      </w:r>
    </w:p>
    <w:p w14:paraId="6CE68B76" w14:textId="6F38E032"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La determinazione del danno è stabilita in prossimità della raccolta o della vendemmia del </w:t>
      </w:r>
      <w:r w:rsidR="0023580F"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w:t>
      </w:r>
      <w:r w:rsidR="002A08D3" w:rsidRPr="00E03335">
        <w:rPr>
          <w:rStyle w:val="Numeropagina1"/>
          <w:rFonts w:ascii="Microsoft Sans Serif" w:hAnsi="Microsoft Sans Serif"/>
          <w:sz w:val="20"/>
          <w:szCs w:val="20"/>
        </w:rPr>
        <w:t xml:space="preserve">, nei giorni successivi all’evento per i danni agli impianti o strutture, </w:t>
      </w:r>
      <w:r w:rsidRPr="00E03335">
        <w:rPr>
          <w:rStyle w:val="Numeropagina1"/>
          <w:rFonts w:ascii="Microsoft Sans Serif" w:hAnsi="Microsoft Sans Serif"/>
          <w:sz w:val="20"/>
          <w:szCs w:val="20"/>
        </w:rPr>
        <w:t>direttamente dalla Società o dal perito da essa incaricato con l’Assicurato o con persona da esso designata. Il perito dovrà risultare in possesso di laurea in Scienze Agrarie, ovvero diploma di Geometra o di Perito Agrario ed essere autorizzato all’esercizio della professione ai sensi delle norme vigenti.</w:t>
      </w:r>
    </w:p>
    <w:p w14:paraId="63812F1E"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20"/>
          <w:szCs w:val="20"/>
        </w:rPr>
      </w:pPr>
    </w:p>
    <w:p w14:paraId="6DF97879"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40DE" w:rsidRPr="0003596C">
        <w:rPr>
          <w:rStyle w:val="Numeropagina1"/>
          <w:rFonts w:ascii="Microsoft Sans Serif" w:hAnsi="Microsoft Sans Serif"/>
          <w:b/>
          <w:bCs/>
          <w:color w:val="ED7D31" w:themeColor="accent2"/>
          <w:sz w:val="20"/>
          <w:szCs w:val="20"/>
        </w:rPr>
        <w:t>8</w:t>
      </w:r>
      <w:r w:rsidR="00C14B05" w:rsidRPr="0003596C">
        <w:rPr>
          <w:rStyle w:val="Numeropagina1"/>
          <w:rFonts w:ascii="Microsoft Sans Serif" w:hAnsi="Microsoft Sans Serif"/>
          <w:b/>
          <w:bCs/>
          <w:color w:val="ED7D31" w:themeColor="accent2"/>
          <w:sz w:val="20"/>
          <w:szCs w:val="20"/>
        </w:rPr>
        <w:t xml:space="preserve"> – Rilevazione dei danni in prossimità della raccolta</w:t>
      </w:r>
    </w:p>
    <w:p w14:paraId="168FAD59" w14:textId="77777777" w:rsidR="00C14B05" w:rsidRPr="00E03335" w:rsidRDefault="00C14B05"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sz w:val="20"/>
          <w:szCs w:val="20"/>
        </w:rPr>
        <w:lastRenderedPageBreak/>
        <w:t xml:space="preserve">Qualora il </w:t>
      </w:r>
      <w:r w:rsidR="00EE1D1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colpito d</w:t>
      </w:r>
      <w:r w:rsidR="000D6BCC" w:rsidRPr="00E03335">
        <w:rPr>
          <w:rStyle w:val="Numeropagina1"/>
          <w:rFonts w:ascii="Microsoft Sans Serif" w:hAnsi="Microsoft Sans Serif"/>
          <w:sz w:val="20"/>
          <w:szCs w:val="20"/>
        </w:rPr>
        <w:t xml:space="preserve">alle </w:t>
      </w:r>
      <w:r w:rsidR="00EE1D13" w:rsidRPr="00E03335">
        <w:rPr>
          <w:rStyle w:val="Numeropagina1"/>
          <w:rFonts w:ascii="Microsoft Sans Serif" w:hAnsi="Microsoft Sans Serif"/>
          <w:sz w:val="20"/>
          <w:szCs w:val="20"/>
        </w:rPr>
        <w:t>A</w:t>
      </w:r>
      <w:r w:rsidR="000D6BCC" w:rsidRPr="00E03335">
        <w:rPr>
          <w:rStyle w:val="Numeropagina1"/>
          <w:rFonts w:ascii="Microsoft Sans Serif" w:hAnsi="Microsoft Sans Serif"/>
          <w:sz w:val="20"/>
          <w:szCs w:val="20"/>
        </w:rPr>
        <w:t>vversit</w:t>
      </w:r>
      <w:r w:rsidR="008F5F7C" w:rsidRPr="00E03335">
        <w:rPr>
          <w:rStyle w:val="Numeropagina1"/>
          <w:rFonts w:ascii="Microsoft Sans Serif" w:hAnsi="Microsoft Sans Serif"/>
          <w:sz w:val="20"/>
          <w:szCs w:val="20"/>
        </w:rPr>
        <w:t>à og</w:t>
      </w:r>
      <w:r w:rsidR="000D6BCC" w:rsidRPr="00E03335">
        <w:rPr>
          <w:rStyle w:val="Numeropagina1"/>
          <w:rFonts w:ascii="Microsoft Sans Serif" w:hAnsi="Microsoft Sans Serif"/>
          <w:sz w:val="20"/>
          <w:szCs w:val="20"/>
        </w:rPr>
        <w:t>g</w:t>
      </w:r>
      <w:r w:rsidR="008F5F7C" w:rsidRPr="00E03335">
        <w:rPr>
          <w:rStyle w:val="Numeropagina1"/>
          <w:rFonts w:ascii="Microsoft Sans Serif" w:hAnsi="Microsoft Sans Serif"/>
          <w:sz w:val="20"/>
          <w:szCs w:val="20"/>
        </w:rPr>
        <w:t>e</w:t>
      </w:r>
      <w:r w:rsidR="000D6BCC" w:rsidRPr="00E03335">
        <w:rPr>
          <w:rStyle w:val="Numeropagina1"/>
          <w:rFonts w:ascii="Microsoft Sans Serif" w:hAnsi="Microsoft Sans Serif"/>
          <w:sz w:val="20"/>
          <w:szCs w:val="20"/>
        </w:rPr>
        <w:t>tto di garanzia</w:t>
      </w:r>
      <w:r w:rsidRPr="00E03335">
        <w:rPr>
          <w:rStyle w:val="Numeropagina1"/>
          <w:rFonts w:ascii="Microsoft Sans Serif" w:hAnsi="Microsoft Sans Serif"/>
          <w:sz w:val="20"/>
          <w:szCs w:val="20"/>
        </w:rPr>
        <w:t>, sia giunto a maturazione e non sia stato ancora effettuato il sopralluogo del perito, l’Assicurato può iniziare o continuare la raccolta</w:t>
      </w:r>
      <w:r w:rsidRPr="00E03335">
        <w:rPr>
          <w:rStyle w:val="Numeropagina1"/>
          <w:rFonts w:ascii="Microsoft Sans Serif" w:hAnsi="Microsoft Sans Serif"/>
          <w:b/>
          <w:sz w:val="20"/>
          <w:szCs w:val="20"/>
        </w:rPr>
        <w:t>, ma è in obbligo di informare la Direzione della Società – Ramo Grandine – a mezzo telegramma, fax o e-mail certificata.</w:t>
      </w:r>
    </w:p>
    <w:p w14:paraId="20F9FEAF" w14:textId="77777777" w:rsidR="00C14B05" w:rsidRPr="00E03335" w:rsidRDefault="00C14B05"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Deve altresì lasciare i campioni per la stima del danno che dovranno essere costituiti da una striscia continua di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rodotto passante per la zona centrale di ogni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artita denunciata, salvo per i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rodotti:</w:t>
      </w:r>
    </w:p>
    <w:p w14:paraId="31AC40C3" w14:textId="77777777" w:rsidR="00C14B05" w:rsidRPr="00E03335" w:rsidRDefault="00C14B05" w:rsidP="00A17409">
      <w:pPr>
        <w:pStyle w:val="Normale1"/>
        <w:numPr>
          <w:ilvl w:val="0"/>
          <w:numId w:val="98"/>
        </w:numPr>
        <w:spacing w:before="60"/>
        <w:ind w:left="426" w:hanging="284"/>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uva, e orticole: le due intere file di piante che insistono al centro della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w:t>
      </w:r>
    </w:p>
    <w:p w14:paraId="383D53BB" w14:textId="77777777" w:rsidR="00C14B05" w:rsidRPr="00E03335" w:rsidRDefault="00C14B05" w:rsidP="00A17409">
      <w:pPr>
        <w:pStyle w:val="Normale1"/>
        <w:numPr>
          <w:ilvl w:val="0"/>
          <w:numId w:val="98"/>
        </w:numPr>
        <w:spacing w:before="60"/>
        <w:ind w:left="426" w:hanging="284"/>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pomodoro: le due intere file, semplici o abbinate, di piante che insistono al centro della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w:t>
      </w:r>
    </w:p>
    <w:p w14:paraId="23C1ED13" w14:textId="1F569C4C" w:rsidR="00C14B05" w:rsidRPr="00E03335" w:rsidRDefault="00C14B05" w:rsidP="00A17409">
      <w:pPr>
        <w:pStyle w:val="Normale1"/>
        <w:numPr>
          <w:ilvl w:val="0"/>
          <w:numId w:val="98"/>
        </w:numPr>
        <w:spacing w:before="60"/>
        <w:ind w:left="426" w:hanging="284"/>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frutta, olive: una pianta ogni 30 per ogni filare o, per filari con numero di piante inferiore a 30, una pianta per ognuno di essi; in entrambi i casi devono essere escluse le piante di testata</w:t>
      </w:r>
      <w:r w:rsidR="00B17211" w:rsidRPr="00E03335">
        <w:rPr>
          <w:rStyle w:val="Numeropagina1"/>
          <w:rFonts w:ascii="Microsoft Sans Serif" w:hAnsi="Microsoft Sans Serif"/>
          <w:b/>
          <w:sz w:val="20"/>
          <w:szCs w:val="20"/>
        </w:rPr>
        <w:t>;</w:t>
      </w:r>
    </w:p>
    <w:p w14:paraId="78B71A05" w14:textId="69379B8A" w:rsidR="00B17211" w:rsidRPr="00E03335" w:rsidRDefault="00B17211" w:rsidP="00A17409">
      <w:pPr>
        <w:pStyle w:val="Normale1"/>
        <w:numPr>
          <w:ilvl w:val="0"/>
          <w:numId w:val="9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426" w:hanging="284"/>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piccoli frutti: le due intere file di piante che insistono al centro della partita;</w:t>
      </w:r>
    </w:p>
    <w:p w14:paraId="58B6D285" w14:textId="06C8E831" w:rsidR="00B17211" w:rsidRDefault="00B17211" w:rsidP="00A17409">
      <w:pPr>
        <w:pStyle w:val="Normale1"/>
        <w:numPr>
          <w:ilvl w:val="0"/>
          <w:numId w:val="9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426" w:hanging="284"/>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ciliegie: una pianta ogni 30 per ogni filare o, per filari con numero di piante inferiore a 30, una pianta per ognuno di essi; in entrambi i casi devono essere escluse le piante di testata.</w:t>
      </w:r>
    </w:p>
    <w:p w14:paraId="648054D9" w14:textId="77777777" w:rsidR="00B5199C" w:rsidRPr="00E03335" w:rsidRDefault="00B5199C" w:rsidP="00B5199C">
      <w:pPr>
        <w:pStyle w:val="Normale1"/>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18"/>
        <w:jc w:val="both"/>
        <w:rPr>
          <w:rStyle w:val="Numeropagina1"/>
          <w:rFonts w:ascii="Microsoft Sans Serif" w:hAnsi="Microsoft Sans Serif"/>
          <w:b/>
          <w:sz w:val="20"/>
          <w:szCs w:val="20"/>
        </w:rPr>
      </w:pPr>
    </w:p>
    <w:p w14:paraId="61B0B7F5" w14:textId="77777777" w:rsidR="00C14B05" w:rsidRPr="00E03335" w:rsidRDefault="00C14B05" w:rsidP="00B5199C">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Tali campioni, lasciati nello stato in cui si trovavano al momento dell’</w:t>
      </w:r>
      <w:r w:rsidR="00EE1D13" w:rsidRPr="00E03335">
        <w:rPr>
          <w:rStyle w:val="Numeropagina1"/>
          <w:rFonts w:ascii="Microsoft Sans Serif" w:hAnsi="Microsoft Sans Serif"/>
          <w:b/>
          <w:sz w:val="20"/>
          <w:szCs w:val="20"/>
        </w:rPr>
        <w:t>A</w:t>
      </w:r>
      <w:r w:rsidR="00782399" w:rsidRPr="00E03335">
        <w:rPr>
          <w:rStyle w:val="Numeropagina1"/>
          <w:rFonts w:ascii="Microsoft Sans Serif" w:hAnsi="Microsoft Sans Serif"/>
          <w:b/>
          <w:sz w:val="20"/>
          <w:szCs w:val="20"/>
        </w:rPr>
        <w:t>vversità</w:t>
      </w:r>
      <w:r w:rsidRPr="00E03335">
        <w:rPr>
          <w:rStyle w:val="Numeropagina1"/>
          <w:rFonts w:ascii="Microsoft Sans Serif" w:hAnsi="Microsoft Sans Serif"/>
          <w:b/>
          <w:sz w:val="20"/>
          <w:szCs w:val="20"/>
        </w:rPr>
        <w:t>, dovranno essere – a pena di decadenza dal diritto all’</w:t>
      </w:r>
      <w:r w:rsidR="00EE1D13"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 xml:space="preserve">ndennizzo – pari almeno al 3% della quantità di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rodotto ottenuto dalla </w:t>
      </w:r>
      <w:r w:rsidR="00EE1D13"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 assicurata.</w:t>
      </w:r>
    </w:p>
    <w:p w14:paraId="538E2BD6"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Se entro i 5 giorni successivi alla comunicazione, la Società omette di far procedere alla quantificazione del danno, l’Assicurato è in diritto di far eseguire la perizia da un perito libero professionista avente i ti</w:t>
      </w:r>
      <w:r w:rsidR="00177AFE" w:rsidRPr="00E03335">
        <w:rPr>
          <w:rStyle w:val="Numeropagina1"/>
          <w:rFonts w:ascii="Microsoft Sans Serif" w:hAnsi="Microsoft Sans Serif"/>
          <w:b/>
          <w:sz w:val="20"/>
          <w:szCs w:val="20"/>
        </w:rPr>
        <w:t>toli di cui al precedente art.1</w:t>
      </w:r>
      <w:r w:rsidR="00386189" w:rsidRPr="00E03335">
        <w:rPr>
          <w:rStyle w:val="Numeropagina1"/>
          <w:rFonts w:ascii="Microsoft Sans Serif" w:hAnsi="Microsoft Sans Serif"/>
          <w:b/>
          <w:sz w:val="20"/>
          <w:szCs w:val="20"/>
        </w:rPr>
        <w:t>7</w:t>
      </w:r>
      <w:r w:rsidRPr="00E03335">
        <w:rPr>
          <w:rStyle w:val="Numeropagina1"/>
          <w:rFonts w:ascii="Microsoft Sans Serif" w:hAnsi="Microsoft Sans Serif"/>
          <w:b/>
          <w:sz w:val="20"/>
          <w:szCs w:val="20"/>
        </w:rPr>
        <w:t xml:space="preserve">, secondo le norme previste per ciascun </w:t>
      </w:r>
      <w:r w:rsidR="00760EB7" w:rsidRPr="00E03335">
        <w:rPr>
          <w:rStyle w:val="Numeropagina1"/>
          <w:rFonts w:ascii="Microsoft Sans Serif" w:hAnsi="Microsoft Sans Serif"/>
          <w:b/>
          <w:sz w:val="20"/>
          <w:szCs w:val="20"/>
        </w:rPr>
        <w:t>Prodotto in garanzia</w:t>
      </w:r>
      <w:r w:rsidRPr="00E03335">
        <w:rPr>
          <w:rStyle w:val="Numeropagina1"/>
          <w:rFonts w:ascii="Microsoft Sans Serif" w:hAnsi="Microsoft Sans Serif"/>
          <w:b/>
          <w:sz w:val="20"/>
          <w:szCs w:val="20"/>
        </w:rPr>
        <w:t>.</w:t>
      </w:r>
    </w:p>
    <w:p w14:paraId="103497EC"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L’Assicurato deve inviare, tempestivamente, copia della perizia alla Direzione della Società – Ramo Grandine – a mezzo lettera raccomandata, fax o e-mail certificata. Le spese di perizia sono a carico della Società.</w:t>
      </w:r>
    </w:p>
    <w:p w14:paraId="4CB4F0C8"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5485FD66"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40DE" w:rsidRPr="0003596C">
        <w:rPr>
          <w:rStyle w:val="Numeropagina1"/>
          <w:rFonts w:ascii="Microsoft Sans Serif" w:hAnsi="Microsoft Sans Serif"/>
          <w:b/>
          <w:bCs/>
          <w:color w:val="ED7D31" w:themeColor="accent2"/>
          <w:sz w:val="20"/>
          <w:szCs w:val="20"/>
        </w:rPr>
        <w:t>9</w:t>
      </w:r>
      <w:r w:rsidR="00C14B05" w:rsidRPr="0003596C">
        <w:rPr>
          <w:rStyle w:val="Numeropagina1"/>
          <w:rFonts w:ascii="Microsoft Sans Serif" w:hAnsi="Microsoft Sans Serif"/>
          <w:b/>
          <w:bCs/>
          <w:color w:val="ED7D31" w:themeColor="accent2"/>
          <w:sz w:val="20"/>
          <w:szCs w:val="20"/>
        </w:rPr>
        <w:t xml:space="preserve"> – Mandato del perito </w:t>
      </w:r>
    </w:p>
    <w:p w14:paraId="33571C9B"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 perito deve:</w:t>
      </w:r>
    </w:p>
    <w:p w14:paraId="2FF12506" w14:textId="77777777" w:rsidR="00C14B05" w:rsidRPr="00E03335" w:rsidRDefault="000D6BCC" w:rsidP="00845EDB">
      <w:pPr>
        <w:pStyle w:val="Normale1"/>
        <w:numPr>
          <w:ilvl w:val="0"/>
          <w:numId w:val="99"/>
        </w:numPr>
        <w:spacing w:before="4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accertare l’effettivo verificarsi dell’</w:t>
      </w:r>
      <w:r w:rsidR="00760EB7"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vversità in garanzia, anche per quanto riguarda i dati meteorologici previsti nelle ‘</w:t>
      </w:r>
      <w:r w:rsidRPr="00E03335">
        <w:rPr>
          <w:rStyle w:val="Numeropagina1"/>
          <w:rFonts w:ascii="Microsoft Sans Serif" w:hAnsi="Microsoft Sans Serif"/>
          <w:i/>
          <w:sz w:val="20"/>
          <w:szCs w:val="20"/>
        </w:rPr>
        <w:t>Definizioni relative alle Avversità Atmosferiche Assicurate’</w:t>
      </w:r>
      <w:r w:rsidR="00C14B05" w:rsidRPr="00E03335">
        <w:rPr>
          <w:rStyle w:val="Numeropagina1"/>
          <w:rFonts w:ascii="Microsoft Sans Serif" w:hAnsi="Microsoft Sans Serif"/>
          <w:sz w:val="20"/>
          <w:szCs w:val="20"/>
        </w:rPr>
        <w:t>;</w:t>
      </w:r>
    </w:p>
    <w:p w14:paraId="5126324B" w14:textId="77777777" w:rsidR="00737C5C" w:rsidRPr="00E03335" w:rsidRDefault="002F615B" w:rsidP="00845EDB">
      <w:pPr>
        <w:pStyle w:val="Normale1"/>
        <w:numPr>
          <w:ilvl w:val="0"/>
          <w:numId w:val="99"/>
        </w:numPr>
        <w:spacing w:before="4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verificati i dati meteo nonché l’esistenza del nesso di casualità tra l</w:t>
      </w:r>
      <w:r w:rsidR="00760EB7" w:rsidRPr="00E03335">
        <w:rPr>
          <w:rStyle w:val="Numeropagina1"/>
          <w:rFonts w:ascii="Microsoft Sans Serif" w:hAnsi="Microsoft Sans Serif"/>
          <w:sz w:val="20"/>
          <w:szCs w:val="20"/>
        </w:rPr>
        <w:t>’A</w:t>
      </w:r>
      <w:r w:rsidR="00BB7BB7" w:rsidRPr="00E03335">
        <w:rPr>
          <w:rStyle w:val="Numeropagina1"/>
          <w:rFonts w:ascii="Microsoft Sans Serif" w:hAnsi="Microsoft Sans Serif"/>
          <w:sz w:val="20"/>
          <w:szCs w:val="20"/>
        </w:rPr>
        <w:t>vversità assicurata</w:t>
      </w:r>
      <w:r w:rsidRPr="00E03335">
        <w:rPr>
          <w:rStyle w:val="Numeropagina1"/>
          <w:rFonts w:ascii="Microsoft Sans Serif" w:hAnsi="Microsoft Sans Serif"/>
          <w:sz w:val="20"/>
          <w:szCs w:val="20"/>
        </w:rPr>
        <w:t xml:space="preserve"> e il danno, anche su </w:t>
      </w:r>
      <w:r w:rsidR="00760EB7"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ppezzamenti limitrofi, accertare che il danno abbia superato la </w:t>
      </w:r>
      <w:r w:rsidR="00760EB7"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 xml:space="preserve">oglia </w:t>
      </w:r>
      <w:r w:rsidR="00B7720C" w:rsidRPr="00E03335">
        <w:rPr>
          <w:rStyle w:val="Numeropagina1"/>
          <w:rFonts w:ascii="Microsoft Sans Serif" w:hAnsi="Microsoft Sans Serif"/>
          <w:sz w:val="20"/>
          <w:szCs w:val="20"/>
        </w:rPr>
        <w:t>d</w:t>
      </w:r>
      <w:r w:rsidR="00F34A12" w:rsidRPr="00E03335">
        <w:rPr>
          <w:rStyle w:val="Numeropagina1"/>
          <w:rFonts w:ascii="Microsoft Sans Serif" w:hAnsi="Microsoft Sans Serif"/>
          <w:sz w:val="20"/>
          <w:szCs w:val="20"/>
        </w:rPr>
        <w:t>i accesso all’</w:t>
      </w:r>
      <w:r w:rsidR="00760EB7" w:rsidRPr="00E03335">
        <w:rPr>
          <w:rStyle w:val="Numeropagina1"/>
          <w:rFonts w:ascii="Microsoft Sans Serif" w:hAnsi="Microsoft Sans Serif"/>
          <w:sz w:val="20"/>
          <w:szCs w:val="20"/>
        </w:rPr>
        <w:t>I</w:t>
      </w:r>
      <w:r w:rsidR="00F34A12" w:rsidRPr="00E03335">
        <w:rPr>
          <w:rStyle w:val="Numeropagina1"/>
          <w:rFonts w:ascii="Microsoft Sans Serif" w:hAnsi="Microsoft Sans Serif"/>
          <w:sz w:val="20"/>
          <w:szCs w:val="20"/>
        </w:rPr>
        <w:t>ndennizzo</w:t>
      </w:r>
      <w:r w:rsidR="00B7720C" w:rsidRPr="00E03335">
        <w:rPr>
          <w:rStyle w:val="Numeropagina1"/>
          <w:rFonts w:ascii="Microsoft Sans Serif" w:hAnsi="Microsoft Sans Serif"/>
          <w:sz w:val="20"/>
          <w:szCs w:val="20"/>
        </w:rPr>
        <w:t xml:space="preserve"> della </w:t>
      </w:r>
      <w:r w:rsidR="00760EB7" w:rsidRPr="00E03335">
        <w:rPr>
          <w:rStyle w:val="Numeropagina1"/>
          <w:rFonts w:ascii="Microsoft Sans Serif" w:hAnsi="Microsoft Sans Serif"/>
          <w:sz w:val="20"/>
          <w:szCs w:val="20"/>
        </w:rPr>
        <w:t>R</w:t>
      </w:r>
      <w:r w:rsidR="00B7720C" w:rsidRPr="00E03335">
        <w:rPr>
          <w:rStyle w:val="Numeropagina1"/>
          <w:rFonts w:ascii="Microsoft Sans Serif" w:hAnsi="Microsoft Sans Serif"/>
          <w:sz w:val="20"/>
          <w:szCs w:val="20"/>
        </w:rPr>
        <w:t xml:space="preserve">esa </w:t>
      </w:r>
      <w:r w:rsidR="00BB6B83" w:rsidRPr="00E03335">
        <w:rPr>
          <w:rStyle w:val="Numeropagina1"/>
          <w:rFonts w:ascii="Microsoft Sans Serif" w:hAnsi="Microsoft Sans Serif"/>
          <w:sz w:val="20"/>
          <w:szCs w:val="20"/>
        </w:rPr>
        <w:t>A</w:t>
      </w:r>
      <w:r w:rsidR="00B7720C" w:rsidRPr="00E03335">
        <w:rPr>
          <w:rStyle w:val="Numeropagina1"/>
          <w:rFonts w:ascii="Microsoft Sans Serif" w:hAnsi="Microsoft Sans Serif"/>
          <w:sz w:val="20"/>
          <w:szCs w:val="20"/>
        </w:rPr>
        <w:t>ssicurata</w:t>
      </w:r>
      <w:r w:rsidRPr="00E03335">
        <w:rPr>
          <w:rStyle w:val="Numeropagina1"/>
          <w:rFonts w:ascii="Microsoft Sans Serif" w:hAnsi="Microsoft Sans Serif"/>
          <w:sz w:val="20"/>
          <w:szCs w:val="20"/>
        </w:rPr>
        <w:t>;</w:t>
      </w:r>
    </w:p>
    <w:p w14:paraId="41643C4A"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verificare l’esattezza delle descrizioni e delle dichiarazioni risultanti dagli atti contrattuali, con particolare riguardo alla quantità dei </w:t>
      </w:r>
      <w:r w:rsidR="004A73C5"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rodotti assicurati, e alla loro precisa ubicazione avvalendosi delle planimetrie catastali relative alle produzioni assicurate e della documentazione ufficiale atta a dimostrare </w:t>
      </w:r>
      <w:r w:rsidR="004A73C5" w:rsidRPr="00E03335">
        <w:rPr>
          <w:rStyle w:val="Numeropagina1"/>
          <w:rFonts w:ascii="Microsoft Sans Serif" w:hAnsi="Microsoft Sans Serif"/>
          <w:sz w:val="20"/>
          <w:szCs w:val="20"/>
        </w:rPr>
        <w:t>la Resa Assicurata</w:t>
      </w:r>
      <w:r w:rsidRPr="00E03335">
        <w:rPr>
          <w:rStyle w:val="Numeropagina1"/>
          <w:rFonts w:ascii="Microsoft Sans Serif" w:hAnsi="Microsoft Sans Serif"/>
          <w:sz w:val="20"/>
          <w:szCs w:val="20"/>
        </w:rPr>
        <w:t xml:space="preserve">; </w:t>
      </w:r>
    </w:p>
    <w:p w14:paraId="3D69C2F1"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accertare al momento del/i </w:t>
      </w:r>
      <w:r w:rsidR="00773AEB"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inistro/i la produzione in garanzia;</w:t>
      </w:r>
    </w:p>
    <w:p w14:paraId="1D686C26"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accertare la regolarità dei campioni lasciati dall’Assicurato in re</w:t>
      </w:r>
      <w:r w:rsidR="00154C21" w:rsidRPr="00E03335">
        <w:rPr>
          <w:rStyle w:val="Numeropagina1"/>
          <w:rFonts w:ascii="Microsoft Sans Serif" w:hAnsi="Microsoft Sans Serif"/>
          <w:sz w:val="20"/>
          <w:szCs w:val="20"/>
        </w:rPr>
        <w:t>lazione al disposto dell’art. 1</w:t>
      </w:r>
      <w:r w:rsidR="00386189" w:rsidRPr="00E03335">
        <w:rPr>
          <w:rStyle w:val="Numeropagina1"/>
          <w:rFonts w:ascii="Microsoft Sans Serif" w:hAnsi="Microsoft Sans Serif"/>
          <w:sz w:val="20"/>
          <w:szCs w:val="20"/>
        </w:rPr>
        <w:t>8</w:t>
      </w:r>
      <w:r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i/>
          <w:sz w:val="20"/>
          <w:szCs w:val="20"/>
        </w:rPr>
        <w:t>Rilevazione dei danni in prossimità della raccolta</w:t>
      </w:r>
      <w:r w:rsidRPr="00E03335">
        <w:rPr>
          <w:rStyle w:val="Numeropagina1"/>
          <w:rFonts w:ascii="Microsoft Sans Serif" w:hAnsi="Microsoft Sans Serif"/>
          <w:sz w:val="20"/>
          <w:szCs w:val="20"/>
        </w:rPr>
        <w:t>;</w:t>
      </w:r>
    </w:p>
    <w:p w14:paraId="4A09A40D"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accertare lo stadio di maturazione del </w:t>
      </w:r>
      <w:r w:rsidR="00773AEB"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w:t>
      </w:r>
    </w:p>
    <w:p w14:paraId="6EE7740A" w14:textId="0756012A"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accertare se esistono altre cause di danno non garantite dal</w:t>
      </w:r>
      <w:r w:rsidR="00C71318" w:rsidRPr="00E03335">
        <w:rPr>
          <w:rStyle w:val="Numeropagina1"/>
          <w:rFonts w:ascii="Microsoft Sans Serif" w:hAnsi="Microsoft Sans Serif"/>
          <w:sz w:val="20"/>
          <w:szCs w:val="20"/>
        </w:rPr>
        <w:t>la</w:t>
      </w:r>
      <w:r w:rsidRPr="00E03335">
        <w:rPr>
          <w:rStyle w:val="Numeropagina1"/>
          <w:rFonts w:ascii="Microsoft Sans Serif" w:hAnsi="Microsoft Sans Serif"/>
          <w:sz w:val="20"/>
          <w:szCs w:val="20"/>
        </w:rPr>
        <w:t xml:space="preserve"> </w:t>
      </w:r>
      <w:r w:rsidR="00C71318" w:rsidRPr="00E03335">
        <w:rPr>
          <w:rStyle w:val="Numeropagina1"/>
          <w:rFonts w:ascii="Microsoft Sans Serif" w:hAnsi="Microsoft Sans Serif"/>
          <w:sz w:val="20"/>
          <w:szCs w:val="20"/>
        </w:rPr>
        <w:t>Tipologia di polizza</w:t>
      </w:r>
      <w:r w:rsidR="00BB6B83"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prescelta e quantificarne il danno stesso ai fini di escluderlo dall’</w:t>
      </w:r>
      <w:r w:rsidR="00773AEB" w:rsidRPr="00E03335">
        <w:rPr>
          <w:rStyle w:val="Numeropagina1"/>
          <w:rFonts w:ascii="Microsoft Sans Serif" w:hAnsi="Microsoft Sans Serif"/>
          <w:sz w:val="20"/>
          <w:szCs w:val="20"/>
        </w:rPr>
        <w:t>I</w:t>
      </w:r>
      <w:r w:rsidRPr="00E03335">
        <w:rPr>
          <w:rStyle w:val="Numeropagina1"/>
          <w:rFonts w:ascii="Microsoft Sans Serif" w:hAnsi="Microsoft Sans Serif"/>
          <w:sz w:val="20"/>
          <w:szCs w:val="20"/>
        </w:rPr>
        <w:t>ndennizzo</w:t>
      </w:r>
      <w:r w:rsidR="003E5B1C">
        <w:rPr>
          <w:rStyle w:val="Numeropagina1"/>
          <w:rFonts w:ascii="Microsoft Sans Serif" w:hAnsi="Microsoft Sans Serif"/>
          <w:sz w:val="20"/>
          <w:szCs w:val="20"/>
        </w:rPr>
        <w:t xml:space="preserve"> con riferimento all’art. 6 – Oggetto della Garanzia</w:t>
      </w:r>
      <w:r w:rsidRPr="00E03335">
        <w:rPr>
          <w:rStyle w:val="Numeropagina1"/>
          <w:rFonts w:ascii="Microsoft Sans Serif" w:hAnsi="Microsoft Sans Serif"/>
          <w:sz w:val="20"/>
          <w:szCs w:val="20"/>
        </w:rPr>
        <w:t>;</w:t>
      </w:r>
    </w:p>
    <w:p w14:paraId="405BA45C"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accertare la regolare realizzazione della struttura nel caso di danni alla stessa, integrando la documentazione peritale con foto dell’impianto stesso ed in particolare del punto critico dell’impianto che ne ha determinato il danno;</w:t>
      </w:r>
    </w:p>
    <w:p w14:paraId="16BD39A9" w14:textId="77777777" w:rsidR="00C14B05" w:rsidRPr="00E03335" w:rsidRDefault="00C14B05" w:rsidP="00845EDB">
      <w:pPr>
        <w:pStyle w:val="Normale1"/>
        <w:numPr>
          <w:ilvl w:val="0"/>
          <w:numId w:val="99"/>
        </w:numPr>
        <w:spacing w:before="4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procedere alla stima ed alla quantificazione del danno.</w:t>
      </w:r>
    </w:p>
    <w:p w14:paraId="7459D2DF"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20"/>
          <w:szCs w:val="20"/>
        </w:rPr>
      </w:pPr>
    </w:p>
    <w:p w14:paraId="34FBA3FB" w14:textId="77777777" w:rsidR="002E7216" w:rsidRPr="0003596C" w:rsidRDefault="002E7216"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ED40DE" w:rsidRPr="0003596C">
        <w:rPr>
          <w:rStyle w:val="Numeropagina1"/>
          <w:rFonts w:ascii="Microsoft Sans Serif" w:hAnsi="Microsoft Sans Serif"/>
          <w:b/>
          <w:bCs/>
          <w:color w:val="ED7D31" w:themeColor="accent2"/>
          <w:sz w:val="20"/>
          <w:szCs w:val="20"/>
        </w:rPr>
        <w:t>20</w:t>
      </w:r>
      <w:r w:rsidRPr="0003596C">
        <w:rPr>
          <w:rStyle w:val="Numeropagina1"/>
          <w:rFonts w:ascii="Microsoft Sans Serif" w:hAnsi="Microsoft Sans Serif"/>
          <w:b/>
          <w:bCs/>
          <w:color w:val="ED7D31" w:themeColor="accent2"/>
          <w:sz w:val="20"/>
          <w:szCs w:val="20"/>
        </w:rPr>
        <w:t xml:space="preserve"> – Norme per l’esecuzione della perizia e la quantificazione del danno</w:t>
      </w:r>
    </w:p>
    <w:p w14:paraId="469421DA" w14:textId="1BBDCB22" w:rsidR="0049101E" w:rsidRPr="00E03335" w:rsidRDefault="002E7216" w:rsidP="00B5199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quantificazione </w:t>
      </w:r>
      <w:r w:rsidR="00F471B6" w:rsidRPr="00E03335">
        <w:rPr>
          <w:rStyle w:val="Numeropagina1"/>
          <w:rFonts w:ascii="Microsoft Sans Serif" w:hAnsi="Microsoft Sans Serif"/>
          <w:sz w:val="20"/>
          <w:szCs w:val="20"/>
        </w:rPr>
        <w:t xml:space="preserve">definitiva </w:t>
      </w:r>
      <w:r w:rsidRPr="00E03335">
        <w:rPr>
          <w:rStyle w:val="Numeropagina1"/>
          <w:rFonts w:ascii="Microsoft Sans Serif" w:hAnsi="Microsoft Sans Serif"/>
          <w:sz w:val="20"/>
          <w:szCs w:val="20"/>
        </w:rPr>
        <w:t xml:space="preserve">del danno, riferita a </w:t>
      </w:r>
      <w:r w:rsidR="00E02A1B" w:rsidRPr="00E03335">
        <w:rPr>
          <w:rStyle w:val="Numeropagina1"/>
          <w:rFonts w:ascii="Microsoft Sans Serif" w:hAnsi="Microsoft Sans Serif"/>
          <w:sz w:val="20"/>
          <w:szCs w:val="20"/>
        </w:rPr>
        <w:t>ogni</w:t>
      </w:r>
      <w:r w:rsidRPr="00E03335">
        <w:rPr>
          <w:rStyle w:val="Numeropagina1"/>
          <w:rFonts w:ascii="Microsoft Sans Serif" w:hAnsi="Microsoft Sans Serif"/>
          <w:sz w:val="20"/>
          <w:szCs w:val="20"/>
        </w:rPr>
        <w:t xml:space="preserve"> </w:t>
      </w:r>
      <w:r w:rsidR="002B751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artita o come diversamente previsto nelle condizioni relative a ciascun </w:t>
      </w:r>
      <w:r w:rsidR="002B751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deve essere effettuata</w:t>
      </w:r>
      <w:r w:rsidR="007D4772" w:rsidRPr="00E03335">
        <w:rPr>
          <w:rStyle w:val="Numeropagina1"/>
          <w:rFonts w:ascii="Microsoft Sans Serif" w:hAnsi="Microsoft Sans Serif"/>
          <w:sz w:val="20"/>
          <w:szCs w:val="20"/>
        </w:rPr>
        <w:t>, nei termini e modi stabiliti nelle Condizioni Speciali</w:t>
      </w:r>
      <w:r w:rsidR="00684356"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684356" w:rsidRPr="00E03335">
        <w:rPr>
          <w:rStyle w:val="Numeropagina1"/>
          <w:rFonts w:ascii="Microsoft Sans Serif" w:hAnsi="Microsoft Sans Serif"/>
          <w:sz w:val="20"/>
          <w:szCs w:val="20"/>
        </w:rPr>
        <w:t>I</w:t>
      </w:r>
      <w:r w:rsidRPr="00E03335">
        <w:rPr>
          <w:rStyle w:val="Numeropagina1"/>
          <w:rFonts w:ascii="Microsoft Sans Serif" w:hAnsi="Microsoft Sans Serif"/>
          <w:sz w:val="20"/>
          <w:szCs w:val="20"/>
        </w:rPr>
        <w:t xml:space="preserve">n imminenza della raccolta/vendemmia per l’intera produzione assicurata ubicata nel medesimo Comune, in base ai quantitativi assicurati ed ai relativi prezzi unitari riportati nel </w:t>
      </w:r>
      <w:r w:rsidR="002B7517"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di </w:t>
      </w:r>
      <w:r w:rsidR="002B7517"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ssicurazione e in considerazione dei diversi danni da mancata o diminuita produzione e di qualità, se prevista nelle condizioni, rilevati ed indicati nel </w:t>
      </w:r>
      <w:r w:rsidR="002B7517"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di </w:t>
      </w:r>
      <w:r w:rsidR="00940F13" w:rsidRPr="00E03335">
        <w:rPr>
          <w:rStyle w:val="Numeropagina1"/>
          <w:rFonts w:ascii="Microsoft Sans Serif" w:hAnsi="Microsoft Sans Serif"/>
          <w:sz w:val="20"/>
          <w:szCs w:val="20"/>
        </w:rPr>
        <w:t>Campagna</w:t>
      </w:r>
      <w:r w:rsidRPr="00E03335">
        <w:rPr>
          <w:rStyle w:val="Numeropagina1"/>
          <w:rFonts w:ascii="Microsoft Sans Serif" w:hAnsi="Microsoft Sans Serif"/>
          <w:sz w:val="20"/>
          <w:szCs w:val="20"/>
        </w:rPr>
        <w:t xml:space="preserve"> per singola </w:t>
      </w:r>
      <w:r w:rsidR="00940F1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artita relative a ciascun </w:t>
      </w:r>
      <w:r w:rsidR="00940F1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come segue:</w:t>
      </w:r>
    </w:p>
    <w:p w14:paraId="644D7D3E" w14:textId="77777777" w:rsidR="00B5199C" w:rsidRDefault="00B34C60" w:rsidP="00845EDB">
      <w:pPr>
        <w:pStyle w:val="Paragrafoelenco"/>
        <w:numPr>
          <w:ilvl w:val="0"/>
          <w:numId w:val="100"/>
        </w:numPr>
        <w:spacing w:before="60"/>
        <w:rPr>
          <w:rStyle w:val="Numeropagina1"/>
          <w:rFonts w:ascii="Microsoft Sans Serif" w:hAnsi="Microsoft Sans Serif"/>
          <w:sz w:val="20"/>
          <w:szCs w:val="20"/>
        </w:rPr>
      </w:pPr>
      <w:r w:rsidRPr="00B5199C">
        <w:rPr>
          <w:rStyle w:val="Numeropagina1"/>
          <w:rFonts w:ascii="Microsoft Sans Serif" w:hAnsi="Microsoft Sans Serif"/>
          <w:sz w:val="20"/>
          <w:szCs w:val="20"/>
        </w:rPr>
        <w:t>i</w:t>
      </w:r>
      <w:r w:rsidR="002E7216" w:rsidRPr="00B5199C">
        <w:rPr>
          <w:rStyle w:val="Numeropagina1"/>
          <w:rFonts w:ascii="Microsoft Sans Serif" w:hAnsi="Microsoft Sans Serif"/>
          <w:sz w:val="20"/>
          <w:szCs w:val="20"/>
        </w:rPr>
        <w:t>l valore della produzione risarcibile si ottiene detraendo dal quantitativo assicurato</w:t>
      </w:r>
      <w:r w:rsidR="00107AA8" w:rsidRPr="00B5199C">
        <w:rPr>
          <w:rStyle w:val="Numeropagina1"/>
          <w:rFonts w:ascii="Microsoft Sans Serif" w:hAnsi="Microsoft Sans Serif"/>
          <w:sz w:val="20"/>
          <w:szCs w:val="20"/>
        </w:rPr>
        <w:t xml:space="preserve"> quelle perse per i danni provocati da avversità non assicurate, come quantificati all’art. 1</w:t>
      </w:r>
      <w:r w:rsidR="00386189" w:rsidRPr="00B5199C">
        <w:rPr>
          <w:rStyle w:val="Numeropagina1"/>
          <w:rFonts w:ascii="Microsoft Sans Serif" w:hAnsi="Microsoft Sans Serif"/>
          <w:sz w:val="20"/>
          <w:szCs w:val="20"/>
        </w:rPr>
        <w:t>9</w:t>
      </w:r>
      <w:r w:rsidR="00107AA8" w:rsidRPr="00B5199C">
        <w:rPr>
          <w:rStyle w:val="Numeropagina1"/>
          <w:rFonts w:ascii="Microsoft Sans Serif" w:hAnsi="Microsoft Sans Serif"/>
          <w:sz w:val="20"/>
          <w:szCs w:val="20"/>
        </w:rPr>
        <w:t xml:space="preserve"> - </w:t>
      </w:r>
      <w:r w:rsidR="00107AA8" w:rsidRPr="00B5199C">
        <w:rPr>
          <w:rStyle w:val="Numeropagina1"/>
          <w:rFonts w:ascii="Microsoft Sans Serif" w:hAnsi="Microsoft Sans Serif"/>
          <w:i/>
          <w:sz w:val="20"/>
          <w:szCs w:val="20"/>
        </w:rPr>
        <w:t>Mandato del perito</w:t>
      </w:r>
      <w:r w:rsidR="00107AA8" w:rsidRPr="00B5199C">
        <w:rPr>
          <w:rStyle w:val="Numeropagina1"/>
          <w:rFonts w:ascii="Microsoft Sans Serif" w:hAnsi="Microsoft Sans Serif"/>
          <w:sz w:val="20"/>
          <w:szCs w:val="20"/>
        </w:rPr>
        <w:t xml:space="preserve">, punto g) e moltiplicando tale risultato per il prezzo unitario fissato nel </w:t>
      </w:r>
      <w:r w:rsidR="00DA059D" w:rsidRPr="00B5199C">
        <w:rPr>
          <w:rStyle w:val="Numeropagina1"/>
          <w:rFonts w:ascii="Microsoft Sans Serif" w:hAnsi="Microsoft Sans Serif"/>
          <w:sz w:val="20"/>
          <w:szCs w:val="20"/>
        </w:rPr>
        <w:t>C</w:t>
      </w:r>
      <w:r w:rsidR="00107AA8" w:rsidRPr="00B5199C">
        <w:rPr>
          <w:rStyle w:val="Numeropagina1"/>
          <w:rFonts w:ascii="Microsoft Sans Serif" w:hAnsi="Microsoft Sans Serif"/>
          <w:sz w:val="20"/>
          <w:szCs w:val="20"/>
        </w:rPr>
        <w:t>ertificato</w:t>
      </w:r>
      <w:r w:rsidR="00DA059D" w:rsidRPr="00B5199C">
        <w:rPr>
          <w:rStyle w:val="Numeropagina1"/>
          <w:rFonts w:ascii="Microsoft Sans Serif" w:hAnsi="Microsoft Sans Serif"/>
          <w:sz w:val="20"/>
          <w:szCs w:val="20"/>
        </w:rPr>
        <w:t xml:space="preserve"> di Assicurazione</w:t>
      </w:r>
      <w:r w:rsidRPr="00B5199C">
        <w:rPr>
          <w:rStyle w:val="Numeropagina1"/>
          <w:rFonts w:ascii="Microsoft Sans Serif" w:hAnsi="Microsoft Sans Serif"/>
          <w:sz w:val="20"/>
          <w:szCs w:val="20"/>
        </w:rPr>
        <w:t>.</w:t>
      </w:r>
    </w:p>
    <w:p w14:paraId="0C07156A" w14:textId="0AA12D24" w:rsidR="002E7216" w:rsidRPr="00B5199C" w:rsidRDefault="002E7216" w:rsidP="00845EDB">
      <w:pPr>
        <w:pStyle w:val="Paragrafoelenco"/>
        <w:numPr>
          <w:ilvl w:val="0"/>
          <w:numId w:val="100"/>
        </w:numPr>
        <w:spacing w:before="60"/>
        <w:rPr>
          <w:rStyle w:val="Numeropagina1"/>
          <w:rFonts w:ascii="Microsoft Sans Serif" w:hAnsi="Microsoft Sans Serif"/>
          <w:sz w:val="20"/>
          <w:szCs w:val="20"/>
        </w:rPr>
      </w:pPr>
      <w:r w:rsidRPr="00B5199C">
        <w:rPr>
          <w:rStyle w:val="Numeropagina1"/>
          <w:rFonts w:ascii="Microsoft Sans Serif" w:hAnsi="Microsoft Sans Serif"/>
          <w:sz w:val="20"/>
          <w:szCs w:val="20"/>
        </w:rPr>
        <w:t>al valore della produzione risarcibile vengono applicate:</w:t>
      </w:r>
    </w:p>
    <w:p w14:paraId="06CD309E" w14:textId="17B9D31F" w:rsidR="002E7216" w:rsidRPr="00E03335" w:rsidRDefault="002E7216" w:rsidP="00845EDB">
      <w:pPr>
        <w:pStyle w:val="Normale1"/>
        <w:numPr>
          <w:ilvl w:val="0"/>
          <w:numId w:val="101"/>
        </w:numPr>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le centesime parti di quantità di </w:t>
      </w:r>
      <w:r w:rsidR="008900E6"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perse a seguito delle </w:t>
      </w:r>
      <w:r w:rsidR="0049101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assicurate, valutate per differenza tra </w:t>
      </w:r>
      <w:r w:rsidR="00CF776A" w:rsidRPr="00E03335">
        <w:rPr>
          <w:rStyle w:val="Numeropagina1"/>
          <w:rFonts w:ascii="Microsoft Sans Serif" w:hAnsi="Microsoft Sans Serif"/>
          <w:sz w:val="20"/>
          <w:szCs w:val="20"/>
        </w:rPr>
        <w:t>la</w:t>
      </w:r>
      <w:r w:rsidRPr="00E03335">
        <w:rPr>
          <w:rStyle w:val="Numeropagina1"/>
          <w:rFonts w:ascii="Microsoft Sans Serif" w:hAnsi="Microsoft Sans Serif"/>
          <w:sz w:val="20"/>
          <w:szCs w:val="20"/>
        </w:rPr>
        <w:t xml:space="preserve"> </w:t>
      </w:r>
      <w:r w:rsidR="00CF776A" w:rsidRPr="00E03335">
        <w:rPr>
          <w:rStyle w:val="Numeropagina1"/>
          <w:rFonts w:ascii="Microsoft Sans Serif" w:hAnsi="Microsoft Sans Serif"/>
          <w:sz w:val="20"/>
          <w:szCs w:val="20"/>
        </w:rPr>
        <w:t>quantità</w:t>
      </w:r>
      <w:r w:rsidRPr="00E03335">
        <w:rPr>
          <w:rStyle w:val="Numeropagina1"/>
          <w:rFonts w:ascii="Microsoft Sans Serif" w:hAnsi="Microsoft Sans Serif"/>
          <w:sz w:val="20"/>
          <w:szCs w:val="20"/>
        </w:rPr>
        <w:t xml:space="preserve"> della produzione risarcibile e la </w:t>
      </w:r>
      <w:r w:rsidR="00CF776A" w:rsidRPr="00E03335">
        <w:rPr>
          <w:rStyle w:val="Numeropagina1"/>
          <w:rFonts w:ascii="Microsoft Sans Serif" w:hAnsi="Microsoft Sans Serif"/>
          <w:sz w:val="20"/>
          <w:szCs w:val="20"/>
        </w:rPr>
        <w:t>quantità</w:t>
      </w:r>
      <w:r w:rsidRPr="00E03335">
        <w:rPr>
          <w:rStyle w:val="Numeropagina1"/>
          <w:rFonts w:ascii="Microsoft Sans Serif" w:hAnsi="Microsoft Sans Serif"/>
          <w:sz w:val="20"/>
          <w:szCs w:val="20"/>
        </w:rPr>
        <w:t xml:space="preserve"> ottenibile</w:t>
      </w:r>
      <w:r w:rsidR="00991A43" w:rsidRPr="00E03335">
        <w:rPr>
          <w:rStyle w:val="Numeropagina1"/>
          <w:rFonts w:ascii="Microsoft Sans Serif" w:hAnsi="Microsoft Sans Serif"/>
          <w:sz w:val="20"/>
          <w:szCs w:val="20"/>
        </w:rPr>
        <w:t xml:space="preserve"> alla raccolta</w:t>
      </w:r>
      <w:r w:rsidR="00332A17"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stimata con riferimento al momento della raccolta, in sede di perizia in campo sul prodotto prossimo alla raccolta e/o attraverso documentazioni, qualora ritenute idonee, come quelle rilasciate dalle Cantine di conferimento (bolle di consegna, ecc.) e/o alle dichiarazioni rilasciate annualmente alla C.C.I.A.A. relativamente alla produzione dell’anno;</w:t>
      </w:r>
    </w:p>
    <w:p w14:paraId="08CEDE37" w14:textId="745597A7" w:rsidR="002E7216" w:rsidRPr="00E37E1C" w:rsidRDefault="002E7216" w:rsidP="00845EDB">
      <w:pPr>
        <w:pStyle w:val="Normale1"/>
        <w:numPr>
          <w:ilvl w:val="0"/>
          <w:numId w:val="101"/>
        </w:numPr>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 xml:space="preserve">le centesime parti del danno di qualità del </w:t>
      </w:r>
      <w:r w:rsidR="008900E6"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w:t>
      </w:r>
      <w:r w:rsidR="004B58A8" w:rsidRPr="00E03335">
        <w:rPr>
          <w:rStyle w:val="Numeropagina1"/>
          <w:rFonts w:ascii="Microsoft Sans Serif" w:hAnsi="Microsoft Sans Serif"/>
          <w:sz w:val="20"/>
          <w:szCs w:val="20"/>
        </w:rPr>
        <w:t xml:space="preserve">o, perse a seguito delle </w:t>
      </w:r>
      <w:r w:rsidR="00406838" w:rsidRPr="00E03335">
        <w:rPr>
          <w:rStyle w:val="Numeropagina1"/>
          <w:rFonts w:ascii="Microsoft Sans Serif" w:hAnsi="Microsoft Sans Serif"/>
          <w:sz w:val="20"/>
          <w:szCs w:val="20"/>
        </w:rPr>
        <w:t>A</w:t>
      </w:r>
      <w:r w:rsidR="004B58A8" w:rsidRPr="00E03335">
        <w:rPr>
          <w:rStyle w:val="Numeropagina1"/>
          <w:rFonts w:ascii="Microsoft Sans Serif" w:hAnsi="Microsoft Sans Serif"/>
          <w:sz w:val="20"/>
          <w:szCs w:val="20"/>
        </w:rPr>
        <w:t>vversità assicurate</w:t>
      </w:r>
      <w:r w:rsidRPr="00E03335">
        <w:rPr>
          <w:rStyle w:val="Numeropagina1"/>
          <w:rFonts w:ascii="Microsoft Sans Serif" w:hAnsi="Microsoft Sans Serif"/>
          <w:sz w:val="20"/>
          <w:szCs w:val="20"/>
        </w:rPr>
        <w:t xml:space="preserve">, ottenute mediante l’applicazione sul </w:t>
      </w:r>
      <w:r w:rsidR="00CF776A"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residuo delle tabelle </w:t>
      </w:r>
      <w:r w:rsidR="00522173" w:rsidRPr="00E03335">
        <w:rPr>
          <w:rStyle w:val="Numeropagina1"/>
          <w:rFonts w:ascii="Microsoft Sans Serif" w:hAnsi="Microsoft Sans Serif"/>
          <w:sz w:val="20"/>
          <w:szCs w:val="20"/>
        </w:rPr>
        <w:t xml:space="preserve">previste </w:t>
      </w:r>
      <w:r w:rsidRPr="00E03335">
        <w:rPr>
          <w:rStyle w:val="Numeropagina1"/>
          <w:rFonts w:ascii="Microsoft Sans Serif" w:hAnsi="Microsoft Sans Serif"/>
          <w:sz w:val="20"/>
          <w:szCs w:val="20"/>
        </w:rPr>
        <w:t xml:space="preserve">nelle </w:t>
      </w:r>
      <w:r w:rsidR="00CF776A"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ondizioni </w:t>
      </w:r>
      <w:r w:rsidR="00CF776A" w:rsidRPr="00E03335">
        <w:rPr>
          <w:rStyle w:val="Numeropagina1"/>
          <w:rFonts w:ascii="Microsoft Sans Serif" w:hAnsi="Microsoft Sans Serif"/>
          <w:sz w:val="20"/>
          <w:szCs w:val="20"/>
        </w:rPr>
        <w:t>S</w:t>
      </w:r>
      <w:r w:rsidR="00634245" w:rsidRPr="00E03335">
        <w:rPr>
          <w:rStyle w:val="Numeropagina1"/>
          <w:rFonts w:ascii="Microsoft Sans Serif" w:hAnsi="Microsoft Sans Serif"/>
          <w:sz w:val="20"/>
          <w:szCs w:val="20"/>
        </w:rPr>
        <w:t xml:space="preserve">peciali </w:t>
      </w:r>
      <w:r w:rsidRPr="00E03335">
        <w:rPr>
          <w:rStyle w:val="Numeropagina1"/>
          <w:rFonts w:ascii="Microsoft Sans Serif" w:hAnsi="Microsoft Sans Serif"/>
          <w:sz w:val="20"/>
          <w:szCs w:val="20"/>
        </w:rPr>
        <w:t>relative a ciascun</w:t>
      </w:r>
      <w:r w:rsidR="00CF776A" w:rsidRPr="00E03335">
        <w:rPr>
          <w:rStyle w:val="Numeropagina1"/>
          <w:rFonts w:ascii="Microsoft Sans Serif" w:hAnsi="Microsoft Sans Serif"/>
          <w:sz w:val="20"/>
          <w:szCs w:val="20"/>
        </w:rPr>
        <w:t xml:space="preserve"> P</w:t>
      </w:r>
      <w:r w:rsidRPr="00E03335">
        <w:rPr>
          <w:rStyle w:val="Numeropagina1"/>
          <w:rFonts w:ascii="Microsoft Sans Serif" w:hAnsi="Microsoft Sans Serif"/>
          <w:sz w:val="20"/>
          <w:szCs w:val="20"/>
        </w:rPr>
        <w:t>rodotto.</w:t>
      </w:r>
    </w:p>
    <w:p w14:paraId="12A7DE47" w14:textId="77777777" w:rsidR="00E37E1C" w:rsidRPr="00E03335" w:rsidRDefault="00E37E1C" w:rsidP="00E43332">
      <w:pPr>
        <w:pStyle w:val="Normale1"/>
        <w:spacing w:before="60"/>
        <w:ind w:left="540"/>
        <w:jc w:val="both"/>
        <w:rPr>
          <w:rStyle w:val="Numeropagina1"/>
          <w:rFonts w:ascii="Microsoft Sans Serif" w:eastAsia="Microsoft Sans Serif" w:hAnsi="Microsoft Sans Serif" w:cs="Microsoft Sans Serif"/>
          <w:sz w:val="20"/>
          <w:szCs w:val="20"/>
        </w:rPr>
      </w:pPr>
    </w:p>
    <w:p w14:paraId="54818D49" w14:textId="11842FFD" w:rsidR="002E7216" w:rsidRDefault="002E7216" w:rsidP="004F7D2F">
      <w:pPr>
        <w:pStyle w:val="Normale1"/>
        <w:tabs>
          <w:tab w:val="left" w:pos="180"/>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Dalle centesime parti di danno complessivo determinate nei due punti precedenti, devono essere detratte quelle relative ai danni dovuti alle </w:t>
      </w:r>
      <w:r w:rsidR="00617DB9"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vversità assicurate come detto all’art. 1</w:t>
      </w:r>
      <w:r w:rsidR="00386189" w:rsidRPr="00E03335">
        <w:rPr>
          <w:rStyle w:val="Numeropagina1"/>
          <w:rFonts w:ascii="Microsoft Sans Serif" w:hAnsi="Microsoft Sans Serif"/>
          <w:sz w:val="20"/>
          <w:szCs w:val="20"/>
        </w:rPr>
        <w:t>3</w:t>
      </w:r>
      <w:r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i/>
          <w:sz w:val="20"/>
          <w:szCs w:val="20"/>
        </w:rPr>
        <w:t>Danno verificatosi prima della decorrenza della garanzia</w:t>
      </w:r>
      <w:r w:rsidRPr="00E03335">
        <w:rPr>
          <w:rStyle w:val="Numeropagina1"/>
          <w:rFonts w:ascii="Microsoft Sans Serif" w:hAnsi="Microsoft Sans Serif"/>
          <w:sz w:val="20"/>
          <w:szCs w:val="20"/>
        </w:rPr>
        <w:t xml:space="preserve"> e quelle relative alla </w:t>
      </w:r>
      <w:r w:rsidR="00617DB9" w:rsidRPr="00E03335">
        <w:rPr>
          <w:rStyle w:val="Numeropagina1"/>
          <w:rFonts w:ascii="Microsoft Sans Serif" w:hAnsi="Microsoft Sans Serif"/>
          <w:sz w:val="20"/>
          <w:szCs w:val="20"/>
        </w:rPr>
        <w:t>F</w:t>
      </w:r>
      <w:r w:rsidRPr="00E03335">
        <w:rPr>
          <w:rStyle w:val="Numeropagina1"/>
          <w:rFonts w:ascii="Microsoft Sans Serif" w:hAnsi="Microsoft Sans Serif"/>
          <w:sz w:val="20"/>
          <w:szCs w:val="20"/>
        </w:rPr>
        <w:t xml:space="preserve">ranchigia ed all’eventuale </w:t>
      </w:r>
      <w:r w:rsidR="00617DB9"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copert</w:t>
      </w:r>
      <w:r w:rsidR="00C7051E" w:rsidRPr="00E03335">
        <w:rPr>
          <w:rStyle w:val="Numeropagina1"/>
          <w:rFonts w:ascii="Microsoft Sans Serif" w:hAnsi="Microsoft Sans Serif"/>
          <w:sz w:val="20"/>
          <w:szCs w:val="20"/>
        </w:rPr>
        <w:t>o</w:t>
      </w:r>
      <w:r w:rsidR="003E5B1C">
        <w:rPr>
          <w:rStyle w:val="Numeropagina1"/>
          <w:rFonts w:ascii="Microsoft Sans Serif" w:hAnsi="Microsoft Sans Serif"/>
          <w:sz w:val="20"/>
          <w:szCs w:val="20"/>
        </w:rPr>
        <w:t xml:space="preserve"> (da determinarsi con riferimento al danno complessivo</w:t>
      </w:r>
      <w:r w:rsidR="004F7D2F">
        <w:rPr>
          <w:rStyle w:val="Numeropagina1"/>
          <w:rFonts w:ascii="Microsoft Sans Serif" w:hAnsi="Microsoft Sans Serif"/>
          <w:sz w:val="20"/>
          <w:szCs w:val="20"/>
        </w:rPr>
        <w:t xml:space="preserve"> </w:t>
      </w:r>
      <w:r w:rsidR="004F7D2F" w:rsidRPr="004F7D2F">
        <w:rPr>
          <w:rStyle w:val="Numeropagina1"/>
          <w:rFonts w:ascii="Microsoft Sans Serif" w:hAnsi="Microsoft Sans Serif"/>
          <w:sz w:val="20"/>
          <w:szCs w:val="20"/>
        </w:rPr>
        <w:t>verificato successivamente alla</w:t>
      </w:r>
      <w:r w:rsidR="004F7D2F">
        <w:rPr>
          <w:rStyle w:val="Numeropagina1"/>
          <w:rFonts w:ascii="Microsoft Sans Serif" w:hAnsi="Microsoft Sans Serif"/>
          <w:sz w:val="20"/>
          <w:szCs w:val="20"/>
        </w:rPr>
        <w:t xml:space="preserve"> </w:t>
      </w:r>
      <w:r w:rsidR="004F7D2F" w:rsidRPr="004F7D2F">
        <w:rPr>
          <w:rStyle w:val="Numeropagina1"/>
          <w:rFonts w:ascii="Microsoft Sans Serif" w:hAnsi="Microsoft Sans Serif"/>
          <w:sz w:val="20"/>
          <w:szCs w:val="20"/>
        </w:rPr>
        <w:t>notifica)</w:t>
      </w:r>
      <w:r w:rsidR="003E5B1C">
        <w:rPr>
          <w:rStyle w:val="Numeropagina1"/>
          <w:rFonts w:ascii="Microsoft Sans Serif" w:hAnsi="Microsoft Sans Serif"/>
          <w:sz w:val="20"/>
          <w:szCs w:val="20"/>
        </w:rPr>
        <w:t xml:space="preserve">. </w:t>
      </w:r>
    </w:p>
    <w:p w14:paraId="20968D16" w14:textId="77777777" w:rsidR="00E37E1C" w:rsidRPr="00E03335" w:rsidRDefault="00E37E1C" w:rsidP="00B5199C">
      <w:pPr>
        <w:pStyle w:val="Normale1"/>
        <w:tabs>
          <w:tab w:val="left" w:pos="180"/>
        </w:tabs>
        <w:jc w:val="both"/>
        <w:rPr>
          <w:rStyle w:val="Numeropagina1"/>
          <w:rFonts w:ascii="Microsoft Sans Serif" w:hAnsi="Microsoft Sans Serif"/>
          <w:sz w:val="20"/>
          <w:szCs w:val="20"/>
        </w:rPr>
      </w:pPr>
    </w:p>
    <w:p w14:paraId="2F0CCC42" w14:textId="77777777" w:rsidR="008225A7" w:rsidRPr="00E03335" w:rsidRDefault="008225A7"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 risultati di ogni perizia, distinti per </w:t>
      </w:r>
      <w:r w:rsidR="00BE0D6A"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artita e per </w:t>
      </w:r>
      <w:r w:rsidR="00BE0D6A"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con eventuali riserve ed eccezioni formulate dal perito, sono riportati nel </w:t>
      </w:r>
      <w:r w:rsidR="00BE0D6A"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di </w:t>
      </w:r>
      <w:r w:rsidR="00BE0D6A"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ampagna, che deve essere sottoscritto dal perito e sottoposto alla firma dell’Assicurato ed allo stesso consegnato. </w:t>
      </w:r>
      <w:r w:rsidRPr="00E03335">
        <w:rPr>
          <w:rStyle w:val="Numeropagina1"/>
          <w:rFonts w:ascii="Microsoft Sans Serif" w:hAnsi="Microsoft Sans Serif"/>
          <w:b/>
          <w:sz w:val="20"/>
          <w:szCs w:val="20"/>
        </w:rPr>
        <w:t>La firma dell’Assicurato equivale a</w:t>
      </w:r>
      <w:r w:rsidR="00BE0D6A" w:rsidRPr="00E03335">
        <w:rPr>
          <w:rStyle w:val="Numeropagina1"/>
          <w:rFonts w:ascii="Microsoft Sans Serif" w:hAnsi="Microsoft Sans Serif"/>
          <w:b/>
          <w:sz w:val="20"/>
          <w:szCs w:val="20"/>
        </w:rPr>
        <w:t>ll’</w:t>
      </w:r>
      <w:r w:rsidRPr="00E03335">
        <w:rPr>
          <w:rStyle w:val="Numeropagina1"/>
          <w:rFonts w:ascii="Microsoft Sans Serif" w:hAnsi="Microsoft Sans Serif"/>
          <w:b/>
          <w:sz w:val="20"/>
          <w:szCs w:val="20"/>
        </w:rPr>
        <w:t>accettazione della perizia</w:t>
      </w:r>
      <w:r w:rsidRPr="00E03335">
        <w:rPr>
          <w:rStyle w:val="Numeropagina1"/>
          <w:rFonts w:ascii="Microsoft Sans Serif" w:hAnsi="Microsoft Sans Serif"/>
          <w:sz w:val="20"/>
          <w:szCs w:val="20"/>
        </w:rPr>
        <w:t>.</w:t>
      </w:r>
    </w:p>
    <w:p w14:paraId="1904D207" w14:textId="6D7ED8F4" w:rsidR="008225A7" w:rsidRPr="00E03335" w:rsidRDefault="008225A7"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In caso di mancata accettazione dell’Assicurato, copia del </w:t>
      </w:r>
      <w:r w:rsidR="00F6139E"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di </w:t>
      </w:r>
      <w:r w:rsidR="00F6139E"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ampagna, sarà consegnata o spedita al Contraente entro la giornata non festiva successiva a quella della perizia. Trascorsi tre giorni da tale consegna o ricezione, al solo fine di far decorrere i termini per proporre appello – art. </w:t>
      </w:r>
      <w:r w:rsidR="00386189" w:rsidRPr="00E03335">
        <w:rPr>
          <w:rStyle w:val="Numeropagina1"/>
          <w:rFonts w:ascii="Microsoft Sans Serif" w:hAnsi="Microsoft Sans Serif"/>
          <w:sz w:val="20"/>
          <w:szCs w:val="20"/>
        </w:rPr>
        <w:t>21</w:t>
      </w:r>
      <w:r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i/>
          <w:sz w:val="20"/>
          <w:szCs w:val="20"/>
        </w:rPr>
        <w:t>Perizia d’appello</w:t>
      </w:r>
      <w:r w:rsidRPr="00E03335">
        <w:rPr>
          <w:rStyle w:val="Numeropagina1"/>
          <w:rFonts w:ascii="Microsoft Sans Serif" w:hAnsi="Microsoft Sans Serif"/>
          <w:sz w:val="20"/>
          <w:szCs w:val="20"/>
        </w:rPr>
        <w:t xml:space="preserve"> – viene spedito al domicilio dell’Assicurato stesso, risultante dal </w:t>
      </w:r>
      <w:r w:rsidR="00F6139E"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di </w:t>
      </w:r>
      <w:r w:rsidR="00F6139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ssicurazione, mediante lettera raccomandata con avviso di ricevimento</w:t>
      </w:r>
      <w:r w:rsidR="00D71C8B" w:rsidRPr="00E03335">
        <w:rPr>
          <w:rStyle w:val="Numeropagina1"/>
          <w:rFonts w:ascii="Microsoft Sans Serif" w:hAnsi="Microsoft Sans Serif"/>
          <w:sz w:val="20"/>
          <w:szCs w:val="20"/>
        </w:rPr>
        <w:t xml:space="preserve"> o PEC</w:t>
      </w:r>
      <w:r w:rsidR="009917B8" w:rsidRPr="00E03335">
        <w:rPr>
          <w:rStyle w:val="Numeropagina1"/>
          <w:rFonts w:ascii="Microsoft Sans Serif" w:hAnsi="Microsoft Sans Serif"/>
          <w:sz w:val="20"/>
          <w:szCs w:val="20"/>
        </w:rPr>
        <w:t xml:space="preserve"> (Posta Elettronica Certificata)</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 xml:space="preserve">Qualora l’Assicurato non si avvalesse del disposto dell’art. </w:t>
      </w:r>
      <w:r w:rsidR="00706A0E" w:rsidRPr="00E03335">
        <w:rPr>
          <w:rStyle w:val="Numeropagina1"/>
          <w:rFonts w:ascii="Microsoft Sans Serif" w:hAnsi="Microsoft Sans Serif"/>
          <w:b/>
          <w:sz w:val="20"/>
          <w:szCs w:val="20"/>
        </w:rPr>
        <w:t>2</w:t>
      </w:r>
      <w:r w:rsidRPr="00E03335">
        <w:rPr>
          <w:rStyle w:val="Numeropagina1"/>
          <w:rFonts w:ascii="Microsoft Sans Serif" w:hAnsi="Microsoft Sans Serif"/>
          <w:b/>
          <w:sz w:val="20"/>
          <w:szCs w:val="20"/>
        </w:rPr>
        <w:t>1 che segue la perizia diviene definitiva ai fini della determinazione dell’</w:t>
      </w:r>
      <w:r w:rsidR="00F6139E"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ndennizzo.</w:t>
      </w:r>
    </w:p>
    <w:p w14:paraId="677AB485" w14:textId="77777777" w:rsidR="003E5B1C" w:rsidRDefault="008225A7" w:rsidP="003E5B1C">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In caso di visita effettuata prima della perizia al fine di verificare lo stato delle colture, il perito redigerà apposito documento o Bollettino di Campagna di </w:t>
      </w:r>
      <w:r w:rsidR="00BB2CEF"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onstatazione che l’Assicurato potrà sottoscrivere, accettando così quanto riportato nel documento stesso. In caso di mancata accettazione il perito potrà rimandare tutto alla perizia definitiva oppure ritenere indispensabile l'accettazione per cui provvederà come sopra indicato, nonché all'invio del documento/</w:t>
      </w:r>
      <w:r w:rsidR="00BB2CEF"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w:t>
      </w:r>
      <w:r w:rsidR="00BB2CEF" w:rsidRPr="00E03335">
        <w:rPr>
          <w:rStyle w:val="Numeropagina1"/>
          <w:rFonts w:ascii="Microsoft Sans Serif" w:hAnsi="Microsoft Sans Serif"/>
          <w:sz w:val="20"/>
          <w:szCs w:val="20"/>
        </w:rPr>
        <w:t xml:space="preserve">di Campagna </w:t>
      </w:r>
      <w:r w:rsidRPr="00E03335">
        <w:rPr>
          <w:rStyle w:val="Numeropagina1"/>
          <w:rFonts w:ascii="Microsoft Sans Serif" w:hAnsi="Microsoft Sans Serif"/>
          <w:sz w:val="20"/>
          <w:szCs w:val="20"/>
        </w:rPr>
        <w:t xml:space="preserve">per raccomandata in modo che l’Assicurato possa attivare la procedura d’appello di cui all’art. </w:t>
      </w:r>
      <w:r w:rsidR="00386189" w:rsidRPr="00E03335">
        <w:rPr>
          <w:rStyle w:val="Numeropagina1"/>
          <w:rFonts w:ascii="Microsoft Sans Serif" w:hAnsi="Microsoft Sans Serif"/>
          <w:sz w:val="20"/>
          <w:szCs w:val="20"/>
        </w:rPr>
        <w:t>21</w:t>
      </w:r>
      <w:r w:rsidRPr="00E03335">
        <w:rPr>
          <w:rStyle w:val="Numeropagina1"/>
          <w:rFonts w:ascii="Microsoft Sans Serif" w:hAnsi="Microsoft Sans Serif"/>
          <w:sz w:val="20"/>
          <w:szCs w:val="20"/>
        </w:rPr>
        <w:t xml:space="preserve"> che segue.</w:t>
      </w:r>
    </w:p>
    <w:p w14:paraId="072DF995" w14:textId="696C4255" w:rsidR="00A94B6C" w:rsidRPr="00E03335" w:rsidRDefault="003E5B1C" w:rsidP="003E5B1C">
      <w:pPr>
        <w:pStyle w:val="Normale1"/>
        <w:tabs>
          <w:tab w:val="left" w:pos="142"/>
        </w:tabs>
        <w:jc w:val="both"/>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 xml:space="preserve">Nel Bollettino di Campagna dovranno essere indicate le cause di compromissione del prodotto diverse da quelle oggetto di garanzia. </w:t>
      </w:r>
      <w:r w:rsidR="00A94B6C">
        <w:rPr>
          <w:rStyle w:val="Numeropagina1"/>
          <w:rFonts w:ascii="Microsoft Sans Serif" w:hAnsi="Microsoft Sans Serif"/>
          <w:sz w:val="20"/>
          <w:szCs w:val="20"/>
        </w:rPr>
        <w:t xml:space="preserve"> </w:t>
      </w:r>
    </w:p>
    <w:p w14:paraId="5AC6DA57" w14:textId="77777777" w:rsidR="008225A7" w:rsidRPr="00E03335" w:rsidRDefault="008225A7" w:rsidP="00B5199C">
      <w:pPr>
        <w:pStyle w:val="Normale1"/>
        <w:tabs>
          <w:tab w:val="left" w:pos="142"/>
        </w:tabs>
        <w:jc w:val="both"/>
        <w:rPr>
          <w:rStyle w:val="Numeropagina1"/>
          <w:rFonts w:ascii="Microsoft Sans Serif" w:hAnsi="Microsoft Sans Serif"/>
          <w:sz w:val="20"/>
          <w:szCs w:val="20"/>
        </w:rPr>
      </w:pPr>
    </w:p>
    <w:p w14:paraId="19B32F99"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ED40DE" w:rsidRPr="0003596C">
        <w:rPr>
          <w:rStyle w:val="Numeropagina1"/>
          <w:rFonts w:ascii="Microsoft Sans Serif" w:hAnsi="Microsoft Sans Serif"/>
          <w:b/>
          <w:bCs/>
          <w:color w:val="ED7D31" w:themeColor="accent2"/>
          <w:sz w:val="20"/>
          <w:szCs w:val="20"/>
        </w:rPr>
        <w:t>21</w:t>
      </w:r>
      <w:r w:rsidR="00C14B05" w:rsidRPr="0003596C">
        <w:rPr>
          <w:rStyle w:val="Numeropagina1"/>
          <w:rFonts w:ascii="Microsoft Sans Serif" w:hAnsi="Microsoft Sans Serif"/>
          <w:b/>
          <w:bCs/>
          <w:color w:val="ED7D31" w:themeColor="accent2"/>
          <w:sz w:val="20"/>
          <w:szCs w:val="20"/>
        </w:rPr>
        <w:t xml:space="preserve"> – Perizia d’appello</w:t>
      </w:r>
    </w:p>
    <w:p w14:paraId="0A35BAF4"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L’Assicurato che non accetta il risultato della perizia può richiedere la perizia d’appello.</w:t>
      </w:r>
    </w:p>
    <w:p w14:paraId="4A51E939"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A tal fine deve comunicare detta richiesta alla Società mediante telegramma, fax o </w:t>
      </w:r>
      <w:r w:rsidR="009917B8" w:rsidRPr="00E03335">
        <w:rPr>
          <w:rStyle w:val="Numeropagina1"/>
          <w:rFonts w:ascii="Microsoft Sans Serif" w:hAnsi="Microsoft Sans Serif"/>
          <w:b/>
          <w:sz w:val="20"/>
          <w:szCs w:val="20"/>
        </w:rPr>
        <w:t>PEC</w:t>
      </w:r>
      <w:r w:rsidRPr="00E03335">
        <w:rPr>
          <w:rStyle w:val="Numeropagina1"/>
          <w:rFonts w:ascii="Microsoft Sans Serif" w:hAnsi="Microsoft Sans Serif"/>
          <w:b/>
          <w:sz w:val="20"/>
          <w:szCs w:val="20"/>
        </w:rPr>
        <w:t xml:space="preserve"> </w:t>
      </w:r>
      <w:r w:rsidR="009917B8" w:rsidRPr="00E03335">
        <w:rPr>
          <w:rStyle w:val="Numeropagina1"/>
          <w:rFonts w:ascii="Microsoft Sans Serif" w:hAnsi="Microsoft Sans Serif"/>
          <w:b/>
          <w:sz w:val="20"/>
          <w:szCs w:val="20"/>
        </w:rPr>
        <w:t>(Posta Elettronica Certificata)</w:t>
      </w:r>
      <w:r w:rsidR="009917B8"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 xml:space="preserve">entro tre giorni, esclusi sabato e festivi, dalla data di ricevimento del </w:t>
      </w:r>
      <w:r w:rsidR="0070141C" w:rsidRPr="00E03335">
        <w:rPr>
          <w:rStyle w:val="Numeropagina1"/>
          <w:rFonts w:ascii="Microsoft Sans Serif" w:hAnsi="Microsoft Sans Serif"/>
          <w:b/>
          <w:sz w:val="20"/>
          <w:szCs w:val="20"/>
        </w:rPr>
        <w:t>B</w:t>
      </w:r>
      <w:r w:rsidRPr="00E03335">
        <w:rPr>
          <w:rStyle w:val="Numeropagina1"/>
          <w:rFonts w:ascii="Microsoft Sans Serif" w:hAnsi="Microsoft Sans Serif"/>
          <w:b/>
          <w:sz w:val="20"/>
          <w:szCs w:val="20"/>
        </w:rPr>
        <w:t xml:space="preserve">ollettino di </w:t>
      </w:r>
      <w:r w:rsidR="0070141C" w:rsidRPr="00E03335">
        <w:rPr>
          <w:rStyle w:val="Numeropagina1"/>
          <w:rFonts w:ascii="Microsoft Sans Serif" w:hAnsi="Microsoft Sans Serif"/>
          <w:b/>
          <w:sz w:val="20"/>
          <w:szCs w:val="20"/>
        </w:rPr>
        <w:t>C</w:t>
      </w:r>
      <w:r w:rsidRPr="00E03335">
        <w:rPr>
          <w:rStyle w:val="Numeropagina1"/>
          <w:rFonts w:ascii="Microsoft Sans Serif" w:hAnsi="Microsoft Sans Serif"/>
          <w:b/>
          <w:sz w:val="20"/>
          <w:szCs w:val="20"/>
        </w:rPr>
        <w:t xml:space="preserve">ampagna, indicando nome e domicilio del proprio perito ed inviarla direttamente alla Direzione della Società – Ramo Grandine, tale perito deve essere scelto tra le categorie </w:t>
      </w:r>
      <w:r w:rsidR="00C16FFF" w:rsidRPr="00E03335">
        <w:rPr>
          <w:rStyle w:val="Numeropagina1"/>
          <w:rFonts w:ascii="Microsoft Sans Serif" w:hAnsi="Microsoft Sans Serif"/>
          <w:b/>
          <w:sz w:val="20"/>
          <w:szCs w:val="20"/>
        </w:rPr>
        <w:t>professionali di cui all’art. 1</w:t>
      </w:r>
      <w:r w:rsidR="00386189" w:rsidRPr="00E03335">
        <w:rPr>
          <w:rStyle w:val="Numeropagina1"/>
          <w:rFonts w:ascii="Microsoft Sans Serif" w:hAnsi="Microsoft Sans Serif"/>
          <w:b/>
          <w:sz w:val="20"/>
          <w:szCs w:val="20"/>
        </w:rPr>
        <w:t>7</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Modalità per la rilevazione del danno</w:t>
      </w:r>
      <w:r w:rsidRPr="00E03335">
        <w:rPr>
          <w:rStyle w:val="Numeropagina1"/>
          <w:rFonts w:ascii="Microsoft Sans Serif" w:hAnsi="Microsoft Sans Serif"/>
          <w:b/>
          <w:sz w:val="20"/>
          <w:szCs w:val="20"/>
        </w:rPr>
        <w:t>.</w:t>
      </w:r>
    </w:p>
    <w:p w14:paraId="436D0D98"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Entro tre giorni, esclusi sabato e festivi, dalla data di ricevimento della richiesta di appello, la Società deve, con le stesse modalità, designare il proprio perito. Se questa non provvede, la revisione della perizia potrà essere effettuata dal perito nominato dall’Assicurato e da due periti scelti dall’Assicurato stesso tra quelli indicati nella Polizza Collettiva.</w:t>
      </w:r>
    </w:p>
    <w:p w14:paraId="49AF4A8C" w14:textId="4E9C4EA9"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Entro tre giorni dalla data di nomina del secondo perito, i periti designati dovranno incontrarsi per la revisione della perizia e, in caso di mancato accordo, procedere alla nomina del Terzo Perito. </w:t>
      </w:r>
      <w:r w:rsidR="000561FC" w:rsidRPr="00E03335">
        <w:rPr>
          <w:rStyle w:val="Numeropagina1"/>
          <w:rFonts w:ascii="Microsoft Sans Serif" w:hAnsi="Microsoft Sans Serif"/>
          <w:sz w:val="20"/>
          <w:szCs w:val="20"/>
        </w:rPr>
        <w:t>Quest’ultimo dovrà essere scelto fra i nominativi indicati nella Polizza Collettiva.</w:t>
      </w:r>
      <w:r w:rsidR="008E4528"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Se sul nominativo due periti non dovessero raggiungere l’accordo esso dovrà essere </w:t>
      </w:r>
      <w:r w:rsidR="00AA09CD" w:rsidRPr="00E03335">
        <w:rPr>
          <w:rStyle w:val="Numeropagina1"/>
          <w:rFonts w:ascii="Microsoft Sans Serif" w:hAnsi="Microsoft Sans Serif"/>
          <w:sz w:val="20"/>
          <w:szCs w:val="20"/>
        </w:rPr>
        <w:t>individuato</w:t>
      </w:r>
      <w:r w:rsidR="000561FC" w:rsidRPr="00E03335">
        <w:rPr>
          <w:rStyle w:val="Numeropagina1"/>
          <w:rFonts w:ascii="Microsoft Sans Serif" w:hAnsi="Microsoft Sans Serif"/>
          <w:sz w:val="20"/>
          <w:szCs w:val="20"/>
        </w:rPr>
        <w:t xml:space="preserve"> a sorte</w:t>
      </w:r>
      <w:r w:rsidR="0012449F" w:rsidRPr="00E03335">
        <w:rPr>
          <w:rStyle w:val="Numeropagina1"/>
          <w:rFonts w:ascii="Microsoft Sans Serif" w:hAnsi="Microsoft Sans Serif"/>
          <w:sz w:val="20"/>
          <w:szCs w:val="20"/>
        </w:rPr>
        <w:t xml:space="preserve"> (le cui modalità vanno verbalizzate)</w:t>
      </w:r>
      <w:r w:rsidR="000561FC" w:rsidRPr="00E03335">
        <w:rPr>
          <w:rStyle w:val="Numeropagina1"/>
          <w:rFonts w:ascii="Microsoft Sans Serif" w:hAnsi="Microsoft Sans Serif"/>
          <w:sz w:val="20"/>
          <w:szCs w:val="20"/>
        </w:rPr>
        <w:t xml:space="preserve">, tra quelli </w:t>
      </w:r>
      <w:r w:rsidR="00AA09CD" w:rsidRPr="00E03335">
        <w:rPr>
          <w:rStyle w:val="Numeropagina1"/>
          <w:rFonts w:ascii="Microsoft Sans Serif" w:hAnsi="Microsoft Sans Serif"/>
          <w:sz w:val="20"/>
          <w:szCs w:val="20"/>
        </w:rPr>
        <w:t>previsti, per competenza di Prodotto, nelle Polizza Collettiva</w:t>
      </w:r>
      <w:r w:rsidR="000561FC" w:rsidRPr="00E03335">
        <w:rPr>
          <w:rStyle w:val="Numeropagina1"/>
          <w:rFonts w:ascii="Microsoft Sans Serif" w:hAnsi="Microsoft Sans Serif"/>
          <w:sz w:val="20"/>
          <w:szCs w:val="20"/>
        </w:rPr>
        <w:t>.</w:t>
      </w:r>
    </w:p>
    <w:p w14:paraId="64CBBDE4"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Le decisioni dei periti sono prese a maggioranza. A richiesta di una delle parti il Terzo Perito deve avere la sua residenza in un Comune al di fuori della provincia di ubicazione delle </w:t>
      </w:r>
      <w:r w:rsidR="0070141C"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artite appellate e non avere incarichi liquidativi</w:t>
      </w:r>
      <w:r w:rsidR="008677AC"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da parte di altre </w:t>
      </w:r>
      <w:r w:rsidR="000A2B6E" w:rsidRPr="00E03335">
        <w:rPr>
          <w:rStyle w:val="Numeropagina1"/>
          <w:rFonts w:ascii="Microsoft Sans Serif" w:hAnsi="Microsoft Sans Serif"/>
          <w:sz w:val="20"/>
          <w:szCs w:val="20"/>
        </w:rPr>
        <w:t>Società</w:t>
      </w:r>
      <w:r w:rsidR="008677AC"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nella provincia di ubicazione delle </w:t>
      </w:r>
      <w:r w:rsidR="0070141C"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artite appellate.</w:t>
      </w:r>
    </w:p>
    <w:p w14:paraId="7740B648"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089DDBED"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ED40DE" w:rsidRPr="0003596C">
        <w:rPr>
          <w:rStyle w:val="Numeropagina1"/>
          <w:rFonts w:ascii="Microsoft Sans Serif" w:hAnsi="Microsoft Sans Serif"/>
          <w:b/>
          <w:bCs/>
          <w:color w:val="ED7D31" w:themeColor="accent2"/>
          <w:sz w:val="20"/>
          <w:szCs w:val="20"/>
        </w:rPr>
        <w:t>22</w:t>
      </w:r>
      <w:r w:rsidR="00C14B05" w:rsidRPr="0003596C">
        <w:rPr>
          <w:rStyle w:val="Numeropagina1"/>
          <w:rFonts w:ascii="Microsoft Sans Serif" w:hAnsi="Microsoft Sans Serif"/>
          <w:b/>
          <w:bCs/>
          <w:color w:val="ED7D31" w:themeColor="accent2"/>
          <w:sz w:val="20"/>
          <w:szCs w:val="20"/>
        </w:rPr>
        <w:t xml:space="preserve"> – Norme particolari della perizia d’appello</w:t>
      </w:r>
    </w:p>
    <w:p w14:paraId="2B0AB8A3"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L’Assicurato deve lasciare il </w:t>
      </w:r>
      <w:r w:rsidR="00513864"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rodotto della </w:t>
      </w:r>
      <w:r w:rsidR="00513864"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artita per la quale è stata richiesta la perizia d’appello nelle condizioni in cui si trovava al momento della perizia appellata; nel caso in cui il </w:t>
      </w:r>
      <w:r w:rsidR="00513864"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rodotto sia giunto a maturazione, egli può iniziare o continuare la raccolta, ma deve lasciare su ogni </w:t>
      </w:r>
      <w:r w:rsidR="00513864"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 appellata i campioni previsti dall’art. 1</w:t>
      </w:r>
      <w:r w:rsidR="00386189" w:rsidRPr="00E03335">
        <w:rPr>
          <w:rStyle w:val="Numeropagina1"/>
          <w:rFonts w:ascii="Microsoft Sans Serif" w:hAnsi="Microsoft Sans Serif"/>
          <w:b/>
          <w:sz w:val="20"/>
          <w:szCs w:val="20"/>
        </w:rPr>
        <w:t>8</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Rilevazione dei danni in prossimità della raccolta</w:t>
      </w:r>
      <w:r w:rsidRPr="00E03335">
        <w:rPr>
          <w:rStyle w:val="Numeropagina1"/>
          <w:rFonts w:ascii="Microsoft Sans Serif" w:hAnsi="Microsoft Sans Serif"/>
          <w:b/>
          <w:sz w:val="20"/>
          <w:szCs w:val="20"/>
        </w:rPr>
        <w:t xml:space="preserve"> – o dalle Condizioni Speciali.</w:t>
      </w:r>
    </w:p>
    <w:p w14:paraId="555A1F21"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i/>
          <w:sz w:val="20"/>
          <w:szCs w:val="20"/>
        </w:rPr>
      </w:pPr>
      <w:r w:rsidRPr="00E03335">
        <w:rPr>
          <w:rStyle w:val="Numeropagina1"/>
          <w:rFonts w:ascii="Microsoft Sans Serif" w:hAnsi="Microsoft Sans Serif"/>
          <w:b/>
          <w:sz w:val="20"/>
          <w:szCs w:val="20"/>
        </w:rPr>
        <w:t>Qualora l’Assicurato abbia richiesto l’appello e non ottemperi a quanto previsto al precedente comma, la richiesta si intende decaduta. La perizia d’appello non può avere luogo se prima dell’effettuazione della stessa si verifichino altri danni, dovendosi in tal caso riproporre l</w:t>
      </w:r>
      <w:r w:rsidR="00C16FFF" w:rsidRPr="00E03335">
        <w:rPr>
          <w:rStyle w:val="Numeropagina1"/>
          <w:rFonts w:ascii="Microsoft Sans Serif" w:hAnsi="Microsoft Sans Serif"/>
          <w:b/>
          <w:sz w:val="20"/>
          <w:szCs w:val="20"/>
        </w:rPr>
        <w:t>a procedura prevista dall’art. 1</w:t>
      </w:r>
      <w:r w:rsidR="00386189" w:rsidRPr="00E03335">
        <w:rPr>
          <w:rStyle w:val="Numeropagina1"/>
          <w:rFonts w:ascii="Microsoft Sans Serif" w:hAnsi="Microsoft Sans Serif"/>
          <w:b/>
          <w:sz w:val="20"/>
          <w:szCs w:val="20"/>
        </w:rPr>
        <w:t>5</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 xml:space="preserve">Obblighi dell’Assicurato in caso di </w:t>
      </w:r>
      <w:r w:rsidR="00513864" w:rsidRPr="00E03335">
        <w:rPr>
          <w:rStyle w:val="Numeropagina1"/>
          <w:rFonts w:ascii="Microsoft Sans Serif" w:hAnsi="Microsoft Sans Serif"/>
          <w:b/>
          <w:i/>
          <w:sz w:val="20"/>
          <w:szCs w:val="20"/>
        </w:rPr>
        <w:t>S</w:t>
      </w:r>
      <w:r w:rsidRPr="00E03335">
        <w:rPr>
          <w:rStyle w:val="Numeropagina1"/>
          <w:rFonts w:ascii="Microsoft Sans Serif" w:hAnsi="Microsoft Sans Serif"/>
          <w:b/>
          <w:i/>
          <w:sz w:val="20"/>
          <w:szCs w:val="20"/>
        </w:rPr>
        <w:t>inistro.</w:t>
      </w:r>
    </w:p>
    <w:p w14:paraId="7D690DA0"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20"/>
          <w:szCs w:val="20"/>
        </w:rPr>
      </w:pPr>
    </w:p>
    <w:p w14:paraId="423CAEC2"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C31CB0" w:rsidRPr="0003596C">
        <w:rPr>
          <w:rStyle w:val="Numeropagina1"/>
          <w:rFonts w:ascii="Microsoft Sans Serif" w:hAnsi="Microsoft Sans Serif"/>
          <w:b/>
          <w:bCs/>
          <w:color w:val="ED7D31" w:themeColor="accent2"/>
          <w:sz w:val="20"/>
          <w:szCs w:val="20"/>
        </w:rPr>
        <w:t>2</w:t>
      </w:r>
      <w:r w:rsidR="00ED40DE" w:rsidRPr="0003596C">
        <w:rPr>
          <w:rStyle w:val="Numeropagina1"/>
          <w:rFonts w:ascii="Microsoft Sans Serif" w:hAnsi="Microsoft Sans Serif"/>
          <w:b/>
          <w:bCs/>
          <w:color w:val="ED7D31" w:themeColor="accent2"/>
          <w:sz w:val="20"/>
          <w:szCs w:val="20"/>
        </w:rPr>
        <w:t>3</w:t>
      </w:r>
      <w:r w:rsidR="00C14B05" w:rsidRPr="0003596C">
        <w:rPr>
          <w:rStyle w:val="Numeropagina1"/>
          <w:rFonts w:ascii="Microsoft Sans Serif" w:hAnsi="Microsoft Sans Serif"/>
          <w:b/>
          <w:bCs/>
          <w:color w:val="ED7D31" w:themeColor="accent2"/>
          <w:sz w:val="20"/>
          <w:szCs w:val="20"/>
        </w:rPr>
        <w:t xml:space="preserve"> – Modalità della perizia d’appello</w:t>
      </w:r>
    </w:p>
    <w:p w14:paraId="2D09173A"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perizia d’appello deve eseguirsi secondo i criteri e le condizioni tutte di cui al presente contratto.</w:t>
      </w:r>
    </w:p>
    <w:p w14:paraId="50CCE23D"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 xml:space="preserve">I periti redigeranno collegialmente il verbale di perizia allegando il </w:t>
      </w:r>
      <w:r w:rsidR="00513864"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 xml:space="preserve">ollettino di </w:t>
      </w:r>
      <w:r w:rsidR="00513864"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ampagna in doppio esemplare, uno per ognuna delle parti. </w:t>
      </w:r>
      <w:r w:rsidRPr="00E03335">
        <w:rPr>
          <w:rStyle w:val="Numeropagina1"/>
          <w:rFonts w:ascii="Microsoft Sans Serif" w:hAnsi="Microsoft Sans Serif"/>
          <w:b/>
          <w:sz w:val="20"/>
          <w:szCs w:val="20"/>
        </w:rPr>
        <w:t>La perizia collegiale è valida anche se il perito dissenziente si rifiuti di sottoscriverla ed è vincolante per le parti, rinunciando queste, fin d’ora, a qualsiasi impugnativa, salvo il caso di dolo, di violenza, di violazione dei patti contrattuali ed errori materiali di conteggio, fermo quanto previsto</w:t>
      </w:r>
      <w:r w:rsidR="006843F9" w:rsidRPr="00E03335">
        <w:rPr>
          <w:rStyle w:val="Numeropagina1"/>
          <w:rFonts w:ascii="Microsoft Sans Serif" w:hAnsi="Microsoft Sans Serif"/>
          <w:b/>
          <w:sz w:val="20"/>
          <w:szCs w:val="20"/>
        </w:rPr>
        <w:t xml:space="preserve"> all’art. 4</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Rettifiche</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Ciascuna delle parti sostiene le spese del proprio perito e per metà quelle del Terzo.</w:t>
      </w:r>
    </w:p>
    <w:p w14:paraId="5F1013A7"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 periti sono dispensati dall’osservanza di ogni formalità.</w:t>
      </w:r>
    </w:p>
    <w:p w14:paraId="06CED12D" w14:textId="77777777" w:rsidR="00C14B05" w:rsidRPr="00E03335" w:rsidRDefault="00C14B05" w:rsidP="00B5199C">
      <w:pPr>
        <w:pStyle w:val="Normale1"/>
        <w:tabs>
          <w:tab w:val="left" w:pos="142"/>
        </w:tabs>
        <w:rPr>
          <w:rFonts w:ascii="Microsoft Sans Serif" w:eastAsia="Microsoft Sans Serif" w:hAnsi="Microsoft Sans Serif" w:cs="Microsoft Sans Serif"/>
          <w:sz w:val="16"/>
          <w:szCs w:val="16"/>
        </w:rPr>
      </w:pPr>
    </w:p>
    <w:p w14:paraId="473B6737"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ED40DE" w:rsidRPr="0003596C">
        <w:rPr>
          <w:rStyle w:val="Numeropagina1"/>
          <w:rFonts w:ascii="Microsoft Sans Serif" w:hAnsi="Microsoft Sans Serif"/>
          <w:b/>
          <w:bCs/>
          <w:color w:val="ED7D31" w:themeColor="accent2"/>
          <w:sz w:val="20"/>
          <w:szCs w:val="20"/>
        </w:rPr>
        <w:t>4</w:t>
      </w:r>
      <w:r w:rsidR="00C14B05" w:rsidRPr="0003596C">
        <w:rPr>
          <w:rStyle w:val="Numeropagina1"/>
          <w:rFonts w:ascii="Microsoft Sans Serif" w:hAnsi="Microsoft Sans Serif"/>
          <w:b/>
          <w:bCs/>
          <w:color w:val="ED7D31" w:themeColor="accent2"/>
          <w:sz w:val="20"/>
          <w:szCs w:val="20"/>
        </w:rPr>
        <w:t xml:space="preserve"> – Pagamento dell’</w:t>
      </w:r>
      <w:r w:rsidR="00513864" w:rsidRPr="0003596C">
        <w:rPr>
          <w:rStyle w:val="Numeropagina1"/>
          <w:rFonts w:ascii="Microsoft Sans Serif" w:hAnsi="Microsoft Sans Serif"/>
          <w:b/>
          <w:bCs/>
          <w:color w:val="ED7D31" w:themeColor="accent2"/>
          <w:sz w:val="20"/>
          <w:szCs w:val="20"/>
        </w:rPr>
        <w:t>I</w:t>
      </w:r>
      <w:r w:rsidR="00C14B05" w:rsidRPr="0003596C">
        <w:rPr>
          <w:rStyle w:val="Numeropagina1"/>
          <w:rFonts w:ascii="Microsoft Sans Serif" w:hAnsi="Microsoft Sans Serif"/>
          <w:b/>
          <w:bCs/>
          <w:color w:val="ED7D31" w:themeColor="accent2"/>
          <w:sz w:val="20"/>
          <w:szCs w:val="20"/>
        </w:rPr>
        <w:t>ndennizzo</w:t>
      </w:r>
    </w:p>
    <w:p w14:paraId="4CF387D7"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 pagamento dell’</w:t>
      </w:r>
      <w:r w:rsidR="00513864" w:rsidRPr="00E03335">
        <w:rPr>
          <w:rStyle w:val="Numeropagina1"/>
          <w:rFonts w:ascii="Microsoft Sans Serif" w:hAnsi="Microsoft Sans Serif"/>
          <w:sz w:val="20"/>
          <w:szCs w:val="20"/>
        </w:rPr>
        <w:t>I</w:t>
      </w:r>
      <w:r w:rsidRPr="00E03335">
        <w:rPr>
          <w:rStyle w:val="Numeropagina1"/>
          <w:rFonts w:ascii="Microsoft Sans Serif" w:hAnsi="Microsoft Sans Serif"/>
          <w:sz w:val="20"/>
          <w:szCs w:val="20"/>
        </w:rPr>
        <w:t>ndennizzo deve essere effettuato all’Assicurato od al Contraente nei termini ed alle condizioni convenute con la presente Polizza Collettiva.</w:t>
      </w:r>
    </w:p>
    <w:p w14:paraId="35AF1B4C"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19B7046F" w14:textId="77777777" w:rsidR="00C14B05" w:rsidRPr="0003596C" w:rsidRDefault="00C14B05"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B6508" w:rsidRPr="0003596C">
        <w:rPr>
          <w:rStyle w:val="Numeropagina1"/>
          <w:rFonts w:ascii="Microsoft Sans Serif" w:hAnsi="Microsoft Sans Serif"/>
          <w:b/>
          <w:bCs/>
          <w:color w:val="ED7D31" w:themeColor="accent2"/>
          <w:sz w:val="20"/>
          <w:szCs w:val="20"/>
        </w:rPr>
        <w:t>2</w:t>
      </w:r>
      <w:r w:rsidR="00ED40DE" w:rsidRPr="0003596C">
        <w:rPr>
          <w:rStyle w:val="Numeropagina1"/>
          <w:rFonts w:ascii="Microsoft Sans Serif" w:hAnsi="Microsoft Sans Serif"/>
          <w:b/>
          <w:bCs/>
          <w:color w:val="ED7D31" w:themeColor="accent2"/>
          <w:sz w:val="20"/>
          <w:szCs w:val="20"/>
        </w:rPr>
        <w:t>5</w:t>
      </w:r>
      <w:r w:rsidRPr="0003596C">
        <w:rPr>
          <w:rStyle w:val="Numeropagina1"/>
          <w:rFonts w:ascii="Microsoft Sans Serif" w:hAnsi="Microsoft Sans Serif"/>
          <w:b/>
          <w:bCs/>
          <w:color w:val="ED7D31" w:themeColor="accent2"/>
          <w:sz w:val="20"/>
          <w:szCs w:val="20"/>
        </w:rPr>
        <w:t xml:space="preserve"> – Esagerazione dolosa del danno</w:t>
      </w:r>
    </w:p>
    <w:p w14:paraId="1D31D74A"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Ogni atto scientemente compiuto, diretto a trarre in inganno la Società circa la valutazione del danno può produrre la decadenza dell’Assicurato dal diritto all’</w:t>
      </w:r>
      <w:r w:rsidR="00513864" w:rsidRPr="00E03335">
        <w:rPr>
          <w:rStyle w:val="Numeropagina1"/>
          <w:rFonts w:ascii="Microsoft Sans Serif" w:hAnsi="Microsoft Sans Serif"/>
          <w:b/>
          <w:sz w:val="20"/>
          <w:szCs w:val="20"/>
        </w:rPr>
        <w:t>I</w:t>
      </w:r>
      <w:r w:rsidRPr="00E03335">
        <w:rPr>
          <w:rStyle w:val="Numeropagina1"/>
          <w:rFonts w:ascii="Microsoft Sans Serif" w:hAnsi="Microsoft Sans Serif"/>
          <w:b/>
          <w:sz w:val="20"/>
          <w:szCs w:val="20"/>
        </w:rPr>
        <w:t>ndennizzo.</w:t>
      </w:r>
    </w:p>
    <w:p w14:paraId="1C1CF7DE" w14:textId="63BA86A6" w:rsidR="00C14B05" w:rsidRDefault="00C14B05" w:rsidP="00B5199C">
      <w:pPr>
        <w:pStyle w:val="Normale1"/>
        <w:tabs>
          <w:tab w:val="left" w:pos="142"/>
        </w:tabs>
        <w:jc w:val="both"/>
        <w:rPr>
          <w:rStyle w:val="Numeropagina1"/>
          <w:rFonts w:ascii="Microsoft Sans Serif" w:eastAsia="Microsoft Sans Serif" w:hAnsi="Microsoft Sans Serif" w:cs="Microsoft Sans Serif"/>
          <w:b/>
          <w:sz w:val="16"/>
          <w:szCs w:val="16"/>
          <w:u w:val="single"/>
        </w:rPr>
      </w:pPr>
    </w:p>
    <w:p w14:paraId="05CC8A77" w14:textId="77777777" w:rsidR="0073000F" w:rsidRPr="00E03335" w:rsidRDefault="0073000F" w:rsidP="00B5199C">
      <w:pPr>
        <w:pStyle w:val="Normale1"/>
        <w:tabs>
          <w:tab w:val="left" w:pos="142"/>
        </w:tabs>
        <w:jc w:val="both"/>
        <w:rPr>
          <w:rStyle w:val="Numeropagina1"/>
          <w:rFonts w:ascii="Microsoft Sans Serif" w:eastAsia="Microsoft Sans Serif" w:hAnsi="Microsoft Sans Serif" w:cs="Microsoft Sans Serif"/>
          <w:b/>
          <w:sz w:val="16"/>
          <w:szCs w:val="16"/>
          <w:u w:val="single"/>
        </w:rPr>
      </w:pPr>
    </w:p>
    <w:p w14:paraId="1E5DCC27" w14:textId="77777777" w:rsidR="00C14B05" w:rsidRPr="0003596C" w:rsidRDefault="00C14B05"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B6508" w:rsidRPr="0003596C">
        <w:rPr>
          <w:rStyle w:val="Numeropagina1"/>
          <w:rFonts w:ascii="Microsoft Sans Serif" w:hAnsi="Microsoft Sans Serif"/>
          <w:b/>
          <w:bCs/>
          <w:color w:val="ED7D31" w:themeColor="accent2"/>
          <w:sz w:val="20"/>
          <w:szCs w:val="20"/>
        </w:rPr>
        <w:t>2</w:t>
      </w:r>
      <w:r w:rsidR="00ED40DE" w:rsidRPr="0003596C">
        <w:rPr>
          <w:rStyle w:val="Numeropagina1"/>
          <w:rFonts w:ascii="Microsoft Sans Serif" w:hAnsi="Microsoft Sans Serif"/>
          <w:b/>
          <w:bCs/>
          <w:color w:val="ED7D31" w:themeColor="accent2"/>
          <w:sz w:val="20"/>
          <w:szCs w:val="20"/>
        </w:rPr>
        <w:t>6</w:t>
      </w:r>
      <w:r w:rsidRPr="0003596C">
        <w:rPr>
          <w:rStyle w:val="Numeropagina1"/>
          <w:rFonts w:ascii="Microsoft Sans Serif" w:hAnsi="Microsoft Sans Serif"/>
          <w:b/>
          <w:bCs/>
          <w:color w:val="ED7D31" w:themeColor="accent2"/>
          <w:sz w:val="20"/>
          <w:szCs w:val="20"/>
        </w:rPr>
        <w:t xml:space="preserve"> – Assicurazione presso diversi assicuratori</w:t>
      </w:r>
    </w:p>
    <w:p w14:paraId="0F6DB91B" w14:textId="1F14763A" w:rsidR="00045D22" w:rsidRPr="00E03335" w:rsidRDefault="00045D22" w:rsidP="00B5199C">
      <w:pPr>
        <w:pStyle w:val="Normale1"/>
        <w:tabs>
          <w:tab w:val="left" w:pos="142"/>
        </w:tabs>
        <w:jc w:val="both"/>
        <w:rPr>
          <w:rFonts w:ascii="Microsoft Sans Serif" w:eastAsia="Microsoft Sans Serif" w:hAnsi="Microsoft Sans Serif" w:cs="Microsoft Sans Serif"/>
          <w:color w:val="auto"/>
          <w:sz w:val="20"/>
          <w:szCs w:val="16"/>
        </w:rPr>
      </w:pPr>
      <w:r w:rsidRPr="00E03335">
        <w:rPr>
          <w:rFonts w:ascii="Microsoft Sans Serif" w:eastAsia="Microsoft Sans Serif" w:hAnsi="Microsoft Sans Serif" w:cs="Microsoft Sans Serif"/>
          <w:color w:val="auto"/>
          <w:sz w:val="20"/>
          <w:szCs w:val="16"/>
        </w:rPr>
        <w:t xml:space="preserve">Non è consentita la stipula di più polizze o di più </w:t>
      </w:r>
      <w:r w:rsidR="00513864" w:rsidRPr="00E03335">
        <w:rPr>
          <w:rFonts w:ascii="Microsoft Sans Serif" w:eastAsia="Microsoft Sans Serif" w:hAnsi="Microsoft Sans Serif" w:cs="Microsoft Sans Serif"/>
          <w:color w:val="auto"/>
          <w:sz w:val="20"/>
          <w:szCs w:val="16"/>
        </w:rPr>
        <w:t>C</w:t>
      </w:r>
      <w:r w:rsidRPr="00E03335">
        <w:rPr>
          <w:rFonts w:ascii="Microsoft Sans Serif" w:eastAsia="Microsoft Sans Serif" w:hAnsi="Microsoft Sans Serif" w:cs="Microsoft Sans Serif"/>
          <w:color w:val="auto"/>
          <w:sz w:val="20"/>
          <w:szCs w:val="16"/>
        </w:rPr>
        <w:t xml:space="preserve">ertificati </w:t>
      </w:r>
      <w:r w:rsidR="00513864" w:rsidRPr="00E03335">
        <w:rPr>
          <w:rFonts w:ascii="Microsoft Sans Serif" w:eastAsia="Microsoft Sans Serif" w:hAnsi="Microsoft Sans Serif" w:cs="Microsoft Sans Serif"/>
          <w:color w:val="auto"/>
          <w:sz w:val="20"/>
          <w:szCs w:val="16"/>
        </w:rPr>
        <w:t xml:space="preserve">Assicurazione </w:t>
      </w:r>
      <w:r w:rsidRPr="00E03335">
        <w:rPr>
          <w:rFonts w:ascii="Microsoft Sans Serif" w:eastAsia="Microsoft Sans Serif" w:hAnsi="Microsoft Sans Serif" w:cs="Microsoft Sans Serif"/>
          <w:color w:val="auto"/>
          <w:sz w:val="20"/>
          <w:szCs w:val="16"/>
        </w:rPr>
        <w:t>di adesione a</w:t>
      </w:r>
      <w:r w:rsidR="00513864" w:rsidRPr="00E03335">
        <w:rPr>
          <w:rFonts w:ascii="Microsoft Sans Serif" w:eastAsia="Microsoft Sans Serif" w:hAnsi="Microsoft Sans Serif" w:cs="Microsoft Sans Serif"/>
          <w:color w:val="auto"/>
          <w:sz w:val="20"/>
          <w:szCs w:val="16"/>
        </w:rPr>
        <w:t>lle</w:t>
      </w:r>
      <w:r w:rsidRPr="00E03335">
        <w:rPr>
          <w:rFonts w:ascii="Microsoft Sans Serif" w:eastAsia="Microsoft Sans Serif" w:hAnsi="Microsoft Sans Serif" w:cs="Microsoft Sans Serif"/>
          <w:color w:val="auto"/>
          <w:sz w:val="20"/>
          <w:szCs w:val="16"/>
        </w:rPr>
        <w:t xml:space="preserve"> </w:t>
      </w:r>
      <w:r w:rsidR="00513864" w:rsidRPr="00E03335">
        <w:rPr>
          <w:rFonts w:ascii="Microsoft Sans Serif" w:eastAsia="Microsoft Sans Serif" w:hAnsi="Microsoft Sans Serif" w:cs="Microsoft Sans Serif"/>
          <w:color w:val="auto"/>
          <w:sz w:val="20"/>
          <w:szCs w:val="16"/>
        </w:rPr>
        <w:t>P</w:t>
      </w:r>
      <w:r w:rsidRPr="00E03335">
        <w:rPr>
          <w:rFonts w:ascii="Microsoft Sans Serif" w:eastAsia="Microsoft Sans Serif" w:hAnsi="Microsoft Sans Serif" w:cs="Microsoft Sans Serif"/>
          <w:color w:val="auto"/>
          <w:sz w:val="20"/>
          <w:szCs w:val="16"/>
        </w:rPr>
        <w:t xml:space="preserve">olizze </w:t>
      </w:r>
      <w:r w:rsidR="00513864" w:rsidRPr="00E03335">
        <w:rPr>
          <w:rFonts w:ascii="Microsoft Sans Serif" w:eastAsia="Microsoft Sans Serif" w:hAnsi="Microsoft Sans Serif" w:cs="Microsoft Sans Serif"/>
          <w:color w:val="auto"/>
          <w:sz w:val="20"/>
          <w:szCs w:val="16"/>
        </w:rPr>
        <w:t>C</w:t>
      </w:r>
      <w:r w:rsidRPr="00E03335">
        <w:rPr>
          <w:rFonts w:ascii="Microsoft Sans Serif" w:eastAsia="Microsoft Sans Serif" w:hAnsi="Microsoft Sans Serif" w:cs="Microsoft Sans Serif"/>
          <w:color w:val="auto"/>
          <w:sz w:val="20"/>
          <w:szCs w:val="16"/>
        </w:rPr>
        <w:t xml:space="preserve">ollettive per ogni </w:t>
      </w:r>
      <w:r w:rsidR="0091760F">
        <w:rPr>
          <w:rFonts w:ascii="Microsoft Sans Serif" w:eastAsia="Microsoft Sans Serif" w:hAnsi="Microsoft Sans Serif" w:cs="Microsoft Sans Serif"/>
          <w:color w:val="auto"/>
          <w:sz w:val="20"/>
          <w:szCs w:val="16"/>
        </w:rPr>
        <w:t>PAI</w:t>
      </w:r>
      <w:r w:rsidRPr="00E03335">
        <w:rPr>
          <w:rFonts w:ascii="Microsoft Sans Serif" w:eastAsia="Microsoft Sans Serif" w:hAnsi="Microsoft Sans Serif" w:cs="Microsoft Sans Serif"/>
          <w:color w:val="auto"/>
          <w:sz w:val="20"/>
          <w:szCs w:val="16"/>
        </w:rPr>
        <w:t xml:space="preserve">, ferma restando la regola che, ai fini del risarcimento in caso di </w:t>
      </w:r>
      <w:r w:rsidR="00513864" w:rsidRPr="00E03335">
        <w:rPr>
          <w:rFonts w:ascii="Microsoft Sans Serif" w:eastAsia="Microsoft Sans Serif" w:hAnsi="Microsoft Sans Serif" w:cs="Microsoft Sans Serif"/>
          <w:color w:val="auto"/>
          <w:sz w:val="20"/>
          <w:szCs w:val="16"/>
        </w:rPr>
        <w:t>S</w:t>
      </w:r>
      <w:r w:rsidRPr="00E03335">
        <w:rPr>
          <w:rFonts w:ascii="Microsoft Sans Serif" w:eastAsia="Microsoft Sans Serif" w:hAnsi="Microsoft Sans Serif" w:cs="Microsoft Sans Serif"/>
          <w:color w:val="auto"/>
          <w:sz w:val="20"/>
          <w:szCs w:val="16"/>
        </w:rPr>
        <w:t xml:space="preserve">inistro, la </w:t>
      </w:r>
      <w:r w:rsidR="00513864" w:rsidRPr="00E03335">
        <w:rPr>
          <w:rFonts w:ascii="Microsoft Sans Serif" w:eastAsia="Microsoft Sans Serif" w:hAnsi="Microsoft Sans Serif" w:cs="Microsoft Sans Serif"/>
          <w:color w:val="auto"/>
          <w:sz w:val="20"/>
          <w:szCs w:val="16"/>
        </w:rPr>
        <w:t>S</w:t>
      </w:r>
      <w:r w:rsidRPr="00E03335">
        <w:rPr>
          <w:rFonts w:ascii="Microsoft Sans Serif" w:eastAsia="Microsoft Sans Serif" w:hAnsi="Microsoft Sans Serif" w:cs="Microsoft Sans Serif"/>
          <w:color w:val="auto"/>
          <w:sz w:val="20"/>
          <w:szCs w:val="16"/>
        </w:rPr>
        <w:t>oglia deve essere calcolata per l’intero prodotto / comune. Resta ferma invece la possibilità per la Società che ha assunto il rischio di ripartirlo utilizzando lo strumento della coassicurazione.</w:t>
      </w:r>
    </w:p>
    <w:p w14:paraId="7F62F87A"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12E35EF4" w14:textId="77777777" w:rsidR="00C14B05" w:rsidRPr="0003596C" w:rsidRDefault="00C14B05"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B6508" w:rsidRPr="0003596C">
        <w:rPr>
          <w:rStyle w:val="Numeropagina1"/>
          <w:rFonts w:ascii="Microsoft Sans Serif" w:hAnsi="Microsoft Sans Serif"/>
          <w:b/>
          <w:bCs/>
          <w:color w:val="ED7D31" w:themeColor="accent2"/>
          <w:sz w:val="20"/>
          <w:szCs w:val="20"/>
        </w:rPr>
        <w:t>2</w:t>
      </w:r>
      <w:r w:rsidR="00ED40DE" w:rsidRPr="0003596C">
        <w:rPr>
          <w:rStyle w:val="Numeropagina1"/>
          <w:rFonts w:ascii="Microsoft Sans Serif" w:hAnsi="Microsoft Sans Serif"/>
          <w:b/>
          <w:bCs/>
          <w:color w:val="ED7D31" w:themeColor="accent2"/>
          <w:sz w:val="20"/>
          <w:szCs w:val="20"/>
        </w:rPr>
        <w:t>7</w:t>
      </w:r>
      <w:r w:rsidRPr="0003596C">
        <w:rPr>
          <w:rStyle w:val="Numeropagina1"/>
          <w:rFonts w:ascii="Microsoft Sans Serif" w:hAnsi="Microsoft Sans Serif"/>
          <w:b/>
          <w:bCs/>
          <w:color w:val="ED7D31" w:themeColor="accent2"/>
          <w:sz w:val="20"/>
          <w:szCs w:val="20"/>
        </w:rPr>
        <w:t xml:space="preserve"> – Titolarità dei diritti nascenti dalla Polizza Collettiva</w:t>
      </w:r>
    </w:p>
    <w:p w14:paraId="37BE6938"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Società riconosce al Contraente la facoltà di porre in sede conciliativa e/o liberatoria vertenze sorte durante l’applicazione delle norme contrattuali da avviare a soluzione secondo equità e/o diritto, proponendo anche metodi e criteri entro il 09 ottobre. Le parti si impegnano, entro il 2 febbraio ad incontrarsi per la definizione di eventuali pratiche che non abbiano avuto esito positivo.</w:t>
      </w:r>
    </w:p>
    <w:p w14:paraId="1ED75420"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Qualora il produttore agricolo, Socio del Contraente, dichiari espressamente ai sensi dell’art. 1891, comma 2, la sua volontà in tal senso, le azioni, le ragioni ed i diritti nascenti dalla Polizza Collettiva possono essere esercitati dal Contraente.</w:t>
      </w:r>
    </w:p>
    <w:p w14:paraId="45C30DBE"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Spetta in particolare al Contraente compiere gli atti necessari per accertare la puntuale diligenza negli adempimenti contrattuali.</w:t>
      </w:r>
    </w:p>
    <w:p w14:paraId="66F2FBC0"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In caso di mancato accordo sulla risarcibilità o sulla entità del danno, il Contraente ha facoltà di intervenire, con particol</w:t>
      </w:r>
      <w:r w:rsidR="00C16FFF" w:rsidRPr="00E03335">
        <w:rPr>
          <w:rStyle w:val="Numeropagina1"/>
          <w:rFonts w:ascii="Microsoft Sans Serif" w:hAnsi="Microsoft Sans Serif"/>
          <w:sz w:val="20"/>
          <w:szCs w:val="20"/>
        </w:rPr>
        <w:t>are riferimento agli articoli 1</w:t>
      </w:r>
      <w:r w:rsidR="00C53005" w:rsidRPr="00E03335">
        <w:rPr>
          <w:rStyle w:val="Numeropagina1"/>
          <w:rFonts w:ascii="Microsoft Sans Serif" w:hAnsi="Microsoft Sans Serif"/>
          <w:sz w:val="20"/>
          <w:szCs w:val="20"/>
        </w:rPr>
        <w:t>8</w:t>
      </w:r>
      <w:r w:rsidR="00C16FFF" w:rsidRPr="00E03335">
        <w:rPr>
          <w:rStyle w:val="Numeropagina1"/>
          <w:rFonts w:ascii="Microsoft Sans Serif" w:hAnsi="Microsoft Sans Serif"/>
          <w:sz w:val="20"/>
          <w:szCs w:val="20"/>
        </w:rPr>
        <w:t>, 1</w:t>
      </w:r>
      <w:r w:rsidR="00C53005" w:rsidRPr="00E03335">
        <w:rPr>
          <w:rStyle w:val="Numeropagina1"/>
          <w:rFonts w:ascii="Microsoft Sans Serif" w:hAnsi="Microsoft Sans Serif"/>
          <w:sz w:val="20"/>
          <w:szCs w:val="20"/>
        </w:rPr>
        <w:t>9</w:t>
      </w:r>
      <w:r w:rsidR="00C16FFF" w:rsidRPr="00E03335">
        <w:rPr>
          <w:rStyle w:val="Numeropagina1"/>
          <w:rFonts w:ascii="Microsoft Sans Serif" w:hAnsi="Microsoft Sans Serif"/>
          <w:sz w:val="20"/>
          <w:szCs w:val="20"/>
        </w:rPr>
        <w:t xml:space="preserve">, </w:t>
      </w:r>
      <w:r w:rsidR="00C53005" w:rsidRPr="00E03335">
        <w:rPr>
          <w:rStyle w:val="Numeropagina1"/>
          <w:rFonts w:ascii="Microsoft Sans Serif" w:hAnsi="Microsoft Sans Serif"/>
          <w:sz w:val="20"/>
          <w:szCs w:val="20"/>
        </w:rPr>
        <w:t>20</w:t>
      </w:r>
      <w:r w:rsidR="00E856D8" w:rsidRPr="00E03335">
        <w:rPr>
          <w:rStyle w:val="Numeropagina1"/>
          <w:rFonts w:ascii="Microsoft Sans Serif" w:hAnsi="Microsoft Sans Serif"/>
          <w:sz w:val="20"/>
          <w:szCs w:val="20"/>
        </w:rPr>
        <w:t xml:space="preserve">, </w:t>
      </w:r>
      <w:r w:rsidR="00C53005" w:rsidRPr="00E03335">
        <w:rPr>
          <w:rStyle w:val="Numeropagina1"/>
          <w:rFonts w:ascii="Microsoft Sans Serif" w:hAnsi="Microsoft Sans Serif"/>
          <w:sz w:val="20"/>
          <w:szCs w:val="20"/>
        </w:rPr>
        <w:t>2</w:t>
      </w:r>
      <w:r w:rsidR="00E856D8" w:rsidRPr="00E03335">
        <w:rPr>
          <w:rStyle w:val="Numeropagina1"/>
          <w:rFonts w:ascii="Microsoft Sans Serif" w:hAnsi="Microsoft Sans Serif"/>
          <w:sz w:val="20"/>
          <w:szCs w:val="20"/>
        </w:rPr>
        <w:t>1</w:t>
      </w:r>
      <w:r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Pr="00E03335">
        <w:rPr>
          <w:rStyle w:val="Numeropagina1"/>
          <w:rFonts w:ascii="Microsoft Sans Serif" w:hAnsi="Microsoft Sans Serif"/>
          <w:sz w:val="20"/>
          <w:szCs w:val="20"/>
        </w:rPr>
        <w:t>enerali che regolano l’assicurazione.</w:t>
      </w:r>
    </w:p>
    <w:p w14:paraId="12B0EAC4" w14:textId="77777777" w:rsidR="00C14B05" w:rsidRPr="0003596C" w:rsidRDefault="00C14B05" w:rsidP="00B5199C">
      <w:pPr>
        <w:pStyle w:val="Normale1"/>
        <w:tabs>
          <w:tab w:val="left" w:pos="142"/>
        </w:tabs>
        <w:jc w:val="both"/>
        <w:rPr>
          <w:rFonts w:ascii="Microsoft Sans Serif" w:eastAsia="Microsoft Sans Serif" w:hAnsi="Microsoft Sans Serif" w:cs="Microsoft Sans Serif"/>
          <w:color w:val="ED7D31" w:themeColor="accent2"/>
          <w:sz w:val="16"/>
          <w:szCs w:val="16"/>
        </w:rPr>
      </w:pPr>
    </w:p>
    <w:p w14:paraId="282B17E7" w14:textId="77777777" w:rsidR="00C14B05" w:rsidRPr="0003596C" w:rsidRDefault="00BB6508" w:rsidP="00B5199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ED40DE" w:rsidRPr="0003596C">
        <w:rPr>
          <w:rStyle w:val="Numeropagina1"/>
          <w:rFonts w:ascii="Microsoft Sans Serif" w:hAnsi="Microsoft Sans Serif"/>
          <w:b/>
          <w:bCs/>
          <w:color w:val="ED7D31" w:themeColor="accent2"/>
          <w:sz w:val="20"/>
          <w:szCs w:val="20"/>
        </w:rPr>
        <w:t>8</w:t>
      </w:r>
      <w:r w:rsidR="00C14B05" w:rsidRPr="0003596C">
        <w:rPr>
          <w:rStyle w:val="Numeropagina1"/>
          <w:rFonts w:ascii="Microsoft Sans Serif" w:hAnsi="Microsoft Sans Serif"/>
          <w:b/>
          <w:bCs/>
          <w:color w:val="ED7D31" w:themeColor="accent2"/>
          <w:sz w:val="20"/>
          <w:szCs w:val="20"/>
        </w:rPr>
        <w:t xml:space="preserve"> – Prodotti con raccolta scalare o in più stacchi</w:t>
      </w:r>
    </w:p>
    <w:p w14:paraId="1840C353" w14:textId="77777777" w:rsidR="00C14B05" w:rsidRPr="00E03335" w:rsidRDefault="00C14B05" w:rsidP="00B5199C">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i </w:t>
      </w:r>
      <w:r w:rsidR="000B3C79"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rodotti per i quali è prevista</w:t>
      </w:r>
      <w:r w:rsidR="00F34A12" w:rsidRPr="00E03335">
        <w:rPr>
          <w:rStyle w:val="Numeropagina1"/>
          <w:rFonts w:ascii="Microsoft Sans Serif" w:hAnsi="Microsoft Sans Serif"/>
          <w:sz w:val="20"/>
          <w:szCs w:val="20"/>
        </w:rPr>
        <w:t xml:space="preserve"> o praticata </w:t>
      </w:r>
      <w:r w:rsidRPr="00E03335">
        <w:rPr>
          <w:rStyle w:val="Numeropagina1"/>
          <w:rFonts w:ascii="Microsoft Sans Serif" w:hAnsi="Microsoft Sans Serif"/>
          <w:sz w:val="20"/>
          <w:szCs w:val="20"/>
        </w:rPr>
        <w:t>la raccolta scalare</w:t>
      </w:r>
      <w:r w:rsidR="005C7F75" w:rsidRPr="00E03335">
        <w:rPr>
          <w:rStyle w:val="Numeropagina1"/>
          <w:rFonts w:ascii="Microsoft Sans Serif" w:hAnsi="Microsoft Sans Serif"/>
          <w:sz w:val="20"/>
          <w:szCs w:val="20"/>
        </w:rPr>
        <w:t xml:space="preserve"> o in più stacchi</w:t>
      </w:r>
      <w:r w:rsidRPr="00E03335">
        <w:rPr>
          <w:rStyle w:val="Numeropagina1"/>
          <w:rFonts w:ascii="Microsoft Sans Serif" w:hAnsi="Microsoft Sans Serif"/>
          <w:sz w:val="20"/>
          <w:szCs w:val="20"/>
        </w:rPr>
        <w:t xml:space="preserve">, a deroga </w:t>
      </w:r>
      <w:r w:rsidR="00C16FFF" w:rsidRPr="00E03335">
        <w:rPr>
          <w:rStyle w:val="Numeropagina1"/>
          <w:rFonts w:ascii="Microsoft Sans Serif" w:hAnsi="Microsoft Sans Serif"/>
          <w:sz w:val="20"/>
          <w:szCs w:val="20"/>
        </w:rPr>
        <w:t>di quanto contemplato all’art. 3</w:t>
      </w:r>
      <w:r w:rsidRPr="00E03335">
        <w:rPr>
          <w:rStyle w:val="Numeropagina1"/>
          <w:rFonts w:ascii="Microsoft Sans Serif" w:hAnsi="Microsoft Sans Serif"/>
          <w:sz w:val="20"/>
          <w:szCs w:val="20"/>
        </w:rPr>
        <w:t xml:space="preserve"> </w:t>
      </w:r>
      <w:r w:rsidR="006E4CF2" w:rsidRPr="00E03335">
        <w:rPr>
          <w:rStyle w:val="Numeropagina1"/>
          <w:rFonts w:ascii="Microsoft Sans Serif" w:hAnsi="Microsoft Sans Serif"/>
          <w:sz w:val="20"/>
          <w:szCs w:val="20"/>
        </w:rPr>
        <w:t xml:space="preserve">- </w:t>
      </w:r>
      <w:r w:rsidR="006E4CF2" w:rsidRPr="00E03335">
        <w:rPr>
          <w:rStyle w:val="Numeropagina1"/>
          <w:rFonts w:ascii="Microsoft Sans Serif" w:hAnsi="Microsoft Sans Serif"/>
          <w:i/>
          <w:sz w:val="20"/>
          <w:szCs w:val="20"/>
        </w:rPr>
        <w:t>Pagamento del premio – Decorrenza e scadenza</w:t>
      </w:r>
      <w:r w:rsidR="006E4CF2"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sz w:val="20"/>
          <w:szCs w:val="20"/>
        </w:rPr>
        <w:t xml:space="preserve">la garanzia si estingue progressivamente in rapporto alla graduale raccolta stessa e termina, in ogni caso, alla maturazione di raccolta o alla raccolta/estirpazione/taglio della pianta. Per i </w:t>
      </w:r>
      <w:r w:rsidR="000B197F"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rodotti per i quali è prevista la raccolta a scalare od in più stacchi, – ai fini della valutazione del danno e dell’applicazione della </w:t>
      </w:r>
      <w:r w:rsidR="000B197F" w:rsidRPr="00E03335">
        <w:rPr>
          <w:rStyle w:val="Numeropagina1"/>
          <w:rFonts w:ascii="Microsoft Sans Serif" w:hAnsi="Microsoft Sans Serif"/>
          <w:sz w:val="20"/>
          <w:szCs w:val="20"/>
        </w:rPr>
        <w:t>F</w:t>
      </w:r>
      <w:r w:rsidRPr="00E03335">
        <w:rPr>
          <w:rStyle w:val="Numeropagina1"/>
          <w:rFonts w:ascii="Microsoft Sans Serif" w:hAnsi="Microsoft Sans Serif"/>
          <w:sz w:val="20"/>
          <w:szCs w:val="20"/>
        </w:rPr>
        <w:t xml:space="preserve">ranchigia contrattuale – gli scaglioni di raccolta sono considerati </w:t>
      </w:r>
      <w:r w:rsidR="000B197F"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artite a sé stanti.</w:t>
      </w:r>
    </w:p>
    <w:p w14:paraId="079208CB" w14:textId="77777777" w:rsidR="00C14B05" w:rsidRPr="00E03335" w:rsidRDefault="00C14B05" w:rsidP="00B5199C">
      <w:pPr>
        <w:pStyle w:val="Normale1"/>
        <w:tabs>
          <w:tab w:val="left" w:pos="142"/>
        </w:tabs>
        <w:jc w:val="both"/>
        <w:rPr>
          <w:rFonts w:ascii="Microsoft Sans Serif" w:eastAsia="Microsoft Sans Serif" w:hAnsi="Microsoft Sans Serif" w:cs="Microsoft Sans Serif"/>
          <w:sz w:val="16"/>
          <w:szCs w:val="16"/>
        </w:rPr>
      </w:pPr>
    </w:p>
    <w:p w14:paraId="08680BB9" w14:textId="77777777" w:rsidR="002E68FE" w:rsidRPr="006869DD" w:rsidRDefault="009B68D3">
      <w:pPr>
        <w:rPr>
          <w:rFonts w:ascii="Microsoft Sans Serif" w:eastAsia="Microsoft Sans Serif" w:hAnsi="Microsoft Sans Serif" w:cs="Microsoft Sans Serif"/>
          <w:sz w:val="20"/>
          <w:szCs w:val="20"/>
          <w:lang w:val="it-IT"/>
        </w:rPr>
        <w:sectPr w:rsidR="002E68FE" w:rsidRPr="006869DD">
          <w:footerReference w:type="default" r:id="rId15"/>
          <w:pgSz w:w="11900" w:h="16840"/>
          <w:pgMar w:top="900" w:right="900" w:bottom="0" w:left="900" w:header="720" w:footer="720" w:gutter="0"/>
          <w:cols w:space="720"/>
          <w:noEndnote/>
        </w:sectPr>
      </w:pPr>
      <w:r w:rsidRPr="006869DD">
        <w:rPr>
          <w:rFonts w:ascii="Microsoft Sans Serif" w:eastAsia="Microsoft Sans Serif" w:hAnsi="Microsoft Sans Serif" w:cs="Microsoft Sans Serif"/>
          <w:sz w:val="20"/>
          <w:szCs w:val="20"/>
          <w:lang w:val="it-IT"/>
        </w:rPr>
        <w:br w:type="page"/>
      </w:r>
    </w:p>
    <w:p w14:paraId="2474BE41" w14:textId="77777777" w:rsidR="003F4F28" w:rsidRPr="00B576FA" w:rsidRDefault="003F4F28" w:rsidP="003F4F28">
      <w:pPr>
        <w:pStyle w:val="Normale1"/>
        <w:tabs>
          <w:tab w:val="left" w:pos="142"/>
        </w:tabs>
        <w:ind w:left="284"/>
        <w:jc w:val="center"/>
        <w:rPr>
          <w:rStyle w:val="Numeropagina1"/>
          <w:rFonts w:ascii="Microsoft Sans Serif" w:hAnsi="Microsoft Sans Serif"/>
          <w:b/>
          <w:sz w:val="28"/>
          <w:szCs w:val="28"/>
        </w:rPr>
      </w:pPr>
      <w:bookmarkStart w:id="7" w:name="_Hlk514073789"/>
      <w:r w:rsidRPr="00B576FA">
        <w:rPr>
          <w:rStyle w:val="Numeropagina1"/>
          <w:rFonts w:ascii="Microsoft Sans Serif" w:hAnsi="Microsoft Sans Serif"/>
          <w:b/>
          <w:sz w:val="28"/>
          <w:szCs w:val="28"/>
        </w:rPr>
        <w:lastRenderedPageBreak/>
        <w:t xml:space="preserve">Sezione 1 </w:t>
      </w:r>
    </w:p>
    <w:p w14:paraId="216F95B8" w14:textId="6D6D9292" w:rsidR="00B443C2" w:rsidRDefault="00B576FA" w:rsidP="003F4F28">
      <w:pPr>
        <w:pStyle w:val="Normale1"/>
        <w:tabs>
          <w:tab w:val="left" w:pos="142"/>
        </w:tabs>
        <w:ind w:left="142"/>
        <w:jc w:val="center"/>
        <w:rPr>
          <w:rStyle w:val="Numeropagina1"/>
          <w:rFonts w:ascii="Microsoft Sans Serif" w:hAnsi="Microsoft Sans Serif"/>
          <w:b/>
          <w:sz w:val="28"/>
          <w:szCs w:val="28"/>
        </w:rPr>
      </w:pPr>
      <w:r w:rsidRPr="00E03335">
        <w:rPr>
          <w:rStyle w:val="Numeropagina1"/>
          <w:rFonts w:ascii="Microsoft Sans Serif" w:hAnsi="Microsoft Sans Serif"/>
          <w:b/>
          <w:sz w:val="28"/>
          <w:szCs w:val="28"/>
        </w:rPr>
        <w:t xml:space="preserve">COLTURE VEGETALI </w:t>
      </w:r>
    </w:p>
    <w:p w14:paraId="2DB397AF" w14:textId="19BA76E3" w:rsidR="003F4F28" w:rsidRPr="00E03335" w:rsidRDefault="003F4F28" w:rsidP="003F4F28">
      <w:pPr>
        <w:pStyle w:val="Normale1"/>
        <w:tabs>
          <w:tab w:val="left" w:pos="142"/>
        </w:tabs>
        <w:ind w:left="142"/>
        <w:jc w:val="center"/>
        <w:rPr>
          <w:rStyle w:val="Numeropagina1"/>
          <w:rFonts w:ascii="Microsoft Sans Serif" w:hAnsi="Microsoft Sans Serif"/>
          <w:b/>
          <w:sz w:val="28"/>
          <w:szCs w:val="28"/>
        </w:rPr>
      </w:pPr>
      <w:r w:rsidRPr="00E03335">
        <w:rPr>
          <w:rStyle w:val="Numeropagina1"/>
          <w:rFonts w:ascii="Microsoft Sans Serif" w:hAnsi="Microsoft Sans Serif"/>
          <w:b/>
          <w:sz w:val="28"/>
          <w:szCs w:val="28"/>
        </w:rPr>
        <w:t>(ad esclusione delle Ciliegie, dei Piccoli Frutti e dei Prati Pascolo)</w:t>
      </w:r>
    </w:p>
    <w:p w14:paraId="4BD8E55F" w14:textId="77777777" w:rsidR="009924B4" w:rsidRPr="00E03335" w:rsidRDefault="009924B4" w:rsidP="009924B4">
      <w:pPr>
        <w:pStyle w:val="Normale1"/>
        <w:tabs>
          <w:tab w:val="left" w:pos="142"/>
        </w:tabs>
        <w:ind w:left="142"/>
        <w:jc w:val="center"/>
        <w:rPr>
          <w:rStyle w:val="Numeropagina1"/>
          <w:rFonts w:ascii="Microsoft Sans Serif" w:hAnsi="Microsoft Sans Serif"/>
          <w:b/>
          <w:sz w:val="24"/>
          <w:szCs w:val="24"/>
        </w:rPr>
      </w:pPr>
    </w:p>
    <w:bookmarkEnd w:id="7"/>
    <w:p w14:paraId="4A488D6F" w14:textId="77777777" w:rsidR="007B6962" w:rsidRPr="0003596C" w:rsidRDefault="007B6962" w:rsidP="007B6962">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 – Prodotti vegetali coltivati in Appezzamenti dotati di difesa attiva Reti Antigrandine</w:t>
      </w:r>
    </w:p>
    <w:p w14:paraId="5C66C113" w14:textId="77777777" w:rsidR="007B6962" w:rsidRPr="007B6962" w:rsidRDefault="007B6962" w:rsidP="00B443C2">
      <w:pPr>
        <w:pStyle w:val="Normale1"/>
        <w:tabs>
          <w:tab w:val="left" w:pos="142"/>
        </w:tabs>
        <w:jc w:val="both"/>
        <w:rPr>
          <w:rStyle w:val="Numeropagina1"/>
          <w:rFonts w:ascii="Microsoft Sans Serif" w:hAnsi="Microsoft Sans Serif"/>
          <w:sz w:val="20"/>
          <w:szCs w:val="20"/>
        </w:rPr>
      </w:pPr>
      <w:r w:rsidRPr="007B6962">
        <w:rPr>
          <w:rStyle w:val="Numeropagina1"/>
          <w:rFonts w:ascii="Microsoft Sans Serif" w:hAnsi="Microsoft Sans Serif"/>
          <w:sz w:val="20"/>
          <w:szCs w:val="20"/>
        </w:rPr>
        <w:t>La presente garanzia vale anche per il Prodotto coltivato in Appezzamenti dotati di sistema di difesa attiva reti antigrandine ed è operante limitatamente ed esclusivamente ai danni provocati al Prodotto da:</w:t>
      </w:r>
    </w:p>
    <w:p w14:paraId="6D09E95D" w14:textId="77777777" w:rsidR="007B6962" w:rsidRPr="007B6962" w:rsidRDefault="007B6962" w:rsidP="00845EDB">
      <w:pPr>
        <w:pStyle w:val="Normale1"/>
        <w:numPr>
          <w:ilvl w:val="0"/>
          <w:numId w:val="102"/>
        </w:numPr>
        <w:tabs>
          <w:tab w:val="left" w:pos="426"/>
          <w:tab w:val="left" w:pos="709"/>
        </w:tabs>
        <w:ind w:left="426" w:hanging="284"/>
        <w:jc w:val="both"/>
        <w:rPr>
          <w:rStyle w:val="Numeropagina1"/>
          <w:rFonts w:ascii="Microsoft Sans Serif" w:hAnsi="Microsoft Sans Serif"/>
          <w:sz w:val="20"/>
          <w:szCs w:val="20"/>
        </w:rPr>
      </w:pPr>
      <w:r w:rsidRPr="007B6962">
        <w:rPr>
          <w:rStyle w:val="Numeropagina1"/>
          <w:rFonts w:ascii="Microsoft Sans Serif" w:hAnsi="Microsoft Sans Serif"/>
          <w:sz w:val="20"/>
          <w:szCs w:val="20"/>
        </w:rPr>
        <w:t>il crollo della rete antigrandine o di parti della stessa, opportunamente stesa e purché in buono stato, a causa delle Avversità Atmosferiche previste dalle Forme contrattuali;</w:t>
      </w:r>
    </w:p>
    <w:p w14:paraId="304A9178" w14:textId="77777777" w:rsidR="007B6962" w:rsidRPr="007B6962" w:rsidRDefault="007B6962" w:rsidP="00845EDB">
      <w:pPr>
        <w:pStyle w:val="Normale1"/>
        <w:numPr>
          <w:ilvl w:val="0"/>
          <w:numId w:val="102"/>
        </w:numPr>
        <w:tabs>
          <w:tab w:val="left" w:pos="426"/>
          <w:tab w:val="left" w:pos="709"/>
        </w:tabs>
        <w:ind w:left="426" w:hanging="284"/>
        <w:jc w:val="both"/>
        <w:rPr>
          <w:rStyle w:val="Numeropagina1"/>
          <w:rFonts w:ascii="Microsoft Sans Serif" w:hAnsi="Microsoft Sans Serif"/>
          <w:sz w:val="20"/>
          <w:szCs w:val="20"/>
        </w:rPr>
      </w:pPr>
      <w:r w:rsidRPr="007B6962">
        <w:rPr>
          <w:rStyle w:val="Numeropagina1"/>
          <w:rFonts w:ascii="Microsoft Sans Serif" w:hAnsi="Microsoft Sans Serif"/>
          <w:sz w:val="20"/>
          <w:szCs w:val="20"/>
        </w:rPr>
        <w:t>la percossa della Grandine e/o azione del Vento Forte e dalle altre avversità in garanzia avvenute in concomitanza dell’Avversità Atmosferica indennizzabile in base alla presente assicurazione o nelle 48 ore immediatamente successive;</w:t>
      </w:r>
    </w:p>
    <w:p w14:paraId="37BB65A9" w14:textId="3243CFA7" w:rsidR="007B6962" w:rsidRPr="00FD7A35" w:rsidRDefault="007B6962" w:rsidP="00FD7A35">
      <w:pPr>
        <w:pStyle w:val="Normale1"/>
        <w:numPr>
          <w:ilvl w:val="0"/>
          <w:numId w:val="102"/>
        </w:numPr>
        <w:tabs>
          <w:tab w:val="left" w:pos="426"/>
          <w:tab w:val="left" w:pos="709"/>
        </w:tabs>
        <w:ind w:left="426" w:hanging="284"/>
        <w:jc w:val="both"/>
        <w:rPr>
          <w:rStyle w:val="Numeropagina1"/>
          <w:rFonts w:ascii="Microsoft Sans Serif" w:hAnsi="Microsoft Sans Serif"/>
          <w:sz w:val="20"/>
          <w:szCs w:val="20"/>
        </w:rPr>
      </w:pPr>
      <w:r w:rsidRPr="00FD7A35">
        <w:rPr>
          <w:rStyle w:val="Numeropagina1"/>
          <w:rFonts w:ascii="Microsoft Sans Serif" w:hAnsi="Microsoft Sans Serif"/>
          <w:sz w:val="20"/>
          <w:szCs w:val="20"/>
        </w:rPr>
        <w:t>le Avversità Atmosferiche in garanzia che danneggino il Prodotto anche a rete non stesa, che abbiano a verificarsi entro il 15 maggio (periodo di allegagione) e quelli che abbiano a verificarsi negli ultimi 10 giorni di maturazione del Prodotto antecedenti l’inizio della raccolta e fino all’ ultimazione della stessa (come stabilito nelle diverse aree delle cooperative di riferimento)</w:t>
      </w:r>
      <w:r w:rsidR="00FD7A35" w:rsidRPr="00FD7A35">
        <w:rPr>
          <w:rStyle w:val="Numeropagina1"/>
          <w:rFonts w:ascii="Microsoft Sans Serif" w:hAnsi="Microsoft Sans Serif"/>
          <w:sz w:val="20"/>
          <w:szCs w:val="20"/>
        </w:rPr>
        <w:t xml:space="preserve">. </w:t>
      </w:r>
      <w:r w:rsidR="00787530">
        <w:rPr>
          <w:rStyle w:val="numeropagina100"/>
          <w:rFonts w:ascii="Microsoft Sans Serif" w:hAnsi="Microsoft Sans Serif" w:cs="Microsoft Sans Serif"/>
          <w:sz w:val="20"/>
          <w:szCs w:val="20"/>
        </w:rPr>
        <w:t>Le parti si impegnano a prorogare il termine del 15 maggio qualora emerga, sulla base di straordinarie evidenze documentate dalla Fondazione Edmund Mach, che a tale data lo stato della ripresa e dello sviluppo vegetativo delle produzioni siano tali da comportare l’assoluta necessità di proroga del termine della stesura della rete e di conseguenza la necessità di prorogare il suddetto termine contrattuale</w:t>
      </w:r>
      <w:r w:rsidRPr="00FD7A35">
        <w:rPr>
          <w:rStyle w:val="Numeropagina1"/>
          <w:rFonts w:ascii="Microsoft Sans Serif" w:hAnsi="Microsoft Sans Serif"/>
          <w:sz w:val="20"/>
          <w:szCs w:val="20"/>
        </w:rPr>
        <w:t>;</w:t>
      </w:r>
    </w:p>
    <w:p w14:paraId="2B37DFA9" w14:textId="77777777" w:rsidR="007B6962" w:rsidRPr="007B6962" w:rsidRDefault="007B6962" w:rsidP="00845EDB">
      <w:pPr>
        <w:pStyle w:val="Normale1"/>
        <w:numPr>
          <w:ilvl w:val="0"/>
          <w:numId w:val="102"/>
        </w:numPr>
        <w:tabs>
          <w:tab w:val="left" w:pos="426"/>
          <w:tab w:val="left" w:pos="851"/>
        </w:tabs>
        <w:ind w:left="426" w:hanging="284"/>
        <w:jc w:val="both"/>
        <w:rPr>
          <w:rStyle w:val="Numeropagina1"/>
          <w:rFonts w:ascii="Microsoft Sans Serif" w:hAnsi="Microsoft Sans Serif"/>
          <w:sz w:val="20"/>
          <w:szCs w:val="20"/>
        </w:rPr>
      </w:pPr>
      <w:r w:rsidRPr="007B6962">
        <w:rPr>
          <w:rStyle w:val="Numeropagina1"/>
          <w:rFonts w:ascii="Microsoft Sans Serif" w:hAnsi="Microsoft Sans Serif"/>
          <w:sz w:val="20"/>
          <w:szCs w:val="20"/>
        </w:rPr>
        <w:t xml:space="preserve">i danni produttivi imputabili alle garanzie eccesso di acqua, vento forte, eccesso di neve, alluvione, siccità, gelo e brina, sbalzo termico, colpo di sole e vento caldo. </w:t>
      </w:r>
    </w:p>
    <w:p w14:paraId="198C1304" w14:textId="0561F868" w:rsidR="007B6962" w:rsidRDefault="007B6962" w:rsidP="00845EDB">
      <w:pPr>
        <w:pStyle w:val="Normale1"/>
        <w:numPr>
          <w:ilvl w:val="0"/>
          <w:numId w:val="102"/>
        </w:numPr>
        <w:tabs>
          <w:tab w:val="left" w:pos="142"/>
          <w:tab w:val="left" w:pos="709"/>
        </w:tabs>
        <w:ind w:left="426" w:hanging="284"/>
        <w:jc w:val="both"/>
        <w:rPr>
          <w:rStyle w:val="Numeropagina1"/>
          <w:rFonts w:ascii="Microsoft Sans Serif" w:hAnsi="Microsoft Sans Serif"/>
          <w:sz w:val="20"/>
          <w:szCs w:val="20"/>
        </w:rPr>
      </w:pPr>
      <w:r w:rsidRPr="007B6962">
        <w:rPr>
          <w:rStyle w:val="Numeropagina1"/>
          <w:rFonts w:ascii="Microsoft Sans Serif" w:hAnsi="Microsoft Sans Serif"/>
          <w:sz w:val="20"/>
          <w:szCs w:val="20"/>
        </w:rPr>
        <w:t xml:space="preserve">L’esistenza di impianti di difesa attiva deve risultare dal Certificato di Assicurazione che ne costituisce unico mezzo di prova e dal </w:t>
      </w:r>
      <w:r w:rsidR="0091760F">
        <w:rPr>
          <w:rStyle w:val="Numeropagina1"/>
          <w:rFonts w:ascii="Microsoft Sans Serif" w:hAnsi="Microsoft Sans Serif"/>
          <w:sz w:val="20"/>
          <w:szCs w:val="20"/>
        </w:rPr>
        <w:t>PAI</w:t>
      </w:r>
      <w:r w:rsidRPr="007B6962">
        <w:rPr>
          <w:rStyle w:val="Numeropagina1"/>
          <w:rFonts w:ascii="Microsoft Sans Serif" w:hAnsi="Microsoft Sans Serif"/>
          <w:sz w:val="20"/>
          <w:szCs w:val="20"/>
        </w:rPr>
        <w:t>.</w:t>
      </w:r>
    </w:p>
    <w:p w14:paraId="29CB0DB9" w14:textId="77777777" w:rsidR="00B443C2" w:rsidRDefault="00B443C2" w:rsidP="00B443C2">
      <w:pPr>
        <w:pStyle w:val="Normale1"/>
        <w:tabs>
          <w:tab w:val="left" w:pos="142"/>
          <w:tab w:val="left" w:pos="709"/>
        </w:tabs>
        <w:jc w:val="both"/>
        <w:rPr>
          <w:rStyle w:val="Numeropagina1"/>
          <w:rFonts w:ascii="Microsoft Sans Serif" w:hAnsi="Microsoft Sans Serif"/>
          <w:sz w:val="20"/>
          <w:szCs w:val="20"/>
        </w:rPr>
      </w:pPr>
    </w:p>
    <w:p w14:paraId="2DC231E8" w14:textId="6B0494BD" w:rsidR="007B6962" w:rsidRPr="00B443C2" w:rsidRDefault="007B6962" w:rsidP="00B443C2">
      <w:pPr>
        <w:pStyle w:val="Normale1"/>
        <w:tabs>
          <w:tab w:val="left" w:pos="142"/>
          <w:tab w:val="left" w:pos="709"/>
        </w:tabs>
        <w:jc w:val="both"/>
        <w:rPr>
          <w:rStyle w:val="Numeropagina1"/>
          <w:rFonts w:ascii="Microsoft Sans Serif" w:hAnsi="Microsoft Sans Serif"/>
          <w:sz w:val="20"/>
          <w:szCs w:val="20"/>
        </w:rPr>
      </w:pPr>
      <w:r w:rsidRPr="00B443C2">
        <w:rPr>
          <w:rStyle w:val="Numeropagina1"/>
          <w:rFonts w:ascii="Microsoft Sans Serif" w:hAnsi="Microsoft Sans Serif"/>
          <w:sz w:val="20"/>
          <w:szCs w:val="20"/>
        </w:rPr>
        <w:t xml:space="preserve">L’impianto antigrandine deve rispettare le seguenti condizioni di corretta realizzazione: </w:t>
      </w:r>
    </w:p>
    <w:p w14:paraId="0E0166A1" w14:textId="608F83E3" w:rsidR="007B6962" w:rsidRPr="007B6962" w:rsidRDefault="00B443C2" w:rsidP="00845EDB">
      <w:pPr>
        <w:numPr>
          <w:ilvl w:val="0"/>
          <w:numId w:val="103"/>
        </w:numPr>
        <w:tabs>
          <w:tab w:val="left" w:pos="142"/>
        </w:tabs>
        <w:jc w:val="both"/>
        <w:rPr>
          <w:rStyle w:val="Numeropagina1"/>
          <w:rFonts w:ascii="Microsoft Sans Serif" w:eastAsia="Calibri" w:hAnsi="Microsoft Sans Serif" w:cs="Calibri"/>
          <w:color w:val="000000"/>
          <w:sz w:val="20"/>
          <w:szCs w:val="20"/>
          <w:u w:color="000000"/>
          <w:lang w:eastAsia="it-IT"/>
        </w:rPr>
      </w:pPr>
      <w:r>
        <w:rPr>
          <w:rStyle w:val="Numeropagina1"/>
          <w:rFonts w:ascii="Microsoft Sans Serif" w:eastAsia="Calibri" w:hAnsi="Microsoft Sans Serif" w:cs="Calibri"/>
          <w:color w:val="000000"/>
          <w:sz w:val="20"/>
          <w:szCs w:val="20"/>
          <w:u w:color="000000"/>
          <w:lang w:eastAsia="it-IT"/>
        </w:rPr>
        <w:t>l</w:t>
      </w:r>
      <w:r w:rsidR="007B6962" w:rsidRPr="007B6962">
        <w:rPr>
          <w:rStyle w:val="Numeropagina1"/>
          <w:rFonts w:ascii="Microsoft Sans Serif" w:eastAsia="Calibri" w:hAnsi="Microsoft Sans Serif" w:cs="Calibri"/>
          <w:color w:val="000000"/>
          <w:sz w:val="20"/>
          <w:szCs w:val="20"/>
          <w:u w:color="000000"/>
          <w:lang w:eastAsia="it-IT"/>
        </w:rPr>
        <w:t>egatura cordini superiore ed intermedio in maniera indipendente;</w:t>
      </w:r>
    </w:p>
    <w:p w14:paraId="66CADDB1" w14:textId="76ADC6FF" w:rsidR="007B6962" w:rsidRPr="007B6962" w:rsidRDefault="00B443C2" w:rsidP="00845EDB">
      <w:pPr>
        <w:numPr>
          <w:ilvl w:val="0"/>
          <w:numId w:val="103"/>
        </w:numPr>
        <w:tabs>
          <w:tab w:val="left" w:pos="142"/>
        </w:tabs>
        <w:jc w:val="both"/>
        <w:rPr>
          <w:rStyle w:val="Numeropagina1"/>
          <w:rFonts w:ascii="Microsoft Sans Serif" w:eastAsia="Calibri" w:hAnsi="Microsoft Sans Serif" w:cs="Calibri"/>
          <w:color w:val="000000"/>
          <w:sz w:val="20"/>
          <w:szCs w:val="20"/>
          <w:u w:color="000000"/>
          <w:lang w:eastAsia="it-IT"/>
        </w:rPr>
      </w:pPr>
      <w:r>
        <w:rPr>
          <w:rStyle w:val="Numeropagina1"/>
          <w:rFonts w:ascii="Microsoft Sans Serif" w:eastAsia="Calibri" w:hAnsi="Microsoft Sans Serif" w:cs="Calibri"/>
          <w:color w:val="000000"/>
          <w:sz w:val="20"/>
          <w:szCs w:val="20"/>
          <w:u w:color="000000"/>
          <w:lang w:eastAsia="it-IT"/>
        </w:rPr>
        <w:t>i</w:t>
      </w:r>
      <w:r w:rsidR="007B6962" w:rsidRPr="007B6962">
        <w:rPr>
          <w:rStyle w:val="Numeropagina1"/>
          <w:rFonts w:ascii="Microsoft Sans Serif" w:eastAsia="Calibri" w:hAnsi="Microsoft Sans Serif" w:cs="Calibri"/>
          <w:color w:val="000000"/>
          <w:sz w:val="20"/>
          <w:szCs w:val="20"/>
          <w:u w:color="000000"/>
          <w:lang w:eastAsia="it-IT"/>
        </w:rPr>
        <w:t>donei fili di ferro o cordini e sistemi di bloccaggio degli stessi;</w:t>
      </w:r>
    </w:p>
    <w:p w14:paraId="0FA7B9C7" w14:textId="4B449406" w:rsidR="007B6962" w:rsidRPr="007B6962" w:rsidRDefault="00B443C2" w:rsidP="00845EDB">
      <w:pPr>
        <w:numPr>
          <w:ilvl w:val="0"/>
          <w:numId w:val="103"/>
        </w:numPr>
        <w:tabs>
          <w:tab w:val="left" w:pos="142"/>
        </w:tabs>
        <w:jc w:val="both"/>
        <w:rPr>
          <w:rStyle w:val="Numeropagina1"/>
          <w:rFonts w:ascii="Microsoft Sans Serif" w:eastAsia="Calibri" w:hAnsi="Microsoft Sans Serif" w:cs="Calibri"/>
          <w:color w:val="000000"/>
          <w:sz w:val="20"/>
          <w:szCs w:val="20"/>
          <w:u w:color="000000"/>
          <w:lang w:eastAsia="it-IT"/>
        </w:rPr>
      </w:pPr>
      <w:r>
        <w:rPr>
          <w:rStyle w:val="Numeropagina1"/>
          <w:rFonts w:ascii="Microsoft Sans Serif" w:eastAsia="Calibri" w:hAnsi="Microsoft Sans Serif" w:cs="Calibri"/>
          <w:color w:val="000000"/>
          <w:sz w:val="20"/>
          <w:szCs w:val="20"/>
          <w:u w:color="000000"/>
          <w:lang w:eastAsia="it-IT"/>
        </w:rPr>
        <w:t>t</w:t>
      </w:r>
      <w:r w:rsidR="007B6962" w:rsidRPr="007B6962">
        <w:rPr>
          <w:rStyle w:val="Numeropagina1"/>
          <w:rFonts w:ascii="Microsoft Sans Serif" w:eastAsia="Calibri" w:hAnsi="Microsoft Sans Serif" w:cs="Calibri"/>
          <w:color w:val="000000"/>
          <w:sz w:val="20"/>
          <w:szCs w:val="20"/>
          <w:u w:color="000000"/>
          <w:lang w:eastAsia="it-IT"/>
        </w:rPr>
        <w:t>iranti posizionati in maniera perfettamente parallela e perpendicolare alla linea di interfila;</w:t>
      </w:r>
    </w:p>
    <w:p w14:paraId="308EBF0A" w14:textId="1FB1251A" w:rsidR="007B6962" w:rsidRPr="007B6962" w:rsidRDefault="00B443C2" w:rsidP="00845EDB">
      <w:pPr>
        <w:numPr>
          <w:ilvl w:val="0"/>
          <w:numId w:val="103"/>
        </w:numPr>
        <w:tabs>
          <w:tab w:val="left" w:pos="426"/>
        </w:tabs>
        <w:jc w:val="both"/>
        <w:rPr>
          <w:rStyle w:val="Numeropagina1"/>
          <w:rFonts w:ascii="Microsoft Sans Serif" w:eastAsia="Calibri" w:hAnsi="Microsoft Sans Serif" w:cs="Calibri"/>
          <w:color w:val="000000"/>
          <w:sz w:val="20"/>
          <w:szCs w:val="20"/>
          <w:u w:color="000000"/>
          <w:lang w:eastAsia="it-IT"/>
        </w:rPr>
      </w:pPr>
      <w:r>
        <w:rPr>
          <w:rStyle w:val="Numeropagina1"/>
          <w:rFonts w:ascii="Microsoft Sans Serif" w:eastAsia="Calibri" w:hAnsi="Microsoft Sans Serif" w:cs="Calibri"/>
          <w:color w:val="000000"/>
          <w:sz w:val="20"/>
          <w:szCs w:val="20"/>
          <w:u w:color="000000"/>
          <w:lang w:eastAsia="it-IT"/>
        </w:rPr>
        <w:t>o</w:t>
      </w:r>
      <w:r w:rsidR="007B6962" w:rsidRPr="007B6962">
        <w:rPr>
          <w:rStyle w:val="Numeropagina1"/>
          <w:rFonts w:ascii="Microsoft Sans Serif" w:eastAsia="Calibri" w:hAnsi="Microsoft Sans Serif" w:cs="Calibri"/>
          <w:color w:val="000000"/>
          <w:sz w:val="20"/>
          <w:szCs w:val="20"/>
          <w:u w:color="000000"/>
          <w:lang w:eastAsia="it-IT"/>
        </w:rPr>
        <w:t>gni palo laterale posizionato non perfettamente sulla retta passante fra il palo precedente ed il successivo deve essere considerato palo di testata con aggiunta di ulteriori tiranti a contrasto delle forze interfilari non compensate dalla struttura;</w:t>
      </w:r>
    </w:p>
    <w:p w14:paraId="6F43C1DD" w14:textId="3002A84F" w:rsidR="007B6962" w:rsidRPr="007B6962" w:rsidRDefault="00B443C2" w:rsidP="00845EDB">
      <w:pPr>
        <w:numPr>
          <w:ilvl w:val="0"/>
          <w:numId w:val="103"/>
        </w:numPr>
        <w:tabs>
          <w:tab w:val="left" w:pos="142"/>
        </w:tabs>
        <w:jc w:val="both"/>
        <w:rPr>
          <w:rStyle w:val="Numeropagina1"/>
          <w:rFonts w:ascii="Microsoft Sans Serif" w:eastAsia="Calibri" w:hAnsi="Microsoft Sans Serif" w:cs="Calibri"/>
          <w:color w:val="000000"/>
          <w:sz w:val="20"/>
          <w:szCs w:val="20"/>
          <w:u w:color="000000"/>
          <w:lang w:eastAsia="it-IT"/>
        </w:rPr>
      </w:pPr>
      <w:r>
        <w:rPr>
          <w:rStyle w:val="Numeropagina1"/>
          <w:rFonts w:ascii="Microsoft Sans Serif" w:eastAsia="Calibri" w:hAnsi="Microsoft Sans Serif" w:cs="Calibri"/>
          <w:color w:val="000000"/>
          <w:sz w:val="20"/>
          <w:szCs w:val="20"/>
          <w:u w:color="000000"/>
          <w:lang w:eastAsia="it-IT"/>
        </w:rPr>
        <w:t>c</w:t>
      </w:r>
      <w:r w:rsidR="007B6962" w:rsidRPr="007B6962">
        <w:rPr>
          <w:rStyle w:val="Numeropagina1"/>
          <w:rFonts w:ascii="Microsoft Sans Serif" w:eastAsia="Calibri" w:hAnsi="Microsoft Sans Serif" w:cs="Calibri"/>
          <w:color w:val="000000"/>
          <w:sz w:val="20"/>
          <w:szCs w:val="20"/>
          <w:u w:color="000000"/>
          <w:lang w:eastAsia="it-IT"/>
        </w:rPr>
        <w:t>orretta manutenzione e messa in tensione dell’impianto.</w:t>
      </w:r>
    </w:p>
    <w:p w14:paraId="73C277B7" w14:textId="06779494" w:rsidR="002A08D3" w:rsidRPr="00E03335" w:rsidRDefault="002A08D3" w:rsidP="00B443C2">
      <w:pPr>
        <w:tabs>
          <w:tab w:val="left" w:pos="142"/>
        </w:tabs>
        <w:jc w:val="both"/>
        <w:rPr>
          <w:rFonts w:ascii="Microsoft Sans Serif" w:eastAsia="Calibri" w:hAnsi="Microsoft Sans Serif" w:cs="Calibri"/>
          <w:b/>
          <w:color w:val="000000"/>
          <w:sz w:val="20"/>
          <w:szCs w:val="20"/>
          <w:u w:color="000000"/>
          <w:lang w:val="it-IT" w:eastAsia="it-IT"/>
        </w:rPr>
      </w:pPr>
    </w:p>
    <w:p w14:paraId="6F00EE28" w14:textId="736B9450" w:rsidR="002A08D3" w:rsidRPr="0003596C" w:rsidRDefault="002A08D3" w:rsidP="00B443C2">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7D4772"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Franchigia </w:t>
      </w:r>
      <w:r w:rsidR="00A37866" w:rsidRPr="0003596C">
        <w:rPr>
          <w:rStyle w:val="Numeropagina1"/>
          <w:rFonts w:ascii="Microsoft Sans Serif" w:hAnsi="Microsoft Sans Serif"/>
          <w:b/>
          <w:bCs/>
          <w:color w:val="ED7D31" w:themeColor="accent2"/>
          <w:sz w:val="20"/>
          <w:szCs w:val="20"/>
        </w:rPr>
        <w:t>–</w:t>
      </w:r>
      <w:r w:rsidRPr="0003596C">
        <w:rPr>
          <w:rStyle w:val="Numeropagina1"/>
          <w:rFonts w:ascii="Microsoft Sans Serif" w:hAnsi="Microsoft Sans Serif"/>
          <w:b/>
          <w:bCs/>
          <w:color w:val="ED7D31" w:themeColor="accent2"/>
          <w:sz w:val="20"/>
          <w:szCs w:val="20"/>
        </w:rPr>
        <w:t xml:space="preserve"> Scoperto</w:t>
      </w:r>
    </w:p>
    <w:p w14:paraId="11BD5651" w14:textId="77777777" w:rsidR="002A08D3" w:rsidRPr="00E03335" w:rsidRDefault="002A08D3" w:rsidP="000B2C5B">
      <w:pPr>
        <w:pStyle w:val="Normale1"/>
        <w:tabs>
          <w:tab w:val="left" w:pos="142"/>
        </w:tabs>
        <w:spacing w:before="6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Franchigia</w:t>
      </w:r>
    </w:p>
    <w:p w14:paraId="035EF0C0" w14:textId="77777777" w:rsidR="002A08D3" w:rsidRPr="000B2C5B" w:rsidRDefault="002A08D3" w:rsidP="00B443C2">
      <w:pPr>
        <w:pStyle w:val="Normale1"/>
        <w:tabs>
          <w:tab w:val="left" w:pos="142"/>
        </w:tabs>
        <w:jc w:val="both"/>
        <w:rPr>
          <w:rStyle w:val="Numeropagina1"/>
          <w:rFonts w:ascii="Microsoft Sans Serif" w:hAnsi="Microsoft Sans Serif"/>
          <w:b/>
          <w:sz w:val="6"/>
          <w:szCs w:val="6"/>
        </w:rPr>
      </w:pPr>
    </w:p>
    <w:p w14:paraId="6C469AD6" w14:textId="77777777" w:rsidR="002A08D3" w:rsidRPr="00E03335"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PRODOTTO UVA DA VINO limitatamente ai danni imputabili esclusivamente o prevalentemente alle avversità Grandine e Vento forte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1180"/>
      </w:tblGrid>
      <w:tr w:rsidR="002A08D3" w:rsidRPr="00E03335" w14:paraId="1FA23B5C" w14:textId="77777777" w:rsidTr="00041408">
        <w:trPr>
          <w:trHeight w:val="300"/>
        </w:trPr>
        <w:tc>
          <w:tcPr>
            <w:tcW w:w="1627" w:type="dxa"/>
            <w:tcBorders>
              <w:bottom w:val="single" w:sz="4" w:space="0" w:color="auto"/>
            </w:tcBorders>
            <w:shd w:val="clear" w:color="auto" w:fill="auto"/>
            <w:vAlign w:val="center"/>
          </w:tcPr>
          <w:p w14:paraId="6BAF0092" w14:textId="77777777" w:rsidR="002A08D3" w:rsidRPr="00A37866" w:rsidRDefault="002A08D3" w:rsidP="00FD5B0B">
            <w:pPr>
              <w:rPr>
                <w:rFonts w:ascii="Calibri" w:hAnsi="Calibri" w:cs="Calibri"/>
                <w:b/>
                <w:bCs/>
                <w:color w:val="000000"/>
                <w:sz w:val="13"/>
                <w:szCs w:val="13"/>
              </w:rPr>
            </w:pPr>
            <w:r w:rsidRPr="00A37866">
              <w:rPr>
                <w:rStyle w:val="Numeropagina1"/>
                <w:rFonts w:ascii="Microsoft Sans Serif" w:hAnsi="Microsoft Sans Serif"/>
                <w:b/>
                <w:bCs/>
                <w:sz w:val="13"/>
                <w:szCs w:val="13"/>
              </w:rPr>
              <w:t>DANNO</w:t>
            </w:r>
          </w:p>
        </w:tc>
        <w:tc>
          <w:tcPr>
            <w:tcW w:w="382" w:type="dxa"/>
            <w:tcBorders>
              <w:bottom w:val="single" w:sz="4" w:space="0" w:color="auto"/>
            </w:tcBorders>
            <w:shd w:val="clear" w:color="auto" w:fill="auto"/>
            <w:noWrap/>
            <w:vAlign w:val="center"/>
            <w:hideMark/>
          </w:tcPr>
          <w:p w14:paraId="33B5D28E" w14:textId="77777777" w:rsidR="002A08D3" w:rsidRPr="00A37866" w:rsidRDefault="002A08D3" w:rsidP="00FD5B0B">
            <w:pPr>
              <w:jc w:val="center"/>
              <w:rPr>
                <w:rFonts w:ascii="Calibri" w:hAnsi="Calibri" w:cs="Calibri"/>
                <w:b/>
                <w:color w:val="000000"/>
                <w:sz w:val="13"/>
                <w:szCs w:val="13"/>
              </w:rPr>
            </w:pPr>
            <w:bookmarkStart w:id="8" w:name="_Hlk535922239"/>
            <w:r w:rsidRPr="00A37866">
              <w:rPr>
                <w:rFonts w:ascii="Calibri" w:hAnsi="Calibri" w:cs="Calibri"/>
                <w:b/>
                <w:color w:val="000000"/>
                <w:sz w:val="13"/>
                <w:szCs w:val="13"/>
              </w:rPr>
              <w:t>21</w:t>
            </w:r>
          </w:p>
        </w:tc>
        <w:tc>
          <w:tcPr>
            <w:tcW w:w="382" w:type="dxa"/>
            <w:tcBorders>
              <w:bottom w:val="single" w:sz="4" w:space="0" w:color="auto"/>
            </w:tcBorders>
            <w:shd w:val="clear" w:color="auto" w:fill="auto"/>
            <w:noWrap/>
            <w:vAlign w:val="center"/>
            <w:hideMark/>
          </w:tcPr>
          <w:p w14:paraId="615B729E"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22</w:t>
            </w:r>
          </w:p>
        </w:tc>
        <w:tc>
          <w:tcPr>
            <w:tcW w:w="382" w:type="dxa"/>
            <w:tcBorders>
              <w:bottom w:val="single" w:sz="4" w:space="0" w:color="auto"/>
            </w:tcBorders>
            <w:shd w:val="clear" w:color="auto" w:fill="auto"/>
            <w:noWrap/>
            <w:vAlign w:val="center"/>
            <w:hideMark/>
          </w:tcPr>
          <w:p w14:paraId="0C48F9DC"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23</w:t>
            </w:r>
          </w:p>
        </w:tc>
        <w:tc>
          <w:tcPr>
            <w:tcW w:w="382" w:type="dxa"/>
            <w:tcBorders>
              <w:bottom w:val="single" w:sz="4" w:space="0" w:color="auto"/>
            </w:tcBorders>
            <w:shd w:val="clear" w:color="auto" w:fill="auto"/>
            <w:noWrap/>
            <w:vAlign w:val="center"/>
            <w:hideMark/>
          </w:tcPr>
          <w:p w14:paraId="66A613F5"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24</w:t>
            </w:r>
          </w:p>
        </w:tc>
        <w:tc>
          <w:tcPr>
            <w:tcW w:w="382" w:type="dxa"/>
            <w:tcBorders>
              <w:bottom w:val="single" w:sz="4" w:space="0" w:color="auto"/>
            </w:tcBorders>
            <w:shd w:val="clear" w:color="auto" w:fill="auto"/>
            <w:noWrap/>
            <w:vAlign w:val="center"/>
            <w:hideMark/>
          </w:tcPr>
          <w:p w14:paraId="0C589033"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25</w:t>
            </w:r>
          </w:p>
        </w:tc>
        <w:tc>
          <w:tcPr>
            <w:tcW w:w="382" w:type="dxa"/>
            <w:tcBorders>
              <w:bottom w:val="single" w:sz="4" w:space="0" w:color="auto"/>
            </w:tcBorders>
            <w:shd w:val="clear" w:color="auto" w:fill="auto"/>
            <w:noWrap/>
            <w:vAlign w:val="center"/>
            <w:hideMark/>
          </w:tcPr>
          <w:p w14:paraId="3CA0A11C"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26</w:t>
            </w:r>
          </w:p>
        </w:tc>
        <w:tc>
          <w:tcPr>
            <w:tcW w:w="382" w:type="dxa"/>
            <w:tcBorders>
              <w:bottom w:val="single" w:sz="4" w:space="0" w:color="auto"/>
            </w:tcBorders>
            <w:shd w:val="clear" w:color="auto" w:fill="auto"/>
            <w:noWrap/>
            <w:vAlign w:val="center"/>
            <w:hideMark/>
          </w:tcPr>
          <w:p w14:paraId="79518BEE"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27</w:t>
            </w:r>
          </w:p>
        </w:tc>
        <w:tc>
          <w:tcPr>
            <w:tcW w:w="382" w:type="dxa"/>
            <w:tcBorders>
              <w:bottom w:val="single" w:sz="4" w:space="0" w:color="auto"/>
            </w:tcBorders>
            <w:shd w:val="clear" w:color="auto" w:fill="auto"/>
            <w:noWrap/>
            <w:vAlign w:val="center"/>
            <w:hideMark/>
          </w:tcPr>
          <w:p w14:paraId="487224B8"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28</w:t>
            </w:r>
          </w:p>
        </w:tc>
        <w:tc>
          <w:tcPr>
            <w:tcW w:w="382" w:type="dxa"/>
            <w:tcBorders>
              <w:bottom w:val="single" w:sz="4" w:space="0" w:color="auto"/>
            </w:tcBorders>
            <w:shd w:val="clear" w:color="auto" w:fill="auto"/>
            <w:noWrap/>
            <w:vAlign w:val="center"/>
            <w:hideMark/>
          </w:tcPr>
          <w:p w14:paraId="5DF7790A"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29</w:t>
            </w:r>
          </w:p>
        </w:tc>
        <w:tc>
          <w:tcPr>
            <w:tcW w:w="382" w:type="dxa"/>
            <w:tcBorders>
              <w:bottom w:val="single" w:sz="4" w:space="0" w:color="auto"/>
            </w:tcBorders>
            <w:shd w:val="clear" w:color="auto" w:fill="auto"/>
            <w:noWrap/>
            <w:vAlign w:val="center"/>
            <w:hideMark/>
          </w:tcPr>
          <w:p w14:paraId="79EB586F"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30</w:t>
            </w:r>
          </w:p>
        </w:tc>
        <w:tc>
          <w:tcPr>
            <w:tcW w:w="382" w:type="dxa"/>
            <w:tcBorders>
              <w:bottom w:val="single" w:sz="4" w:space="0" w:color="auto"/>
            </w:tcBorders>
            <w:shd w:val="clear" w:color="auto" w:fill="auto"/>
            <w:noWrap/>
            <w:vAlign w:val="center"/>
            <w:hideMark/>
          </w:tcPr>
          <w:p w14:paraId="54AC986D"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31</w:t>
            </w:r>
          </w:p>
        </w:tc>
        <w:tc>
          <w:tcPr>
            <w:tcW w:w="382" w:type="dxa"/>
            <w:tcBorders>
              <w:bottom w:val="single" w:sz="4" w:space="0" w:color="auto"/>
            </w:tcBorders>
            <w:shd w:val="clear" w:color="auto" w:fill="auto"/>
            <w:noWrap/>
            <w:vAlign w:val="center"/>
            <w:hideMark/>
          </w:tcPr>
          <w:p w14:paraId="7C608268"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32</w:t>
            </w:r>
          </w:p>
        </w:tc>
        <w:tc>
          <w:tcPr>
            <w:tcW w:w="382" w:type="dxa"/>
            <w:tcBorders>
              <w:bottom w:val="single" w:sz="4" w:space="0" w:color="auto"/>
            </w:tcBorders>
            <w:shd w:val="clear" w:color="auto" w:fill="auto"/>
            <w:noWrap/>
            <w:vAlign w:val="center"/>
            <w:hideMark/>
          </w:tcPr>
          <w:p w14:paraId="1D77D6CE"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33</w:t>
            </w:r>
          </w:p>
        </w:tc>
        <w:tc>
          <w:tcPr>
            <w:tcW w:w="382" w:type="dxa"/>
            <w:tcBorders>
              <w:bottom w:val="single" w:sz="4" w:space="0" w:color="auto"/>
            </w:tcBorders>
            <w:shd w:val="clear" w:color="auto" w:fill="auto"/>
            <w:noWrap/>
            <w:vAlign w:val="center"/>
            <w:hideMark/>
          </w:tcPr>
          <w:p w14:paraId="19785C9A"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34</w:t>
            </w:r>
          </w:p>
        </w:tc>
        <w:tc>
          <w:tcPr>
            <w:tcW w:w="382" w:type="dxa"/>
            <w:tcBorders>
              <w:bottom w:val="single" w:sz="4" w:space="0" w:color="auto"/>
            </w:tcBorders>
            <w:shd w:val="clear" w:color="auto" w:fill="auto"/>
            <w:noWrap/>
            <w:vAlign w:val="center"/>
            <w:hideMark/>
          </w:tcPr>
          <w:p w14:paraId="39854987"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35</w:t>
            </w:r>
          </w:p>
        </w:tc>
        <w:tc>
          <w:tcPr>
            <w:tcW w:w="382" w:type="dxa"/>
            <w:tcBorders>
              <w:bottom w:val="single" w:sz="4" w:space="0" w:color="auto"/>
            </w:tcBorders>
            <w:shd w:val="clear" w:color="auto" w:fill="auto"/>
            <w:noWrap/>
            <w:vAlign w:val="center"/>
            <w:hideMark/>
          </w:tcPr>
          <w:p w14:paraId="496281C1"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36</w:t>
            </w:r>
          </w:p>
        </w:tc>
        <w:tc>
          <w:tcPr>
            <w:tcW w:w="382" w:type="dxa"/>
            <w:tcBorders>
              <w:bottom w:val="single" w:sz="4" w:space="0" w:color="auto"/>
            </w:tcBorders>
            <w:shd w:val="clear" w:color="auto" w:fill="auto"/>
            <w:noWrap/>
            <w:vAlign w:val="center"/>
            <w:hideMark/>
          </w:tcPr>
          <w:p w14:paraId="6318AE6A"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37</w:t>
            </w:r>
          </w:p>
        </w:tc>
        <w:tc>
          <w:tcPr>
            <w:tcW w:w="382" w:type="dxa"/>
            <w:tcBorders>
              <w:bottom w:val="single" w:sz="4" w:space="0" w:color="auto"/>
            </w:tcBorders>
            <w:shd w:val="clear" w:color="auto" w:fill="auto"/>
            <w:noWrap/>
            <w:vAlign w:val="center"/>
            <w:hideMark/>
          </w:tcPr>
          <w:p w14:paraId="44E80887"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38</w:t>
            </w:r>
          </w:p>
        </w:tc>
        <w:tc>
          <w:tcPr>
            <w:tcW w:w="382" w:type="dxa"/>
            <w:tcBorders>
              <w:bottom w:val="single" w:sz="4" w:space="0" w:color="auto"/>
            </w:tcBorders>
            <w:shd w:val="clear" w:color="auto" w:fill="auto"/>
            <w:noWrap/>
            <w:vAlign w:val="center"/>
            <w:hideMark/>
          </w:tcPr>
          <w:p w14:paraId="149BEBBA"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39</w:t>
            </w:r>
          </w:p>
        </w:tc>
        <w:tc>
          <w:tcPr>
            <w:tcW w:w="1180" w:type="dxa"/>
            <w:tcBorders>
              <w:bottom w:val="single" w:sz="4" w:space="0" w:color="auto"/>
            </w:tcBorders>
            <w:shd w:val="clear" w:color="auto" w:fill="auto"/>
            <w:noWrap/>
            <w:vAlign w:val="center"/>
            <w:hideMark/>
          </w:tcPr>
          <w:p w14:paraId="3CAEF964" w14:textId="77777777" w:rsidR="002A08D3" w:rsidRPr="00A37866" w:rsidRDefault="002A08D3" w:rsidP="00FD5B0B">
            <w:pPr>
              <w:jc w:val="center"/>
              <w:rPr>
                <w:rFonts w:ascii="Calibri" w:hAnsi="Calibri" w:cs="Calibri"/>
                <w:b/>
                <w:color w:val="000000"/>
                <w:sz w:val="13"/>
                <w:szCs w:val="13"/>
              </w:rPr>
            </w:pPr>
            <w:r w:rsidRPr="00A37866">
              <w:rPr>
                <w:rFonts w:ascii="Calibri" w:hAnsi="Calibri" w:cs="Calibri"/>
                <w:b/>
                <w:color w:val="000000"/>
                <w:sz w:val="13"/>
                <w:szCs w:val="13"/>
              </w:rPr>
              <w:t>dal 40 al 100</w:t>
            </w:r>
          </w:p>
        </w:tc>
      </w:tr>
      <w:tr w:rsidR="0003596C" w:rsidRPr="00E03335" w14:paraId="2BAB0021" w14:textId="77777777" w:rsidTr="0003596C">
        <w:trPr>
          <w:trHeight w:val="300"/>
        </w:trPr>
        <w:tc>
          <w:tcPr>
            <w:tcW w:w="1627" w:type="dxa"/>
            <w:tcBorders>
              <w:bottom w:val="single" w:sz="4" w:space="0" w:color="auto"/>
            </w:tcBorders>
            <w:shd w:val="clear" w:color="auto" w:fill="FFCC66"/>
            <w:vAlign w:val="center"/>
          </w:tcPr>
          <w:p w14:paraId="2DCBFD95" w14:textId="77777777" w:rsidR="002A08D3" w:rsidRPr="00A37866" w:rsidRDefault="002A08D3" w:rsidP="00FD5B0B">
            <w:pPr>
              <w:rPr>
                <w:rFonts w:ascii="Calibri" w:hAnsi="Calibri" w:cs="Calibri"/>
                <w:color w:val="000000"/>
                <w:sz w:val="13"/>
                <w:szCs w:val="13"/>
              </w:rPr>
            </w:pPr>
            <w:r w:rsidRPr="00A37866">
              <w:rPr>
                <w:rStyle w:val="Numeropagina1"/>
                <w:rFonts w:ascii="Microsoft Sans Serif" w:hAnsi="Microsoft Sans Serif"/>
                <w:sz w:val="13"/>
                <w:szCs w:val="13"/>
              </w:rPr>
              <w:t>FRANCHIGIA min 10%</w:t>
            </w:r>
          </w:p>
        </w:tc>
        <w:tc>
          <w:tcPr>
            <w:tcW w:w="382" w:type="dxa"/>
            <w:tcBorders>
              <w:bottom w:val="single" w:sz="4" w:space="0" w:color="auto"/>
            </w:tcBorders>
            <w:shd w:val="clear" w:color="auto" w:fill="FFCC66"/>
            <w:noWrap/>
            <w:vAlign w:val="center"/>
            <w:hideMark/>
          </w:tcPr>
          <w:p w14:paraId="05CC09B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tcBorders>
              <w:bottom w:val="single" w:sz="4" w:space="0" w:color="auto"/>
            </w:tcBorders>
            <w:shd w:val="clear" w:color="auto" w:fill="FFCC66"/>
            <w:noWrap/>
            <w:vAlign w:val="center"/>
            <w:hideMark/>
          </w:tcPr>
          <w:p w14:paraId="7F9D30A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tcBorders>
              <w:bottom w:val="single" w:sz="4" w:space="0" w:color="auto"/>
            </w:tcBorders>
            <w:shd w:val="clear" w:color="auto" w:fill="FFCC66"/>
            <w:noWrap/>
            <w:vAlign w:val="center"/>
            <w:hideMark/>
          </w:tcPr>
          <w:p w14:paraId="4C6076F2"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19</w:t>
            </w:r>
          </w:p>
        </w:tc>
        <w:tc>
          <w:tcPr>
            <w:tcW w:w="382" w:type="dxa"/>
            <w:tcBorders>
              <w:bottom w:val="single" w:sz="4" w:space="0" w:color="auto"/>
            </w:tcBorders>
            <w:shd w:val="clear" w:color="auto" w:fill="FFCC66"/>
            <w:noWrap/>
            <w:vAlign w:val="center"/>
            <w:hideMark/>
          </w:tcPr>
          <w:p w14:paraId="2BBFFA8E"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19</w:t>
            </w:r>
          </w:p>
        </w:tc>
        <w:tc>
          <w:tcPr>
            <w:tcW w:w="382" w:type="dxa"/>
            <w:shd w:val="clear" w:color="auto" w:fill="FFCC66"/>
            <w:noWrap/>
            <w:vAlign w:val="center"/>
            <w:hideMark/>
          </w:tcPr>
          <w:p w14:paraId="7EFBEED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18</w:t>
            </w:r>
          </w:p>
        </w:tc>
        <w:tc>
          <w:tcPr>
            <w:tcW w:w="382" w:type="dxa"/>
            <w:shd w:val="clear" w:color="auto" w:fill="FFCC66"/>
            <w:noWrap/>
            <w:vAlign w:val="center"/>
            <w:hideMark/>
          </w:tcPr>
          <w:p w14:paraId="22071629"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18</w:t>
            </w:r>
          </w:p>
        </w:tc>
        <w:tc>
          <w:tcPr>
            <w:tcW w:w="382" w:type="dxa"/>
            <w:shd w:val="clear" w:color="auto" w:fill="FFCC66"/>
            <w:noWrap/>
            <w:vAlign w:val="center"/>
            <w:hideMark/>
          </w:tcPr>
          <w:p w14:paraId="04E9EB34"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17</w:t>
            </w:r>
          </w:p>
        </w:tc>
        <w:tc>
          <w:tcPr>
            <w:tcW w:w="382" w:type="dxa"/>
            <w:shd w:val="clear" w:color="auto" w:fill="FFCC66"/>
            <w:noWrap/>
            <w:vAlign w:val="center"/>
            <w:hideMark/>
          </w:tcPr>
          <w:p w14:paraId="1CF0E83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17</w:t>
            </w:r>
          </w:p>
        </w:tc>
        <w:tc>
          <w:tcPr>
            <w:tcW w:w="382" w:type="dxa"/>
            <w:shd w:val="clear" w:color="auto" w:fill="FFCC66"/>
            <w:noWrap/>
            <w:vAlign w:val="center"/>
            <w:hideMark/>
          </w:tcPr>
          <w:p w14:paraId="6109FE1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16</w:t>
            </w:r>
          </w:p>
        </w:tc>
        <w:tc>
          <w:tcPr>
            <w:tcW w:w="382" w:type="dxa"/>
            <w:shd w:val="clear" w:color="auto" w:fill="FFCC66"/>
            <w:noWrap/>
            <w:vAlign w:val="center"/>
            <w:hideMark/>
          </w:tcPr>
          <w:p w14:paraId="5764BBD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16</w:t>
            </w:r>
          </w:p>
        </w:tc>
        <w:tc>
          <w:tcPr>
            <w:tcW w:w="382" w:type="dxa"/>
            <w:shd w:val="clear" w:color="auto" w:fill="FFCC66"/>
            <w:noWrap/>
            <w:vAlign w:val="center"/>
            <w:hideMark/>
          </w:tcPr>
          <w:p w14:paraId="4E866BD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shd w:val="clear" w:color="auto" w:fill="FFCC66"/>
            <w:noWrap/>
            <w:vAlign w:val="center"/>
            <w:hideMark/>
          </w:tcPr>
          <w:p w14:paraId="15E3D6F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shd w:val="clear" w:color="auto" w:fill="FFCC66"/>
            <w:noWrap/>
            <w:vAlign w:val="center"/>
            <w:hideMark/>
          </w:tcPr>
          <w:p w14:paraId="60B9D27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14</w:t>
            </w:r>
          </w:p>
        </w:tc>
        <w:tc>
          <w:tcPr>
            <w:tcW w:w="382" w:type="dxa"/>
            <w:shd w:val="clear" w:color="auto" w:fill="FFCC66"/>
            <w:noWrap/>
            <w:vAlign w:val="center"/>
            <w:hideMark/>
          </w:tcPr>
          <w:p w14:paraId="53CBDCD2"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14</w:t>
            </w:r>
          </w:p>
        </w:tc>
        <w:tc>
          <w:tcPr>
            <w:tcW w:w="382" w:type="dxa"/>
            <w:shd w:val="clear" w:color="auto" w:fill="FFCC66"/>
            <w:noWrap/>
            <w:vAlign w:val="center"/>
            <w:hideMark/>
          </w:tcPr>
          <w:p w14:paraId="4EE349F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13</w:t>
            </w:r>
          </w:p>
        </w:tc>
        <w:tc>
          <w:tcPr>
            <w:tcW w:w="382" w:type="dxa"/>
            <w:shd w:val="clear" w:color="auto" w:fill="FFCC66"/>
            <w:noWrap/>
            <w:vAlign w:val="center"/>
            <w:hideMark/>
          </w:tcPr>
          <w:p w14:paraId="0099753B"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13</w:t>
            </w:r>
          </w:p>
        </w:tc>
        <w:tc>
          <w:tcPr>
            <w:tcW w:w="382" w:type="dxa"/>
            <w:shd w:val="clear" w:color="auto" w:fill="FFCC66"/>
            <w:noWrap/>
            <w:vAlign w:val="center"/>
            <w:hideMark/>
          </w:tcPr>
          <w:p w14:paraId="1A330C8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12</w:t>
            </w:r>
          </w:p>
        </w:tc>
        <w:tc>
          <w:tcPr>
            <w:tcW w:w="382" w:type="dxa"/>
            <w:shd w:val="clear" w:color="auto" w:fill="FFCC66"/>
            <w:noWrap/>
            <w:vAlign w:val="center"/>
            <w:hideMark/>
          </w:tcPr>
          <w:p w14:paraId="3373BA49"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12</w:t>
            </w:r>
          </w:p>
        </w:tc>
        <w:tc>
          <w:tcPr>
            <w:tcW w:w="382" w:type="dxa"/>
            <w:shd w:val="clear" w:color="auto" w:fill="FFCC66"/>
            <w:noWrap/>
            <w:vAlign w:val="center"/>
            <w:hideMark/>
          </w:tcPr>
          <w:p w14:paraId="79BE467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11</w:t>
            </w:r>
          </w:p>
        </w:tc>
        <w:tc>
          <w:tcPr>
            <w:tcW w:w="1180" w:type="dxa"/>
            <w:shd w:val="clear" w:color="auto" w:fill="FFCC66"/>
            <w:noWrap/>
            <w:vAlign w:val="center"/>
            <w:hideMark/>
          </w:tcPr>
          <w:p w14:paraId="13A13CE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10</w:t>
            </w:r>
          </w:p>
        </w:tc>
      </w:tr>
      <w:tr w:rsidR="002A08D3" w:rsidRPr="00E03335" w14:paraId="30898CF9" w14:textId="77777777" w:rsidTr="00041408">
        <w:trPr>
          <w:trHeight w:val="300"/>
        </w:trPr>
        <w:tc>
          <w:tcPr>
            <w:tcW w:w="1627" w:type="dxa"/>
            <w:tcBorders>
              <w:bottom w:val="single" w:sz="4" w:space="0" w:color="auto"/>
            </w:tcBorders>
            <w:shd w:val="clear" w:color="000000" w:fill="auto"/>
            <w:vAlign w:val="center"/>
          </w:tcPr>
          <w:p w14:paraId="5A30B606" w14:textId="77777777" w:rsidR="002A08D3" w:rsidRPr="00A37866" w:rsidRDefault="002A08D3" w:rsidP="00FD5B0B">
            <w:pPr>
              <w:rPr>
                <w:rFonts w:ascii="Calibri" w:hAnsi="Calibri" w:cs="Calibri"/>
                <w:color w:val="000000"/>
                <w:sz w:val="13"/>
                <w:szCs w:val="13"/>
              </w:rPr>
            </w:pPr>
            <w:r w:rsidRPr="00A37866">
              <w:rPr>
                <w:rStyle w:val="Numeropagina1"/>
                <w:rFonts w:ascii="Microsoft Sans Serif" w:hAnsi="Microsoft Sans Serif"/>
                <w:sz w:val="13"/>
                <w:szCs w:val="13"/>
              </w:rPr>
              <w:t>FRANCHIGIA min 15%</w:t>
            </w:r>
          </w:p>
        </w:tc>
        <w:tc>
          <w:tcPr>
            <w:tcW w:w="382" w:type="dxa"/>
            <w:tcBorders>
              <w:bottom w:val="single" w:sz="4" w:space="0" w:color="auto"/>
            </w:tcBorders>
            <w:shd w:val="clear" w:color="auto" w:fill="auto"/>
            <w:noWrap/>
            <w:vAlign w:val="center"/>
          </w:tcPr>
          <w:p w14:paraId="19C3DB5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tcBorders>
              <w:bottom w:val="single" w:sz="4" w:space="0" w:color="auto"/>
            </w:tcBorders>
            <w:shd w:val="clear" w:color="auto" w:fill="auto"/>
            <w:noWrap/>
            <w:vAlign w:val="center"/>
          </w:tcPr>
          <w:p w14:paraId="09C1BC2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tcBorders>
              <w:bottom w:val="single" w:sz="4" w:space="0" w:color="auto"/>
            </w:tcBorders>
            <w:shd w:val="clear" w:color="auto" w:fill="auto"/>
            <w:noWrap/>
            <w:vAlign w:val="center"/>
          </w:tcPr>
          <w:p w14:paraId="685BABB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19</w:t>
            </w:r>
          </w:p>
        </w:tc>
        <w:tc>
          <w:tcPr>
            <w:tcW w:w="382" w:type="dxa"/>
            <w:tcBorders>
              <w:bottom w:val="single" w:sz="4" w:space="0" w:color="auto"/>
            </w:tcBorders>
            <w:shd w:val="clear" w:color="auto" w:fill="auto"/>
            <w:noWrap/>
            <w:vAlign w:val="center"/>
          </w:tcPr>
          <w:p w14:paraId="1FD8326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19</w:t>
            </w:r>
          </w:p>
        </w:tc>
        <w:tc>
          <w:tcPr>
            <w:tcW w:w="382" w:type="dxa"/>
            <w:tcBorders>
              <w:bottom w:val="single" w:sz="4" w:space="0" w:color="auto"/>
            </w:tcBorders>
            <w:shd w:val="clear" w:color="auto" w:fill="auto"/>
            <w:noWrap/>
            <w:vAlign w:val="center"/>
          </w:tcPr>
          <w:p w14:paraId="44124A7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18</w:t>
            </w:r>
          </w:p>
        </w:tc>
        <w:tc>
          <w:tcPr>
            <w:tcW w:w="382" w:type="dxa"/>
            <w:tcBorders>
              <w:bottom w:val="single" w:sz="4" w:space="0" w:color="auto"/>
            </w:tcBorders>
            <w:shd w:val="clear" w:color="auto" w:fill="auto"/>
            <w:noWrap/>
            <w:vAlign w:val="center"/>
          </w:tcPr>
          <w:p w14:paraId="0CC0C30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18</w:t>
            </w:r>
          </w:p>
        </w:tc>
        <w:tc>
          <w:tcPr>
            <w:tcW w:w="382" w:type="dxa"/>
            <w:tcBorders>
              <w:bottom w:val="single" w:sz="4" w:space="0" w:color="auto"/>
            </w:tcBorders>
            <w:shd w:val="clear" w:color="auto" w:fill="auto"/>
            <w:noWrap/>
            <w:vAlign w:val="center"/>
          </w:tcPr>
          <w:p w14:paraId="5A05C12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17</w:t>
            </w:r>
          </w:p>
        </w:tc>
        <w:tc>
          <w:tcPr>
            <w:tcW w:w="382" w:type="dxa"/>
            <w:tcBorders>
              <w:bottom w:val="single" w:sz="4" w:space="0" w:color="auto"/>
            </w:tcBorders>
            <w:shd w:val="clear" w:color="auto" w:fill="auto"/>
            <w:noWrap/>
            <w:vAlign w:val="center"/>
          </w:tcPr>
          <w:p w14:paraId="29D09D9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17</w:t>
            </w:r>
          </w:p>
        </w:tc>
        <w:tc>
          <w:tcPr>
            <w:tcW w:w="382" w:type="dxa"/>
            <w:tcBorders>
              <w:bottom w:val="single" w:sz="4" w:space="0" w:color="auto"/>
            </w:tcBorders>
            <w:shd w:val="clear" w:color="auto" w:fill="auto"/>
            <w:noWrap/>
            <w:vAlign w:val="center"/>
          </w:tcPr>
          <w:p w14:paraId="433A4CD9"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16</w:t>
            </w:r>
          </w:p>
        </w:tc>
        <w:tc>
          <w:tcPr>
            <w:tcW w:w="382" w:type="dxa"/>
            <w:tcBorders>
              <w:bottom w:val="single" w:sz="4" w:space="0" w:color="auto"/>
            </w:tcBorders>
            <w:shd w:val="clear" w:color="auto" w:fill="auto"/>
            <w:noWrap/>
            <w:vAlign w:val="center"/>
          </w:tcPr>
          <w:p w14:paraId="2EA2F40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16</w:t>
            </w:r>
          </w:p>
        </w:tc>
        <w:tc>
          <w:tcPr>
            <w:tcW w:w="382" w:type="dxa"/>
            <w:tcBorders>
              <w:bottom w:val="single" w:sz="4" w:space="0" w:color="auto"/>
            </w:tcBorders>
            <w:shd w:val="clear" w:color="auto" w:fill="auto"/>
            <w:noWrap/>
            <w:vAlign w:val="center"/>
          </w:tcPr>
          <w:p w14:paraId="3C7795AB"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52B589A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196E9EE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43D3494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1BAF139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268E754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4236B35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478BA69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382" w:type="dxa"/>
            <w:tcBorders>
              <w:bottom w:val="single" w:sz="4" w:space="0" w:color="auto"/>
            </w:tcBorders>
            <w:shd w:val="clear" w:color="auto" w:fill="auto"/>
            <w:noWrap/>
            <w:vAlign w:val="center"/>
          </w:tcPr>
          <w:p w14:paraId="5382C459"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c>
          <w:tcPr>
            <w:tcW w:w="1180" w:type="dxa"/>
            <w:tcBorders>
              <w:bottom w:val="single" w:sz="4" w:space="0" w:color="auto"/>
            </w:tcBorders>
            <w:shd w:val="clear" w:color="auto" w:fill="auto"/>
            <w:noWrap/>
            <w:vAlign w:val="center"/>
          </w:tcPr>
          <w:p w14:paraId="5AB36DD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15</w:t>
            </w:r>
          </w:p>
        </w:tc>
      </w:tr>
      <w:tr w:rsidR="0003596C" w:rsidRPr="00E03335" w14:paraId="6A6AC84E" w14:textId="77777777" w:rsidTr="0003596C">
        <w:trPr>
          <w:trHeight w:val="300"/>
        </w:trPr>
        <w:tc>
          <w:tcPr>
            <w:tcW w:w="1627" w:type="dxa"/>
            <w:tcBorders>
              <w:bottom w:val="single" w:sz="4" w:space="0" w:color="auto"/>
            </w:tcBorders>
            <w:shd w:val="clear" w:color="auto" w:fill="FFCC66"/>
            <w:vAlign w:val="center"/>
          </w:tcPr>
          <w:p w14:paraId="27F20B51" w14:textId="77777777" w:rsidR="002A08D3" w:rsidRPr="00A37866" w:rsidRDefault="002A08D3" w:rsidP="00FD5B0B">
            <w:pPr>
              <w:rPr>
                <w:rFonts w:ascii="Calibri" w:hAnsi="Calibri" w:cs="Calibri"/>
                <w:color w:val="000000"/>
                <w:sz w:val="13"/>
                <w:szCs w:val="13"/>
              </w:rPr>
            </w:pPr>
            <w:r w:rsidRPr="00A37866">
              <w:rPr>
                <w:rStyle w:val="Numeropagina1"/>
                <w:rFonts w:ascii="Microsoft Sans Serif" w:hAnsi="Microsoft Sans Serif"/>
                <w:sz w:val="13"/>
                <w:szCs w:val="13"/>
              </w:rPr>
              <w:t>FRANCHIGIA min 20%</w:t>
            </w:r>
          </w:p>
        </w:tc>
        <w:tc>
          <w:tcPr>
            <w:tcW w:w="382" w:type="dxa"/>
            <w:shd w:val="clear" w:color="auto" w:fill="FFCC66"/>
            <w:noWrap/>
            <w:vAlign w:val="center"/>
          </w:tcPr>
          <w:p w14:paraId="0BA8FA9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6CA3513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506FB8AB"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690C648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1B79FBF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31C419E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4B22B7B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0DEDD60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78394E8B"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49870F9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5D6D559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46795DDE"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3912E99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2597F47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518A2BF5"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3CC52EB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739E2514"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1501611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382" w:type="dxa"/>
            <w:shd w:val="clear" w:color="auto" w:fill="FFCC66"/>
            <w:noWrap/>
            <w:vAlign w:val="center"/>
          </w:tcPr>
          <w:p w14:paraId="70F737E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c>
          <w:tcPr>
            <w:tcW w:w="1180" w:type="dxa"/>
            <w:shd w:val="clear" w:color="auto" w:fill="FFCC66"/>
            <w:noWrap/>
            <w:vAlign w:val="center"/>
          </w:tcPr>
          <w:p w14:paraId="5729673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20</w:t>
            </w:r>
          </w:p>
        </w:tc>
      </w:tr>
      <w:tr w:rsidR="002A08D3" w:rsidRPr="00E03335" w14:paraId="6BBC023B" w14:textId="77777777" w:rsidTr="00041408">
        <w:trPr>
          <w:trHeight w:val="300"/>
        </w:trPr>
        <w:tc>
          <w:tcPr>
            <w:tcW w:w="1627" w:type="dxa"/>
            <w:tcBorders>
              <w:bottom w:val="single" w:sz="4" w:space="0" w:color="auto"/>
            </w:tcBorders>
            <w:shd w:val="clear" w:color="000000" w:fill="auto"/>
            <w:vAlign w:val="center"/>
          </w:tcPr>
          <w:p w14:paraId="1D93522C" w14:textId="77777777" w:rsidR="002A08D3" w:rsidRPr="00A37866" w:rsidRDefault="002A08D3" w:rsidP="00FD5B0B">
            <w:pPr>
              <w:rPr>
                <w:rFonts w:ascii="Calibri" w:hAnsi="Calibri" w:cs="Calibri"/>
                <w:color w:val="000000"/>
                <w:sz w:val="13"/>
                <w:szCs w:val="13"/>
              </w:rPr>
            </w:pPr>
            <w:r w:rsidRPr="00A37866">
              <w:rPr>
                <w:rStyle w:val="Numeropagina1"/>
                <w:rFonts w:ascii="Microsoft Sans Serif" w:hAnsi="Microsoft Sans Serif"/>
                <w:sz w:val="13"/>
                <w:szCs w:val="13"/>
              </w:rPr>
              <w:t>FRANCHIGIA min 25%</w:t>
            </w:r>
          </w:p>
        </w:tc>
        <w:tc>
          <w:tcPr>
            <w:tcW w:w="382" w:type="dxa"/>
            <w:tcBorders>
              <w:bottom w:val="single" w:sz="4" w:space="0" w:color="auto"/>
            </w:tcBorders>
            <w:shd w:val="clear" w:color="auto" w:fill="auto"/>
            <w:noWrap/>
            <w:vAlign w:val="center"/>
          </w:tcPr>
          <w:p w14:paraId="37C422C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7A77CA84"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60A1250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21179B1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21A4ED9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4F3B6A7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3570EC77"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482C6DC4"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6B7BDE8E"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0A15CC13"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0142AA55"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758D1F8B"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42001F3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19B97E62"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7C32386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2DABFB6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39D95D3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62DAC26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382" w:type="dxa"/>
            <w:tcBorders>
              <w:bottom w:val="single" w:sz="4" w:space="0" w:color="auto"/>
            </w:tcBorders>
            <w:shd w:val="clear" w:color="auto" w:fill="auto"/>
            <w:noWrap/>
            <w:vAlign w:val="center"/>
          </w:tcPr>
          <w:p w14:paraId="7D61C48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c>
          <w:tcPr>
            <w:tcW w:w="1180" w:type="dxa"/>
            <w:tcBorders>
              <w:bottom w:val="single" w:sz="4" w:space="0" w:color="auto"/>
            </w:tcBorders>
            <w:shd w:val="clear" w:color="auto" w:fill="auto"/>
            <w:noWrap/>
            <w:vAlign w:val="center"/>
          </w:tcPr>
          <w:p w14:paraId="2ABE908C"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25</w:t>
            </w:r>
          </w:p>
        </w:tc>
      </w:tr>
      <w:tr w:rsidR="0003596C" w:rsidRPr="00E03335" w14:paraId="2FDA6C6A" w14:textId="77777777" w:rsidTr="0003596C">
        <w:trPr>
          <w:trHeight w:val="300"/>
        </w:trPr>
        <w:tc>
          <w:tcPr>
            <w:tcW w:w="1627" w:type="dxa"/>
            <w:shd w:val="clear" w:color="auto" w:fill="FFCC66"/>
            <w:vAlign w:val="center"/>
          </w:tcPr>
          <w:p w14:paraId="26AE7431" w14:textId="77777777" w:rsidR="002A08D3" w:rsidRPr="00A37866" w:rsidRDefault="002A08D3" w:rsidP="00FD5B0B">
            <w:pPr>
              <w:rPr>
                <w:rFonts w:ascii="Calibri" w:hAnsi="Calibri" w:cs="Calibri"/>
                <w:color w:val="000000"/>
                <w:sz w:val="13"/>
                <w:szCs w:val="13"/>
              </w:rPr>
            </w:pPr>
            <w:r w:rsidRPr="00A37866">
              <w:rPr>
                <w:rStyle w:val="Numeropagina1"/>
                <w:rFonts w:ascii="Microsoft Sans Serif" w:hAnsi="Microsoft Sans Serif"/>
                <w:sz w:val="13"/>
                <w:szCs w:val="13"/>
              </w:rPr>
              <w:t>FRANCHIGIA min 30%</w:t>
            </w:r>
          </w:p>
        </w:tc>
        <w:tc>
          <w:tcPr>
            <w:tcW w:w="382" w:type="dxa"/>
            <w:shd w:val="clear" w:color="auto" w:fill="FFCC66"/>
            <w:noWrap/>
            <w:vAlign w:val="center"/>
          </w:tcPr>
          <w:p w14:paraId="0DAC3EDD"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3F46D9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731C1FE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18FFCA2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7FB756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74D43A4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0CCC764F"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1AE3775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364FDE6"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746D1F1E"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194FB571"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1F0672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1EB0FD82"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06FA37A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4834AEF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82942A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51EDC87E"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2A3177D8"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382" w:type="dxa"/>
            <w:shd w:val="clear" w:color="auto" w:fill="FFCC66"/>
            <w:noWrap/>
            <w:vAlign w:val="center"/>
          </w:tcPr>
          <w:p w14:paraId="46CF6CCA"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c>
          <w:tcPr>
            <w:tcW w:w="1180" w:type="dxa"/>
            <w:shd w:val="clear" w:color="auto" w:fill="FFCC66"/>
            <w:noWrap/>
            <w:vAlign w:val="center"/>
          </w:tcPr>
          <w:p w14:paraId="1E8D5AA0" w14:textId="77777777" w:rsidR="002A08D3" w:rsidRPr="00A37866" w:rsidRDefault="002A08D3" w:rsidP="00FD5B0B">
            <w:pPr>
              <w:jc w:val="center"/>
              <w:rPr>
                <w:rFonts w:ascii="Calibri" w:hAnsi="Calibri" w:cs="Calibri"/>
                <w:color w:val="000000"/>
                <w:sz w:val="13"/>
                <w:szCs w:val="13"/>
              </w:rPr>
            </w:pPr>
            <w:r w:rsidRPr="00A37866">
              <w:rPr>
                <w:rFonts w:ascii="Calibri" w:hAnsi="Calibri" w:cs="Calibri"/>
                <w:color w:val="000000"/>
                <w:sz w:val="13"/>
                <w:szCs w:val="13"/>
              </w:rPr>
              <w:t>30</w:t>
            </w:r>
          </w:p>
        </w:tc>
      </w:tr>
      <w:bookmarkEnd w:id="8"/>
    </w:tbl>
    <w:p w14:paraId="697DF280" w14:textId="77777777" w:rsidR="002A08D3" w:rsidRPr="00E03335" w:rsidRDefault="002A08D3" w:rsidP="00B443C2">
      <w:pPr>
        <w:pStyle w:val="Normale1"/>
        <w:tabs>
          <w:tab w:val="left" w:pos="142"/>
        </w:tabs>
        <w:jc w:val="both"/>
        <w:rPr>
          <w:rStyle w:val="Numeropagina1"/>
          <w:rFonts w:ascii="Microsoft Sans Serif" w:hAnsi="Microsoft Sans Serif"/>
          <w:b/>
          <w:sz w:val="20"/>
          <w:szCs w:val="20"/>
        </w:rPr>
      </w:pPr>
    </w:p>
    <w:p w14:paraId="1FCD0A18" w14:textId="7CFE1479" w:rsidR="002A08D3" w:rsidRPr="00CD05D7"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ALTRI PRODOTTI </w:t>
      </w:r>
      <w:r w:rsidR="00CD05D7">
        <w:rPr>
          <w:rStyle w:val="Numeropagina1"/>
          <w:rFonts w:ascii="Microsoft Sans Serif" w:hAnsi="Microsoft Sans Serif"/>
          <w:b/>
          <w:sz w:val="20"/>
          <w:szCs w:val="20"/>
        </w:rPr>
        <w:t>E PER</w:t>
      </w:r>
      <w:r w:rsidRPr="00E03335">
        <w:rPr>
          <w:rStyle w:val="Numeropagina1"/>
          <w:rFonts w:ascii="Microsoft Sans Serif" w:hAnsi="Microsoft Sans Serif"/>
          <w:b/>
          <w:sz w:val="20"/>
          <w:szCs w:val="20"/>
        </w:rPr>
        <w:t xml:space="preserve"> PRODOTTO UVA DA VINO limitatamente ai danni imputabili esclusivamente o prevalentemente alle avversità diverse da Grandine e Vento forte</w:t>
      </w:r>
      <w:r w:rsidR="00CD05D7">
        <w:rPr>
          <w:rStyle w:val="Numeropagina1"/>
          <w:rFonts w:ascii="Microsoft Sans Serif" w:hAnsi="Microsoft Sans Serif"/>
          <w:b/>
          <w:sz w:val="20"/>
          <w:szCs w:val="20"/>
        </w:rPr>
        <w:t xml:space="preserve"> </w:t>
      </w:r>
    </w:p>
    <w:tbl>
      <w:tblPr>
        <w:tblW w:w="0" w:type="auto"/>
        <w:jc w:val="center"/>
        <w:shd w:val="clear" w:color="auto" w:fill="CED7E7"/>
        <w:tblLayout w:type="fixed"/>
        <w:tblLook w:val="0000" w:firstRow="0" w:lastRow="0" w:firstColumn="0" w:lastColumn="0" w:noHBand="0" w:noVBand="0"/>
      </w:tblPr>
      <w:tblGrid>
        <w:gridCol w:w="2316"/>
        <w:gridCol w:w="659"/>
        <w:gridCol w:w="659"/>
        <w:gridCol w:w="659"/>
        <w:gridCol w:w="659"/>
        <w:gridCol w:w="659"/>
        <w:gridCol w:w="659"/>
        <w:gridCol w:w="659"/>
        <w:gridCol w:w="659"/>
        <w:gridCol w:w="659"/>
        <w:gridCol w:w="1666"/>
      </w:tblGrid>
      <w:tr w:rsidR="002A08D3" w:rsidRPr="00E03335" w14:paraId="57AB65BE" w14:textId="77777777" w:rsidTr="00041408">
        <w:trPr>
          <w:cantSplit/>
          <w:trHeight w:val="183"/>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808FC49"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b/>
                <w:bCs/>
                <w:sz w:val="15"/>
                <w:szCs w:val="15"/>
              </w:rPr>
            </w:pPr>
            <w:r w:rsidRPr="00A37866">
              <w:rPr>
                <w:rStyle w:val="Numeropagina1"/>
                <w:rFonts w:ascii="Microsoft Sans Serif" w:hAnsi="Microsoft Sans Serif"/>
                <w:b/>
                <w:bCs/>
                <w:sz w:val="15"/>
                <w:szCs w:val="15"/>
              </w:rPr>
              <w:t>DANNO</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2BC32D8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79B63F93"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FB1D8B2"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33</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4D30CE4"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FA253B4"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172082B"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36</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EB02320"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37</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64063BB"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38</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7F3EE65B"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39</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2B1820B4"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b/>
                <w:sz w:val="15"/>
                <w:szCs w:val="15"/>
              </w:rPr>
            </w:pPr>
            <w:r w:rsidRPr="00A37866">
              <w:rPr>
                <w:rStyle w:val="Numeropagina1"/>
                <w:rFonts w:ascii="Microsoft Sans Serif" w:hAnsi="Microsoft Sans Serif"/>
                <w:b/>
                <w:sz w:val="15"/>
                <w:szCs w:val="15"/>
              </w:rPr>
              <w:t>Dal 40 al 100</w:t>
            </w:r>
          </w:p>
        </w:tc>
      </w:tr>
      <w:tr w:rsidR="002A08D3" w:rsidRPr="00E03335" w14:paraId="3355A734" w14:textId="77777777" w:rsidTr="0003596C">
        <w:trPr>
          <w:cantSplit/>
          <w:trHeight w:val="210"/>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56B0762"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sz w:val="15"/>
                <w:szCs w:val="15"/>
              </w:rPr>
            </w:pPr>
            <w:r w:rsidRPr="00A37866">
              <w:rPr>
                <w:rStyle w:val="Numeropagina1"/>
                <w:rFonts w:ascii="Microsoft Sans Serif" w:hAnsi="Microsoft Sans Serif"/>
                <w:sz w:val="15"/>
                <w:szCs w:val="15"/>
              </w:rPr>
              <w:t>FRANCHIGIA min 10%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60720E1"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28</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A852F41"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26</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272B073"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24</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4E7EB77"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22</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0411D34"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3D0A401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18</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4D4970E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16</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57DDAE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14</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843F9EF"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12</w:t>
            </w:r>
          </w:p>
        </w:tc>
        <w:tc>
          <w:tcPr>
            <w:tcW w:w="166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2D7FEC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10</w:t>
            </w:r>
          </w:p>
        </w:tc>
      </w:tr>
      <w:tr w:rsidR="002A08D3" w:rsidRPr="00E03335" w14:paraId="70799A36" w14:textId="77777777" w:rsidTr="00041408">
        <w:trPr>
          <w:cantSplit/>
          <w:trHeight w:val="210"/>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77FC5559"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sz w:val="15"/>
                <w:szCs w:val="15"/>
              </w:rPr>
            </w:pPr>
            <w:r w:rsidRPr="00A37866">
              <w:rPr>
                <w:rStyle w:val="Numeropagina1"/>
                <w:rFonts w:ascii="Microsoft Sans Serif" w:hAnsi="Microsoft Sans Serif"/>
                <w:sz w:val="15"/>
                <w:szCs w:val="15"/>
              </w:rPr>
              <w:t>FRANCHIGIA min 15%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266337E9"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28</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764B3CB"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26</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7D525DE4"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BE8EA4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1170F978"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61F293E"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18</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47DEF49"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16</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E51B37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2F5E9DF2"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15</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BDE0BD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15</w:t>
            </w:r>
          </w:p>
        </w:tc>
      </w:tr>
      <w:tr w:rsidR="002A08D3" w:rsidRPr="00E03335" w14:paraId="768DABF7" w14:textId="77777777" w:rsidTr="0003596C">
        <w:trPr>
          <w:cantSplit/>
          <w:trHeight w:val="25"/>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41DF8AA"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sz w:val="15"/>
                <w:szCs w:val="15"/>
              </w:rPr>
            </w:pPr>
            <w:r w:rsidRPr="00A37866">
              <w:rPr>
                <w:rStyle w:val="Numeropagina1"/>
                <w:rFonts w:ascii="Microsoft Sans Serif" w:hAnsi="Microsoft Sans Serif"/>
                <w:sz w:val="15"/>
                <w:szCs w:val="15"/>
              </w:rPr>
              <w:t>FRANCHIGIA min 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CD94CBB"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28</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761538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26</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3BCE920D"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24</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7EC5CA0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22</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4E5199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4134045"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1957A6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E865587"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328C0325"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c>
          <w:tcPr>
            <w:tcW w:w="166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406179E2"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20</w:t>
            </w:r>
          </w:p>
        </w:tc>
      </w:tr>
      <w:tr w:rsidR="002A08D3" w:rsidRPr="00E03335" w14:paraId="454E921E" w14:textId="77777777" w:rsidTr="00041408">
        <w:trPr>
          <w:cantSplit/>
          <w:trHeight w:val="210"/>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340B0CE8"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sz w:val="15"/>
                <w:szCs w:val="15"/>
              </w:rPr>
            </w:pPr>
            <w:r w:rsidRPr="00A37866">
              <w:rPr>
                <w:rStyle w:val="Numeropagina1"/>
                <w:rFonts w:ascii="Microsoft Sans Serif" w:hAnsi="Microsoft Sans Serif"/>
                <w:sz w:val="15"/>
                <w:szCs w:val="15"/>
              </w:rPr>
              <w:t>FRANCHIGIA min 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26FAE298"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28</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01D3B18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26</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14EF08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C6EF68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07F4E82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97AAF61"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2A6F135"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9805757"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7BA3A3AE"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FCB4CCF"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25</w:t>
            </w:r>
          </w:p>
        </w:tc>
      </w:tr>
      <w:tr w:rsidR="002A08D3" w:rsidRPr="00E03335" w14:paraId="43CC57C0" w14:textId="77777777" w:rsidTr="0003596C">
        <w:trPr>
          <w:cantSplit/>
          <w:trHeight w:val="210"/>
          <w:jc w:val="center"/>
        </w:trPr>
        <w:tc>
          <w:tcPr>
            <w:tcW w:w="231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72485878" w14:textId="77777777" w:rsidR="002A08D3" w:rsidRPr="00A37866" w:rsidRDefault="002A08D3" w:rsidP="00A37866">
            <w:pPr>
              <w:pStyle w:val="Normale1"/>
              <w:tabs>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umeropagina1"/>
                <w:rFonts w:ascii="Microsoft Sans Serif" w:hAnsi="Microsoft Sans Serif"/>
                <w:sz w:val="15"/>
                <w:szCs w:val="15"/>
              </w:rPr>
            </w:pPr>
            <w:r w:rsidRPr="00A37866">
              <w:rPr>
                <w:rStyle w:val="Numeropagina1"/>
                <w:rFonts w:ascii="Microsoft Sans Serif" w:hAnsi="Microsoft Sans Serif"/>
                <w:sz w:val="15"/>
                <w:szCs w:val="15"/>
              </w:rPr>
              <w:t>FRANCHIGIA min 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C76F00C"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9E3F152"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8ADC563"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D7A1E56"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30EAAC00"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35D53EE9"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0DB525A"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8F31B25"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716502C0"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c>
          <w:tcPr>
            <w:tcW w:w="166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4B277550" w14:textId="77777777" w:rsidR="002A08D3" w:rsidRPr="00A37866" w:rsidRDefault="002A08D3" w:rsidP="00A37866">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hAnsi="Microsoft Sans Serif"/>
                <w:sz w:val="15"/>
                <w:szCs w:val="15"/>
              </w:rPr>
            </w:pPr>
            <w:r w:rsidRPr="00A37866">
              <w:rPr>
                <w:rStyle w:val="Numeropagina1"/>
                <w:rFonts w:ascii="Microsoft Sans Serif" w:hAnsi="Microsoft Sans Serif"/>
                <w:sz w:val="15"/>
                <w:szCs w:val="15"/>
              </w:rPr>
              <w:t>30</w:t>
            </w:r>
          </w:p>
        </w:tc>
      </w:tr>
    </w:tbl>
    <w:p w14:paraId="62CE197C" w14:textId="36A1FC3C" w:rsidR="00CD05D7" w:rsidRDefault="00CD05D7" w:rsidP="00B443C2">
      <w:pPr>
        <w:pStyle w:val="Normale1"/>
        <w:tabs>
          <w:tab w:val="left" w:pos="142"/>
        </w:tabs>
        <w:jc w:val="both"/>
        <w:rPr>
          <w:rStyle w:val="Numeropagina1"/>
          <w:rFonts w:ascii="Microsoft Sans Serif" w:hAnsi="Microsoft Sans Serif"/>
          <w:b/>
          <w:sz w:val="20"/>
          <w:szCs w:val="20"/>
        </w:rPr>
      </w:pPr>
    </w:p>
    <w:p w14:paraId="29F74877" w14:textId="08268C49" w:rsidR="002A08D3" w:rsidRPr="00E03335"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lastRenderedPageBreak/>
        <w:t>Al fine di contenere la tariffa nel limite del parametro contributivo massimo</w:t>
      </w:r>
      <w:r w:rsidRPr="00B75E4C">
        <w:rPr>
          <w:rStyle w:val="Numeropagina1"/>
          <w:rFonts w:ascii="Microsoft Sans Serif" w:hAnsi="Microsoft Sans Serif"/>
          <w:bCs/>
          <w:sz w:val="20"/>
          <w:szCs w:val="20"/>
        </w:rPr>
        <w:t>,</w:t>
      </w:r>
      <w:r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sz w:val="20"/>
          <w:szCs w:val="20"/>
        </w:rPr>
        <w:t xml:space="preserve">pari al 25% per tutti i prodotti – Tipologia di polizza A e B, e per la Tipologia di polizza C pari al 20% per la frutta, 15% per le orticole, 8% per i cereali e il 10% per tutte le altre colture, </w:t>
      </w:r>
      <w:r w:rsidRPr="00E03335">
        <w:rPr>
          <w:rStyle w:val="Numeropagina1"/>
          <w:rFonts w:ascii="Microsoft Sans Serif" w:hAnsi="Microsoft Sans Serif"/>
          <w:b/>
          <w:sz w:val="20"/>
          <w:szCs w:val="20"/>
        </w:rPr>
        <w:t xml:space="preserve">stabilito dal </w:t>
      </w:r>
      <w:r w:rsidR="005A6829">
        <w:rPr>
          <w:rStyle w:val="Numeropagina1"/>
          <w:rFonts w:ascii="Microsoft Sans Serif" w:hAnsi="Microsoft Sans Serif"/>
          <w:b/>
          <w:sz w:val="20"/>
          <w:szCs w:val="20"/>
        </w:rPr>
        <w:t>Piano di Gestione dei Rischi</w:t>
      </w:r>
      <w:r w:rsidRPr="00E03335">
        <w:rPr>
          <w:rStyle w:val="Numeropagina1"/>
          <w:rFonts w:ascii="Microsoft Sans Serif" w:hAnsi="Microsoft Sans Serif"/>
          <w:b/>
          <w:sz w:val="20"/>
          <w:szCs w:val="20"/>
        </w:rPr>
        <w:t xml:space="preserve"> nei Comuni, a tal scopo evidenziati nell’elenco tariffe (Allegato 2), è prevista l’applicazione di una Franchigia minima del 15%, 20%, 25% o 30% in dipendenza dall’effettivo indice storico di rischio.</w:t>
      </w:r>
    </w:p>
    <w:p w14:paraId="4B7C5F86" w14:textId="77777777" w:rsidR="003E5B1C" w:rsidRPr="00E03335" w:rsidRDefault="00DE6A94" w:rsidP="00A17409">
      <w:pPr>
        <w:pStyle w:val="Normale1"/>
        <w:tabs>
          <w:tab w:val="left" w:pos="993"/>
        </w:tabs>
        <w:spacing w:before="6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Per</w:t>
      </w:r>
      <w:r w:rsidR="003E5B1C" w:rsidRPr="00E03335">
        <w:rPr>
          <w:rStyle w:val="Numeropagina1"/>
          <w:rFonts w:ascii="Microsoft Sans Serif" w:hAnsi="Microsoft Sans Serif"/>
          <w:b/>
          <w:sz w:val="20"/>
          <w:szCs w:val="20"/>
        </w:rPr>
        <w:t xml:space="preserve"> </w:t>
      </w:r>
      <w:r w:rsidR="003E5B1C">
        <w:rPr>
          <w:rStyle w:val="Numeropagina1"/>
          <w:rFonts w:ascii="Microsoft Sans Serif" w:hAnsi="Microsoft Sans Serif"/>
          <w:b/>
          <w:sz w:val="20"/>
          <w:szCs w:val="20"/>
        </w:rPr>
        <w:t xml:space="preserve">danno </w:t>
      </w:r>
      <w:r w:rsidR="003E5B1C" w:rsidRPr="00E03335">
        <w:rPr>
          <w:rStyle w:val="Numeropagina1"/>
          <w:rFonts w:ascii="Microsoft Sans Serif" w:hAnsi="Microsoft Sans Serif"/>
          <w:b/>
          <w:sz w:val="20"/>
          <w:szCs w:val="20"/>
        </w:rPr>
        <w:t>prevalente</w:t>
      </w:r>
      <w:r w:rsidR="003E5B1C">
        <w:rPr>
          <w:rStyle w:val="Numeropagina1"/>
          <w:rFonts w:ascii="Microsoft Sans Serif" w:hAnsi="Microsoft Sans Serif"/>
          <w:b/>
          <w:sz w:val="20"/>
          <w:szCs w:val="20"/>
        </w:rPr>
        <w:t xml:space="preserve"> si intende la/e tipologia/e di danno la cui somma totale in percentuale è maggiore della metà del danno complessivo al lordo della franchigia. Pertanto i danni  imputabili prevalentemente alle avversità diverse da Grandine e Vento Forte</w:t>
      </w:r>
      <w:r w:rsidR="003E5B1C" w:rsidRPr="00E03335">
        <w:rPr>
          <w:rStyle w:val="Numeropagina1"/>
          <w:rFonts w:ascii="Microsoft Sans Serif" w:hAnsi="Microsoft Sans Serif"/>
          <w:b/>
          <w:sz w:val="20"/>
          <w:szCs w:val="20"/>
        </w:rPr>
        <w:t xml:space="preserve"> sono da intendersi i casi in cui </w:t>
      </w:r>
      <w:r w:rsidR="003E5B1C">
        <w:rPr>
          <w:rStyle w:val="Numeropagina1"/>
          <w:rFonts w:ascii="Microsoft Sans Serif" w:hAnsi="Microsoft Sans Serif"/>
          <w:b/>
          <w:sz w:val="20"/>
          <w:szCs w:val="20"/>
        </w:rPr>
        <w:t>la somma de</w:t>
      </w:r>
      <w:r w:rsidR="003E5B1C" w:rsidRPr="00E03335">
        <w:rPr>
          <w:rStyle w:val="Numeropagina1"/>
          <w:rFonts w:ascii="Microsoft Sans Serif" w:hAnsi="Microsoft Sans Serif"/>
          <w:b/>
          <w:sz w:val="20"/>
          <w:szCs w:val="20"/>
        </w:rPr>
        <w:t xml:space="preserve">i danni complessivi </w:t>
      </w:r>
      <w:r w:rsidR="003E5B1C">
        <w:rPr>
          <w:rStyle w:val="Numeropagina1"/>
          <w:rFonts w:ascii="Microsoft Sans Serif" w:hAnsi="Microsoft Sans Serif"/>
          <w:b/>
          <w:sz w:val="20"/>
          <w:szCs w:val="20"/>
        </w:rPr>
        <w:t xml:space="preserve">(risarcibili a termini del presente contratto ed al lordo della franchigia) </w:t>
      </w:r>
      <w:r w:rsidR="003E5B1C" w:rsidRPr="00E03335">
        <w:rPr>
          <w:rStyle w:val="Numeropagina1"/>
          <w:rFonts w:ascii="Microsoft Sans Serif" w:hAnsi="Microsoft Sans Serif"/>
          <w:b/>
          <w:sz w:val="20"/>
          <w:szCs w:val="20"/>
        </w:rPr>
        <w:t>da Gelo e Brina e/o Colpo di sole</w:t>
      </w:r>
      <w:r w:rsidR="003E5B1C">
        <w:rPr>
          <w:rStyle w:val="Numeropagina1"/>
          <w:rFonts w:ascii="Microsoft Sans Serif" w:hAnsi="Microsoft Sans Serif"/>
          <w:b/>
          <w:sz w:val="20"/>
          <w:szCs w:val="20"/>
        </w:rPr>
        <w:t>,</w:t>
      </w:r>
      <w:r w:rsidR="003E5B1C" w:rsidRPr="00E03335">
        <w:rPr>
          <w:rStyle w:val="Numeropagina1"/>
          <w:rFonts w:ascii="Microsoft Sans Serif" w:hAnsi="Microsoft Sans Serif"/>
          <w:b/>
          <w:sz w:val="20"/>
          <w:szCs w:val="20"/>
        </w:rPr>
        <w:t xml:space="preserve"> Vento caldo</w:t>
      </w:r>
      <w:r w:rsidR="003E5B1C">
        <w:rPr>
          <w:rStyle w:val="Numeropagina1"/>
          <w:rFonts w:ascii="Microsoft Sans Serif" w:hAnsi="Microsoft Sans Serif"/>
          <w:b/>
          <w:sz w:val="20"/>
          <w:szCs w:val="20"/>
        </w:rPr>
        <w:t xml:space="preserve"> e Ondata di calore</w:t>
      </w:r>
      <w:r w:rsidR="003E5B1C" w:rsidRPr="00E03335">
        <w:rPr>
          <w:rStyle w:val="Numeropagina1"/>
          <w:rFonts w:ascii="Microsoft Sans Serif" w:hAnsi="Microsoft Sans Serif"/>
          <w:b/>
          <w:sz w:val="20"/>
          <w:szCs w:val="20"/>
        </w:rPr>
        <w:t xml:space="preserve"> e/o Eccesso di neve e/o Siccità e/o Sbalzo termico e/o Alluvione ed Eccesso pioggia s</w:t>
      </w:r>
      <w:r w:rsidR="003E5B1C">
        <w:rPr>
          <w:rStyle w:val="Numeropagina1"/>
          <w:rFonts w:ascii="Microsoft Sans Serif" w:hAnsi="Microsoft Sans Serif"/>
          <w:b/>
          <w:sz w:val="20"/>
          <w:szCs w:val="20"/>
        </w:rPr>
        <w:t xml:space="preserve">ono </w:t>
      </w:r>
      <w:r w:rsidR="003E5B1C" w:rsidRPr="00E03335">
        <w:rPr>
          <w:rStyle w:val="Numeropagina1"/>
          <w:rFonts w:ascii="Microsoft Sans Serif" w:hAnsi="Microsoft Sans Serif"/>
          <w:b/>
          <w:sz w:val="20"/>
          <w:szCs w:val="20"/>
        </w:rPr>
        <w:t xml:space="preserve"> maggiori </w:t>
      </w:r>
      <w:r w:rsidR="003E5B1C">
        <w:rPr>
          <w:rStyle w:val="Numeropagina1"/>
          <w:rFonts w:ascii="Microsoft Sans Serif" w:hAnsi="Microsoft Sans Serif"/>
          <w:b/>
          <w:sz w:val="20"/>
          <w:szCs w:val="20"/>
        </w:rPr>
        <w:t>della metà dei</w:t>
      </w:r>
      <w:r w:rsidR="003E5B1C" w:rsidRPr="00E03335">
        <w:rPr>
          <w:rStyle w:val="Numeropagina1"/>
          <w:rFonts w:ascii="Microsoft Sans Serif" w:hAnsi="Microsoft Sans Serif"/>
          <w:b/>
          <w:sz w:val="20"/>
          <w:szCs w:val="20"/>
        </w:rPr>
        <w:t xml:space="preserve"> dann</w:t>
      </w:r>
      <w:r w:rsidR="003E5B1C">
        <w:rPr>
          <w:rStyle w:val="Numeropagina1"/>
          <w:rFonts w:ascii="Microsoft Sans Serif" w:hAnsi="Microsoft Sans Serif"/>
          <w:b/>
          <w:sz w:val="20"/>
          <w:szCs w:val="20"/>
        </w:rPr>
        <w:t>i</w:t>
      </w:r>
      <w:r w:rsidR="003E5B1C" w:rsidRPr="00E03335">
        <w:rPr>
          <w:rStyle w:val="Numeropagina1"/>
          <w:rFonts w:ascii="Microsoft Sans Serif" w:hAnsi="Microsoft Sans Serif"/>
          <w:b/>
          <w:sz w:val="20"/>
          <w:szCs w:val="20"/>
        </w:rPr>
        <w:t xml:space="preserve"> complessiv</w:t>
      </w:r>
      <w:r w:rsidR="003E5B1C">
        <w:rPr>
          <w:rStyle w:val="Numeropagina1"/>
          <w:rFonts w:ascii="Microsoft Sans Serif" w:hAnsi="Microsoft Sans Serif"/>
          <w:b/>
          <w:sz w:val="20"/>
          <w:szCs w:val="20"/>
        </w:rPr>
        <w:t xml:space="preserve">i (risarcibili a termini del presente contratto ed al lordo della franchigia). </w:t>
      </w:r>
    </w:p>
    <w:p w14:paraId="1CB12AB4" w14:textId="599F2007" w:rsidR="00A37866" w:rsidRPr="00E03335" w:rsidRDefault="00A37866" w:rsidP="000B2C5B">
      <w:pPr>
        <w:pStyle w:val="Normale1"/>
        <w:tabs>
          <w:tab w:val="left" w:pos="993"/>
        </w:tabs>
        <w:jc w:val="both"/>
        <w:rPr>
          <w:rStyle w:val="Numeropagina1"/>
          <w:rFonts w:ascii="Microsoft Sans Serif" w:hAnsi="Microsoft Sans Serif"/>
          <w:b/>
          <w:sz w:val="20"/>
          <w:szCs w:val="20"/>
        </w:rPr>
      </w:pPr>
    </w:p>
    <w:p w14:paraId="3CA4548D" w14:textId="42004950" w:rsidR="002A08D3"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Scoperto</w:t>
      </w:r>
    </w:p>
    <w:p w14:paraId="20095875" w14:textId="77777777" w:rsidR="00A37866" w:rsidRPr="000B2C5B" w:rsidRDefault="00A37866" w:rsidP="00B443C2">
      <w:pPr>
        <w:pStyle w:val="Normale1"/>
        <w:tabs>
          <w:tab w:val="left" w:pos="142"/>
        </w:tabs>
        <w:jc w:val="both"/>
        <w:rPr>
          <w:rStyle w:val="Numeropagina1"/>
          <w:rFonts w:ascii="Microsoft Sans Serif" w:hAnsi="Microsoft Sans Serif"/>
          <w:b/>
          <w:sz w:val="6"/>
          <w:szCs w:val="6"/>
        </w:rPr>
      </w:pPr>
    </w:p>
    <w:p w14:paraId="074C740D" w14:textId="02805218" w:rsidR="002A08D3"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Qualora il Prodotto assicurato sia stato danneggiato esclusivamente o prevalentemente dalle Avversità Siccità, e/o Colpo di sole e Vento caldo e/o Gelo e Brina e/o Sbalzo termico e/o Eccesso di neve e/o Eccesso di pioggia e/o Alluvione per danni risarcibili a termini del presente contratto, verrà applicato uno Scoperto al danno pari al 20% per Partita assicurata. Per prevalente sono da intendersi i casi in cui</w:t>
      </w:r>
      <w:r w:rsidR="00DE6A94">
        <w:rPr>
          <w:rStyle w:val="Numeropagina1"/>
          <w:rFonts w:ascii="Microsoft Sans Serif" w:hAnsi="Microsoft Sans Serif"/>
          <w:b/>
          <w:sz w:val="20"/>
          <w:szCs w:val="20"/>
        </w:rPr>
        <w:t xml:space="preserve"> la somma</w:t>
      </w:r>
      <w:r w:rsidRPr="00E03335">
        <w:rPr>
          <w:rStyle w:val="Numeropagina1"/>
          <w:rFonts w:ascii="Microsoft Sans Serif" w:hAnsi="Microsoft Sans Serif"/>
          <w:b/>
          <w:sz w:val="20"/>
          <w:szCs w:val="20"/>
        </w:rPr>
        <w:t xml:space="preserve"> </w:t>
      </w:r>
      <w:r w:rsidR="00DE6A94">
        <w:rPr>
          <w:rStyle w:val="Numeropagina1"/>
          <w:rFonts w:ascii="Microsoft Sans Serif" w:hAnsi="Microsoft Sans Serif"/>
          <w:b/>
          <w:sz w:val="20"/>
          <w:szCs w:val="20"/>
        </w:rPr>
        <w:t>de</w:t>
      </w:r>
      <w:r w:rsidRPr="00E03335">
        <w:rPr>
          <w:rStyle w:val="Numeropagina1"/>
          <w:rFonts w:ascii="Microsoft Sans Serif" w:hAnsi="Microsoft Sans Serif"/>
          <w:b/>
          <w:sz w:val="20"/>
          <w:szCs w:val="20"/>
        </w:rPr>
        <w:t xml:space="preserve">i danni complessivi </w:t>
      </w:r>
      <w:r w:rsidR="00DE6A94">
        <w:rPr>
          <w:rStyle w:val="Numeropagina1"/>
          <w:rFonts w:ascii="Microsoft Sans Serif" w:hAnsi="Microsoft Sans Serif"/>
          <w:b/>
          <w:sz w:val="20"/>
          <w:szCs w:val="20"/>
        </w:rPr>
        <w:t>(risarcibili a termini del presente contratto</w:t>
      </w:r>
      <w:r w:rsidR="003E5B1C">
        <w:rPr>
          <w:rStyle w:val="Numeropagina1"/>
          <w:rFonts w:ascii="Microsoft Sans Serif" w:hAnsi="Microsoft Sans Serif"/>
          <w:b/>
          <w:sz w:val="20"/>
          <w:szCs w:val="20"/>
        </w:rPr>
        <w:t xml:space="preserve"> ed al lordo della franchigia</w:t>
      </w:r>
      <w:r w:rsidR="00DE6A94">
        <w:rPr>
          <w:rStyle w:val="Numeropagina1"/>
          <w:rFonts w:ascii="Microsoft Sans Serif" w:hAnsi="Microsoft Sans Serif"/>
          <w:b/>
          <w:sz w:val="20"/>
          <w:szCs w:val="20"/>
        </w:rPr>
        <w:t xml:space="preserve">) </w:t>
      </w:r>
      <w:r w:rsidRPr="00E03335">
        <w:rPr>
          <w:rStyle w:val="Numeropagina1"/>
          <w:rFonts w:ascii="Microsoft Sans Serif" w:hAnsi="Microsoft Sans Serif"/>
          <w:b/>
          <w:sz w:val="20"/>
          <w:szCs w:val="20"/>
        </w:rPr>
        <w:t>da Gelo e Brina e/o Colpo di sole e Vento caldo</w:t>
      </w:r>
      <w:r w:rsidR="003E5B1C">
        <w:rPr>
          <w:rStyle w:val="Numeropagina1"/>
          <w:rFonts w:ascii="Microsoft Sans Serif" w:hAnsi="Microsoft Sans Serif"/>
          <w:b/>
          <w:sz w:val="20"/>
          <w:szCs w:val="20"/>
        </w:rPr>
        <w:t xml:space="preserve"> e Ondata di calore</w:t>
      </w:r>
      <w:r w:rsidRPr="00E03335">
        <w:rPr>
          <w:rStyle w:val="Numeropagina1"/>
          <w:rFonts w:ascii="Microsoft Sans Serif" w:hAnsi="Microsoft Sans Serif"/>
          <w:b/>
          <w:sz w:val="20"/>
          <w:szCs w:val="20"/>
        </w:rPr>
        <w:t xml:space="preserve"> e/o Eccesso di neve e/o Siccità e/o Sbalzo termico e/o Alluvione ed Eccesso pioggia </w:t>
      </w:r>
      <w:r w:rsidR="003E5B1C">
        <w:rPr>
          <w:rStyle w:val="Numeropagina1"/>
          <w:rFonts w:ascii="Microsoft Sans Serif" w:hAnsi="Microsoft Sans Serif"/>
          <w:b/>
          <w:sz w:val="20"/>
          <w:szCs w:val="20"/>
        </w:rPr>
        <w:t>sono</w:t>
      </w:r>
      <w:r w:rsidR="003E5B1C" w:rsidRPr="00E03335">
        <w:rPr>
          <w:rStyle w:val="Numeropagina1"/>
          <w:rFonts w:ascii="Microsoft Sans Serif" w:hAnsi="Microsoft Sans Serif"/>
          <w:b/>
          <w:sz w:val="20"/>
          <w:szCs w:val="20"/>
        </w:rPr>
        <w:t xml:space="preserve"> </w:t>
      </w:r>
      <w:r w:rsidRPr="00E03335">
        <w:rPr>
          <w:rStyle w:val="Numeropagina1"/>
          <w:rFonts w:ascii="Microsoft Sans Serif" w:hAnsi="Microsoft Sans Serif"/>
          <w:b/>
          <w:sz w:val="20"/>
          <w:szCs w:val="20"/>
        </w:rPr>
        <w:t xml:space="preserve">maggiori </w:t>
      </w:r>
      <w:r w:rsidR="003E5B1C">
        <w:rPr>
          <w:rStyle w:val="Numeropagina1"/>
          <w:rFonts w:ascii="Microsoft Sans Serif" w:hAnsi="Microsoft Sans Serif"/>
          <w:b/>
          <w:sz w:val="20"/>
          <w:szCs w:val="20"/>
        </w:rPr>
        <w:t>del</w:t>
      </w:r>
      <w:r w:rsidR="00DE6A94">
        <w:rPr>
          <w:rStyle w:val="Numeropagina1"/>
          <w:rFonts w:ascii="Microsoft Sans Serif" w:hAnsi="Microsoft Sans Serif"/>
          <w:b/>
          <w:sz w:val="20"/>
          <w:szCs w:val="20"/>
        </w:rPr>
        <w:t>la</w:t>
      </w:r>
      <w:r w:rsidR="003E5B1C">
        <w:rPr>
          <w:rStyle w:val="Numeropagina1"/>
          <w:rFonts w:ascii="Microsoft Sans Serif" w:hAnsi="Microsoft Sans Serif"/>
          <w:b/>
          <w:sz w:val="20"/>
          <w:szCs w:val="20"/>
        </w:rPr>
        <w:t xml:space="preserve"> metà dei danni complessivi </w:t>
      </w:r>
      <w:r w:rsidR="00DE6A94">
        <w:rPr>
          <w:rStyle w:val="Numeropagina1"/>
          <w:rFonts w:ascii="Microsoft Sans Serif" w:hAnsi="Microsoft Sans Serif"/>
          <w:b/>
          <w:sz w:val="20"/>
          <w:szCs w:val="20"/>
        </w:rPr>
        <w:t>(risarcibili a termini del presente contratto</w:t>
      </w:r>
      <w:r w:rsidR="003E5B1C">
        <w:rPr>
          <w:rStyle w:val="Numeropagina1"/>
          <w:rFonts w:ascii="Microsoft Sans Serif" w:hAnsi="Microsoft Sans Serif"/>
          <w:b/>
          <w:sz w:val="20"/>
          <w:szCs w:val="20"/>
        </w:rPr>
        <w:t xml:space="preserve"> e al lordo della franchigia)</w:t>
      </w:r>
      <w:r w:rsidRPr="00E03335">
        <w:rPr>
          <w:rStyle w:val="Numeropagina1"/>
          <w:rFonts w:ascii="Microsoft Sans Serif" w:hAnsi="Microsoft Sans Serif"/>
          <w:b/>
          <w:sz w:val="20"/>
          <w:szCs w:val="20"/>
        </w:rPr>
        <w:t>. Resta comunque inteso che, nei casi in cui sia da applicare lo Scoperto, l’effetto combinato della Franchigia e dello Scoperto dovrà comportare almeno il 20% di centesime parti della Resa Assicurata in garanzia da escludere dall’Indennizzo.</w:t>
      </w:r>
    </w:p>
    <w:p w14:paraId="51A705C8" w14:textId="77777777" w:rsidR="00A37866" w:rsidRPr="00E03335" w:rsidRDefault="00A37866" w:rsidP="00B443C2">
      <w:pPr>
        <w:pStyle w:val="Normale1"/>
        <w:tabs>
          <w:tab w:val="left" w:pos="142"/>
        </w:tabs>
        <w:jc w:val="both"/>
        <w:rPr>
          <w:rStyle w:val="Numeropagina1"/>
          <w:rFonts w:ascii="Microsoft Sans Serif" w:hAnsi="Microsoft Sans Serif"/>
          <w:b/>
          <w:sz w:val="20"/>
          <w:szCs w:val="20"/>
        </w:rPr>
      </w:pPr>
    </w:p>
    <w:p w14:paraId="7967DA24" w14:textId="77777777" w:rsidR="00A37866" w:rsidRDefault="00A37866" w:rsidP="00A37866">
      <w:pPr>
        <w:pStyle w:val="Normale1"/>
        <w:tabs>
          <w:tab w:val="left" w:pos="142"/>
        </w:tabs>
        <w:jc w:val="both"/>
        <w:rPr>
          <w:rStyle w:val="Numeropagina1"/>
          <w:rFonts w:ascii="Microsoft Sans Serif" w:hAnsi="Microsoft Sans Serif"/>
          <w:sz w:val="20"/>
          <w:szCs w:val="20"/>
        </w:rPr>
      </w:pPr>
      <w:r>
        <w:rPr>
          <w:rStyle w:val="Numeropagina1"/>
          <w:rFonts w:ascii="Microsoft Sans Serif" w:hAnsi="Microsoft Sans Serif"/>
          <w:sz w:val="20"/>
          <w:szCs w:val="20"/>
        </w:rPr>
        <w:t>Ad esempio</w:t>
      </w:r>
      <w:r w:rsidR="005F69B1" w:rsidRPr="00E03335">
        <w:rPr>
          <w:rStyle w:val="Numeropagina1"/>
          <w:rFonts w:ascii="Microsoft Sans Serif" w:hAnsi="Microsoft Sans Serif"/>
          <w:sz w:val="20"/>
          <w:szCs w:val="20"/>
        </w:rPr>
        <w:t>:</w:t>
      </w:r>
    </w:p>
    <w:p w14:paraId="55345282" w14:textId="7A333082" w:rsidR="002A08D3" w:rsidRPr="00E03335" w:rsidRDefault="002A08D3" w:rsidP="00A37866">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danno 40% da Gelo; Franchigia da tabella =10%; Scoperto (danno risarcibile: danno del 40% - Franchigia 10%= 30%; 30% X 20% di Scoperto = 6%; Franchigia del 10% + Scoperto del 6% totale </w:t>
      </w:r>
      <w:r w:rsidRPr="00B75E4C">
        <w:rPr>
          <w:rStyle w:val="Numeropagina1"/>
          <w:rFonts w:ascii="Microsoft Sans Serif" w:hAnsi="Microsoft Sans Serif"/>
          <w:sz w:val="20"/>
          <w:szCs w:val="20"/>
        </w:rPr>
        <w:t>16%</w:t>
      </w:r>
      <w:r w:rsidR="00A37866" w:rsidRPr="00B75E4C">
        <w:rPr>
          <w:rStyle w:val="Numeropagina1"/>
          <w:rFonts w:ascii="Microsoft Sans Serif" w:hAnsi="Microsoft Sans Serif"/>
          <w:sz w:val="20"/>
          <w:szCs w:val="20"/>
        </w:rPr>
        <w:t>.</w:t>
      </w:r>
      <w:r w:rsidR="00A37866">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Questa misura di scopertura complessiva, a carico dell’Assicurato, viene elevata al </w:t>
      </w:r>
      <w:r w:rsidRPr="00B75E4C">
        <w:rPr>
          <w:rStyle w:val="Numeropagina1"/>
          <w:rFonts w:ascii="Microsoft Sans Serif" w:hAnsi="Microsoft Sans Serif"/>
          <w:sz w:val="20"/>
          <w:szCs w:val="20"/>
        </w:rPr>
        <w:t>20%</w:t>
      </w:r>
      <w:r w:rsidRPr="00E03335">
        <w:rPr>
          <w:rStyle w:val="Numeropagina1"/>
          <w:rFonts w:ascii="Microsoft Sans Serif" w:hAnsi="Microsoft Sans Serif"/>
          <w:sz w:val="20"/>
          <w:szCs w:val="20"/>
        </w:rPr>
        <w:t>).</w:t>
      </w:r>
    </w:p>
    <w:p w14:paraId="534E291B" w14:textId="77777777" w:rsidR="002A08D3" w:rsidRPr="00E03335" w:rsidRDefault="002A08D3" w:rsidP="00B443C2">
      <w:pPr>
        <w:pStyle w:val="Normale1"/>
        <w:tabs>
          <w:tab w:val="left" w:pos="142"/>
        </w:tabs>
        <w:jc w:val="both"/>
        <w:rPr>
          <w:rStyle w:val="Numeropagina1"/>
          <w:rFonts w:ascii="Microsoft Sans Serif" w:hAnsi="Microsoft Sans Serif"/>
          <w:b/>
          <w:sz w:val="20"/>
          <w:szCs w:val="20"/>
        </w:rPr>
      </w:pPr>
    </w:p>
    <w:p w14:paraId="788BCF84" w14:textId="77777777" w:rsidR="002A08D3" w:rsidRPr="00E03335"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Qualora il Prodotto assicurato:</w:t>
      </w:r>
    </w:p>
    <w:p w14:paraId="0C6F1DE5" w14:textId="73504071" w:rsidR="002A08D3" w:rsidRPr="00E03335" w:rsidRDefault="002A08D3" w:rsidP="00845EDB">
      <w:pPr>
        <w:pStyle w:val="Normale1"/>
        <w:numPr>
          <w:ilvl w:val="0"/>
          <w:numId w:val="104"/>
        </w:numPr>
        <w:tabs>
          <w:tab w:val="left" w:pos="142"/>
        </w:tabs>
        <w:ind w:hanging="218"/>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“Uva da vino” sia coltivato con la pratica “agricoltura biologica” lo Scoperto applicato sarà pari al 30% anziché 20%;</w:t>
      </w:r>
    </w:p>
    <w:p w14:paraId="1DDAA319" w14:textId="576E0A0D" w:rsidR="002A08D3" w:rsidRPr="00E03335" w:rsidRDefault="002A08D3" w:rsidP="00845EDB">
      <w:pPr>
        <w:pStyle w:val="Normale1"/>
        <w:numPr>
          <w:ilvl w:val="0"/>
          <w:numId w:val="104"/>
        </w:numPr>
        <w:tabs>
          <w:tab w:val="left" w:pos="142"/>
          <w:tab w:val="left" w:pos="993"/>
        </w:tabs>
        <w:ind w:hanging="218"/>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Sia coltivato in impianti dotati di difesa attiva Reti Antigrandine, nel caso gli stessi risultino palesemente</w:t>
      </w:r>
      <w:r w:rsidRPr="00E03335">
        <w:rPr>
          <w:rFonts w:ascii="Microsoft Sans Serif" w:hAnsi="Microsoft Sans Serif"/>
          <w:b/>
          <w:sz w:val="20"/>
          <w:szCs w:val="20"/>
        </w:rPr>
        <w:t xml:space="preserve"> messi a dimora senza la minima attenzione alle normali procedure di costruzione, come sopra indicate all’art. </w:t>
      </w:r>
      <w:r w:rsidR="00BE0366" w:rsidRPr="00E03335">
        <w:rPr>
          <w:rFonts w:ascii="Microsoft Sans Serif" w:hAnsi="Microsoft Sans Serif"/>
          <w:b/>
          <w:sz w:val="20"/>
          <w:szCs w:val="20"/>
        </w:rPr>
        <w:t>1</w:t>
      </w:r>
      <w:r w:rsidRPr="00E03335">
        <w:rPr>
          <w:rStyle w:val="Numeropagina1"/>
          <w:rFonts w:ascii="Microsoft Sans Serif" w:hAnsi="Microsoft Sans Serif"/>
          <w:b/>
          <w:sz w:val="20"/>
          <w:szCs w:val="20"/>
        </w:rPr>
        <w:t xml:space="preserve"> – </w:t>
      </w:r>
      <w:r w:rsidRPr="00E03335">
        <w:rPr>
          <w:rStyle w:val="Numeropagina1"/>
          <w:rFonts w:ascii="Microsoft Sans Serif" w:hAnsi="Microsoft Sans Serif"/>
          <w:b/>
          <w:i/>
          <w:sz w:val="20"/>
          <w:szCs w:val="20"/>
        </w:rPr>
        <w:t xml:space="preserve">Prodotti </w:t>
      </w:r>
      <w:r w:rsidR="00BE0366" w:rsidRPr="00E03335">
        <w:rPr>
          <w:rStyle w:val="Numeropagina1"/>
          <w:rFonts w:ascii="Microsoft Sans Serif" w:hAnsi="Microsoft Sans Serif"/>
          <w:b/>
          <w:i/>
          <w:sz w:val="20"/>
          <w:szCs w:val="20"/>
        </w:rPr>
        <w:t xml:space="preserve">vegetali </w:t>
      </w:r>
      <w:r w:rsidRPr="00E03335">
        <w:rPr>
          <w:rStyle w:val="Numeropagina1"/>
          <w:rFonts w:ascii="Microsoft Sans Serif" w:hAnsi="Microsoft Sans Serif"/>
          <w:b/>
          <w:i/>
          <w:sz w:val="20"/>
          <w:szCs w:val="20"/>
        </w:rPr>
        <w:t>coltivati in appezzamenti dotati di difesa attiva Reti Antigrandine</w:t>
      </w:r>
      <w:r w:rsidRPr="00E03335">
        <w:rPr>
          <w:rStyle w:val="Numeropagina1"/>
          <w:rFonts w:ascii="Microsoft Sans Serif" w:hAnsi="Microsoft Sans Serif"/>
          <w:b/>
          <w:sz w:val="20"/>
          <w:szCs w:val="20"/>
        </w:rPr>
        <w:t xml:space="preserve"> - nonché in caso di vetustà della rete in fibra polietilenica, verrà applicato </w:t>
      </w:r>
      <w:r w:rsidR="00BE2663" w:rsidRPr="00E03335">
        <w:rPr>
          <w:rStyle w:val="Numeropagina1"/>
          <w:rFonts w:ascii="Microsoft Sans Serif" w:hAnsi="Microsoft Sans Serif"/>
          <w:b/>
          <w:sz w:val="20"/>
          <w:szCs w:val="20"/>
        </w:rPr>
        <w:t xml:space="preserve">limitatamente ai danni al prodotto vegetale imputabili alla compromissione dell’impianto </w:t>
      </w:r>
      <w:r w:rsidRPr="00E03335">
        <w:rPr>
          <w:rStyle w:val="Numeropagina1"/>
          <w:rFonts w:ascii="Microsoft Sans Serif" w:hAnsi="Microsoft Sans Serif"/>
          <w:b/>
          <w:sz w:val="20"/>
          <w:szCs w:val="20"/>
        </w:rPr>
        <w:t>uno scoperto pari al 40%</w:t>
      </w:r>
      <w:r w:rsidR="00BE2663" w:rsidRPr="00E03335">
        <w:rPr>
          <w:rStyle w:val="Numeropagina1"/>
          <w:rFonts w:ascii="Microsoft Sans Serif" w:hAnsi="Microsoft Sans Serif"/>
          <w:b/>
          <w:sz w:val="20"/>
          <w:szCs w:val="20"/>
        </w:rPr>
        <w:t>;</w:t>
      </w:r>
    </w:p>
    <w:p w14:paraId="4C3B8A61" w14:textId="77777777" w:rsidR="00244803" w:rsidRDefault="00244803" w:rsidP="00244803">
      <w:pPr>
        <w:pStyle w:val="Normale1"/>
        <w:tabs>
          <w:tab w:val="left" w:pos="142"/>
        </w:tabs>
        <w:jc w:val="both"/>
        <w:rPr>
          <w:rStyle w:val="Numeropagina1"/>
          <w:rFonts w:ascii="Microsoft Sans Serif" w:hAnsi="Microsoft Sans Serif"/>
          <w:sz w:val="20"/>
          <w:szCs w:val="20"/>
        </w:rPr>
      </w:pPr>
    </w:p>
    <w:p w14:paraId="799F7A40" w14:textId="485DA97A" w:rsidR="00244803" w:rsidRDefault="00244803" w:rsidP="00244803">
      <w:pPr>
        <w:pStyle w:val="Normale1"/>
        <w:tabs>
          <w:tab w:val="left" w:pos="142"/>
        </w:tabs>
        <w:jc w:val="both"/>
        <w:rPr>
          <w:rStyle w:val="Numeropagina1"/>
          <w:rFonts w:ascii="Microsoft Sans Serif" w:hAnsi="Microsoft Sans Serif"/>
          <w:sz w:val="20"/>
          <w:szCs w:val="20"/>
        </w:rPr>
      </w:pPr>
      <w:r>
        <w:rPr>
          <w:rStyle w:val="Numeropagina1"/>
          <w:rFonts w:ascii="Microsoft Sans Serif" w:hAnsi="Microsoft Sans Serif"/>
          <w:sz w:val="20"/>
          <w:szCs w:val="20"/>
        </w:rPr>
        <w:t>Ad esempio</w:t>
      </w:r>
      <w:r w:rsidR="002A08D3" w:rsidRPr="00E03335">
        <w:rPr>
          <w:rStyle w:val="Numeropagina1"/>
          <w:rFonts w:ascii="Microsoft Sans Serif" w:hAnsi="Microsoft Sans Serif"/>
          <w:sz w:val="20"/>
          <w:szCs w:val="20"/>
        </w:rPr>
        <w:t>:</w:t>
      </w:r>
    </w:p>
    <w:p w14:paraId="5D4453DD" w14:textId="28D7CB50" w:rsidR="002A08D3" w:rsidRPr="00E03335" w:rsidRDefault="002A08D3" w:rsidP="00244803">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danno complessivo 90% di cui 50% imputabile a Gelo e 40% a Grandine, la liquidazione sarà da determinarsi nel seguente modo: 90% – 10% Franchigia – 16% Scoperto (80x20%) = 64% del valore assicurato danno netto liquidabile.</w:t>
      </w:r>
    </w:p>
    <w:p w14:paraId="215231EF" w14:textId="77777777" w:rsidR="002A08D3" w:rsidRPr="00E03335" w:rsidRDefault="002A08D3" w:rsidP="00B443C2">
      <w:pPr>
        <w:pStyle w:val="Normale1"/>
        <w:tabs>
          <w:tab w:val="left" w:pos="142"/>
        </w:tabs>
        <w:spacing w:after="120"/>
        <w:ind w:hanging="142"/>
        <w:jc w:val="both"/>
        <w:rPr>
          <w:rStyle w:val="Numeropagina1"/>
          <w:rFonts w:ascii="Microsoft Sans Serif" w:hAnsi="Microsoft Sans Serif"/>
          <w:sz w:val="20"/>
          <w:szCs w:val="20"/>
        </w:rPr>
      </w:pPr>
    </w:p>
    <w:p w14:paraId="69525FD5" w14:textId="7BBE396B" w:rsidR="002A08D3" w:rsidRPr="0003596C" w:rsidRDefault="002A08D3" w:rsidP="00B443C2">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7D4772" w:rsidRPr="0003596C">
        <w:rPr>
          <w:rStyle w:val="Numeropagina1"/>
          <w:rFonts w:ascii="Microsoft Sans Serif" w:hAnsi="Microsoft Sans Serif"/>
          <w:b/>
          <w:bCs/>
          <w:color w:val="ED7D31" w:themeColor="accent2"/>
          <w:sz w:val="20"/>
          <w:szCs w:val="20"/>
        </w:rPr>
        <w:t>3</w:t>
      </w:r>
      <w:r w:rsidRPr="0003596C">
        <w:rPr>
          <w:rStyle w:val="Numeropagina1"/>
          <w:rFonts w:ascii="Microsoft Sans Serif" w:hAnsi="Microsoft Sans Serif"/>
          <w:b/>
          <w:bCs/>
          <w:color w:val="ED7D31" w:themeColor="accent2"/>
          <w:sz w:val="20"/>
          <w:szCs w:val="20"/>
        </w:rPr>
        <w:t xml:space="preserve"> - Limite di indennizzo </w:t>
      </w:r>
    </w:p>
    <w:p w14:paraId="18336F8F" w14:textId="0E1229E4" w:rsidR="002A08D3" w:rsidRPr="00E03335" w:rsidRDefault="002A08D3" w:rsidP="00B443C2">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In nessun caso la Società pagherà per uno o più Avversità</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b/>
          <w:sz w:val="20"/>
          <w:szCs w:val="20"/>
        </w:rPr>
        <w:t>garantite, importo superiore al 80% per Partita al netto della Franchigia e dell’eventuale Scoperto, 70% qualora i danni siano esclusivamente o prevalentemente dovuti da Avversità Siccità, e/o Colpo di sole e</w:t>
      </w:r>
      <w:r w:rsidR="003E5B1C">
        <w:rPr>
          <w:rStyle w:val="Numeropagina1"/>
          <w:rFonts w:ascii="Microsoft Sans Serif" w:hAnsi="Microsoft Sans Serif"/>
          <w:b/>
          <w:sz w:val="20"/>
          <w:szCs w:val="20"/>
        </w:rPr>
        <w:t xml:space="preserve"> Ondata di calore e</w:t>
      </w:r>
      <w:r w:rsidRPr="00E03335">
        <w:rPr>
          <w:rStyle w:val="Numeropagina1"/>
          <w:rFonts w:ascii="Microsoft Sans Serif" w:hAnsi="Microsoft Sans Serif"/>
          <w:b/>
          <w:sz w:val="20"/>
          <w:szCs w:val="20"/>
        </w:rPr>
        <w:t xml:space="preserve"> Vento caldo e/o Gelo e Brina e/o Sbalzo termico e/o Eccesso di neve e/o Eccesso di pioggia e/o Alluvione. </w:t>
      </w:r>
    </w:p>
    <w:p w14:paraId="084B7A20" w14:textId="77777777" w:rsidR="002A08D3" w:rsidRPr="00E03335" w:rsidRDefault="002A08D3" w:rsidP="00B443C2">
      <w:pPr>
        <w:pStyle w:val="Normale1"/>
        <w:tabs>
          <w:tab w:val="left" w:pos="142"/>
          <w:tab w:val="left" w:pos="720"/>
        </w:tabs>
        <w:spacing w:after="12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eastAsia="Microsoft Sans Serif" w:hAnsi="Microsoft Sans Serif" w:cs="Microsoft Sans Serif"/>
          <w:b/>
          <w:sz w:val="20"/>
          <w:szCs w:val="20"/>
        </w:rPr>
        <w:t xml:space="preserve">Fermo restando il Limite di Indennizzo sopra indicato, la presente Polizza Collettiva prevede un Limite di Indennizzo al risarcimento aggregato per tutti i Sinistri da Peronospora relativi ai certificati Uva da Vino, in adesione alla presente Polizza Collettiva per l’esercizio corrente. Tale Limite di Indennizzo è pari al 40% del Premio complessivo a carico del Contraente dei Certificati relativi al Prodotto “Uva da vino” della tipologia di polizza A e B. </w:t>
      </w:r>
    </w:p>
    <w:p w14:paraId="348BB73A" w14:textId="77777777" w:rsidR="002A08D3" w:rsidRPr="00E03335" w:rsidRDefault="002A08D3" w:rsidP="00B443C2">
      <w:pPr>
        <w:tabs>
          <w:tab w:val="left" w:pos="142"/>
        </w:tabs>
        <w:jc w:val="both"/>
        <w:rPr>
          <w:rFonts w:ascii="Microsoft Sans Serif" w:eastAsia="Microsoft Sans Serif" w:hAnsi="Microsoft Sans Serif" w:cs="Microsoft Sans Serif"/>
          <w:b/>
          <w:color w:val="000000"/>
          <w:sz w:val="20"/>
          <w:szCs w:val="20"/>
          <w:u w:color="000000"/>
          <w:lang w:val="it-IT" w:eastAsia="it-IT"/>
        </w:rPr>
      </w:pPr>
    </w:p>
    <w:p w14:paraId="7D59EEF4" w14:textId="2FB38D06" w:rsidR="007D4772" w:rsidRPr="0003596C" w:rsidRDefault="007D4772" w:rsidP="00B443C2">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4 – Norme per l’esecuzione della perizia e la quantificazione del danno</w:t>
      </w:r>
    </w:p>
    <w:p w14:paraId="7E310E55" w14:textId="77777777" w:rsidR="007D4772" w:rsidRPr="00E03335" w:rsidRDefault="007D4772" w:rsidP="00B443C2">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Società potrà eseguire una o più perizie preventive:</w:t>
      </w:r>
    </w:p>
    <w:p w14:paraId="3AFFD149" w14:textId="77777777" w:rsidR="007D4772" w:rsidRPr="00E03335" w:rsidRDefault="007D4772" w:rsidP="00845EDB">
      <w:pPr>
        <w:pStyle w:val="Normale1"/>
        <w:numPr>
          <w:ilvl w:val="0"/>
          <w:numId w:val="105"/>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al fine di verificare lo stato delle colture e la congruità della Resa Assicurata per Prodotto, il perito redigerà un apposito documento o Bollettino di Campagna (di constatazione) che l’Assicurato potrà sottoscrivere, accettando così quanto riportato nel documento stesso;</w:t>
      </w:r>
    </w:p>
    <w:p w14:paraId="030CA17C" w14:textId="2560F685" w:rsidR="007D4772" w:rsidRPr="00E03335" w:rsidRDefault="007D4772" w:rsidP="00845EDB">
      <w:pPr>
        <w:pStyle w:val="Normale1"/>
        <w:numPr>
          <w:ilvl w:val="0"/>
          <w:numId w:val="105"/>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valutare i danni relativi alle produzioni in raccolta, (nel caso di produzioni a raccolta scalare o a scaglioni). Su richiesta dell’Assicurato, e se strettamente necessario per la quantificazione definitiva dei danni, è possibile stabilire, per Partita, il danno ad essa relativo. </w:t>
      </w:r>
      <w:r w:rsidR="00244803" w:rsidRPr="00E03335">
        <w:rPr>
          <w:rStyle w:val="Numeropagina1"/>
          <w:rFonts w:ascii="Microsoft Sans Serif" w:hAnsi="Microsoft Sans Serif"/>
          <w:sz w:val="20"/>
          <w:szCs w:val="20"/>
        </w:rPr>
        <w:t>La quantificazione complessiva del danno alla Resa Assicurata</w:t>
      </w:r>
      <w:r w:rsidRPr="00E03335">
        <w:rPr>
          <w:rStyle w:val="Numeropagina1"/>
          <w:rFonts w:ascii="Microsoft Sans Serif" w:hAnsi="Microsoft Sans Serif"/>
          <w:sz w:val="20"/>
          <w:szCs w:val="20"/>
        </w:rPr>
        <w:t xml:space="preserve"> sarà comunque effettuata solamente in fase di perizia definitiva;</w:t>
      </w:r>
    </w:p>
    <w:p w14:paraId="169BBBDC" w14:textId="77777777" w:rsidR="007D4772" w:rsidRPr="00E03335" w:rsidRDefault="007D4772" w:rsidP="00845EDB">
      <w:pPr>
        <w:pStyle w:val="Normale1"/>
        <w:numPr>
          <w:ilvl w:val="0"/>
          <w:numId w:val="105"/>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per escludere eventuali danni, verificatesi a quel momento sul Prodotto assicurato, nel caso fossero dovuti ad Avversità non comprese in garanzia.</w:t>
      </w:r>
    </w:p>
    <w:p w14:paraId="76D68A06" w14:textId="77777777" w:rsidR="005B5B10" w:rsidRPr="00E03335" w:rsidRDefault="00B74FB0">
      <w:pPr>
        <w:rPr>
          <w:b/>
          <w:lang w:val="it-IT"/>
        </w:rPr>
        <w:sectPr w:rsidR="005B5B10" w:rsidRPr="00E03335">
          <w:footerReference w:type="default" r:id="rId16"/>
          <w:pgSz w:w="11900" w:h="16840"/>
          <w:pgMar w:top="900" w:right="900" w:bottom="0" w:left="900" w:header="720" w:footer="720" w:gutter="0"/>
          <w:cols w:space="720"/>
          <w:noEndnote/>
        </w:sectPr>
      </w:pPr>
      <w:r w:rsidRPr="00E03335">
        <w:rPr>
          <w:b/>
          <w:lang w:val="it-IT"/>
        </w:rPr>
        <w:br w:type="page"/>
      </w:r>
    </w:p>
    <w:p w14:paraId="02C08D4B" w14:textId="4C2D1425" w:rsidR="004570F9" w:rsidRPr="00403376" w:rsidRDefault="00244803" w:rsidP="004570F9">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center"/>
        <w:rPr>
          <w:b/>
          <w:sz w:val="28"/>
          <w:szCs w:val="28"/>
          <w:u w:val="single"/>
          <w:lang w:val="it-IT"/>
        </w:rPr>
      </w:pPr>
      <w:r w:rsidRPr="00403376">
        <w:rPr>
          <w:b/>
          <w:sz w:val="28"/>
          <w:szCs w:val="28"/>
          <w:u w:val="single"/>
          <w:lang w:val="it-IT"/>
        </w:rPr>
        <w:lastRenderedPageBreak/>
        <w:t xml:space="preserve">Sezione </w:t>
      </w:r>
      <w:r w:rsidR="00B74FB0" w:rsidRPr="00403376">
        <w:rPr>
          <w:b/>
          <w:sz w:val="28"/>
          <w:szCs w:val="28"/>
          <w:u w:val="single"/>
          <w:lang w:val="it-IT"/>
        </w:rPr>
        <w:t>1</w:t>
      </w:r>
      <w:r w:rsidR="004570F9" w:rsidRPr="00403376">
        <w:rPr>
          <w:b/>
          <w:sz w:val="28"/>
          <w:szCs w:val="28"/>
          <w:u w:val="single"/>
          <w:lang w:val="it-IT"/>
        </w:rPr>
        <w:t xml:space="preserve"> - Punto </w:t>
      </w:r>
      <w:r w:rsidR="00B74FB0" w:rsidRPr="00403376">
        <w:rPr>
          <w:b/>
          <w:sz w:val="28"/>
          <w:szCs w:val="28"/>
          <w:u w:val="single"/>
          <w:lang w:val="it-IT"/>
        </w:rPr>
        <w:t>1.</w:t>
      </w:r>
      <w:r w:rsidR="004570F9" w:rsidRPr="00403376">
        <w:rPr>
          <w:b/>
          <w:sz w:val="28"/>
          <w:szCs w:val="28"/>
          <w:u w:val="single"/>
          <w:lang w:val="it-IT"/>
        </w:rPr>
        <w:t>1</w:t>
      </w:r>
    </w:p>
    <w:p w14:paraId="11CD9BD5" w14:textId="1F89A5A6" w:rsidR="00244803" w:rsidRDefault="00B74FB0" w:rsidP="00B03BC0">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center"/>
        <w:rPr>
          <w:b/>
          <w:sz w:val="28"/>
          <w:szCs w:val="28"/>
          <w:lang w:val="it-IT"/>
        </w:rPr>
      </w:pPr>
      <w:r w:rsidRPr="00E03335">
        <w:rPr>
          <w:b/>
          <w:sz w:val="28"/>
          <w:szCs w:val="28"/>
          <w:lang w:val="it-IT"/>
        </w:rPr>
        <w:t>CONDIZIONI SPECIALI DI ASSICURAZIONE</w:t>
      </w:r>
    </w:p>
    <w:p w14:paraId="0C61DD33" w14:textId="40F4FE53" w:rsidR="00B74FB0" w:rsidRPr="00E03335" w:rsidRDefault="00B74FB0" w:rsidP="00B03BC0">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center"/>
        <w:rPr>
          <w:b/>
          <w:sz w:val="28"/>
          <w:szCs w:val="28"/>
          <w:lang w:val="it-IT"/>
        </w:rPr>
      </w:pPr>
      <w:r w:rsidRPr="00E03335">
        <w:rPr>
          <w:b/>
          <w:sz w:val="28"/>
          <w:szCs w:val="28"/>
          <w:lang w:val="it-IT"/>
        </w:rPr>
        <w:t>VALIDE PER LA FORMA CONTRATTUALE C</w:t>
      </w:r>
    </w:p>
    <w:p w14:paraId="216F9EC2" w14:textId="77777777" w:rsidR="00B74FB0" w:rsidRPr="00E03335" w:rsidRDefault="00B74FB0" w:rsidP="005F69B1">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sz w:val="20"/>
          <w:szCs w:val="20"/>
          <w:lang w:val="it-IT"/>
        </w:rPr>
      </w:pPr>
    </w:p>
    <w:p w14:paraId="522A38EA" w14:textId="1B7AF8E8" w:rsidR="00B74FB0" w:rsidRPr="00E03335" w:rsidRDefault="00B74FB0" w:rsidP="005F69B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Microsoft Sans Serif" w:hAnsi="Microsoft Sans Serif" w:cs="Microsoft Sans Serif"/>
        </w:rPr>
      </w:pPr>
      <w:r w:rsidRPr="00E03335">
        <w:rPr>
          <w:rStyle w:val="Numeropagina1"/>
          <w:rFonts w:ascii="Microsoft Sans Serif" w:hAnsi="Microsoft Sans Serif"/>
          <w:sz w:val="20"/>
          <w:szCs w:val="20"/>
        </w:rPr>
        <w:t>delle produzioni vegetali (prodotti arborei, erbacei e vivai, con l’esclusione delle ciliegie dei piccoli frutti e dei prati pascolo) per i danni causati dall’insieme delle Avversità di frequenza (Grandine, Venti Forti, Eccesso di neve ed Eccesso di pioggia) di cui all’art. 3 comma 1.c. del PGR (</w:t>
      </w:r>
      <w:r w:rsidR="005A6829">
        <w:rPr>
          <w:rStyle w:val="Numeropagina1"/>
          <w:rFonts w:ascii="Microsoft Sans Serif" w:hAnsi="Microsoft Sans Serif"/>
          <w:sz w:val="20"/>
          <w:szCs w:val="20"/>
        </w:rPr>
        <w:t>Piano di Gestione dei Rischi</w:t>
      </w:r>
      <w:r w:rsidRPr="00E03335">
        <w:rPr>
          <w:rStyle w:val="Numeropagina1"/>
          <w:rFonts w:ascii="Microsoft Sans Serif" w:hAnsi="Microsoft Sans Serif"/>
          <w:sz w:val="20"/>
          <w:szCs w:val="20"/>
        </w:rPr>
        <w:t>).</w:t>
      </w:r>
    </w:p>
    <w:p w14:paraId="3F39355E" w14:textId="77777777" w:rsidR="00A07910" w:rsidRPr="00E03335" w:rsidRDefault="00A07910">
      <w:pPr>
        <w:pStyle w:val="Normale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Microsoft Sans Serif" w:eastAsia="Microsoft Sans Serif" w:hAnsi="Microsoft Sans Serif" w:cs="Microsoft Sans Serif"/>
          <w:sz w:val="20"/>
          <w:szCs w:val="20"/>
        </w:rPr>
      </w:pPr>
    </w:p>
    <w:p w14:paraId="1D264325" w14:textId="77777777" w:rsidR="00C14B05" w:rsidRPr="004570F9" w:rsidRDefault="00C14B05" w:rsidP="00A02FBF">
      <w:pPr>
        <w:pStyle w:val="Normale1"/>
        <w:tabs>
          <w:tab w:val="left" w:pos="142"/>
        </w:tabs>
        <w:spacing w:before="120"/>
        <w:ind w:left="142"/>
        <w:jc w:val="center"/>
        <w:rPr>
          <w:rStyle w:val="Numeropagina1"/>
          <w:rFonts w:ascii="Microsoft Sans Serif" w:eastAsia="Microsoft Sans Serif" w:hAnsi="Microsoft Sans Serif" w:cs="Microsoft Sans Serif"/>
          <w:b/>
          <w:bCs/>
          <w:sz w:val="24"/>
          <w:szCs w:val="24"/>
        </w:rPr>
      </w:pPr>
      <w:r w:rsidRPr="004570F9">
        <w:rPr>
          <w:rStyle w:val="Numeropagina1"/>
          <w:rFonts w:ascii="Microsoft Sans Serif" w:hAnsi="Microsoft Sans Serif"/>
          <w:b/>
          <w:bCs/>
          <w:sz w:val="24"/>
          <w:szCs w:val="24"/>
        </w:rPr>
        <w:t>PRODOTTI ARBOREI</w:t>
      </w:r>
    </w:p>
    <w:p w14:paraId="5FEAA01B" w14:textId="77777777" w:rsidR="00951FF4" w:rsidRPr="00E03335" w:rsidRDefault="00951FF4" w:rsidP="00222AC4">
      <w:pPr>
        <w:pStyle w:val="Normale1"/>
        <w:tabs>
          <w:tab w:val="left" w:pos="142"/>
        </w:tabs>
        <w:spacing w:before="120"/>
        <w:jc w:val="both"/>
        <w:rPr>
          <w:rStyle w:val="Numeropagina1"/>
          <w:rFonts w:ascii="Microsoft Sans Serif" w:hAnsi="Microsoft Sans Serif"/>
          <w:sz w:val="20"/>
          <w:szCs w:val="20"/>
        </w:rPr>
      </w:pPr>
    </w:p>
    <w:p w14:paraId="470D1874" w14:textId="2574BCB8" w:rsidR="002574BC" w:rsidRPr="0003596C" w:rsidRDefault="00C42F20" w:rsidP="00977AE8">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5</w:t>
      </w:r>
      <w:r w:rsidR="002574BC" w:rsidRPr="0003596C">
        <w:rPr>
          <w:rStyle w:val="Numeropagina1"/>
          <w:rFonts w:ascii="Microsoft Sans Serif" w:hAnsi="Microsoft Sans Serif"/>
          <w:b/>
          <w:bCs/>
          <w:color w:val="ED7D31" w:themeColor="accent2"/>
          <w:sz w:val="20"/>
          <w:szCs w:val="20"/>
        </w:rPr>
        <w:t xml:space="preserve"> – Decorrenza della garanzia</w:t>
      </w:r>
      <w:r w:rsidR="00951FF4" w:rsidRPr="0003596C">
        <w:rPr>
          <w:rStyle w:val="Numeropagina1"/>
          <w:rFonts w:ascii="Microsoft Sans Serif" w:hAnsi="Microsoft Sans Serif"/>
          <w:b/>
          <w:bCs/>
          <w:color w:val="ED7D31" w:themeColor="accent2"/>
          <w:sz w:val="20"/>
          <w:szCs w:val="20"/>
        </w:rPr>
        <w:t xml:space="preserve"> dei Prodotti Arborei</w:t>
      </w:r>
    </w:p>
    <w:p w14:paraId="5C700284" w14:textId="07CE0822" w:rsidR="0037352B" w:rsidRDefault="002574BC" w:rsidP="004570F9">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Con riferimento all’art. 3 – </w:t>
      </w:r>
      <w:r w:rsidRPr="00E03335">
        <w:rPr>
          <w:rStyle w:val="Numeropagina1"/>
          <w:rFonts w:ascii="Microsoft Sans Serif" w:hAnsi="Microsoft Sans Serif"/>
          <w:i/>
          <w:sz w:val="20"/>
          <w:szCs w:val="20"/>
        </w:rPr>
        <w:t>Pagamento del premio – Decorrenza e scadenza della garanzia</w:t>
      </w:r>
      <w:r w:rsidR="00737EF6" w:rsidRPr="00E03335">
        <w:rPr>
          <w:rStyle w:val="Numeropagina1"/>
          <w:rFonts w:ascii="Microsoft Sans Serif" w:hAnsi="Microsoft Sans Serif"/>
          <w:i/>
          <w:sz w:val="20"/>
          <w:szCs w:val="20"/>
        </w:rPr>
        <w:t xml:space="preserve"> </w:t>
      </w:r>
      <w:r w:rsidR="00222AC4"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222AC4" w:rsidRPr="00E03335">
        <w:rPr>
          <w:rStyle w:val="Numeropagina1"/>
          <w:rFonts w:ascii="Microsoft Sans Serif" w:hAnsi="Microsoft Sans Serif"/>
          <w:sz w:val="20"/>
          <w:szCs w:val="20"/>
        </w:rPr>
        <w:t>enerali che regolano l’assicurazione,</w:t>
      </w:r>
      <w:r w:rsidR="00F04D00"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fermo quanto in esso</w:t>
      </w:r>
      <w:r w:rsidR="004E730E" w:rsidRPr="00E03335">
        <w:rPr>
          <w:rStyle w:val="Numeropagina1"/>
          <w:rFonts w:ascii="Microsoft Sans Serif" w:hAnsi="Microsoft Sans Serif"/>
          <w:sz w:val="20"/>
          <w:szCs w:val="20"/>
        </w:rPr>
        <w:t xml:space="preserve"> contenuto</w:t>
      </w:r>
      <w:r w:rsidRPr="00E03335">
        <w:rPr>
          <w:rStyle w:val="Numeropagina1"/>
          <w:rFonts w:ascii="Microsoft Sans Serif" w:hAnsi="Microsoft Sans Serif"/>
          <w:sz w:val="20"/>
          <w:szCs w:val="20"/>
        </w:rPr>
        <w:t xml:space="preserve">, la garanzia decorre non prima della schiusa delle gemme. Per il </w:t>
      </w:r>
      <w:r w:rsidR="00271F5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Actinidia la garanzia cessa alla maturazione di raccolta, stabilita al raggiungimento di un residuo solubile rifrattometrico tra 6,2 e 7,5 gradi Brix, come da specifica norma U.E</w:t>
      </w:r>
      <w:r w:rsidR="00B34C60" w:rsidRPr="00E03335">
        <w:rPr>
          <w:rStyle w:val="Numeropagina1"/>
          <w:rFonts w:ascii="Microsoft Sans Serif" w:hAnsi="Microsoft Sans Serif"/>
          <w:sz w:val="20"/>
          <w:szCs w:val="20"/>
        </w:rPr>
        <w:t>.</w:t>
      </w:r>
    </w:p>
    <w:p w14:paraId="501D5CC4" w14:textId="77777777" w:rsidR="00CF36DD" w:rsidRPr="00E03335" w:rsidRDefault="00CF36DD" w:rsidP="004570F9">
      <w:pPr>
        <w:rPr>
          <w:rStyle w:val="Numeropagina1"/>
          <w:rFonts w:ascii="Microsoft Sans Serif" w:hAnsi="Microsoft Sans Serif"/>
          <w:sz w:val="20"/>
          <w:szCs w:val="20"/>
          <w:u w:val="single"/>
        </w:rPr>
      </w:pPr>
    </w:p>
    <w:p w14:paraId="45D043AE" w14:textId="1096A5C2" w:rsidR="004570F9" w:rsidRDefault="0063576B" w:rsidP="00A02FBF">
      <w:pPr>
        <w:jc w:val="center"/>
        <w:rPr>
          <w:rStyle w:val="Numeropagina1"/>
          <w:rFonts w:ascii="Microsoft Sans Serif" w:hAnsi="Microsoft Sans Serif"/>
          <w:b/>
          <w:bCs/>
        </w:rPr>
      </w:pPr>
      <w:r w:rsidRPr="004570F9">
        <w:rPr>
          <w:rStyle w:val="Numeropagina1"/>
          <w:rFonts w:ascii="Microsoft Sans Serif" w:hAnsi="Microsoft Sans Serif"/>
          <w:b/>
          <w:bCs/>
        </w:rPr>
        <w:t>PRODOTTO FRUTTA</w:t>
      </w:r>
    </w:p>
    <w:p w14:paraId="117CAABD" w14:textId="7E61C4F6" w:rsidR="0037352B" w:rsidRPr="004570F9" w:rsidRDefault="00CF36DD" w:rsidP="00A02FBF">
      <w:pPr>
        <w:jc w:val="center"/>
        <w:rPr>
          <w:rStyle w:val="Numeropagina1"/>
          <w:rFonts w:ascii="Microsoft Sans Serif" w:hAnsi="Microsoft Sans Serif"/>
          <w:b/>
          <w:bCs/>
        </w:rPr>
      </w:pPr>
      <w:r w:rsidRPr="004570F9">
        <w:rPr>
          <w:rStyle w:val="Numeropagina1"/>
          <w:rFonts w:ascii="Microsoft Sans Serif" w:hAnsi="Microsoft Sans Serif"/>
          <w:b/>
          <w:bCs/>
        </w:rPr>
        <w:t>escluse ciliegie e piccoli frutti</w:t>
      </w:r>
    </w:p>
    <w:p w14:paraId="76AEDED6" w14:textId="530FF1BB" w:rsidR="00C14B05" w:rsidRPr="0003596C" w:rsidRDefault="00C42F20">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6</w:t>
      </w:r>
      <w:r w:rsidR="00C14B05" w:rsidRPr="0003596C">
        <w:rPr>
          <w:rStyle w:val="Numeropagina1"/>
          <w:rFonts w:ascii="Microsoft Sans Serif" w:hAnsi="Microsoft Sans Serif"/>
          <w:b/>
          <w:bCs/>
          <w:color w:val="ED7D31" w:themeColor="accent2"/>
          <w:sz w:val="20"/>
          <w:szCs w:val="20"/>
        </w:rPr>
        <w:t xml:space="preserve"> – Danno di qualità</w:t>
      </w:r>
    </w:p>
    <w:p w14:paraId="2DA7B134" w14:textId="77777777" w:rsidR="00C14B05" w:rsidRPr="00E03335" w:rsidRDefault="00A45942" w:rsidP="004570F9">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Con riferime</w:t>
      </w:r>
      <w:r w:rsidR="00C42F20" w:rsidRPr="00E03335">
        <w:rPr>
          <w:rStyle w:val="Numeropagina1"/>
          <w:rFonts w:ascii="Microsoft Sans Serif" w:hAnsi="Microsoft Sans Serif"/>
          <w:sz w:val="20"/>
          <w:szCs w:val="20"/>
        </w:rPr>
        <w:t xml:space="preserve">nto a quanto previsto all’Art. </w:t>
      </w:r>
      <w:r w:rsidR="00EF2A2A" w:rsidRPr="00E03335">
        <w:rPr>
          <w:rStyle w:val="Numeropagina1"/>
          <w:rFonts w:ascii="Microsoft Sans Serif" w:hAnsi="Microsoft Sans Serif"/>
          <w:sz w:val="20"/>
          <w:szCs w:val="20"/>
        </w:rPr>
        <w:t>20</w:t>
      </w:r>
      <w:r w:rsidR="00886ECF"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i/>
          <w:sz w:val="20"/>
          <w:szCs w:val="20"/>
        </w:rPr>
        <w:t>Norme per l’esecuzione della perizia e la quantificazione del danno</w:t>
      </w:r>
      <w:r w:rsidR="006C5646"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6C5646"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d</w:t>
      </w:r>
      <w:r w:rsidR="00C14B05" w:rsidRPr="00E03335">
        <w:rPr>
          <w:rStyle w:val="Numeropagina1"/>
          <w:rFonts w:ascii="Microsoft Sans Serif" w:hAnsi="Microsoft Sans Serif"/>
          <w:sz w:val="20"/>
          <w:szCs w:val="20"/>
        </w:rPr>
        <w:t xml:space="preserve">opo aver accertato il danno di quantità, il danno di qualità verrà calcolato sul </w:t>
      </w:r>
      <w:r w:rsidR="00FB4E49" w:rsidRPr="00E03335">
        <w:rPr>
          <w:rStyle w:val="Numeropagina1"/>
          <w:rFonts w:ascii="Microsoft Sans Serif" w:hAnsi="Microsoft Sans Serif"/>
          <w:sz w:val="20"/>
          <w:szCs w:val="20"/>
        </w:rPr>
        <w:t>P</w:t>
      </w:r>
      <w:r w:rsidR="00C14B05" w:rsidRPr="00E03335">
        <w:rPr>
          <w:rStyle w:val="Numeropagina1"/>
          <w:rFonts w:ascii="Microsoft Sans Serif" w:hAnsi="Microsoft Sans Serif"/>
          <w:sz w:val="20"/>
          <w:szCs w:val="20"/>
        </w:rPr>
        <w:t>rodotto residuo, in base alle seguenti classificazioni e relativi coefficienti (avendo a riferimento anche la norma di commercializzazione definita con Regolamento dalla Commissione della Comunità Europea):</w:t>
      </w:r>
    </w:p>
    <w:p w14:paraId="34214998" w14:textId="4BD8647F" w:rsidR="00C14B05" w:rsidRPr="004570F9" w:rsidRDefault="00C14B05" w:rsidP="007E4277">
      <w:pPr>
        <w:pStyle w:val="Normale1"/>
        <w:tabs>
          <w:tab w:val="left" w:pos="142"/>
        </w:tabs>
        <w:spacing w:before="120"/>
        <w:ind w:left="142"/>
        <w:jc w:val="center"/>
        <w:rPr>
          <w:rStyle w:val="Numeropagina1"/>
          <w:rFonts w:ascii="Microsoft Sans Serif" w:eastAsia="Microsoft Sans Serif" w:hAnsi="Microsoft Sans Serif" w:cs="Microsoft Sans Serif"/>
          <w:b/>
          <w:bCs/>
          <w:sz w:val="24"/>
          <w:szCs w:val="24"/>
        </w:rPr>
      </w:pPr>
      <w:r w:rsidRPr="004570F9">
        <w:rPr>
          <w:rStyle w:val="Numeropagina1"/>
          <w:rFonts w:ascii="Microsoft Sans Serif" w:hAnsi="Microsoft Sans Serif"/>
          <w:b/>
          <w:bCs/>
          <w:sz w:val="24"/>
          <w:szCs w:val="24"/>
        </w:rPr>
        <w:t>“TABELLA C” - QUALIT</w:t>
      </w:r>
      <w:r w:rsidR="004570F9">
        <w:rPr>
          <w:rStyle w:val="Numeropagina1"/>
          <w:rFonts w:ascii="Microsoft Sans Serif" w:hAnsi="Microsoft Sans Serif"/>
          <w:b/>
          <w:bCs/>
          <w:sz w:val="24"/>
          <w:szCs w:val="24"/>
        </w:rPr>
        <w:t>À</w:t>
      </w:r>
      <w:r w:rsidRPr="004570F9">
        <w:rPr>
          <w:rStyle w:val="Numeropagina1"/>
          <w:rFonts w:ascii="Microsoft Sans Serif" w:hAnsi="Microsoft Sans Serif"/>
          <w:b/>
          <w:bCs/>
          <w:sz w:val="24"/>
          <w:szCs w:val="24"/>
        </w:rPr>
        <w:t xml:space="preserve"> FRUTTA </w:t>
      </w:r>
    </w:p>
    <w:p w14:paraId="7C111AF7" w14:textId="77777777" w:rsidR="00C14B05" w:rsidRPr="00E03335" w:rsidRDefault="00C14B05">
      <w:pPr>
        <w:pStyle w:val="Normale1"/>
        <w:tabs>
          <w:tab w:val="left" w:pos="142"/>
        </w:tabs>
        <w:ind w:left="142"/>
        <w:rPr>
          <w:rFonts w:ascii="Times New Roman" w:eastAsia="Times New Roman" w:hAnsi="Times New Roman"/>
          <w:sz w:val="8"/>
          <w:szCs w:val="8"/>
        </w:rPr>
      </w:pPr>
    </w:p>
    <w:tbl>
      <w:tblPr>
        <w:tblW w:w="10416" w:type="dxa"/>
        <w:jc w:val="center"/>
        <w:shd w:val="clear" w:color="auto" w:fill="CED7E7"/>
        <w:tblLayout w:type="fixed"/>
        <w:tblLook w:val="0000" w:firstRow="0" w:lastRow="0" w:firstColumn="0" w:lastColumn="0" w:noHBand="0" w:noVBand="0"/>
      </w:tblPr>
      <w:tblGrid>
        <w:gridCol w:w="1134"/>
        <w:gridCol w:w="7933"/>
        <w:gridCol w:w="1349"/>
      </w:tblGrid>
      <w:tr w:rsidR="00E80BE7" w:rsidRPr="00E03335" w14:paraId="29DB2725" w14:textId="77777777" w:rsidTr="001D48DB">
        <w:trPr>
          <w:cantSplit/>
          <w:trHeight w:val="45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222" w:type="dxa"/>
              <w:bottom w:w="80" w:type="dxa"/>
              <w:right w:w="80" w:type="dxa"/>
            </w:tcMar>
          </w:tcPr>
          <w:p w14:paraId="37447243" w14:textId="77777777" w:rsidR="00C14B05" w:rsidRPr="004570F9" w:rsidRDefault="00C14B05" w:rsidP="001D48DB">
            <w:pPr>
              <w:pStyle w:val="Normale1"/>
              <w:tabs>
                <w:tab w:val="left" w:pos="195"/>
              </w:tabs>
              <w:ind w:left="-89"/>
              <w:jc w:val="center"/>
              <w:rPr>
                <w:rStyle w:val="Numeropagina1"/>
                <w:rFonts w:ascii="Microsoft Sans Serif" w:hAnsi="Microsoft Sans Serif"/>
                <w:b/>
                <w:bCs/>
              </w:rPr>
            </w:pPr>
            <w:r w:rsidRPr="004570F9">
              <w:rPr>
                <w:rStyle w:val="Numeropagina1"/>
                <w:rFonts w:ascii="Microsoft Sans Serif" w:hAnsi="Microsoft Sans Serif"/>
                <w:b/>
                <w:bCs/>
              </w:rPr>
              <w:t>Classe di danno</w:t>
            </w:r>
          </w:p>
        </w:tc>
        <w:tc>
          <w:tcPr>
            <w:tcW w:w="7933" w:type="dxa"/>
            <w:tcBorders>
              <w:top w:val="single" w:sz="4" w:space="0" w:color="000000"/>
              <w:left w:val="single" w:sz="4" w:space="0" w:color="000000"/>
              <w:bottom w:val="single" w:sz="4" w:space="0" w:color="000000"/>
              <w:right w:val="single" w:sz="4" w:space="0" w:color="000000"/>
            </w:tcBorders>
            <w:shd w:val="clear" w:color="auto" w:fill="E5E5E5"/>
            <w:tcMar>
              <w:top w:w="80" w:type="dxa"/>
              <w:left w:w="222" w:type="dxa"/>
              <w:bottom w:w="80" w:type="dxa"/>
              <w:right w:w="80" w:type="dxa"/>
            </w:tcMar>
          </w:tcPr>
          <w:p w14:paraId="57E049FB" w14:textId="77777777" w:rsidR="00C14B05" w:rsidRPr="004570F9" w:rsidRDefault="00C14B05">
            <w:pPr>
              <w:pStyle w:val="Normale1"/>
              <w:tabs>
                <w:tab w:val="left" w:pos="142"/>
              </w:tabs>
              <w:spacing w:before="120"/>
              <w:ind w:left="142"/>
              <w:jc w:val="center"/>
              <w:rPr>
                <w:rStyle w:val="Numeropagina1"/>
                <w:rFonts w:ascii="Microsoft Sans Serif" w:hAnsi="Microsoft Sans Serif"/>
                <w:b/>
                <w:bCs/>
                <w:sz w:val="24"/>
                <w:szCs w:val="24"/>
                <w:u w:val="single"/>
              </w:rPr>
            </w:pPr>
            <w:r w:rsidRPr="004570F9">
              <w:rPr>
                <w:rStyle w:val="Numeropagina1"/>
                <w:rFonts w:ascii="Microsoft Sans Serif" w:hAnsi="Microsoft Sans Serif"/>
                <w:b/>
                <w:bCs/>
                <w:sz w:val="24"/>
                <w:szCs w:val="24"/>
                <w:u w:val="single"/>
              </w:rPr>
              <w:t>Descrizione</w:t>
            </w:r>
          </w:p>
        </w:tc>
        <w:tc>
          <w:tcPr>
            <w:tcW w:w="1349" w:type="dxa"/>
            <w:tcBorders>
              <w:top w:val="single" w:sz="4" w:space="0" w:color="000000"/>
              <w:left w:val="single" w:sz="4" w:space="0" w:color="000000"/>
              <w:bottom w:val="single" w:sz="4" w:space="0" w:color="000000"/>
              <w:right w:val="single" w:sz="4" w:space="0" w:color="000000"/>
            </w:tcBorders>
            <w:shd w:val="clear" w:color="auto" w:fill="E5E5E5"/>
            <w:tcMar>
              <w:top w:w="80" w:type="dxa"/>
              <w:left w:w="222" w:type="dxa"/>
              <w:bottom w:w="80" w:type="dxa"/>
              <w:right w:w="80" w:type="dxa"/>
            </w:tcMar>
          </w:tcPr>
          <w:p w14:paraId="528313A0" w14:textId="77777777" w:rsidR="00C14B05" w:rsidRPr="004570F9" w:rsidRDefault="00C14B05" w:rsidP="005F69B1">
            <w:pPr>
              <w:pStyle w:val="Normale1"/>
              <w:tabs>
                <w:tab w:val="left" w:pos="339"/>
              </w:tabs>
              <w:ind w:left="-360"/>
              <w:jc w:val="center"/>
              <w:rPr>
                <w:rStyle w:val="Numeropagina1"/>
                <w:rFonts w:ascii="Microsoft Sans Serif" w:eastAsia="Microsoft Sans Serif" w:hAnsi="Microsoft Sans Serif" w:cs="Microsoft Sans Serif"/>
                <w:b/>
                <w:bCs/>
              </w:rPr>
            </w:pPr>
            <w:r w:rsidRPr="004570F9">
              <w:rPr>
                <w:rStyle w:val="Numeropagina1"/>
                <w:rFonts w:ascii="Microsoft Sans Serif" w:hAnsi="Microsoft Sans Serif"/>
                <w:b/>
                <w:bCs/>
              </w:rPr>
              <w:t>% danno</w:t>
            </w:r>
          </w:p>
          <w:p w14:paraId="0994BB1E" w14:textId="77777777" w:rsidR="00C14B05" w:rsidRPr="004570F9" w:rsidRDefault="00C14B05" w:rsidP="005F69B1">
            <w:pPr>
              <w:pStyle w:val="Normale1"/>
              <w:tabs>
                <w:tab w:val="left" w:pos="142"/>
                <w:tab w:val="left" w:pos="339"/>
              </w:tabs>
              <w:ind w:left="-360"/>
              <w:jc w:val="center"/>
              <w:rPr>
                <w:rStyle w:val="Numeropagina1"/>
                <w:rFonts w:ascii="Microsoft Sans Serif" w:hAnsi="Microsoft Sans Serif"/>
                <w:b/>
                <w:bCs/>
              </w:rPr>
            </w:pPr>
            <w:r w:rsidRPr="004570F9">
              <w:rPr>
                <w:rStyle w:val="Numeropagina1"/>
                <w:rFonts w:ascii="Microsoft Sans Serif" w:hAnsi="Microsoft Sans Serif"/>
                <w:b/>
                <w:bCs/>
              </w:rPr>
              <w:t>di qualità</w:t>
            </w:r>
          </w:p>
        </w:tc>
      </w:tr>
      <w:tr w:rsidR="00E80BE7" w:rsidRPr="00E03335" w14:paraId="2BD83EBD" w14:textId="77777777" w:rsidTr="004570F9">
        <w:trPr>
          <w:cantSplit/>
          <w:trHeight w:val="12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5FC15A8B" w14:textId="77777777" w:rsidR="00C14B05" w:rsidRPr="00E03335" w:rsidRDefault="00C14B05" w:rsidP="004570F9">
            <w:pPr>
              <w:pStyle w:val="Normale1"/>
              <w:tabs>
                <w:tab w:val="left" w:pos="142"/>
              </w:tabs>
              <w:rPr>
                <w:rStyle w:val="Numeropagina1"/>
                <w:rFonts w:ascii="Microsoft Sans Serif" w:hAnsi="Microsoft Sans Serif"/>
                <w:sz w:val="24"/>
                <w:szCs w:val="24"/>
              </w:rPr>
            </w:pPr>
            <w:r w:rsidRPr="00E03335">
              <w:rPr>
                <w:rStyle w:val="Numeropagina1"/>
                <w:rFonts w:ascii="Microsoft Sans Serif" w:hAnsi="Microsoft Sans Serif"/>
                <w:sz w:val="24"/>
                <w:szCs w:val="24"/>
              </w:rPr>
              <w:t>a)</w:t>
            </w:r>
          </w:p>
        </w:tc>
        <w:tc>
          <w:tcPr>
            <w:tcW w:w="7933"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17BB8068" w14:textId="77777777" w:rsidR="00C14B05" w:rsidRPr="00E03335" w:rsidRDefault="00C14B05" w:rsidP="004570F9">
            <w:pPr>
              <w:pStyle w:val="Normale1"/>
              <w:tabs>
                <w:tab w:val="left" w:pos="-82"/>
              </w:tabs>
              <w:ind w:left="-82"/>
              <w:rPr>
                <w:rFonts w:ascii="Times New Roman" w:eastAsia="Arial Unicode MS" w:hAnsi="Times New Roman"/>
                <w:color w:val="auto"/>
                <w:sz w:val="20"/>
                <w:szCs w:val="20"/>
              </w:rPr>
            </w:pPr>
            <w:r w:rsidRPr="00E03335">
              <w:rPr>
                <w:rStyle w:val="Numeropagina1"/>
                <w:rFonts w:ascii="Microsoft Sans Serif" w:hAnsi="Microsoft Sans Serif"/>
                <w:sz w:val="18"/>
                <w:szCs w:val="18"/>
              </w:rPr>
              <w:t xml:space="preserve">I frutti di questa classe di danno devono essere di qualità superiore (categoria extra) o buona (categoria I^). Devono presentare la forma, il calibro e la colorazione tipici della </w:t>
            </w:r>
            <w:r w:rsidR="00FB4E49" w:rsidRPr="00E03335">
              <w:rPr>
                <w:rStyle w:val="Numeropagina1"/>
                <w:rFonts w:ascii="Microsoft Sans Serif" w:hAnsi="Microsoft Sans Serif"/>
                <w:sz w:val="18"/>
                <w:szCs w:val="18"/>
              </w:rPr>
              <w:t>V</w:t>
            </w:r>
            <w:r w:rsidRPr="00E03335">
              <w:rPr>
                <w:rStyle w:val="Numeropagina1"/>
                <w:rFonts w:ascii="Microsoft Sans Serif" w:hAnsi="Microsoft Sans Serif"/>
                <w:sz w:val="18"/>
                <w:szCs w:val="18"/>
              </w:rPr>
              <w:t>arietà.</w:t>
            </w:r>
          </w:p>
          <w:p w14:paraId="0F39DD91" w14:textId="77777777" w:rsidR="00C14B05" w:rsidRPr="00E03335" w:rsidRDefault="00C14B05" w:rsidP="004570F9">
            <w:pPr>
              <w:pStyle w:val="Normale1"/>
              <w:tabs>
                <w:tab w:val="left" w:pos="-82"/>
                <w:tab w:val="center" w:pos="5179"/>
                <w:tab w:val="right" w:pos="9998"/>
              </w:tabs>
              <w:ind w:left="-82"/>
            </w:pPr>
            <w:r w:rsidRPr="00E03335">
              <w:rPr>
                <w:rStyle w:val="Numeropagina1"/>
                <w:rFonts w:ascii="Microsoft Sans Serif" w:hAnsi="Microsoft Sans Serif"/>
                <w:sz w:val="18"/>
                <w:szCs w:val="18"/>
              </w:rPr>
              <w:t>Fanno parte a</w:t>
            </w:r>
            <w:r w:rsidR="00782399" w:rsidRPr="00E03335">
              <w:rPr>
                <w:rStyle w:val="Numeropagina1"/>
                <w:rFonts w:ascii="Microsoft Sans Serif" w:hAnsi="Microsoft Sans Serif"/>
                <w:sz w:val="18"/>
                <w:szCs w:val="18"/>
              </w:rPr>
              <w:t xml:space="preserve">nche i frutti che, a seguito delle </w:t>
            </w:r>
            <w:r w:rsidR="00FB4E49" w:rsidRPr="00E03335">
              <w:rPr>
                <w:rStyle w:val="Numeropagina1"/>
                <w:rFonts w:ascii="Microsoft Sans Serif" w:hAnsi="Microsoft Sans Serif"/>
                <w:sz w:val="18"/>
                <w:szCs w:val="18"/>
              </w:rPr>
              <w:t>A</w:t>
            </w:r>
            <w:r w:rsidR="00782399" w:rsidRPr="00E03335">
              <w:rPr>
                <w:rStyle w:val="Numeropagina1"/>
                <w:rFonts w:ascii="Microsoft Sans Serif" w:hAnsi="Microsoft Sans Serif"/>
                <w:sz w:val="18"/>
                <w:szCs w:val="18"/>
              </w:rPr>
              <w:t xml:space="preserve">vversità </w:t>
            </w:r>
            <w:r w:rsidR="00FB4E49" w:rsidRPr="00E03335">
              <w:rPr>
                <w:rStyle w:val="Numeropagina1"/>
                <w:rFonts w:ascii="Microsoft Sans Serif" w:hAnsi="Microsoft Sans Serif"/>
                <w:sz w:val="18"/>
                <w:szCs w:val="18"/>
              </w:rPr>
              <w:t>A</w:t>
            </w:r>
            <w:r w:rsidRPr="00E03335">
              <w:rPr>
                <w:rStyle w:val="Numeropagina1"/>
                <w:rFonts w:ascii="Microsoft Sans Serif" w:hAnsi="Microsoft Sans Serif"/>
                <w:sz w:val="18"/>
                <w:szCs w:val="18"/>
              </w:rPr>
              <w:t>tmosferic</w:t>
            </w:r>
            <w:r w:rsidR="00782399" w:rsidRPr="00E03335">
              <w:rPr>
                <w:rStyle w:val="Numeropagina1"/>
                <w:rFonts w:ascii="Microsoft Sans Serif" w:hAnsi="Microsoft Sans Serif"/>
                <w:sz w:val="18"/>
                <w:szCs w:val="18"/>
              </w:rPr>
              <w:t>he coperte</w:t>
            </w:r>
            <w:r w:rsidRPr="00E03335">
              <w:rPr>
                <w:rStyle w:val="Numeropagina1"/>
                <w:rFonts w:ascii="Microsoft Sans Serif" w:hAnsi="Microsoft Sans Serif"/>
                <w:sz w:val="18"/>
                <w:szCs w:val="18"/>
              </w:rPr>
              <w:t xml:space="preserve"> da garanzia, presentano un lieve difetto di forma, un lieve difetto di sviluppo, un lieve difetto di colorazione, lievi difetti alla buccia (epicarpo) </w:t>
            </w:r>
            <w:r w:rsidRPr="00E03335">
              <w:rPr>
                <w:rStyle w:val="Numeropagina1"/>
                <w:rFonts w:ascii="Microsoft Sans Serif" w:hAnsi="Microsoft Sans Serif"/>
                <w:sz w:val="18"/>
                <w:szCs w:val="18"/>
                <w:u w:val="single"/>
              </w:rPr>
              <w:t>non</w:t>
            </w:r>
            <w:r w:rsidRPr="00E03335">
              <w:rPr>
                <w:rStyle w:val="Numeropagina1"/>
                <w:rFonts w:ascii="Microsoft Sans Serif" w:hAnsi="Microsoft Sans Serif"/>
                <w:sz w:val="18"/>
                <w:szCs w:val="18"/>
              </w:rPr>
              <w:t xml:space="preserve"> superiori a:</w:t>
            </w:r>
          </w:p>
          <w:p w14:paraId="39F5B79A" w14:textId="7CCB7B90" w:rsidR="00C14B05" w:rsidRPr="00E03335" w:rsidRDefault="00C14B05" w:rsidP="00AE4E4A">
            <w:pPr>
              <w:pStyle w:val="Normale1"/>
              <w:numPr>
                <w:ilvl w:val="0"/>
                <w:numId w:val="14"/>
              </w:numPr>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2 cm di lunghezza per i difetti di forma allungata;</w:t>
            </w:r>
          </w:p>
          <w:p w14:paraId="22916411" w14:textId="77777777" w:rsidR="00C14B05" w:rsidRPr="00E03335" w:rsidRDefault="00C14B05" w:rsidP="00AE4E4A">
            <w:pPr>
              <w:pStyle w:val="Normale1"/>
              <w:numPr>
                <w:ilvl w:val="0"/>
                <w:numId w:val="14"/>
              </w:numPr>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0,20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che possono essere leggermente decolorate senza necrosi dell'epicarpo (buccia);</w:t>
            </w:r>
          </w:p>
          <w:p w14:paraId="3EB8A0D7" w14:textId="77777777" w:rsidR="00C14B05" w:rsidRPr="00E03335" w:rsidRDefault="00C14B05" w:rsidP="00AE4E4A">
            <w:pPr>
              <w:pStyle w:val="Normale1"/>
              <w:numPr>
                <w:ilvl w:val="0"/>
                <w:numId w:val="14"/>
              </w:numPr>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1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gli altri difetti.</w:t>
            </w:r>
          </w:p>
        </w:tc>
        <w:tc>
          <w:tcPr>
            <w:tcW w:w="1349"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037B4A26" w14:textId="77777777" w:rsidR="00C14B05" w:rsidRPr="00E03335" w:rsidRDefault="00C14B05" w:rsidP="004570F9">
            <w:pPr>
              <w:pStyle w:val="Normale1"/>
              <w:tabs>
                <w:tab w:val="left" w:pos="0"/>
              </w:tabs>
              <w:rPr>
                <w:rStyle w:val="Numeropagina1"/>
                <w:rFonts w:ascii="Microsoft Sans Serif" w:hAnsi="Microsoft Sans Serif"/>
                <w:sz w:val="24"/>
                <w:szCs w:val="24"/>
              </w:rPr>
            </w:pPr>
            <w:r w:rsidRPr="00E03335">
              <w:rPr>
                <w:rStyle w:val="Numeropagina1"/>
                <w:rFonts w:ascii="Microsoft Sans Serif" w:hAnsi="Microsoft Sans Serif"/>
                <w:sz w:val="24"/>
                <w:szCs w:val="24"/>
              </w:rPr>
              <w:t>0</w:t>
            </w:r>
          </w:p>
        </w:tc>
      </w:tr>
      <w:tr w:rsidR="00E80BE7" w:rsidRPr="00E03335" w14:paraId="2F8C1384" w14:textId="77777777" w:rsidTr="004570F9">
        <w:trPr>
          <w:cantSplit/>
          <w:trHeight w:val="28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4706ECAB" w14:textId="77777777" w:rsidR="00C14B05" w:rsidRPr="00E03335" w:rsidRDefault="00C14B05" w:rsidP="004570F9">
            <w:pPr>
              <w:pStyle w:val="Normale1"/>
              <w:tabs>
                <w:tab w:val="left" w:pos="142"/>
              </w:tabs>
              <w:rPr>
                <w:rStyle w:val="Numeropagina1"/>
                <w:rFonts w:ascii="Microsoft Sans Serif" w:hAnsi="Microsoft Sans Serif"/>
                <w:sz w:val="24"/>
                <w:szCs w:val="24"/>
              </w:rPr>
            </w:pPr>
            <w:r w:rsidRPr="00E03335">
              <w:rPr>
                <w:rStyle w:val="Numeropagina1"/>
                <w:rFonts w:ascii="Microsoft Sans Serif" w:hAnsi="Microsoft Sans Serif"/>
                <w:sz w:val="24"/>
                <w:szCs w:val="24"/>
              </w:rPr>
              <w:t>b)</w:t>
            </w:r>
          </w:p>
        </w:tc>
        <w:tc>
          <w:tcPr>
            <w:tcW w:w="7933"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6FB23D13" w14:textId="77777777" w:rsidR="00C14B05" w:rsidRPr="00E03335" w:rsidRDefault="00C14B05" w:rsidP="004570F9">
            <w:pPr>
              <w:pStyle w:val="Normale1"/>
              <w:tabs>
                <w:tab w:val="left" w:pos="-82"/>
                <w:tab w:val="center" w:pos="5179"/>
                <w:tab w:val="right" w:pos="9998"/>
              </w:tabs>
              <w:spacing w:before="40"/>
              <w:ind w:left="-82"/>
              <w:rPr>
                <w:rFonts w:ascii="Times New Roman" w:eastAsia="Arial Unicode MS" w:hAnsi="Times New Roman"/>
                <w:color w:val="auto"/>
                <w:sz w:val="20"/>
                <w:szCs w:val="20"/>
              </w:rPr>
            </w:pPr>
            <w:r w:rsidRPr="00E03335">
              <w:rPr>
                <w:rStyle w:val="Numeropagina1"/>
                <w:rFonts w:ascii="Microsoft Sans Serif" w:hAnsi="Microsoft Sans Serif"/>
                <w:sz w:val="18"/>
                <w:szCs w:val="18"/>
              </w:rPr>
              <w:t xml:space="preserve">I frutti di questa classe di danno devono essere di qualità mercantile (categoria II).  Devono presentare la forma, il calibro e la colorazione tipici della </w:t>
            </w:r>
            <w:r w:rsidR="00FB4E49" w:rsidRPr="00E03335">
              <w:rPr>
                <w:rStyle w:val="Numeropagina1"/>
                <w:rFonts w:ascii="Microsoft Sans Serif" w:hAnsi="Microsoft Sans Serif"/>
                <w:sz w:val="18"/>
                <w:szCs w:val="18"/>
              </w:rPr>
              <w:t>V</w:t>
            </w:r>
            <w:r w:rsidRPr="00E03335">
              <w:rPr>
                <w:rStyle w:val="Numeropagina1"/>
                <w:rFonts w:ascii="Microsoft Sans Serif" w:hAnsi="Microsoft Sans Serif"/>
                <w:sz w:val="18"/>
                <w:szCs w:val="18"/>
              </w:rPr>
              <w:t>arietà, ma tali da non poter rientrare nella precedente classe a).</w:t>
            </w:r>
          </w:p>
          <w:p w14:paraId="23DE03C1" w14:textId="479426B1" w:rsidR="00C14B05" w:rsidRPr="00E03335" w:rsidRDefault="00C14B05" w:rsidP="004570F9">
            <w:pPr>
              <w:pStyle w:val="Normale1"/>
              <w:tabs>
                <w:tab w:val="left" w:pos="-82"/>
                <w:tab w:val="center" w:pos="5179"/>
                <w:tab w:val="right" w:pos="9998"/>
              </w:tabs>
              <w:ind w:left="-82"/>
            </w:pPr>
            <w:r w:rsidRPr="00E03335">
              <w:rPr>
                <w:rStyle w:val="Numeropagina1"/>
                <w:rFonts w:ascii="Microsoft Sans Serif" w:hAnsi="Microsoft Sans Serif"/>
                <w:sz w:val="18"/>
                <w:szCs w:val="18"/>
              </w:rPr>
              <w:t xml:space="preserve">La polpa (mesocarpo) non deve presentare difetti di rilievo da </w:t>
            </w:r>
            <w:r w:rsidR="00FB4E49" w:rsidRPr="00E03335">
              <w:rPr>
                <w:rStyle w:val="Numeropagina1"/>
                <w:rFonts w:ascii="Microsoft Sans Serif" w:hAnsi="Microsoft Sans Serif"/>
                <w:sz w:val="18"/>
                <w:szCs w:val="18"/>
              </w:rPr>
              <w:t>A</w:t>
            </w:r>
            <w:r w:rsidR="00782399" w:rsidRPr="00E03335">
              <w:rPr>
                <w:rStyle w:val="Numeropagina1"/>
                <w:rFonts w:ascii="Microsoft Sans Serif" w:hAnsi="Microsoft Sans Serif"/>
                <w:sz w:val="18"/>
                <w:szCs w:val="18"/>
              </w:rPr>
              <w:t xml:space="preserve">vversità </w:t>
            </w:r>
            <w:r w:rsidR="00FB4E49" w:rsidRPr="00E03335">
              <w:rPr>
                <w:rStyle w:val="Numeropagina1"/>
                <w:rFonts w:ascii="Microsoft Sans Serif" w:hAnsi="Microsoft Sans Serif"/>
                <w:sz w:val="18"/>
                <w:szCs w:val="18"/>
              </w:rPr>
              <w:t>A</w:t>
            </w:r>
            <w:r w:rsidRPr="00E03335">
              <w:rPr>
                <w:rStyle w:val="Numeropagina1"/>
                <w:rFonts w:ascii="Microsoft Sans Serif" w:hAnsi="Microsoft Sans Serif"/>
                <w:sz w:val="18"/>
                <w:szCs w:val="18"/>
              </w:rPr>
              <w:t>tmosferic</w:t>
            </w:r>
            <w:r w:rsidR="00782399" w:rsidRPr="00E03335">
              <w:rPr>
                <w:rStyle w:val="Numeropagina1"/>
                <w:rFonts w:ascii="Microsoft Sans Serif" w:hAnsi="Microsoft Sans Serif"/>
                <w:sz w:val="18"/>
                <w:szCs w:val="18"/>
              </w:rPr>
              <w:t>he coperte</w:t>
            </w:r>
            <w:r w:rsidRPr="00E03335">
              <w:rPr>
                <w:rStyle w:val="Numeropagina1"/>
                <w:rFonts w:ascii="Microsoft Sans Serif" w:hAnsi="Microsoft Sans Serif"/>
                <w:sz w:val="18"/>
                <w:szCs w:val="18"/>
              </w:rPr>
              <w:t xml:space="preserve"> da garanzia.</w:t>
            </w:r>
          </w:p>
          <w:p w14:paraId="1742D4B7" w14:textId="77777777" w:rsidR="00C14B05" w:rsidRPr="00E03335" w:rsidRDefault="00C14B05" w:rsidP="004570F9">
            <w:pPr>
              <w:pStyle w:val="Normale1"/>
              <w:tabs>
                <w:tab w:val="left" w:pos="-82"/>
                <w:tab w:val="center" w:pos="5179"/>
                <w:tab w:val="right" w:pos="9998"/>
              </w:tabs>
              <w:ind w:left="-82"/>
            </w:pPr>
            <w:r w:rsidRPr="00E03335">
              <w:rPr>
                <w:rStyle w:val="Numeropagina1"/>
                <w:rFonts w:ascii="Microsoft Sans Serif" w:hAnsi="Microsoft Sans Serif"/>
                <w:sz w:val="18"/>
                <w:szCs w:val="18"/>
              </w:rPr>
              <w:t>Sono ammessi a</w:t>
            </w:r>
            <w:r w:rsidR="00782399" w:rsidRPr="00E03335">
              <w:rPr>
                <w:rStyle w:val="Numeropagina1"/>
                <w:rFonts w:ascii="Microsoft Sans Serif" w:hAnsi="Microsoft Sans Serif"/>
                <w:sz w:val="18"/>
                <w:szCs w:val="18"/>
              </w:rPr>
              <w:t xml:space="preserve">nche i frutti che, a seguito delle </w:t>
            </w:r>
            <w:r w:rsidR="00FB4E49" w:rsidRPr="00E03335">
              <w:rPr>
                <w:rStyle w:val="Numeropagina1"/>
                <w:rFonts w:ascii="Microsoft Sans Serif" w:hAnsi="Microsoft Sans Serif"/>
                <w:sz w:val="18"/>
                <w:szCs w:val="18"/>
              </w:rPr>
              <w:t>A</w:t>
            </w:r>
            <w:r w:rsidR="00782399" w:rsidRPr="00E03335">
              <w:rPr>
                <w:rStyle w:val="Numeropagina1"/>
                <w:rFonts w:ascii="Microsoft Sans Serif" w:hAnsi="Microsoft Sans Serif"/>
                <w:sz w:val="18"/>
                <w:szCs w:val="18"/>
              </w:rPr>
              <w:t>vversità</w:t>
            </w:r>
            <w:r w:rsidRPr="00E03335">
              <w:rPr>
                <w:rStyle w:val="Numeropagina1"/>
                <w:rFonts w:ascii="Microsoft Sans Serif" w:hAnsi="Microsoft Sans Serif"/>
                <w:sz w:val="18"/>
                <w:szCs w:val="18"/>
              </w:rPr>
              <w:t xml:space="preserve"> </w:t>
            </w:r>
            <w:r w:rsidR="00FB4E49" w:rsidRPr="00E03335">
              <w:rPr>
                <w:rStyle w:val="Numeropagina1"/>
                <w:rFonts w:ascii="Microsoft Sans Serif" w:hAnsi="Microsoft Sans Serif"/>
                <w:sz w:val="18"/>
                <w:szCs w:val="18"/>
              </w:rPr>
              <w:t>A</w:t>
            </w:r>
            <w:r w:rsidRPr="00E03335">
              <w:rPr>
                <w:rStyle w:val="Numeropagina1"/>
                <w:rFonts w:ascii="Microsoft Sans Serif" w:hAnsi="Microsoft Sans Serif"/>
                <w:sz w:val="18"/>
                <w:szCs w:val="18"/>
              </w:rPr>
              <w:t>tmosferic</w:t>
            </w:r>
            <w:r w:rsidR="00782399"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782399"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difetti di forma, difetti di sviluppo, difetti di colorazione, difetti della buccia (epicarpo) </w:t>
            </w:r>
            <w:r w:rsidRPr="00E03335">
              <w:rPr>
                <w:rStyle w:val="Numeropagina1"/>
                <w:rFonts w:ascii="Microsoft Sans Serif" w:hAnsi="Microsoft Sans Serif"/>
                <w:sz w:val="18"/>
                <w:szCs w:val="18"/>
                <w:u w:val="single"/>
              </w:rPr>
              <w:t>non</w:t>
            </w:r>
            <w:r w:rsidRPr="00E03335">
              <w:rPr>
                <w:rStyle w:val="Numeropagina1"/>
                <w:rFonts w:ascii="Microsoft Sans Serif" w:hAnsi="Microsoft Sans Serif"/>
                <w:sz w:val="18"/>
                <w:szCs w:val="18"/>
              </w:rPr>
              <w:t xml:space="preserve"> superiori a:</w:t>
            </w:r>
          </w:p>
          <w:p w14:paraId="79E71C89" w14:textId="707B1F53" w:rsidR="00C14B05" w:rsidRPr="00E03335" w:rsidRDefault="00C14B05" w:rsidP="00845EDB">
            <w:pPr>
              <w:pStyle w:val="Normale1"/>
              <w:numPr>
                <w:ilvl w:val="0"/>
                <w:numId w:val="106"/>
              </w:numPr>
              <w:tabs>
                <w:tab w:val="left" w:pos="343"/>
              </w:tabs>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4 cm di lunghezza per i difetti di forma allungata;</w:t>
            </w:r>
          </w:p>
          <w:p w14:paraId="323EAC7B" w14:textId="77777777" w:rsidR="00C14B05" w:rsidRPr="00E03335" w:rsidRDefault="00C14B05" w:rsidP="00845EDB">
            <w:pPr>
              <w:pStyle w:val="Normale1"/>
              <w:numPr>
                <w:ilvl w:val="0"/>
                <w:numId w:val="106"/>
              </w:numPr>
              <w:tabs>
                <w:tab w:val="left" w:pos="343"/>
              </w:tabs>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0,75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che possono essere decolorate o con sola necrosi all’epicarpo (buccia);</w:t>
            </w:r>
          </w:p>
          <w:p w14:paraId="296BB623" w14:textId="77777777" w:rsidR="00C14B05" w:rsidRPr="00E03335" w:rsidRDefault="00C14B05" w:rsidP="00845EDB">
            <w:pPr>
              <w:pStyle w:val="Normale1"/>
              <w:numPr>
                <w:ilvl w:val="0"/>
                <w:numId w:val="106"/>
              </w:numPr>
              <w:tabs>
                <w:tab w:val="left" w:pos="343"/>
              </w:tabs>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0,25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con necrosi dell'epicarpo (buccia) e del mesocarpo (polpa);</w:t>
            </w:r>
          </w:p>
          <w:p w14:paraId="2437332F" w14:textId="77777777" w:rsidR="00C14B05" w:rsidRPr="00E03335" w:rsidRDefault="00C14B05" w:rsidP="00845EDB">
            <w:pPr>
              <w:pStyle w:val="Normale1"/>
              <w:numPr>
                <w:ilvl w:val="0"/>
                <w:numId w:val="106"/>
              </w:numPr>
              <w:tabs>
                <w:tab w:val="left" w:pos="343"/>
              </w:tabs>
              <w:suppressAutoHyphens/>
              <w:spacing w:after="40"/>
              <w:rPr>
                <w:rFonts w:ascii="Microsoft Sans Serif" w:hAnsi="Microsoft Sans Serif"/>
                <w:sz w:val="18"/>
                <w:szCs w:val="18"/>
              </w:rPr>
            </w:pPr>
            <w:r w:rsidRPr="00E03335">
              <w:rPr>
                <w:rStyle w:val="Numeropagina1"/>
                <w:rFonts w:ascii="Microsoft Sans Serif" w:hAnsi="Microsoft Sans Serif"/>
                <w:sz w:val="18"/>
                <w:szCs w:val="18"/>
              </w:rPr>
              <w:t>2,5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gli altri difetti.</w:t>
            </w:r>
          </w:p>
        </w:tc>
        <w:tc>
          <w:tcPr>
            <w:tcW w:w="1349"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6EAAF529" w14:textId="77777777" w:rsidR="00C14B05" w:rsidRPr="00E03335" w:rsidRDefault="00C14B05" w:rsidP="004570F9">
            <w:pPr>
              <w:pStyle w:val="Normale1"/>
              <w:tabs>
                <w:tab w:val="left" w:pos="142"/>
              </w:tabs>
              <w:rPr>
                <w:rStyle w:val="Numeropagina1"/>
                <w:rFonts w:ascii="Microsoft Sans Serif" w:hAnsi="Microsoft Sans Serif"/>
                <w:sz w:val="24"/>
                <w:szCs w:val="24"/>
              </w:rPr>
            </w:pPr>
            <w:r w:rsidRPr="00E03335">
              <w:rPr>
                <w:rStyle w:val="Numeropagina1"/>
                <w:rFonts w:ascii="Microsoft Sans Serif" w:hAnsi="Microsoft Sans Serif"/>
                <w:sz w:val="24"/>
                <w:szCs w:val="24"/>
              </w:rPr>
              <w:t>50</w:t>
            </w:r>
          </w:p>
        </w:tc>
      </w:tr>
      <w:tr w:rsidR="00E80BE7" w:rsidRPr="00E03335" w14:paraId="72C02D49" w14:textId="77777777" w:rsidTr="004570F9">
        <w:trPr>
          <w:cantSplit/>
          <w:trHeight w:val="57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3872367D" w14:textId="77777777" w:rsidR="00C14B05" w:rsidRPr="00E03335" w:rsidRDefault="00C14B05" w:rsidP="004570F9">
            <w:pPr>
              <w:pStyle w:val="Normale1"/>
              <w:tabs>
                <w:tab w:val="left" w:pos="142"/>
              </w:tabs>
              <w:rPr>
                <w:rStyle w:val="Numeropagina1"/>
                <w:rFonts w:ascii="Microsoft Sans Serif" w:hAnsi="Microsoft Sans Serif"/>
                <w:sz w:val="24"/>
                <w:szCs w:val="24"/>
              </w:rPr>
            </w:pPr>
            <w:r w:rsidRPr="00E03335">
              <w:rPr>
                <w:rStyle w:val="Numeropagina1"/>
                <w:rFonts w:ascii="Microsoft Sans Serif" w:hAnsi="Microsoft Sans Serif"/>
                <w:sz w:val="24"/>
                <w:szCs w:val="24"/>
              </w:rPr>
              <w:t>c)</w:t>
            </w:r>
          </w:p>
        </w:tc>
        <w:tc>
          <w:tcPr>
            <w:tcW w:w="7933"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10A139B2" w14:textId="77777777" w:rsidR="00C14B05" w:rsidRPr="00E03335" w:rsidRDefault="00C14B05" w:rsidP="004570F9">
            <w:pPr>
              <w:pStyle w:val="Normale1"/>
              <w:tabs>
                <w:tab w:val="left" w:pos="-82"/>
                <w:tab w:val="center" w:pos="5179"/>
                <w:tab w:val="right" w:pos="9998"/>
              </w:tabs>
              <w:spacing w:before="40"/>
              <w:ind w:left="-82"/>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di questa classe devono presentare la forma, il calibro e la colorazione tipici della </w:t>
            </w:r>
            <w:r w:rsidR="00F00959" w:rsidRPr="00E03335">
              <w:rPr>
                <w:rStyle w:val="Numeropagina1"/>
                <w:rFonts w:ascii="Microsoft Sans Serif" w:hAnsi="Microsoft Sans Serif"/>
                <w:sz w:val="18"/>
                <w:szCs w:val="18"/>
              </w:rPr>
              <w:t>V</w:t>
            </w:r>
            <w:r w:rsidRPr="00E03335">
              <w:rPr>
                <w:rStyle w:val="Numeropagina1"/>
                <w:rFonts w:ascii="Microsoft Sans Serif" w:hAnsi="Microsoft Sans Serif"/>
                <w:sz w:val="18"/>
                <w:szCs w:val="18"/>
              </w:rPr>
              <w:t xml:space="preserve">arietà ma di qualità tale da non poter rientrare nelle precedenti classi a) e b) e destinati, causa </w:t>
            </w:r>
            <w:r w:rsidR="00782399" w:rsidRPr="00E03335">
              <w:rPr>
                <w:rStyle w:val="Numeropagina1"/>
                <w:rFonts w:ascii="Microsoft Sans Serif" w:hAnsi="Microsoft Sans Serif"/>
                <w:sz w:val="18"/>
                <w:szCs w:val="18"/>
              </w:rPr>
              <w:t xml:space="preserve">le </w:t>
            </w:r>
            <w:r w:rsidR="00F00959" w:rsidRPr="00E03335">
              <w:rPr>
                <w:rStyle w:val="Numeropagina1"/>
                <w:rFonts w:ascii="Microsoft Sans Serif" w:hAnsi="Microsoft Sans Serif"/>
                <w:sz w:val="18"/>
                <w:szCs w:val="18"/>
              </w:rPr>
              <w:t>A</w:t>
            </w:r>
            <w:r w:rsidR="00782399" w:rsidRPr="00E03335">
              <w:rPr>
                <w:rStyle w:val="Numeropagina1"/>
                <w:rFonts w:ascii="Microsoft Sans Serif" w:hAnsi="Microsoft Sans Serif"/>
                <w:sz w:val="18"/>
                <w:szCs w:val="18"/>
              </w:rPr>
              <w:t xml:space="preserve">vversità </w:t>
            </w:r>
            <w:r w:rsidR="00F00959" w:rsidRPr="00E03335">
              <w:rPr>
                <w:rStyle w:val="Numeropagina1"/>
                <w:rFonts w:ascii="Microsoft Sans Serif" w:hAnsi="Microsoft Sans Serif"/>
                <w:sz w:val="18"/>
                <w:szCs w:val="18"/>
              </w:rPr>
              <w:t>A</w:t>
            </w:r>
            <w:r w:rsidRPr="00E03335">
              <w:rPr>
                <w:rStyle w:val="Numeropagina1"/>
                <w:rFonts w:ascii="Microsoft Sans Serif" w:hAnsi="Microsoft Sans Serif"/>
                <w:sz w:val="18"/>
                <w:szCs w:val="18"/>
              </w:rPr>
              <w:t>tmosferic</w:t>
            </w:r>
            <w:r w:rsidR="00782399"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782399"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solo alla trasformazione industriale.</w:t>
            </w:r>
          </w:p>
        </w:tc>
        <w:tc>
          <w:tcPr>
            <w:tcW w:w="1349" w:type="dxa"/>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vAlign w:val="center"/>
          </w:tcPr>
          <w:p w14:paraId="6FA39CB8" w14:textId="77777777" w:rsidR="00C14B05" w:rsidRPr="00E03335" w:rsidRDefault="00C14B05" w:rsidP="004570F9">
            <w:pPr>
              <w:pStyle w:val="Normale1"/>
              <w:tabs>
                <w:tab w:val="left" w:pos="142"/>
              </w:tabs>
              <w:rPr>
                <w:rStyle w:val="Numeropagina1"/>
                <w:rFonts w:ascii="Microsoft Sans Serif" w:hAnsi="Microsoft Sans Serif"/>
                <w:sz w:val="24"/>
                <w:szCs w:val="24"/>
              </w:rPr>
            </w:pPr>
            <w:r w:rsidRPr="00E03335">
              <w:rPr>
                <w:rStyle w:val="Numeropagina1"/>
                <w:rFonts w:ascii="Microsoft Sans Serif" w:hAnsi="Microsoft Sans Serif"/>
                <w:sz w:val="24"/>
                <w:szCs w:val="24"/>
              </w:rPr>
              <w:t>85</w:t>
            </w:r>
          </w:p>
        </w:tc>
      </w:tr>
      <w:tr w:rsidR="00E80BE7" w:rsidRPr="009A3B1C" w14:paraId="1AFD4A6F" w14:textId="77777777" w:rsidTr="005F69B1">
        <w:trPr>
          <w:cantSplit/>
          <w:trHeight w:val="78"/>
          <w:jc w:val="center"/>
        </w:trPr>
        <w:tc>
          <w:tcPr>
            <w:tcW w:w="10416" w:type="dxa"/>
            <w:gridSpan w:val="3"/>
            <w:tcBorders>
              <w:top w:val="single" w:sz="4" w:space="0" w:color="000000"/>
              <w:left w:val="single" w:sz="4" w:space="0" w:color="000000"/>
              <w:bottom w:val="single" w:sz="4" w:space="0" w:color="000000"/>
              <w:right w:val="single" w:sz="4" w:space="0" w:color="000000"/>
            </w:tcBorders>
            <w:shd w:val="clear" w:color="auto" w:fill="FFFFE3"/>
            <w:tcMar>
              <w:top w:w="80" w:type="dxa"/>
              <w:left w:w="222" w:type="dxa"/>
              <w:bottom w:w="80" w:type="dxa"/>
              <w:right w:w="80" w:type="dxa"/>
            </w:tcMar>
          </w:tcPr>
          <w:p w14:paraId="0C1BA107" w14:textId="0D9E28D0" w:rsidR="00DC5B86" w:rsidRPr="00E03335" w:rsidRDefault="00DC5B86" w:rsidP="005F69B1">
            <w:pPr>
              <w:pStyle w:val="Normale1"/>
              <w:tabs>
                <w:tab w:val="left" w:pos="-80"/>
                <w:tab w:val="center" w:pos="5179"/>
                <w:tab w:val="right" w:pos="9998"/>
              </w:tabs>
              <w:spacing w:before="40"/>
              <w:ind w:left="-80"/>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N.B.:</w:t>
            </w:r>
            <w:r w:rsidR="005F69B1" w:rsidRPr="00E03335">
              <w:rPr>
                <w:rStyle w:val="Numeropagina1"/>
                <w:rFonts w:ascii="Microsoft Sans Serif" w:hAnsi="Microsoft Sans Serif"/>
                <w:sz w:val="18"/>
                <w:szCs w:val="18"/>
              </w:rPr>
              <w:t xml:space="preserve"> </w:t>
            </w:r>
            <w:r w:rsidR="00C14B05" w:rsidRPr="00E03335">
              <w:rPr>
                <w:rStyle w:val="Numeropagina1"/>
                <w:rFonts w:ascii="Microsoft Sans Serif" w:hAnsi="Microsoft Sans Serif"/>
                <w:sz w:val="18"/>
                <w:szCs w:val="18"/>
              </w:rPr>
              <w:t>Il frutto caduto, perso e/o distrutto (cioè tale da ritenere azzerato il valore intrinseco) o da considerarsi tale presentando gravi fenome</w:t>
            </w:r>
            <w:r w:rsidR="00782399" w:rsidRPr="00E03335">
              <w:rPr>
                <w:rStyle w:val="Numeropagina1"/>
                <w:rFonts w:ascii="Microsoft Sans Serif" w:hAnsi="Microsoft Sans Serif"/>
                <w:sz w:val="18"/>
                <w:szCs w:val="18"/>
              </w:rPr>
              <w:t>ni di marcescenza conseguenti alle avversità</w:t>
            </w:r>
            <w:r w:rsidR="00C14B05" w:rsidRPr="00E03335">
              <w:rPr>
                <w:rStyle w:val="Numeropagina1"/>
                <w:rFonts w:ascii="Microsoft Sans Serif" w:hAnsi="Microsoft Sans Serif"/>
                <w:sz w:val="18"/>
                <w:szCs w:val="18"/>
              </w:rPr>
              <w:t xml:space="preserve"> atmosferic</w:t>
            </w:r>
            <w:r w:rsidR="00782399" w:rsidRPr="00E03335">
              <w:rPr>
                <w:rStyle w:val="Numeropagina1"/>
                <w:rFonts w:ascii="Microsoft Sans Serif" w:hAnsi="Microsoft Sans Serif"/>
                <w:sz w:val="18"/>
                <w:szCs w:val="18"/>
              </w:rPr>
              <w:t>he assicurate</w:t>
            </w:r>
            <w:r w:rsidR="00C14B05" w:rsidRPr="00E03335">
              <w:rPr>
                <w:rStyle w:val="Numeropagina1"/>
                <w:rFonts w:ascii="Microsoft Sans Serif" w:hAnsi="Microsoft Sans Serif"/>
                <w:sz w:val="18"/>
                <w:szCs w:val="18"/>
              </w:rPr>
              <w:t>, viene valutato solo agli</w:t>
            </w:r>
            <w:r w:rsidRPr="00E03335">
              <w:rPr>
                <w:rStyle w:val="Numeropagina1"/>
                <w:rFonts w:ascii="Microsoft Sans Serif" w:hAnsi="Microsoft Sans Serif"/>
                <w:sz w:val="18"/>
                <w:szCs w:val="18"/>
              </w:rPr>
              <w:t xml:space="preserve"> effetti del danno di quantità</w:t>
            </w:r>
            <w:r w:rsidR="004570F9">
              <w:rPr>
                <w:rStyle w:val="Numeropagina1"/>
                <w:rFonts w:ascii="Microsoft Sans Serif" w:hAnsi="Microsoft Sans Serif"/>
                <w:sz w:val="18"/>
                <w:szCs w:val="18"/>
              </w:rPr>
              <w:t>.</w:t>
            </w:r>
          </w:p>
        </w:tc>
      </w:tr>
    </w:tbl>
    <w:p w14:paraId="021D4358" w14:textId="77777777" w:rsidR="00C14B05" w:rsidRPr="00E03335" w:rsidRDefault="00C14B05">
      <w:pPr>
        <w:pStyle w:val="Normale1"/>
        <w:widowControl w:val="0"/>
        <w:tabs>
          <w:tab w:val="left" w:pos="142"/>
        </w:tabs>
        <w:jc w:val="center"/>
        <w:rPr>
          <w:rFonts w:ascii="Times New Roman" w:eastAsia="Times New Roman" w:hAnsi="Times New Roman"/>
          <w:sz w:val="8"/>
          <w:szCs w:val="8"/>
        </w:rPr>
      </w:pPr>
    </w:p>
    <w:p w14:paraId="37AD313B" w14:textId="77777777" w:rsidR="00C14B05" w:rsidRPr="00E03335" w:rsidRDefault="00C14B05">
      <w:pPr>
        <w:pStyle w:val="Normale1"/>
        <w:tabs>
          <w:tab w:val="left" w:pos="142"/>
        </w:tabs>
        <w:ind w:left="142"/>
        <w:jc w:val="center"/>
        <w:rPr>
          <w:rFonts w:ascii="Comic Sans MS" w:eastAsia="Comic Sans MS" w:hAnsi="Comic Sans MS" w:cs="Comic Sans MS"/>
          <w:sz w:val="8"/>
          <w:szCs w:val="8"/>
        </w:rPr>
      </w:pPr>
    </w:p>
    <w:p w14:paraId="0A466900" w14:textId="77777777" w:rsidR="00C14B05" w:rsidRPr="003C66C6" w:rsidRDefault="00C14B05">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3C66C6">
        <w:rPr>
          <w:rStyle w:val="Numeropagina1"/>
          <w:rFonts w:ascii="Microsoft Sans Serif" w:hAnsi="Microsoft Sans Serif"/>
          <w:sz w:val="20"/>
          <w:szCs w:val="20"/>
        </w:rPr>
        <w:lastRenderedPageBreak/>
        <w:t>Per i prodotti albicocche, fichi, susine ed actinidia i parametri della tabella di cui sopra devono essere dimezzati.</w:t>
      </w:r>
    </w:p>
    <w:p w14:paraId="0A2A09C2" w14:textId="0F803FA5" w:rsidR="007E4277" w:rsidRPr="003C66C6" w:rsidRDefault="00C14B05" w:rsidP="00F00959">
      <w:pPr>
        <w:pStyle w:val="Normale1"/>
        <w:tabs>
          <w:tab w:val="left" w:pos="142"/>
        </w:tabs>
        <w:ind w:left="142"/>
        <w:jc w:val="both"/>
        <w:rPr>
          <w:rStyle w:val="Numeropagina1"/>
          <w:rFonts w:ascii="Microsoft Sans Serif" w:hAnsi="Microsoft Sans Serif"/>
          <w:sz w:val="20"/>
          <w:szCs w:val="20"/>
        </w:rPr>
      </w:pPr>
      <w:r w:rsidRPr="003C66C6">
        <w:rPr>
          <w:rStyle w:val="Numeropagina1"/>
          <w:rFonts w:ascii="Microsoft Sans Serif" w:hAnsi="Microsoft Sans Serif"/>
          <w:sz w:val="20"/>
          <w:szCs w:val="20"/>
        </w:rPr>
        <w:t>N</w:t>
      </w:r>
      <w:r w:rsidR="00990BF7" w:rsidRPr="003C66C6">
        <w:rPr>
          <w:rStyle w:val="Numeropagina1"/>
          <w:rFonts w:ascii="Microsoft Sans Serif" w:hAnsi="Microsoft Sans Serif"/>
          <w:sz w:val="20"/>
          <w:szCs w:val="20"/>
        </w:rPr>
        <w:t>.</w:t>
      </w:r>
      <w:r w:rsidRPr="003C66C6">
        <w:rPr>
          <w:rStyle w:val="Numeropagina1"/>
          <w:rFonts w:ascii="Microsoft Sans Serif" w:hAnsi="Microsoft Sans Serif"/>
          <w:sz w:val="20"/>
          <w:szCs w:val="20"/>
        </w:rPr>
        <w:t>B</w:t>
      </w:r>
      <w:r w:rsidR="00990BF7" w:rsidRPr="003C66C6">
        <w:rPr>
          <w:rStyle w:val="Numeropagina1"/>
          <w:rFonts w:ascii="Microsoft Sans Serif" w:hAnsi="Microsoft Sans Serif"/>
          <w:sz w:val="20"/>
          <w:szCs w:val="20"/>
        </w:rPr>
        <w:t>.</w:t>
      </w:r>
      <w:r w:rsidRPr="003C66C6">
        <w:rPr>
          <w:rStyle w:val="Numeropagina1"/>
          <w:rFonts w:ascii="Microsoft Sans Serif" w:hAnsi="Microsoft Sans Serif"/>
          <w:sz w:val="20"/>
          <w:szCs w:val="20"/>
        </w:rPr>
        <w:t>: si definisce ammaccatura, qualsiasi effetto visibile sul frutto provocato dalla percossa della grandine</w:t>
      </w:r>
      <w:r w:rsidR="00782399" w:rsidRPr="003C66C6">
        <w:rPr>
          <w:rStyle w:val="Numeropagina1"/>
          <w:rFonts w:ascii="Microsoft Sans Serif" w:hAnsi="Microsoft Sans Serif"/>
          <w:sz w:val="20"/>
          <w:szCs w:val="20"/>
        </w:rPr>
        <w:t xml:space="preserve"> o di altre avversità coperte</w:t>
      </w:r>
      <w:r w:rsidRPr="003C66C6">
        <w:rPr>
          <w:rStyle w:val="Numeropagina1"/>
          <w:rFonts w:ascii="Microsoft Sans Serif" w:hAnsi="Microsoft Sans Serif"/>
          <w:sz w:val="20"/>
          <w:szCs w:val="20"/>
        </w:rPr>
        <w:t xml:space="preserve"> dalla garanzia.</w:t>
      </w:r>
    </w:p>
    <w:p w14:paraId="33F65F2F" w14:textId="46166313" w:rsidR="005C7F75" w:rsidRPr="003C66C6" w:rsidRDefault="005C7F75" w:rsidP="00F00959">
      <w:pPr>
        <w:pStyle w:val="Normale1"/>
        <w:tabs>
          <w:tab w:val="left" w:pos="142"/>
        </w:tabs>
        <w:ind w:left="142"/>
        <w:jc w:val="both"/>
        <w:rPr>
          <w:rStyle w:val="Numeropagina1"/>
          <w:rFonts w:ascii="Microsoft Sans Serif" w:hAnsi="Microsoft Sans Serif"/>
          <w:sz w:val="20"/>
          <w:szCs w:val="20"/>
        </w:rPr>
      </w:pPr>
      <w:r w:rsidRPr="003C66C6">
        <w:rPr>
          <w:rStyle w:val="Numeropagina1"/>
          <w:rFonts w:ascii="Microsoft Sans Serif" w:hAnsi="Microsoft Sans Serif"/>
          <w:sz w:val="20"/>
          <w:szCs w:val="20"/>
        </w:rPr>
        <w:t>Per le drupacee nella classe di danno b) 50% si intendono anche qualche lieve incisione all’epicarpo.</w:t>
      </w:r>
    </w:p>
    <w:p w14:paraId="63E3AA57" w14:textId="77777777" w:rsidR="00990BF7" w:rsidRPr="00E03335" w:rsidRDefault="00990BF7" w:rsidP="00F00959">
      <w:pPr>
        <w:pStyle w:val="Normale1"/>
        <w:tabs>
          <w:tab w:val="left" w:pos="142"/>
        </w:tabs>
        <w:ind w:left="142"/>
        <w:jc w:val="both"/>
        <w:rPr>
          <w:rStyle w:val="Numeropagina1"/>
          <w:rFonts w:ascii="Microsoft Sans Serif" w:hAnsi="Microsoft Sans Serif"/>
          <w:sz w:val="18"/>
          <w:szCs w:val="18"/>
        </w:rPr>
      </w:pPr>
    </w:p>
    <w:p w14:paraId="605E50A9" w14:textId="24DB682E" w:rsidR="00C14B05" w:rsidRDefault="0063576B" w:rsidP="00A02FBF">
      <w:pPr>
        <w:pStyle w:val="Normale1"/>
        <w:tabs>
          <w:tab w:val="left" w:pos="426"/>
        </w:tabs>
        <w:spacing w:before="80"/>
        <w:jc w:val="center"/>
        <w:rPr>
          <w:rStyle w:val="Numeropagina1"/>
          <w:rFonts w:ascii="Microsoft Sans Serif" w:eastAsia="Microsoft Sans Serif" w:hAnsi="Microsoft Sans Serif" w:cs="Microsoft Sans Serif"/>
          <w:b/>
          <w:bCs/>
        </w:rPr>
      </w:pPr>
      <w:r w:rsidRPr="00990BF7">
        <w:rPr>
          <w:rStyle w:val="Numeropagina1"/>
          <w:rFonts w:ascii="Microsoft Sans Serif" w:hAnsi="Microsoft Sans Serif"/>
          <w:b/>
          <w:bCs/>
          <w:sz w:val="24"/>
          <w:szCs w:val="24"/>
        </w:rPr>
        <w:t>PRODOTTO UVA DA VINO</w:t>
      </w:r>
    </w:p>
    <w:p w14:paraId="681DB927" w14:textId="77777777" w:rsidR="00990BF7" w:rsidRDefault="00990BF7" w:rsidP="00C71318">
      <w:pPr>
        <w:rPr>
          <w:rFonts w:ascii="Helvetica Neue" w:hAnsi="Helvetica Neue"/>
          <w:color w:val="000000"/>
          <w:sz w:val="20"/>
          <w:szCs w:val="20"/>
          <w:lang w:val="it-IT" w:eastAsia="it-IT"/>
        </w:rPr>
      </w:pPr>
    </w:p>
    <w:p w14:paraId="1D494D92" w14:textId="62440FC4" w:rsidR="00C71318" w:rsidRPr="0003596C" w:rsidRDefault="00C71318" w:rsidP="00C71318">
      <w:pPr>
        <w:rPr>
          <w:rFonts w:ascii="Microsoft Sans Serif" w:hAnsi="Microsoft Sans Serif" w:cs="Microsoft Sans Serif"/>
          <w:b/>
          <w:bCs/>
          <w:color w:val="ED7D31" w:themeColor="accent2"/>
          <w:sz w:val="20"/>
          <w:szCs w:val="20"/>
          <w:lang w:val="it-IT" w:eastAsia="it-IT"/>
        </w:rPr>
      </w:pPr>
      <w:r w:rsidRPr="0003596C">
        <w:rPr>
          <w:rFonts w:ascii="Microsoft Sans Serif" w:hAnsi="Microsoft Sans Serif" w:cs="Microsoft Sans Serif"/>
          <w:b/>
          <w:bCs/>
          <w:color w:val="ED7D31" w:themeColor="accent2"/>
          <w:sz w:val="20"/>
          <w:szCs w:val="20"/>
          <w:lang w:val="it-IT" w:eastAsia="it-IT"/>
        </w:rPr>
        <w:t xml:space="preserve">Art. </w:t>
      </w:r>
      <w:r w:rsidR="00557273" w:rsidRPr="0003596C">
        <w:rPr>
          <w:rFonts w:ascii="Microsoft Sans Serif" w:hAnsi="Microsoft Sans Serif" w:cs="Microsoft Sans Serif"/>
          <w:b/>
          <w:bCs/>
          <w:color w:val="ED7D31" w:themeColor="accent2"/>
          <w:sz w:val="20"/>
          <w:szCs w:val="20"/>
          <w:lang w:val="it-IT" w:eastAsia="it-IT"/>
        </w:rPr>
        <w:t>7</w:t>
      </w:r>
      <w:r w:rsidRPr="0003596C">
        <w:rPr>
          <w:rFonts w:ascii="Microsoft Sans Serif" w:hAnsi="Microsoft Sans Serif" w:cs="Microsoft Sans Serif"/>
          <w:b/>
          <w:bCs/>
          <w:color w:val="ED7D31" w:themeColor="accent2"/>
          <w:sz w:val="20"/>
          <w:szCs w:val="20"/>
          <w:lang w:val="it-IT" w:eastAsia="it-IT"/>
        </w:rPr>
        <w:t xml:space="preserve"> </w:t>
      </w:r>
      <w:r w:rsidR="00AA3E1E" w:rsidRPr="0003596C">
        <w:rPr>
          <w:rFonts w:ascii="Microsoft Sans Serif" w:hAnsi="Microsoft Sans Serif" w:cs="Microsoft Sans Serif"/>
          <w:b/>
          <w:bCs/>
          <w:color w:val="ED7D31" w:themeColor="accent2"/>
          <w:sz w:val="20"/>
          <w:szCs w:val="20"/>
          <w:lang w:val="it-IT" w:eastAsia="it-IT"/>
        </w:rPr>
        <w:t>-</w:t>
      </w:r>
      <w:r w:rsidRPr="0003596C">
        <w:rPr>
          <w:rFonts w:ascii="Microsoft Sans Serif" w:hAnsi="Microsoft Sans Serif" w:cs="Microsoft Sans Serif"/>
          <w:b/>
          <w:bCs/>
          <w:color w:val="ED7D31" w:themeColor="accent2"/>
          <w:sz w:val="20"/>
          <w:szCs w:val="20"/>
          <w:lang w:val="it-IT" w:eastAsia="it-IT"/>
        </w:rPr>
        <w:t xml:space="preserve"> </w:t>
      </w:r>
      <w:r w:rsidR="002F01DF" w:rsidRPr="0003596C">
        <w:rPr>
          <w:rFonts w:ascii="Microsoft Sans Serif" w:hAnsi="Microsoft Sans Serif" w:cs="Microsoft Sans Serif"/>
          <w:b/>
          <w:bCs/>
          <w:color w:val="ED7D31" w:themeColor="accent2"/>
          <w:sz w:val="20"/>
          <w:szCs w:val="20"/>
          <w:lang w:val="it-IT" w:eastAsia="it-IT"/>
        </w:rPr>
        <w:t>D</w:t>
      </w:r>
      <w:r w:rsidRPr="0003596C">
        <w:rPr>
          <w:rFonts w:ascii="Microsoft Sans Serif" w:hAnsi="Microsoft Sans Serif" w:cs="Microsoft Sans Serif"/>
          <w:b/>
          <w:bCs/>
          <w:color w:val="ED7D31" w:themeColor="accent2"/>
          <w:sz w:val="20"/>
          <w:szCs w:val="20"/>
          <w:lang w:val="it-IT" w:eastAsia="it-IT"/>
        </w:rPr>
        <w:t>anno di qua</w:t>
      </w:r>
      <w:r w:rsidR="00991D4C" w:rsidRPr="0003596C">
        <w:rPr>
          <w:rFonts w:ascii="Microsoft Sans Serif" w:hAnsi="Microsoft Sans Serif" w:cs="Microsoft Sans Serif"/>
          <w:b/>
          <w:bCs/>
          <w:color w:val="ED7D31" w:themeColor="accent2"/>
          <w:sz w:val="20"/>
          <w:szCs w:val="20"/>
          <w:lang w:val="it-IT" w:eastAsia="it-IT"/>
        </w:rPr>
        <w:t>ntit</w:t>
      </w:r>
      <w:r w:rsidRPr="0003596C">
        <w:rPr>
          <w:rFonts w:ascii="Microsoft Sans Serif" w:hAnsi="Microsoft Sans Serif" w:cs="Microsoft Sans Serif"/>
          <w:b/>
          <w:bCs/>
          <w:color w:val="ED7D31" w:themeColor="accent2"/>
          <w:sz w:val="20"/>
          <w:szCs w:val="20"/>
          <w:lang w:val="it-IT" w:eastAsia="it-IT"/>
        </w:rPr>
        <w:t>à</w:t>
      </w:r>
    </w:p>
    <w:p w14:paraId="77EE759E" w14:textId="2C8D43EB" w:rsidR="004F7D2F" w:rsidRPr="004F7D2F" w:rsidRDefault="00C71318" w:rsidP="004F7D2F">
      <w:pPr>
        <w:pStyle w:val="NormaleWeb"/>
        <w:spacing w:before="0" w:beforeAutospacing="0" w:after="0" w:afterAutospacing="0"/>
        <w:jc w:val="both"/>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 xml:space="preserve">Ai fini del calcolo del danno quantità deve essere considerato totalmente perso ogni grappolo che a seguito delle avversità oggetto di garanzia abbia </w:t>
      </w:r>
      <w:r w:rsidR="003E5B1C" w:rsidRPr="001632B7">
        <w:rPr>
          <w:rFonts w:ascii="Microsoft Sans Serif" w:hAnsi="Microsoft Sans Serif" w:cs="Microsoft Sans Serif"/>
          <w:color w:val="000000"/>
          <w:sz w:val="20"/>
          <w:szCs w:val="20"/>
        </w:rPr>
        <w:t xml:space="preserve">completamente </w:t>
      </w:r>
      <w:r w:rsidRPr="001632B7">
        <w:rPr>
          <w:rFonts w:ascii="Microsoft Sans Serif" w:hAnsi="Microsoft Sans Serif" w:cs="Microsoft Sans Serif"/>
          <w:color w:val="000000"/>
          <w:sz w:val="20"/>
          <w:szCs w:val="20"/>
        </w:rPr>
        <w:t xml:space="preserve">perso il proprio valore intrinseco, </w:t>
      </w:r>
      <w:r w:rsidR="004F7D2F" w:rsidRPr="004F7D2F">
        <w:rPr>
          <w:rFonts w:ascii="Microsoft Sans Serif" w:hAnsi="Microsoft Sans Serif" w:cs="Microsoft Sans Serif"/>
          <w:color w:val="000000"/>
          <w:sz w:val="20"/>
          <w:szCs w:val="20"/>
        </w:rPr>
        <w:t>cioè non più in</w:t>
      </w:r>
      <w:r w:rsidR="004F7D2F">
        <w:rPr>
          <w:rFonts w:ascii="Microsoft Sans Serif" w:hAnsi="Microsoft Sans Serif" w:cs="Microsoft Sans Serif"/>
          <w:color w:val="000000"/>
          <w:sz w:val="20"/>
          <w:szCs w:val="20"/>
        </w:rPr>
        <w:t xml:space="preserve"> </w:t>
      </w:r>
      <w:r w:rsidR="004F7D2F" w:rsidRPr="004F7D2F">
        <w:rPr>
          <w:rFonts w:ascii="Microsoft Sans Serif" w:hAnsi="Microsoft Sans Serif" w:cs="Microsoft Sans Serif"/>
          <w:color w:val="000000"/>
          <w:sz w:val="20"/>
          <w:szCs w:val="20"/>
        </w:rPr>
        <w:t>possesso delle caratteristiche minime per la vendemmia e delle proprietà organolettiche necessarie per la</w:t>
      </w:r>
      <w:r w:rsidR="004F7D2F">
        <w:rPr>
          <w:rFonts w:ascii="Microsoft Sans Serif" w:hAnsi="Microsoft Sans Serif" w:cs="Microsoft Sans Serif"/>
          <w:color w:val="000000"/>
          <w:sz w:val="20"/>
          <w:szCs w:val="20"/>
        </w:rPr>
        <w:t xml:space="preserve"> </w:t>
      </w:r>
      <w:r w:rsidR="004F7D2F" w:rsidRPr="004F7D2F">
        <w:rPr>
          <w:rFonts w:ascii="Microsoft Sans Serif" w:hAnsi="Microsoft Sans Serif" w:cs="Microsoft Sans Serif"/>
          <w:color w:val="000000"/>
          <w:sz w:val="20"/>
          <w:szCs w:val="20"/>
        </w:rPr>
        <w:t>vinificazione</w:t>
      </w:r>
      <w:r w:rsidR="0073000F">
        <w:rPr>
          <w:rFonts w:ascii="Microsoft Sans Serif" w:hAnsi="Microsoft Sans Serif" w:cs="Microsoft Sans Serif"/>
          <w:color w:val="000000"/>
          <w:sz w:val="20"/>
          <w:szCs w:val="20"/>
        </w:rPr>
        <w:t>.</w:t>
      </w:r>
    </w:p>
    <w:p w14:paraId="20319C47" w14:textId="2EEE2D26" w:rsidR="00C71318" w:rsidRPr="001632B7" w:rsidRDefault="004F7D2F" w:rsidP="004F7D2F">
      <w:pPr>
        <w:pStyle w:val="NormaleWeb"/>
        <w:spacing w:before="0" w:beforeAutospacing="0" w:after="0" w:afterAutospacing="0"/>
        <w:jc w:val="both"/>
        <w:rPr>
          <w:rFonts w:ascii="Microsoft Sans Serif" w:hAnsi="Microsoft Sans Serif" w:cs="Microsoft Sans Serif"/>
          <w:color w:val="000000"/>
          <w:sz w:val="20"/>
          <w:szCs w:val="20"/>
        </w:rPr>
      </w:pPr>
      <w:r w:rsidRPr="004F7D2F">
        <w:rPr>
          <w:rFonts w:ascii="Microsoft Sans Serif" w:hAnsi="Microsoft Sans Serif" w:cs="Microsoft Sans Serif"/>
          <w:color w:val="000000"/>
          <w:sz w:val="20"/>
          <w:szCs w:val="20"/>
        </w:rPr>
        <w:t>Esclusivamente nel caso in cui i disciplinari ed i criteri di selezione dei grappoli indicati dalla cantina e</w:t>
      </w:r>
      <w:r>
        <w:rPr>
          <w:rFonts w:ascii="Microsoft Sans Serif" w:hAnsi="Microsoft Sans Serif" w:cs="Microsoft Sans Serif"/>
          <w:color w:val="000000"/>
          <w:sz w:val="20"/>
          <w:szCs w:val="20"/>
        </w:rPr>
        <w:t xml:space="preserve"> </w:t>
      </w:r>
      <w:r w:rsidRPr="004F7D2F">
        <w:rPr>
          <w:rFonts w:ascii="Microsoft Sans Serif" w:hAnsi="Microsoft Sans Serif" w:cs="Microsoft Sans Serif"/>
          <w:color w:val="000000"/>
          <w:sz w:val="20"/>
          <w:szCs w:val="20"/>
        </w:rPr>
        <w:t>applicati in vendemmia dalle imprese impongano e stabiliscano che i grappoli che, interessati da fenomeni di</w:t>
      </w:r>
      <w:r>
        <w:rPr>
          <w:rFonts w:ascii="Microsoft Sans Serif" w:hAnsi="Microsoft Sans Serif" w:cs="Microsoft Sans Serif"/>
          <w:color w:val="000000"/>
          <w:sz w:val="20"/>
          <w:szCs w:val="20"/>
        </w:rPr>
        <w:t xml:space="preserve"> </w:t>
      </w:r>
      <w:r w:rsidRPr="004F7D2F">
        <w:rPr>
          <w:rFonts w:ascii="Microsoft Sans Serif" w:hAnsi="Microsoft Sans Serif" w:cs="Microsoft Sans Serif"/>
          <w:color w:val="000000"/>
          <w:sz w:val="20"/>
          <w:szCs w:val="20"/>
        </w:rPr>
        <w:t>marcescenza superiore al 50% non possano essere selezionabili in vendemmia, tali grappoli devono essere</w:t>
      </w:r>
      <w:r>
        <w:rPr>
          <w:rFonts w:ascii="Microsoft Sans Serif" w:hAnsi="Microsoft Sans Serif" w:cs="Microsoft Sans Serif"/>
          <w:color w:val="000000"/>
          <w:sz w:val="20"/>
          <w:szCs w:val="20"/>
        </w:rPr>
        <w:t xml:space="preserve"> </w:t>
      </w:r>
      <w:r w:rsidRPr="004F7D2F">
        <w:rPr>
          <w:rFonts w:ascii="Microsoft Sans Serif" w:hAnsi="Microsoft Sans Serif" w:cs="Microsoft Sans Serif"/>
          <w:color w:val="000000"/>
          <w:sz w:val="20"/>
          <w:szCs w:val="20"/>
        </w:rPr>
        <w:t>considerati con acini persi al 100%.</w:t>
      </w:r>
    </w:p>
    <w:p w14:paraId="2A451926" w14:textId="77777777" w:rsidR="00C71318" w:rsidRPr="001632B7" w:rsidRDefault="00C71318" w:rsidP="00C71318">
      <w:pPr>
        <w:pStyle w:val="NormaleWeb"/>
        <w:spacing w:before="0" w:beforeAutospacing="0" w:after="0" w:afterAutospacing="0"/>
        <w:ind w:left="142"/>
        <w:jc w:val="both"/>
        <w:rPr>
          <w:rFonts w:ascii="Microsoft Sans Serif" w:hAnsi="Microsoft Sans Serif" w:cs="Microsoft Sans Serif"/>
          <w:color w:val="000000"/>
          <w:sz w:val="20"/>
          <w:szCs w:val="20"/>
        </w:rPr>
      </w:pPr>
    </w:p>
    <w:p w14:paraId="6529C410" w14:textId="77777777" w:rsidR="003E5B1C" w:rsidRPr="0003596C" w:rsidRDefault="00C71318" w:rsidP="003E5B1C">
      <w:pPr>
        <w:pStyle w:val="Normale1"/>
        <w:jc w:val="both"/>
        <w:rPr>
          <w:rFonts w:ascii="Microsoft Sans Serif" w:hAnsi="Microsoft Sans Serif" w:cs="Microsoft Sans Serif"/>
          <w:b/>
          <w:bCs/>
          <w:color w:val="ED7D31" w:themeColor="accent2"/>
          <w:sz w:val="20"/>
          <w:szCs w:val="20"/>
        </w:rPr>
      </w:pPr>
      <w:r w:rsidRPr="0003596C">
        <w:rPr>
          <w:rFonts w:ascii="Microsoft Sans Serif" w:hAnsi="Microsoft Sans Serif" w:cs="Microsoft Sans Serif"/>
          <w:b/>
          <w:bCs/>
          <w:color w:val="ED7D31" w:themeColor="accent2"/>
          <w:sz w:val="20"/>
          <w:szCs w:val="20"/>
        </w:rPr>
        <w:t xml:space="preserve">Art. </w:t>
      </w:r>
      <w:r w:rsidR="00557273" w:rsidRPr="0003596C">
        <w:rPr>
          <w:rFonts w:ascii="Microsoft Sans Serif" w:hAnsi="Microsoft Sans Serif" w:cs="Microsoft Sans Serif"/>
          <w:b/>
          <w:bCs/>
          <w:color w:val="ED7D31" w:themeColor="accent2"/>
          <w:sz w:val="20"/>
          <w:szCs w:val="20"/>
        </w:rPr>
        <w:t>8</w:t>
      </w:r>
      <w:r w:rsidRPr="0003596C">
        <w:rPr>
          <w:rFonts w:ascii="Microsoft Sans Serif" w:hAnsi="Microsoft Sans Serif" w:cs="Microsoft Sans Serif"/>
          <w:b/>
          <w:bCs/>
          <w:color w:val="ED7D31" w:themeColor="accent2"/>
          <w:sz w:val="20"/>
          <w:szCs w:val="20"/>
        </w:rPr>
        <w:t xml:space="preserve"> - Danno di qualità</w:t>
      </w:r>
    </w:p>
    <w:p w14:paraId="0E537694" w14:textId="64F1A78E" w:rsidR="003E5B1C" w:rsidRPr="009A4701" w:rsidRDefault="003E5B1C" w:rsidP="003E5B1C">
      <w:pPr>
        <w:pStyle w:val="Normale1"/>
        <w:jc w:val="both"/>
        <w:rPr>
          <w:rFonts w:ascii="Microsoft Sans Serif" w:eastAsia="Times New Roman" w:hAnsi="Microsoft Sans Serif" w:cs="Microsoft Sans Serif"/>
          <w:sz w:val="20"/>
          <w:szCs w:val="20"/>
        </w:rPr>
      </w:pPr>
      <w:r w:rsidRPr="009A4701">
        <w:rPr>
          <w:rFonts w:ascii="Microsoft Sans Serif" w:eastAsia="Times New Roman" w:hAnsi="Microsoft Sans Serif" w:cs="Microsoft Sans Serif"/>
          <w:sz w:val="20"/>
          <w:szCs w:val="20"/>
        </w:rPr>
        <w:t xml:space="preserve">I grappoli </w:t>
      </w:r>
      <w:r w:rsidR="004F7D2F">
        <w:rPr>
          <w:rFonts w:ascii="Microsoft Sans Serif" w:eastAsia="Times New Roman" w:hAnsi="Microsoft Sans Serif" w:cs="Microsoft Sans Serif"/>
          <w:sz w:val="20"/>
          <w:szCs w:val="20"/>
        </w:rPr>
        <w:t xml:space="preserve">e acini </w:t>
      </w:r>
      <w:r w:rsidRPr="009A4701">
        <w:rPr>
          <w:rFonts w:ascii="Microsoft Sans Serif" w:eastAsia="Times New Roman" w:hAnsi="Microsoft Sans Serif" w:cs="Microsoft Sans Serif"/>
          <w:sz w:val="20"/>
          <w:szCs w:val="20"/>
        </w:rPr>
        <w:t xml:space="preserve">presenti in vite </w:t>
      </w:r>
      <w:r w:rsidR="004F7D2F">
        <w:rPr>
          <w:rFonts w:ascii="Microsoft Sans Serif" w:eastAsia="Times New Roman" w:hAnsi="Microsoft Sans Serif" w:cs="Microsoft Sans Serif"/>
          <w:sz w:val="20"/>
          <w:szCs w:val="20"/>
        </w:rPr>
        <w:t xml:space="preserve">idonei alla vendemmia </w:t>
      </w:r>
      <w:r w:rsidRPr="009A4701">
        <w:rPr>
          <w:rFonts w:ascii="Microsoft Sans Serif" w:eastAsia="Times New Roman" w:hAnsi="Microsoft Sans Serif" w:cs="Microsoft Sans Serif"/>
          <w:sz w:val="20"/>
          <w:szCs w:val="20"/>
        </w:rPr>
        <w:t xml:space="preserve">e danneggiati sono considerati ai fini della determinazione del danno di qualità. </w:t>
      </w:r>
    </w:p>
    <w:p w14:paraId="0B39D720" w14:textId="5D82978A" w:rsidR="00C71318" w:rsidRPr="001632B7" w:rsidRDefault="00C71318" w:rsidP="00990BF7">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20"/>
          <w:szCs w:val="20"/>
        </w:rPr>
        <w:t xml:space="preserve">Con riferimento a quanto previsto all’art. 20 </w:t>
      </w:r>
      <w:r w:rsidR="00B26743" w:rsidRPr="001632B7">
        <w:rPr>
          <w:rFonts w:ascii="Microsoft Sans Serif" w:hAnsi="Microsoft Sans Serif" w:cs="Microsoft Sans Serif"/>
          <w:color w:val="000000"/>
          <w:sz w:val="20"/>
          <w:szCs w:val="20"/>
        </w:rPr>
        <w:t xml:space="preserve">- </w:t>
      </w:r>
      <w:r w:rsidRPr="001632B7">
        <w:rPr>
          <w:rFonts w:ascii="Microsoft Sans Serif" w:hAnsi="Microsoft Sans Serif" w:cs="Microsoft Sans Serif"/>
          <w:i/>
          <w:color w:val="000000"/>
          <w:sz w:val="20"/>
          <w:szCs w:val="20"/>
        </w:rPr>
        <w:t>Norme per l’esecuzione della perizia</w:t>
      </w:r>
      <w:r w:rsidR="00B26743" w:rsidRPr="001632B7">
        <w:rPr>
          <w:rFonts w:ascii="Microsoft Sans Serif" w:hAnsi="Microsoft Sans Serif" w:cs="Microsoft Sans Serif"/>
          <w:i/>
          <w:color w:val="000000"/>
          <w:sz w:val="20"/>
          <w:szCs w:val="20"/>
        </w:rPr>
        <w:t xml:space="preserve"> e la quantificazione del danno</w:t>
      </w:r>
      <w:r w:rsidR="00B26743" w:rsidRPr="001632B7">
        <w:rPr>
          <w:rFonts w:ascii="Microsoft Sans Serif" w:hAnsi="Microsoft Sans Serif" w:cs="Microsoft Sans Serif"/>
          <w:color w:val="000000"/>
          <w:sz w:val="20"/>
          <w:szCs w:val="20"/>
        </w:rPr>
        <w:t xml:space="preserve"> delle Norme Generali che</w:t>
      </w:r>
      <w:r w:rsidR="008E4528" w:rsidRPr="001632B7">
        <w:rPr>
          <w:rFonts w:ascii="Microsoft Sans Serif" w:hAnsi="Microsoft Sans Serif" w:cs="Microsoft Sans Serif"/>
          <w:color w:val="000000"/>
          <w:sz w:val="20"/>
          <w:szCs w:val="20"/>
        </w:rPr>
        <w:t xml:space="preserve"> </w:t>
      </w:r>
      <w:r w:rsidR="00B26743" w:rsidRPr="001632B7">
        <w:rPr>
          <w:rFonts w:ascii="Microsoft Sans Serif" w:hAnsi="Microsoft Sans Serif" w:cs="Microsoft Sans Serif"/>
          <w:color w:val="000000"/>
          <w:sz w:val="20"/>
          <w:szCs w:val="20"/>
        </w:rPr>
        <w:t>regolano l’assicurazione</w:t>
      </w:r>
      <w:r w:rsidRPr="001632B7">
        <w:rPr>
          <w:rFonts w:ascii="Microsoft Sans Serif" w:hAnsi="Microsoft Sans Serif" w:cs="Microsoft Sans Serif"/>
          <w:color w:val="000000"/>
          <w:sz w:val="20"/>
          <w:szCs w:val="20"/>
        </w:rPr>
        <w:t>, dopo aver accertato il danno di quantità, il danno di qualità verrà calcolato sul prodotto residuo in relazione alla valutazione dell’effettiva perdita delle caratteristiche organolettiche della produzione assicurata alle eventuali penalizzazioni applicate dalla Cantina Sociale all’Assicurato, socio della Cantina stessa.</w:t>
      </w:r>
    </w:p>
    <w:p w14:paraId="799264C6" w14:textId="77777777" w:rsidR="00C71318" w:rsidRPr="001632B7" w:rsidRDefault="00C71318" w:rsidP="00990BF7">
      <w:pPr>
        <w:pStyle w:val="NormaleWeb"/>
        <w:spacing w:before="6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20"/>
          <w:szCs w:val="20"/>
        </w:rPr>
        <w:t xml:space="preserve">Tale valutazione dovrà tener conto anche: </w:t>
      </w:r>
    </w:p>
    <w:p w14:paraId="0030F892" w14:textId="77777777" w:rsidR="00C71318" w:rsidRPr="001632B7" w:rsidRDefault="00C71318" w:rsidP="00845EDB">
      <w:pPr>
        <w:pStyle w:val="NormaleWeb"/>
        <w:numPr>
          <w:ilvl w:val="0"/>
          <w:numId w:val="107"/>
        </w:numPr>
        <w:spacing w:before="60" w:beforeAutospacing="0" w:after="0" w:afterAutospacing="0"/>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dell’analisi della situazione agronomica dei vigneti assicurati;</w:t>
      </w:r>
    </w:p>
    <w:p w14:paraId="71BC973C" w14:textId="77777777" w:rsidR="00C71318" w:rsidRPr="001632B7" w:rsidRDefault="00C71318" w:rsidP="00845EDB">
      <w:pPr>
        <w:pStyle w:val="NormaleWeb"/>
        <w:numPr>
          <w:ilvl w:val="0"/>
          <w:numId w:val="107"/>
        </w:numPr>
        <w:spacing w:before="60" w:beforeAutospacing="0" w:after="0" w:afterAutospacing="0"/>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dei dati di vendemmia e della perdita di peso, anche in riferimento ai dati medi di zona subita dal socio Assicurato;</w:t>
      </w:r>
    </w:p>
    <w:p w14:paraId="6B02BA5A" w14:textId="77777777" w:rsidR="00C71318" w:rsidRPr="001632B7" w:rsidRDefault="00C71318" w:rsidP="00845EDB">
      <w:pPr>
        <w:pStyle w:val="NormaleWeb"/>
        <w:numPr>
          <w:ilvl w:val="0"/>
          <w:numId w:val="107"/>
        </w:numPr>
        <w:spacing w:before="60" w:beforeAutospacing="0" w:after="0" w:afterAutospacing="0"/>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dell’analisi e stima della perdita di peso imputabile alle diverse garanzie;</w:t>
      </w:r>
    </w:p>
    <w:p w14:paraId="62B409F3" w14:textId="27FA350E" w:rsidR="00C71318" w:rsidRPr="001632B7" w:rsidRDefault="00C71318" w:rsidP="00845EDB">
      <w:pPr>
        <w:pStyle w:val="NormaleWeb"/>
        <w:numPr>
          <w:ilvl w:val="0"/>
          <w:numId w:val="107"/>
        </w:numPr>
        <w:spacing w:before="60" w:beforeAutospacing="0" w:after="0" w:afterAutospacing="0"/>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della fase fenologica di accadimento dei sinistri</w:t>
      </w:r>
      <w:r w:rsidR="00990BF7" w:rsidRPr="001632B7">
        <w:rPr>
          <w:rFonts w:ascii="Microsoft Sans Serif" w:hAnsi="Microsoft Sans Serif" w:cs="Microsoft Sans Serif"/>
          <w:color w:val="000000"/>
          <w:sz w:val="20"/>
          <w:szCs w:val="20"/>
        </w:rPr>
        <w:t>.</w:t>
      </w:r>
    </w:p>
    <w:p w14:paraId="2FEEA7D7" w14:textId="77777777" w:rsidR="00C71318" w:rsidRPr="001632B7" w:rsidRDefault="00C71318" w:rsidP="005F69B1">
      <w:pPr>
        <w:pStyle w:val="NormaleWeb"/>
        <w:spacing w:before="60" w:beforeAutospacing="0" w:after="120" w:afterAutospacing="0"/>
        <w:ind w:left="142"/>
        <w:jc w:val="both"/>
        <w:rPr>
          <w:rFonts w:ascii="Microsoft Sans Serif" w:hAnsi="Microsoft Sans Serif" w:cs="Microsoft Sans Serif"/>
        </w:rPr>
      </w:pPr>
      <w:bookmarkStart w:id="9" w:name="_Hlk535922301"/>
      <w:r w:rsidRPr="001632B7">
        <w:rPr>
          <w:rFonts w:ascii="Microsoft Sans Serif" w:hAnsi="Microsoft Sans Serif" w:cs="Microsoft Sans Serif"/>
          <w:color w:val="000000"/>
          <w:sz w:val="20"/>
          <w:szCs w:val="20"/>
        </w:rPr>
        <w:t>I coefficienti così determinati non potranno comunque superare il più elevato tra le seguenti percentuali:</w:t>
      </w:r>
    </w:p>
    <w:tbl>
      <w:tblPr>
        <w:tblW w:w="0" w:type="auto"/>
        <w:tblInd w:w="137" w:type="dxa"/>
        <w:tblCellMar>
          <w:top w:w="15" w:type="dxa"/>
          <w:left w:w="15" w:type="dxa"/>
          <w:bottom w:w="15" w:type="dxa"/>
          <w:right w:w="15" w:type="dxa"/>
        </w:tblCellMar>
        <w:tblLook w:val="04A0" w:firstRow="1" w:lastRow="0" w:firstColumn="1" w:lastColumn="0" w:noHBand="0" w:noVBand="1"/>
      </w:tblPr>
      <w:tblGrid>
        <w:gridCol w:w="5245"/>
        <w:gridCol w:w="4708"/>
      </w:tblGrid>
      <w:tr w:rsidR="000934D5" w:rsidRPr="001632B7" w14:paraId="54E7CC65" w14:textId="77777777" w:rsidTr="0003596C">
        <w:trPr>
          <w:trHeight w:val="291"/>
        </w:trPr>
        <w:tc>
          <w:tcPr>
            <w:tcW w:w="5245" w:type="dxa"/>
            <w:tcBorders>
              <w:top w:val="single" w:sz="4" w:space="0" w:color="000000"/>
              <w:left w:val="single" w:sz="4" w:space="0" w:color="000000"/>
              <w:bottom w:val="single" w:sz="12" w:space="0" w:color="000000"/>
              <w:right w:val="single" w:sz="8" w:space="0" w:color="000000"/>
            </w:tcBorders>
            <w:shd w:val="clear" w:color="auto" w:fill="FFCC66"/>
            <w:vAlign w:val="center"/>
          </w:tcPr>
          <w:p w14:paraId="71A9A08B" w14:textId="77777777" w:rsidR="00C71318" w:rsidRPr="001632B7" w:rsidRDefault="000934D5" w:rsidP="00B26743">
            <w:pPr>
              <w:pStyle w:val="NormaleWeb"/>
              <w:spacing w:before="0" w:beforeAutospacing="0" w:after="0" w:afterAutospacing="0"/>
              <w:jc w:val="center"/>
              <w:rPr>
                <w:rFonts w:ascii="Microsoft Sans Serif" w:hAnsi="Microsoft Sans Serif" w:cs="Microsoft Sans Serif"/>
                <w:b/>
                <w:bCs/>
                <w:sz w:val="19"/>
                <w:szCs w:val="19"/>
              </w:rPr>
            </w:pPr>
            <w:r w:rsidRPr="001632B7">
              <w:rPr>
                <w:rFonts w:ascii="Microsoft Sans Serif" w:hAnsi="Microsoft Sans Serif" w:cs="Microsoft Sans Serif"/>
                <w:b/>
                <w:bCs/>
                <w:color w:val="000000"/>
                <w:sz w:val="19"/>
                <w:szCs w:val="19"/>
              </w:rPr>
              <w:t>Classificazione riferita al numero di acini presenti per grappolo o parte di grappolo alla raccolta e alla defogliazione</w:t>
            </w:r>
          </w:p>
        </w:tc>
        <w:tc>
          <w:tcPr>
            <w:tcW w:w="4708" w:type="dxa"/>
            <w:tcBorders>
              <w:top w:val="single" w:sz="4" w:space="0" w:color="000000"/>
              <w:left w:val="single" w:sz="8" w:space="0" w:color="000000"/>
              <w:bottom w:val="single" w:sz="12" w:space="0" w:color="000000"/>
              <w:right w:val="single" w:sz="4" w:space="0" w:color="000000"/>
            </w:tcBorders>
            <w:shd w:val="clear" w:color="auto" w:fill="FFCC66"/>
            <w:tcMar>
              <w:top w:w="0" w:type="dxa"/>
              <w:left w:w="108" w:type="dxa"/>
              <w:bottom w:w="0" w:type="dxa"/>
              <w:right w:w="108" w:type="dxa"/>
            </w:tcMar>
            <w:vAlign w:val="center"/>
            <w:hideMark/>
          </w:tcPr>
          <w:p w14:paraId="1380F29A" w14:textId="77777777" w:rsidR="00C71318" w:rsidRPr="001632B7" w:rsidRDefault="000934D5" w:rsidP="000934D5">
            <w:pPr>
              <w:pStyle w:val="NormaleWeb"/>
              <w:spacing w:before="0" w:beforeAutospacing="0" w:after="0" w:afterAutospacing="0"/>
              <w:jc w:val="center"/>
              <w:rPr>
                <w:rFonts w:ascii="Microsoft Sans Serif" w:hAnsi="Microsoft Sans Serif" w:cs="Microsoft Sans Serif"/>
                <w:b/>
                <w:bCs/>
                <w:color w:val="000000"/>
                <w:sz w:val="19"/>
                <w:szCs w:val="19"/>
              </w:rPr>
            </w:pPr>
            <w:r w:rsidRPr="001632B7">
              <w:rPr>
                <w:rFonts w:ascii="Microsoft Sans Serif" w:hAnsi="Microsoft Sans Serif" w:cs="Microsoft Sans Serif"/>
                <w:b/>
                <w:bCs/>
                <w:color w:val="000000"/>
                <w:sz w:val="19"/>
                <w:szCs w:val="19"/>
              </w:rPr>
              <w:t>Coefficiente % massimo</w:t>
            </w:r>
          </w:p>
        </w:tc>
      </w:tr>
      <w:tr w:rsidR="000934D5" w:rsidRPr="001632B7" w14:paraId="70A4DBB4" w14:textId="77777777" w:rsidTr="00990BF7">
        <w:tc>
          <w:tcPr>
            <w:tcW w:w="5245" w:type="dxa"/>
            <w:tcBorders>
              <w:top w:val="single" w:sz="12" w:space="0" w:color="000000"/>
              <w:left w:val="single" w:sz="12" w:space="0" w:color="000000"/>
              <w:bottom w:val="single" w:sz="12" w:space="0" w:color="000000"/>
              <w:right w:val="single" w:sz="8" w:space="0" w:color="000000"/>
            </w:tcBorders>
            <w:vAlign w:val="center"/>
            <w:hideMark/>
          </w:tcPr>
          <w:p w14:paraId="5B991F59" w14:textId="77777777" w:rsidR="00C71318" w:rsidRPr="001632B7" w:rsidRDefault="000934D5" w:rsidP="00990BF7">
            <w:pPr>
              <w:pStyle w:val="NormaleWeb"/>
              <w:spacing w:before="0" w:beforeAutospacing="0" w:after="0" w:afterAutospacing="0"/>
              <w:jc w:val="center"/>
              <w:rPr>
                <w:rFonts w:ascii="Microsoft Sans Serif" w:hAnsi="Microsoft Sans Serif" w:cs="Microsoft Sans Serif"/>
                <w:color w:val="000000"/>
                <w:sz w:val="19"/>
                <w:szCs w:val="19"/>
              </w:rPr>
            </w:pPr>
            <w:r w:rsidRPr="001632B7">
              <w:rPr>
                <w:rFonts w:ascii="Microsoft Sans Serif" w:hAnsi="Microsoft Sans Serif" w:cs="Microsoft Sans Serif"/>
                <w:color w:val="000000"/>
                <w:sz w:val="19"/>
                <w:szCs w:val="19"/>
              </w:rPr>
              <w:t>Oltre 60% di acini danneggiati e di defogliazione</w:t>
            </w:r>
          </w:p>
        </w:tc>
        <w:tc>
          <w:tcPr>
            <w:tcW w:w="4708" w:type="dxa"/>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1C547F50" w14:textId="77777777" w:rsidR="00C71318" w:rsidRPr="001632B7" w:rsidRDefault="000934D5" w:rsidP="00990BF7">
            <w:pPr>
              <w:pStyle w:val="NormaleWeb"/>
              <w:spacing w:before="0" w:beforeAutospacing="0" w:after="0" w:afterAutospacing="0"/>
              <w:jc w:val="center"/>
              <w:rPr>
                <w:rFonts w:ascii="Microsoft Sans Serif" w:hAnsi="Microsoft Sans Serif" w:cs="Microsoft Sans Serif"/>
                <w:sz w:val="19"/>
                <w:szCs w:val="19"/>
              </w:rPr>
            </w:pPr>
            <w:r w:rsidRPr="001632B7">
              <w:rPr>
                <w:rFonts w:ascii="Microsoft Sans Serif" w:hAnsi="Microsoft Sans Serif" w:cs="Microsoft Sans Serif"/>
                <w:color w:val="000000"/>
                <w:sz w:val="19"/>
                <w:szCs w:val="19"/>
              </w:rPr>
              <w:t>60</w:t>
            </w:r>
          </w:p>
        </w:tc>
      </w:tr>
      <w:tr w:rsidR="000934D5" w:rsidRPr="009A3B1C" w14:paraId="08E83359" w14:textId="77777777" w:rsidTr="00990BF7">
        <w:tc>
          <w:tcPr>
            <w:tcW w:w="5245" w:type="dxa"/>
            <w:tcBorders>
              <w:top w:val="single" w:sz="12" w:space="0" w:color="000000"/>
              <w:left w:val="single" w:sz="12" w:space="0" w:color="000000"/>
              <w:bottom w:val="single" w:sz="8" w:space="0" w:color="000000"/>
              <w:right w:val="single" w:sz="8" w:space="0" w:color="000000"/>
            </w:tcBorders>
            <w:vAlign w:val="center"/>
          </w:tcPr>
          <w:p w14:paraId="7F8D78B4" w14:textId="226CC9AF" w:rsidR="000934D5" w:rsidRPr="001632B7" w:rsidRDefault="000934D5" w:rsidP="00990BF7">
            <w:pPr>
              <w:pStyle w:val="NormaleWeb"/>
              <w:spacing w:before="0" w:beforeAutospacing="0" w:after="0" w:afterAutospacing="0"/>
              <w:jc w:val="center"/>
              <w:rPr>
                <w:rFonts w:ascii="Microsoft Sans Serif" w:hAnsi="Microsoft Sans Serif" w:cs="Microsoft Sans Serif"/>
                <w:color w:val="000000"/>
                <w:sz w:val="19"/>
                <w:szCs w:val="19"/>
              </w:rPr>
            </w:pPr>
            <w:r w:rsidRPr="001632B7">
              <w:rPr>
                <w:rFonts w:ascii="Microsoft Sans Serif" w:hAnsi="Microsoft Sans Serif" w:cs="Microsoft Sans Serif"/>
                <w:color w:val="000000"/>
                <w:sz w:val="19"/>
                <w:szCs w:val="19"/>
              </w:rPr>
              <w:t xml:space="preserve">Meno </w:t>
            </w:r>
            <w:r w:rsidR="00DE6A94" w:rsidRPr="001632B7">
              <w:rPr>
                <w:rFonts w:ascii="Microsoft Sans Serif" w:hAnsi="Microsoft Sans Serif" w:cs="Microsoft Sans Serif"/>
                <w:color w:val="000000"/>
                <w:sz w:val="19"/>
                <w:szCs w:val="19"/>
              </w:rPr>
              <w:t>del 60%</w:t>
            </w:r>
            <w:r w:rsidRPr="001632B7">
              <w:rPr>
                <w:rFonts w:ascii="Microsoft Sans Serif" w:hAnsi="Microsoft Sans Serif" w:cs="Microsoft Sans Serif"/>
                <w:color w:val="000000"/>
                <w:sz w:val="19"/>
                <w:szCs w:val="19"/>
              </w:rPr>
              <w:t xml:space="preserve"> di acini danneggiati e defogliazione</w:t>
            </w:r>
          </w:p>
        </w:tc>
        <w:tc>
          <w:tcPr>
            <w:tcW w:w="4708" w:type="dxa"/>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715C9C61" w14:textId="77777777" w:rsidR="000934D5" w:rsidRPr="001632B7" w:rsidRDefault="000934D5" w:rsidP="00990BF7">
            <w:pPr>
              <w:pStyle w:val="NormaleWeb"/>
              <w:spacing w:before="0" w:beforeAutospacing="0" w:after="0" w:afterAutospacing="0"/>
              <w:jc w:val="center"/>
              <w:rPr>
                <w:rFonts w:ascii="Microsoft Sans Serif" w:hAnsi="Microsoft Sans Serif" w:cs="Microsoft Sans Serif"/>
                <w:sz w:val="19"/>
                <w:szCs w:val="19"/>
              </w:rPr>
            </w:pPr>
            <w:r w:rsidRPr="001632B7">
              <w:rPr>
                <w:rFonts w:ascii="Microsoft Sans Serif" w:hAnsi="Microsoft Sans Serif" w:cs="Microsoft Sans Serif"/>
                <w:color w:val="000000"/>
                <w:sz w:val="19"/>
                <w:szCs w:val="19"/>
              </w:rPr>
              <w:t>Percentuale di deprezzamento non superiore all’aliquota di acini danneggiati o di defogliazione</w:t>
            </w:r>
          </w:p>
        </w:tc>
      </w:tr>
    </w:tbl>
    <w:p w14:paraId="48393A87" w14:textId="0920E814" w:rsidR="00C71318" w:rsidRPr="001632B7" w:rsidRDefault="00C71318" w:rsidP="00977AE8">
      <w:pPr>
        <w:pStyle w:val="NormaleWeb"/>
        <w:spacing w:before="60" w:beforeAutospacing="0" w:after="0" w:afterAutospacing="0"/>
        <w:ind w:left="142"/>
        <w:jc w:val="both"/>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 xml:space="preserve">Qualora il prodotto venga danneggiato da/anche da altri eventi atmosferici previsti nell’oggetto di garanzia che abbiano a verificarsi dopo la data </w:t>
      </w:r>
      <w:r w:rsidR="00735408" w:rsidRPr="001632B7">
        <w:rPr>
          <w:rFonts w:ascii="Microsoft Sans Serif" w:hAnsi="Microsoft Sans Serif" w:cs="Microsoft Sans Serif"/>
          <w:color w:val="000000"/>
          <w:sz w:val="20"/>
          <w:szCs w:val="20"/>
        </w:rPr>
        <w:t>del 1° agosto</w:t>
      </w:r>
      <w:r w:rsidRPr="001632B7">
        <w:rPr>
          <w:rFonts w:ascii="Microsoft Sans Serif" w:hAnsi="Microsoft Sans Serif" w:cs="Microsoft Sans Serif"/>
          <w:color w:val="000000"/>
          <w:sz w:val="20"/>
          <w:szCs w:val="20"/>
        </w:rPr>
        <w:t xml:space="preserve"> per tutte le varietà</w:t>
      </w:r>
      <w:r w:rsidR="00B26743" w:rsidRPr="001632B7">
        <w:rPr>
          <w:rFonts w:ascii="Microsoft Sans Serif" w:hAnsi="Microsoft Sans Serif" w:cs="Microsoft Sans Serif"/>
          <w:color w:val="000000"/>
          <w:sz w:val="20"/>
          <w:szCs w:val="20"/>
        </w:rPr>
        <w:t xml:space="preserve">, </w:t>
      </w:r>
      <w:r w:rsidRPr="001632B7">
        <w:rPr>
          <w:rFonts w:ascii="Microsoft Sans Serif" w:hAnsi="Microsoft Sans Serif" w:cs="Microsoft Sans Serif"/>
          <w:color w:val="000000"/>
          <w:sz w:val="20"/>
          <w:szCs w:val="20"/>
        </w:rPr>
        <w:t>il coefficiente per il danno di qualità può essere aumentato del 30% in considerazione di effettive perdite qualitative riscontrabili sul prodotto destinato alla produzione di vini di particolare pregio</w:t>
      </w:r>
      <w:r w:rsidR="00B26743" w:rsidRPr="001632B7">
        <w:rPr>
          <w:rFonts w:ascii="Microsoft Sans Serif" w:hAnsi="Microsoft Sans Serif" w:cs="Microsoft Sans Serif"/>
          <w:color w:val="000000"/>
          <w:sz w:val="20"/>
          <w:szCs w:val="20"/>
        </w:rPr>
        <w:t>.</w:t>
      </w:r>
      <w:bookmarkEnd w:id="9"/>
    </w:p>
    <w:p w14:paraId="56873305" w14:textId="5BF261DB" w:rsidR="00C71318" w:rsidRDefault="00C71318" w:rsidP="007E4277">
      <w:pPr>
        <w:pStyle w:val="NormaleWeb"/>
        <w:spacing w:before="60" w:beforeAutospacing="0" w:after="120" w:afterAutospacing="0"/>
        <w:ind w:left="142"/>
        <w:jc w:val="both"/>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 xml:space="preserve">Entro la percentuale massima del 15%, possono essere riconosciuti danni qualitativi imputabili alle avversità previste nell’oggetto della garanzia che determinano una non ottimale maturazione del prodotto. Questo aumento di qualità sarà applicato, nel caso in cui </w:t>
      </w:r>
      <w:r w:rsidRPr="00302677">
        <w:rPr>
          <w:rFonts w:ascii="Microsoft Sans Serif" w:hAnsi="Microsoft Sans Serif" w:cs="Microsoft Sans Serif"/>
          <w:color w:val="000000"/>
          <w:sz w:val="20"/>
          <w:szCs w:val="20"/>
        </w:rPr>
        <w:t xml:space="preserve">l’indice di Winkler stabilito dal </w:t>
      </w:r>
      <w:r w:rsidR="00A947D4" w:rsidRPr="00302677">
        <w:rPr>
          <w:rFonts w:ascii="Microsoft Sans Serif" w:hAnsi="Microsoft Sans Serif" w:cs="Microsoft Sans Serif"/>
          <w:color w:val="000000"/>
          <w:sz w:val="20"/>
          <w:szCs w:val="20"/>
        </w:rPr>
        <w:t>FEM</w:t>
      </w:r>
      <w:r w:rsidRPr="001632B7">
        <w:rPr>
          <w:rFonts w:ascii="Microsoft Sans Serif" w:hAnsi="Microsoft Sans Serif" w:cs="Microsoft Sans Serif"/>
          <w:color w:val="000000"/>
          <w:sz w:val="20"/>
          <w:szCs w:val="20"/>
        </w:rPr>
        <w:t xml:space="preserve"> per varietà e fascia altimetrica sia inferiore di un 3% rispetto alle medie storiche di tale indice, riportato nella tabella che segue. In questo caso il coefficiente di tabella sarà maggiorato di un importo percentuale pari al doppio della differenza, in percentuale, fra l’indice ottimale storico e quello effettivo riscontrato, al netto di una tolleranza pari al 3%.  </w:t>
      </w:r>
    </w:p>
    <w:tbl>
      <w:tblPr>
        <w:tblW w:w="0" w:type="auto"/>
        <w:tblCellMar>
          <w:top w:w="15" w:type="dxa"/>
          <w:left w:w="15" w:type="dxa"/>
          <w:bottom w:w="15" w:type="dxa"/>
          <w:right w:w="15" w:type="dxa"/>
        </w:tblCellMar>
        <w:tblLook w:val="04A0" w:firstRow="1" w:lastRow="0" w:firstColumn="1" w:lastColumn="0" w:noHBand="0" w:noVBand="1"/>
      </w:tblPr>
      <w:tblGrid>
        <w:gridCol w:w="4785"/>
        <w:gridCol w:w="1771"/>
        <w:gridCol w:w="1971"/>
        <w:gridCol w:w="1553"/>
      </w:tblGrid>
      <w:tr w:rsidR="00C71318" w:rsidRPr="009A3B1C" w14:paraId="57C24EDC" w14:textId="77777777" w:rsidTr="0003596C">
        <w:trPr>
          <w:trHeight w:val="220"/>
        </w:trPr>
        <w:tc>
          <w:tcPr>
            <w:tcW w:w="0" w:type="auto"/>
            <w:gridSpan w:val="4"/>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42D3F09B"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8"/>
                <w:szCs w:val="18"/>
              </w:rPr>
              <w:t>Medie storiche indice Winkler per varietà e fascia altimetrica</w:t>
            </w:r>
          </w:p>
        </w:tc>
      </w:tr>
      <w:tr w:rsidR="00C71318" w:rsidRPr="001632B7" w14:paraId="2F3453CF" w14:textId="77777777" w:rsidTr="0003596C">
        <w:trPr>
          <w:trHeight w:val="120"/>
        </w:trPr>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545844FB"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8"/>
                <w:szCs w:val="18"/>
              </w:rPr>
              <w:t>gradi giorno &gt;10°C da 50% invaiatura a maturazione fisiologica</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595B4313"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8"/>
                <w:szCs w:val="18"/>
              </w:rPr>
              <w:t>bassa collina &lt; 250 mt</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1D290D57"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8"/>
                <w:szCs w:val="18"/>
              </w:rPr>
              <w:t>media collina 250-450 mt</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4AF1897D"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8"/>
                <w:szCs w:val="18"/>
              </w:rPr>
              <w:t>alta collina &gt;450 mt</w:t>
            </w:r>
          </w:p>
        </w:tc>
      </w:tr>
      <w:tr w:rsidR="00C71318" w:rsidRPr="001632B7" w14:paraId="48400860"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57FE60C" w14:textId="7310866C"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C</w:t>
            </w:r>
            <w:r w:rsidR="00C71318" w:rsidRPr="001632B7">
              <w:rPr>
                <w:rFonts w:ascii="Microsoft Sans Serif" w:hAnsi="Microsoft Sans Serif" w:cs="Microsoft Sans Serif"/>
                <w:color w:val="000000"/>
                <w:sz w:val="18"/>
                <w:szCs w:val="18"/>
              </w:rPr>
              <w:t xml:space="preserve">hardonnay </w:t>
            </w:r>
            <w:r w:rsidRPr="001632B7">
              <w:rPr>
                <w:rFonts w:ascii="Microsoft Sans Serif" w:hAnsi="Microsoft Sans Serif" w:cs="Microsoft Sans Serif"/>
                <w:color w:val="000000"/>
                <w:sz w:val="18"/>
                <w:szCs w:val="18"/>
              </w:rPr>
              <w:t>V</w:t>
            </w:r>
            <w:r w:rsidR="00C71318" w:rsidRPr="001632B7">
              <w:rPr>
                <w:rFonts w:ascii="Microsoft Sans Serif" w:hAnsi="Microsoft Sans Serif" w:cs="Microsoft Sans Serif"/>
                <w:color w:val="000000"/>
                <w:sz w:val="18"/>
                <w:szCs w:val="18"/>
              </w:rPr>
              <w:t>ino (20,60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6A91688" w14:textId="637A909F"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FD20D69" w14:textId="700AFF19"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360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8596336" w14:textId="4116A2C0"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340</w:t>
            </w:r>
          </w:p>
        </w:tc>
      </w:tr>
      <w:tr w:rsidR="00C71318" w:rsidRPr="001632B7" w14:paraId="5DF32B34"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B8E2B15" w14:textId="21344B87"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C</w:t>
            </w:r>
            <w:r w:rsidR="00C71318" w:rsidRPr="001632B7">
              <w:rPr>
                <w:rFonts w:ascii="Microsoft Sans Serif" w:hAnsi="Microsoft Sans Serif" w:cs="Microsoft Sans Serif"/>
                <w:color w:val="000000"/>
                <w:sz w:val="18"/>
                <w:szCs w:val="18"/>
              </w:rPr>
              <w:t xml:space="preserve">hardonnay </w:t>
            </w:r>
            <w:r w:rsidRPr="001632B7">
              <w:rPr>
                <w:rFonts w:ascii="Microsoft Sans Serif" w:hAnsi="Microsoft Sans Serif" w:cs="Microsoft Sans Serif"/>
                <w:color w:val="000000"/>
                <w:sz w:val="18"/>
                <w:szCs w:val="18"/>
              </w:rPr>
              <w:t>B</w:t>
            </w:r>
            <w:r w:rsidR="00C71318" w:rsidRPr="001632B7">
              <w:rPr>
                <w:rFonts w:ascii="Microsoft Sans Serif" w:hAnsi="Microsoft Sans Serif" w:cs="Microsoft Sans Serif"/>
                <w:color w:val="000000"/>
                <w:sz w:val="18"/>
                <w:szCs w:val="18"/>
              </w:rPr>
              <w:t xml:space="preserve">ase </w:t>
            </w:r>
            <w:r w:rsidRPr="001632B7">
              <w:rPr>
                <w:rFonts w:ascii="Microsoft Sans Serif" w:hAnsi="Microsoft Sans Serif" w:cs="Microsoft Sans Serif"/>
                <w:color w:val="000000"/>
                <w:sz w:val="18"/>
                <w:szCs w:val="18"/>
              </w:rPr>
              <w:t>S</w:t>
            </w:r>
            <w:r w:rsidR="00C71318" w:rsidRPr="001632B7">
              <w:rPr>
                <w:rFonts w:ascii="Microsoft Sans Serif" w:hAnsi="Microsoft Sans Serif" w:cs="Microsoft Sans Serif"/>
                <w:color w:val="000000"/>
                <w:sz w:val="18"/>
                <w:szCs w:val="18"/>
              </w:rPr>
              <w:t>pumante (19,2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817A728" w14:textId="1C6E837B"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340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E74A444" w14:textId="56B6D675"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330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BCE8C90" w14:textId="5AC060AE"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300</w:t>
            </w:r>
          </w:p>
        </w:tc>
      </w:tr>
      <w:tr w:rsidR="00C71318" w:rsidRPr="001632B7" w14:paraId="02944EC1"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4CD6140" w14:textId="72836643"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M</w:t>
            </w:r>
            <w:r w:rsidR="00C71318" w:rsidRPr="001632B7">
              <w:rPr>
                <w:rFonts w:ascii="Microsoft Sans Serif" w:hAnsi="Microsoft Sans Serif" w:cs="Microsoft Sans Serif"/>
                <w:color w:val="000000"/>
                <w:sz w:val="18"/>
                <w:szCs w:val="18"/>
              </w:rPr>
              <w:t xml:space="preserve">uller </w:t>
            </w:r>
            <w:r w:rsidRPr="001632B7">
              <w:rPr>
                <w:rFonts w:ascii="Microsoft Sans Serif" w:hAnsi="Microsoft Sans Serif" w:cs="Microsoft Sans Serif"/>
                <w:color w:val="000000"/>
                <w:sz w:val="18"/>
                <w:szCs w:val="18"/>
              </w:rPr>
              <w:t>T</w:t>
            </w:r>
            <w:r w:rsidR="00C71318" w:rsidRPr="001632B7">
              <w:rPr>
                <w:rFonts w:ascii="Microsoft Sans Serif" w:hAnsi="Microsoft Sans Serif" w:cs="Microsoft Sans Serif"/>
                <w:color w:val="000000"/>
                <w:sz w:val="18"/>
                <w:szCs w:val="18"/>
              </w:rPr>
              <w:t>hurgau (18,2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618BBA6"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DE3C29E"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300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5AE1625"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280</w:t>
            </w:r>
          </w:p>
        </w:tc>
      </w:tr>
      <w:tr w:rsidR="00C71318" w:rsidRPr="001632B7" w14:paraId="3D921EBB" w14:textId="77777777" w:rsidTr="007E4277">
        <w:trPr>
          <w:trHeight w:val="58"/>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E9DF644" w14:textId="1557291A"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P</w:t>
            </w:r>
            <w:r w:rsidR="00C71318" w:rsidRPr="001632B7">
              <w:rPr>
                <w:rFonts w:ascii="Microsoft Sans Serif" w:hAnsi="Microsoft Sans Serif" w:cs="Microsoft Sans Serif"/>
                <w:color w:val="000000"/>
                <w:sz w:val="18"/>
                <w:szCs w:val="18"/>
              </w:rPr>
              <w:t xml:space="preserve">inot </w:t>
            </w:r>
            <w:r w:rsidRPr="001632B7">
              <w:rPr>
                <w:rFonts w:ascii="Microsoft Sans Serif" w:hAnsi="Microsoft Sans Serif" w:cs="Microsoft Sans Serif"/>
                <w:color w:val="000000"/>
                <w:sz w:val="18"/>
                <w:szCs w:val="18"/>
              </w:rPr>
              <w:t>N</w:t>
            </w:r>
            <w:r w:rsidR="00C71318" w:rsidRPr="001632B7">
              <w:rPr>
                <w:rFonts w:ascii="Microsoft Sans Serif" w:hAnsi="Microsoft Sans Serif" w:cs="Microsoft Sans Serif"/>
                <w:color w:val="000000"/>
                <w:sz w:val="18"/>
                <w:szCs w:val="18"/>
              </w:rPr>
              <w:t>ero (18,8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CFD525D" w14:textId="2B8DAC62"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D4DAB73" w14:textId="751AE9A4"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7B749AC" w14:textId="248221B4"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330</w:t>
            </w:r>
          </w:p>
        </w:tc>
      </w:tr>
      <w:tr w:rsidR="00C71318" w:rsidRPr="001632B7" w14:paraId="3F547714" w14:textId="77777777" w:rsidTr="007E4277">
        <w:trPr>
          <w:trHeight w:val="163"/>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9B1BE35" w14:textId="18E033E2"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T</w:t>
            </w:r>
            <w:r w:rsidR="00C71318" w:rsidRPr="001632B7">
              <w:rPr>
                <w:rFonts w:ascii="Microsoft Sans Serif" w:hAnsi="Microsoft Sans Serif" w:cs="Microsoft Sans Serif"/>
                <w:color w:val="000000"/>
                <w:sz w:val="18"/>
                <w:szCs w:val="18"/>
              </w:rPr>
              <w:t xml:space="preserve">raminer </w:t>
            </w:r>
            <w:r w:rsidRPr="001632B7">
              <w:rPr>
                <w:rFonts w:ascii="Microsoft Sans Serif" w:hAnsi="Microsoft Sans Serif" w:cs="Microsoft Sans Serif"/>
                <w:color w:val="000000"/>
                <w:sz w:val="18"/>
                <w:szCs w:val="18"/>
              </w:rPr>
              <w:t>A</w:t>
            </w:r>
            <w:r w:rsidR="00C71318" w:rsidRPr="001632B7">
              <w:rPr>
                <w:rFonts w:ascii="Microsoft Sans Serif" w:hAnsi="Microsoft Sans Serif" w:cs="Microsoft Sans Serif"/>
                <w:color w:val="000000"/>
                <w:sz w:val="18"/>
                <w:szCs w:val="18"/>
              </w:rPr>
              <w:t>romatico (21,2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2DABBAA"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410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C5E3C61"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390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63F23FE"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370</w:t>
            </w:r>
          </w:p>
        </w:tc>
      </w:tr>
      <w:tr w:rsidR="00C71318" w:rsidRPr="001632B7" w14:paraId="5BA3CA56" w14:textId="77777777" w:rsidTr="007E4277">
        <w:trPr>
          <w:trHeight w:val="124"/>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6690FC3" w14:textId="0093084F"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P</w:t>
            </w:r>
            <w:r w:rsidR="00C71318" w:rsidRPr="001632B7">
              <w:rPr>
                <w:rFonts w:ascii="Microsoft Sans Serif" w:hAnsi="Microsoft Sans Serif" w:cs="Microsoft Sans Serif"/>
                <w:color w:val="000000"/>
                <w:sz w:val="18"/>
                <w:szCs w:val="18"/>
              </w:rPr>
              <w:t xml:space="preserve">inot </w:t>
            </w:r>
            <w:r w:rsidRPr="001632B7">
              <w:rPr>
                <w:rFonts w:ascii="Microsoft Sans Serif" w:hAnsi="Microsoft Sans Serif" w:cs="Microsoft Sans Serif"/>
                <w:color w:val="000000"/>
                <w:sz w:val="18"/>
                <w:szCs w:val="18"/>
              </w:rPr>
              <w:t>G</w:t>
            </w:r>
            <w:r w:rsidR="00C71318" w:rsidRPr="001632B7">
              <w:rPr>
                <w:rFonts w:ascii="Microsoft Sans Serif" w:hAnsi="Microsoft Sans Serif" w:cs="Microsoft Sans Serif"/>
                <w:color w:val="000000"/>
                <w:sz w:val="18"/>
                <w:szCs w:val="18"/>
              </w:rPr>
              <w:t>rigio (20,50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78E68FC" w14:textId="6C6282F1"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360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D5E476B" w14:textId="1E04271D"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4E68C5E"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r w:rsidR="00C71318" w:rsidRPr="001632B7" w14:paraId="27F9DA4A" w14:textId="77777777" w:rsidTr="007E4277">
        <w:trPr>
          <w:trHeight w:val="87"/>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5963D6E" w14:textId="6D197ED3"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M</w:t>
            </w:r>
            <w:r w:rsidR="00C71318" w:rsidRPr="001632B7">
              <w:rPr>
                <w:rFonts w:ascii="Microsoft Sans Serif" w:hAnsi="Microsoft Sans Serif" w:cs="Microsoft Sans Serif"/>
                <w:color w:val="000000"/>
                <w:sz w:val="18"/>
                <w:szCs w:val="18"/>
              </w:rPr>
              <w:t>erlot (21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FBF65EC" w14:textId="205D41A7"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CB5FB15" w14:textId="34AC6D66"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430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C6E2121"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r w:rsidR="00C71318" w:rsidRPr="001632B7" w14:paraId="08445658" w14:textId="77777777" w:rsidTr="007E4277">
        <w:trPr>
          <w:trHeight w:val="62"/>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738008E" w14:textId="74A4BA84"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 xml:space="preserve">Sauvignon Bianco </w:t>
            </w:r>
            <w:r w:rsidR="00C71318" w:rsidRPr="001632B7">
              <w:rPr>
                <w:rFonts w:ascii="Microsoft Sans Serif" w:hAnsi="Microsoft Sans Serif" w:cs="Microsoft Sans Serif"/>
                <w:color w:val="000000"/>
                <w:sz w:val="18"/>
                <w:szCs w:val="18"/>
              </w:rPr>
              <w:t>(19,4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A7A1FD9" w14:textId="64A7E38B"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A24C6FC" w14:textId="17D13380"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FF294D4" w14:textId="64C188BB"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r>
      <w:tr w:rsidR="00C71318" w:rsidRPr="001632B7" w14:paraId="4E68A860" w14:textId="77777777" w:rsidTr="007E4277">
        <w:trPr>
          <w:trHeight w:val="152"/>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0B132D4" w14:textId="4EE5FE69"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lastRenderedPageBreak/>
              <w:t>Teroldego</w:t>
            </w:r>
            <w:r w:rsidR="00C71318" w:rsidRPr="001632B7">
              <w:rPr>
                <w:rFonts w:ascii="Microsoft Sans Serif" w:hAnsi="Microsoft Sans Serif" w:cs="Microsoft Sans Serif"/>
                <w:color w:val="000000"/>
                <w:sz w:val="18"/>
                <w:szCs w:val="18"/>
              </w:rPr>
              <w:t xml:space="preserve"> (20,60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8F7C615" w14:textId="6FA75C9A"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476F005" w14:textId="029864A7"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1E2A1DE"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r w:rsidR="00C71318" w:rsidRPr="001632B7" w14:paraId="570EA7A2" w14:textId="77777777" w:rsidTr="007E4277">
        <w:trPr>
          <w:trHeight w:val="114"/>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01045D7" w14:textId="77F02C1C"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 xml:space="preserve">Nosiola </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B541037" w14:textId="2B5A12F1"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2FECFEB" w14:textId="39956AD7"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47B3E38" w14:textId="343088EE"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r>
      <w:tr w:rsidR="00C71318" w:rsidRPr="001632B7" w14:paraId="54DA8529" w14:textId="77777777" w:rsidTr="007E4277">
        <w:trPr>
          <w:trHeight w:val="76"/>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841E204" w14:textId="7E44A54B"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Moscato Giallo</w:t>
            </w:r>
            <w:r w:rsidR="00C71318" w:rsidRPr="001632B7">
              <w:rPr>
                <w:rFonts w:ascii="Microsoft Sans Serif" w:hAnsi="Microsoft Sans Serif" w:cs="Microsoft Sans Serif"/>
                <w:color w:val="000000"/>
                <w:sz w:val="18"/>
                <w:szCs w:val="18"/>
              </w:rPr>
              <w:t xml:space="preserve"> (18,2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288B06F" w14:textId="4501EF99"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0E56B44" w14:textId="765191F3"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C50DA7B" w14:textId="32592185"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r>
      <w:tr w:rsidR="00C71318" w:rsidRPr="001632B7" w14:paraId="536CA784"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E3365FC" w14:textId="44AFBBB1"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Lagrein</w:t>
            </w:r>
            <w:r w:rsidR="00C71318" w:rsidRPr="001632B7">
              <w:rPr>
                <w:rFonts w:ascii="Microsoft Sans Serif" w:hAnsi="Microsoft Sans Serif" w:cs="Microsoft Sans Serif"/>
                <w:color w:val="000000"/>
                <w:sz w:val="18"/>
                <w:szCs w:val="18"/>
              </w:rPr>
              <w:t xml:space="preserve"> (20,2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4DC6A8E" w14:textId="2067CA1A"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6F0CD03" w14:textId="48C118AB"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EF5B6A5"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r w:rsidR="00C71318" w:rsidRPr="001632B7" w14:paraId="4AC19CFA"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A63490D" w14:textId="266DC000"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Schiava</w:t>
            </w:r>
            <w:r w:rsidR="00C71318" w:rsidRPr="001632B7">
              <w:rPr>
                <w:rFonts w:ascii="Microsoft Sans Serif" w:hAnsi="Microsoft Sans Serif" w:cs="Microsoft Sans Serif"/>
                <w:color w:val="000000"/>
                <w:sz w:val="18"/>
                <w:szCs w:val="18"/>
              </w:rPr>
              <w:t xml:space="preserve"> (17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DF61FE3" w14:textId="43E002C4"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63208BB" w14:textId="2F475359"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410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885A96D" w14:textId="1B3C1096"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r>
      <w:tr w:rsidR="00C71318" w:rsidRPr="001632B7" w14:paraId="4EF9181C"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0B00F9F" w14:textId="49E80C2D"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Marzemino</w:t>
            </w:r>
            <w:r w:rsidR="00C71318" w:rsidRPr="001632B7">
              <w:rPr>
                <w:rFonts w:ascii="Microsoft Sans Serif" w:hAnsi="Microsoft Sans Serif" w:cs="Microsoft Sans Serif"/>
                <w:color w:val="000000"/>
                <w:sz w:val="18"/>
                <w:szCs w:val="18"/>
              </w:rPr>
              <w:t xml:space="preserve"> (18,5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D53F058" w14:textId="5CB94112"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83858E8" w14:textId="51EE6968"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4B781BD"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r w:rsidR="00C71318" w:rsidRPr="001632B7" w14:paraId="77C8B742" w14:textId="77777777" w:rsidTr="007E4277">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51ECBF4" w14:textId="7DE44173" w:rsidR="00C71318" w:rsidRPr="001632B7" w:rsidRDefault="00990BF7"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 xml:space="preserve">Cabernet Sauvignon </w:t>
            </w:r>
            <w:r w:rsidR="00C71318" w:rsidRPr="001632B7">
              <w:rPr>
                <w:rFonts w:ascii="Microsoft Sans Serif" w:hAnsi="Microsoft Sans Serif" w:cs="Microsoft Sans Serif"/>
                <w:color w:val="000000"/>
                <w:sz w:val="18"/>
                <w:szCs w:val="18"/>
              </w:rPr>
              <w:t>(20,3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9832B0E" w14:textId="60B08018" w:rsidR="00C71318" w:rsidRPr="001632B7" w:rsidRDefault="005120FB" w:rsidP="00B26743">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500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81782A4"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8FB9D27" w14:textId="77777777" w:rsidR="00C71318" w:rsidRPr="001632B7" w:rsidRDefault="00C71318" w:rsidP="00B26743">
            <w:pPr>
              <w:pStyle w:val="NormaleWeb"/>
              <w:spacing w:before="0" w:beforeAutospacing="0" w:after="0" w:afterAutospacing="0"/>
              <w:jc w:val="center"/>
              <w:rPr>
                <w:rFonts w:ascii="Microsoft Sans Serif" w:hAnsi="Microsoft Sans Serif" w:cs="Microsoft Sans Serif"/>
              </w:rPr>
            </w:pPr>
            <w:r w:rsidRPr="001632B7">
              <w:rPr>
                <w:rFonts w:ascii="Microsoft Sans Serif" w:hAnsi="Microsoft Sans Serif" w:cs="Microsoft Sans Serif"/>
                <w:color w:val="000000"/>
                <w:sz w:val="18"/>
                <w:szCs w:val="18"/>
              </w:rPr>
              <w:t>\</w:t>
            </w:r>
          </w:p>
        </w:tc>
      </w:tr>
    </w:tbl>
    <w:p w14:paraId="687963E3" w14:textId="77777777" w:rsidR="007E4277" w:rsidRPr="001632B7" w:rsidRDefault="007E4277" w:rsidP="00C71318">
      <w:pPr>
        <w:pStyle w:val="NormaleWeb"/>
        <w:spacing w:before="0" w:beforeAutospacing="0" w:after="0" w:afterAutospacing="0"/>
        <w:ind w:left="142"/>
        <w:jc w:val="both"/>
        <w:rPr>
          <w:rFonts w:ascii="Microsoft Sans Serif" w:hAnsi="Microsoft Sans Serif" w:cs="Microsoft Sans Serif"/>
          <w:color w:val="000000"/>
          <w:sz w:val="20"/>
          <w:szCs w:val="20"/>
        </w:rPr>
      </w:pPr>
    </w:p>
    <w:p w14:paraId="6A2B53DD" w14:textId="126C86BB" w:rsidR="00C71318" w:rsidRPr="001632B7" w:rsidRDefault="00C71318" w:rsidP="00C71318">
      <w:pPr>
        <w:pStyle w:val="NormaleWeb"/>
        <w:spacing w:before="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color w:val="000000"/>
          <w:sz w:val="20"/>
          <w:szCs w:val="20"/>
        </w:rPr>
        <w:t>Esempio: supponiamo che nell’area A, fascia altimetrica 1 e varietà “Sauvignon” venga riscontrata:</w:t>
      </w:r>
    </w:p>
    <w:p w14:paraId="1B3D2CEA" w14:textId="4A54696B" w:rsidR="00C71318" w:rsidRPr="001632B7" w:rsidRDefault="00C71318" w:rsidP="00845EDB">
      <w:pPr>
        <w:pStyle w:val="NormaleWeb"/>
        <w:numPr>
          <w:ilvl w:val="0"/>
          <w:numId w:val="86"/>
        </w:numPr>
        <w:spacing w:before="0" w:beforeAutospacing="0" w:after="0" w:afterAutospacing="0"/>
        <w:ind w:left="644"/>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 xml:space="preserve">l’invaiatura del 50% degli acini/grappoli alla data </w:t>
      </w:r>
      <w:r w:rsidR="00C45D23" w:rsidRPr="001632B7">
        <w:rPr>
          <w:rFonts w:ascii="Microsoft Sans Serif" w:hAnsi="Microsoft Sans Serif" w:cs="Microsoft Sans Serif"/>
          <w:color w:val="000000"/>
          <w:sz w:val="20"/>
          <w:szCs w:val="20"/>
        </w:rPr>
        <w:t>del 1° agosto</w:t>
      </w:r>
      <w:r w:rsidRPr="001632B7">
        <w:rPr>
          <w:rFonts w:ascii="Microsoft Sans Serif" w:hAnsi="Microsoft Sans Serif" w:cs="Microsoft Sans Serif"/>
          <w:color w:val="000000"/>
          <w:sz w:val="20"/>
          <w:szCs w:val="20"/>
        </w:rPr>
        <w:t>;</w:t>
      </w:r>
    </w:p>
    <w:p w14:paraId="14F0C881" w14:textId="6A9BC21E" w:rsidR="00C71318" w:rsidRPr="001632B7" w:rsidRDefault="00C71318" w:rsidP="00845EDB">
      <w:pPr>
        <w:pStyle w:val="NormaleWeb"/>
        <w:numPr>
          <w:ilvl w:val="0"/>
          <w:numId w:val="86"/>
        </w:numPr>
        <w:spacing w:before="0" w:beforeAutospacing="0" w:after="0" w:afterAutospacing="0"/>
        <w:ind w:left="644"/>
        <w:jc w:val="both"/>
        <w:textAlignment w:val="baseline"/>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da tale data e fino al 13 settembre (45 - 3 = 42 giorni dopo) l’incremento dell’indice di Winkler sia pari a 407 rispetto ai 4</w:t>
      </w:r>
      <w:r w:rsidR="00D75B81" w:rsidRPr="001632B7">
        <w:rPr>
          <w:rFonts w:ascii="Microsoft Sans Serif" w:hAnsi="Microsoft Sans Serif" w:cs="Microsoft Sans Serif"/>
          <w:color w:val="000000"/>
          <w:sz w:val="20"/>
          <w:szCs w:val="20"/>
        </w:rPr>
        <w:t>4</w:t>
      </w:r>
      <w:r w:rsidRPr="001632B7">
        <w:rPr>
          <w:rFonts w:ascii="Microsoft Sans Serif" w:hAnsi="Microsoft Sans Serif" w:cs="Microsoft Sans Serif"/>
          <w:color w:val="000000"/>
          <w:sz w:val="20"/>
          <w:szCs w:val="20"/>
        </w:rPr>
        <w:t>0 medi stabiliti;</w:t>
      </w:r>
    </w:p>
    <w:p w14:paraId="7448B8E1" w14:textId="30F644FB" w:rsidR="00C71318" w:rsidRPr="001632B7" w:rsidRDefault="00C71318" w:rsidP="00C71318">
      <w:pPr>
        <w:pStyle w:val="NormaleWeb"/>
        <w:spacing w:before="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color w:val="000000"/>
          <w:sz w:val="20"/>
          <w:szCs w:val="20"/>
        </w:rPr>
        <w:t>verrà applicato al danno qualitativo base un coefficiente di maggiorazione del danno pari a 2 x (((4</w:t>
      </w:r>
      <w:r w:rsidR="003E5B1C" w:rsidRPr="001632B7">
        <w:rPr>
          <w:rFonts w:ascii="Microsoft Sans Serif" w:hAnsi="Microsoft Sans Serif" w:cs="Microsoft Sans Serif"/>
          <w:color w:val="000000"/>
          <w:sz w:val="20"/>
          <w:szCs w:val="20"/>
        </w:rPr>
        <w:t>4</w:t>
      </w:r>
      <w:r w:rsidRPr="001632B7">
        <w:rPr>
          <w:rFonts w:ascii="Microsoft Sans Serif" w:hAnsi="Microsoft Sans Serif" w:cs="Microsoft Sans Serif"/>
          <w:color w:val="000000"/>
          <w:sz w:val="20"/>
          <w:szCs w:val="20"/>
        </w:rPr>
        <w:t>0-407)/4</w:t>
      </w:r>
      <w:r w:rsidR="003E5B1C" w:rsidRPr="001632B7">
        <w:rPr>
          <w:rFonts w:ascii="Microsoft Sans Serif" w:hAnsi="Microsoft Sans Serif" w:cs="Microsoft Sans Serif"/>
          <w:color w:val="000000"/>
          <w:sz w:val="20"/>
          <w:szCs w:val="20"/>
        </w:rPr>
        <w:t>4</w:t>
      </w:r>
      <w:r w:rsidRPr="001632B7">
        <w:rPr>
          <w:rFonts w:ascii="Microsoft Sans Serif" w:hAnsi="Microsoft Sans Serif" w:cs="Microsoft Sans Serif"/>
          <w:color w:val="000000"/>
          <w:sz w:val="20"/>
          <w:szCs w:val="20"/>
        </w:rPr>
        <w:t>0</w:t>
      </w:r>
      <w:r w:rsidR="00A947D4" w:rsidRPr="001632B7">
        <w:rPr>
          <w:rFonts w:ascii="Microsoft Sans Serif" w:hAnsi="Microsoft Sans Serif" w:cs="Microsoft Sans Serif"/>
          <w:color w:val="000000"/>
          <w:sz w:val="20"/>
          <w:szCs w:val="20"/>
        </w:rPr>
        <w:t xml:space="preserve"> x </w:t>
      </w:r>
      <w:r w:rsidRPr="001632B7">
        <w:rPr>
          <w:rFonts w:ascii="Microsoft Sans Serif" w:hAnsi="Microsoft Sans Serif" w:cs="Microsoft Sans Serif"/>
          <w:color w:val="000000"/>
          <w:sz w:val="20"/>
          <w:szCs w:val="20"/>
        </w:rPr>
        <w:t>100)-3)=</w:t>
      </w:r>
      <w:r w:rsidR="00D75B81" w:rsidRPr="001632B7">
        <w:rPr>
          <w:rFonts w:ascii="Microsoft Sans Serif" w:hAnsi="Microsoft Sans Serif" w:cs="Microsoft Sans Serif"/>
          <w:color w:val="000000"/>
          <w:sz w:val="20"/>
          <w:szCs w:val="20"/>
        </w:rPr>
        <w:t>9,00</w:t>
      </w:r>
      <w:r w:rsidRPr="001632B7">
        <w:rPr>
          <w:rFonts w:ascii="Microsoft Sans Serif" w:hAnsi="Microsoft Sans Serif" w:cs="Microsoft Sans Serif"/>
          <w:color w:val="000000"/>
          <w:sz w:val="20"/>
          <w:szCs w:val="20"/>
        </w:rPr>
        <w:t xml:space="preserve"> arrotondato a </w:t>
      </w:r>
      <w:r w:rsidR="00D75B81" w:rsidRPr="001632B7">
        <w:rPr>
          <w:rFonts w:ascii="Microsoft Sans Serif" w:hAnsi="Microsoft Sans Serif" w:cs="Microsoft Sans Serif"/>
          <w:color w:val="000000"/>
          <w:sz w:val="20"/>
          <w:szCs w:val="20"/>
        </w:rPr>
        <w:t>9</w:t>
      </w:r>
      <w:r w:rsidRPr="001632B7">
        <w:rPr>
          <w:rFonts w:ascii="Microsoft Sans Serif" w:hAnsi="Microsoft Sans Serif" w:cs="Microsoft Sans Serif"/>
          <w:color w:val="000000"/>
          <w:sz w:val="20"/>
          <w:szCs w:val="20"/>
        </w:rPr>
        <w:t>%. Con coefficienti sviluppati potranno essere eseguite rilevazioni del danno in imminenza della vendemmia in un periodo temporale sufficientemente congruo ai tempi e carichi di rilevazione.</w:t>
      </w:r>
    </w:p>
    <w:p w14:paraId="24E97C89" w14:textId="77777777" w:rsidR="00C71318" w:rsidRPr="001632B7" w:rsidRDefault="00C71318" w:rsidP="00C71318">
      <w:pPr>
        <w:pStyle w:val="NormaleWeb"/>
        <w:spacing w:before="0" w:beforeAutospacing="0" w:after="0" w:afterAutospacing="0"/>
        <w:ind w:left="142"/>
        <w:jc w:val="both"/>
        <w:rPr>
          <w:rFonts w:ascii="Microsoft Sans Serif" w:hAnsi="Microsoft Sans Serif" w:cs="Microsoft Sans Serif"/>
        </w:rPr>
      </w:pPr>
    </w:p>
    <w:p w14:paraId="2C5B63B8" w14:textId="7E79AD72" w:rsidR="00E32008" w:rsidRPr="0003596C" w:rsidRDefault="00E32008" w:rsidP="00977AE8">
      <w:pPr>
        <w:pStyle w:val="Normale1"/>
        <w:jc w:val="both"/>
        <w:rPr>
          <w:rFonts w:ascii="Microsoft Sans Serif" w:hAnsi="Microsoft Sans Serif" w:cs="Microsoft Sans Serif"/>
          <w:b/>
          <w:bCs/>
          <w:color w:val="ED7D31" w:themeColor="accent2"/>
        </w:rPr>
      </w:pPr>
      <w:r w:rsidRPr="0003596C">
        <w:rPr>
          <w:rFonts w:ascii="Microsoft Sans Serif" w:hAnsi="Microsoft Sans Serif" w:cs="Microsoft Sans Serif"/>
          <w:b/>
          <w:bCs/>
          <w:color w:val="ED7D31" w:themeColor="accent2"/>
          <w:sz w:val="20"/>
          <w:szCs w:val="20"/>
        </w:rPr>
        <w:t xml:space="preserve">Art. </w:t>
      </w:r>
      <w:r w:rsidR="00557273" w:rsidRPr="0003596C">
        <w:rPr>
          <w:rFonts w:ascii="Microsoft Sans Serif" w:hAnsi="Microsoft Sans Serif" w:cs="Microsoft Sans Serif"/>
          <w:b/>
          <w:bCs/>
          <w:color w:val="ED7D31" w:themeColor="accent2"/>
          <w:sz w:val="20"/>
          <w:szCs w:val="20"/>
        </w:rPr>
        <w:t>9</w:t>
      </w:r>
      <w:r w:rsidRPr="0003596C">
        <w:rPr>
          <w:rFonts w:ascii="Microsoft Sans Serif" w:hAnsi="Microsoft Sans Serif" w:cs="Microsoft Sans Serif"/>
          <w:b/>
          <w:bCs/>
          <w:color w:val="ED7D31" w:themeColor="accent2"/>
          <w:sz w:val="20"/>
          <w:szCs w:val="20"/>
        </w:rPr>
        <w:t xml:space="preserve"> - Avversità Eccesso di Pioggia in prossimità della vendemmia</w:t>
      </w:r>
    </w:p>
    <w:p w14:paraId="490D5C6A" w14:textId="77777777" w:rsidR="00E32008" w:rsidRPr="001632B7" w:rsidRDefault="00E32008" w:rsidP="00A947D4">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20"/>
          <w:szCs w:val="20"/>
        </w:rPr>
        <w:t xml:space="preserve">Relativamente all’Avversità Atmosferica eccesso di Pioggia sono compresi in garanzia, i danni da marcescenza causati dall’Eccesso di Pioggia e i successivi aggravamenti degli stessi, esclusivamente quando tale Avversità abbia a verificarsi e comporti un danno nei trenta giorni precedenti la data di inizio della vendemmia delle diverse Varietà di uva da vino. </w:t>
      </w:r>
    </w:p>
    <w:p w14:paraId="209F2ECB" w14:textId="38187316" w:rsidR="00E32008" w:rsidRPr="001632B7" w:rsidRDefault="00E32008" w:rsidP="00A947D4">
      <w:pPr>
        <w:pStyle w:val="NormaleWeb"/>
        <w:spacing w:before="0" w:beforeAutospacing="0" w:after="120" w:afterAutospacing="0"/>
        <w:jc w:val="both"/>
        <w:rPr>
          <w:rFonts w:ascii="Microsoft Sans Serif" w:hAnsi="Microsoft Sans Serif" w:cs="Microsoft Sans Serif"/>
        </w:rPr>
      </w:pPr>
      <w:r w:rsidRPr="001632B7">
        <w:rPr>
          <w:rFonts w:ascii="Microsoft Sans Serif" w:hAnsi="Microsoft Sans Serif" w:cs="Microsoft Sans Serif"/>
          <w:color w:val="000000"/>
          <w:sz w:val="20"/>
          <w:szCs w:val="20"/>
        </w:rPr>
        <w:t>Tale data di inizio della vendemmia è convenzionalmente stabilita per ogni area geografica ed altimetrica omogenea</w:t>
      </w:r>
      <w:r w:rsidR="007D4772" w:rsidRPr="001632B7">
        <w:rPr>
          <w:rFonts w:ascii="Microsoft Sans Serif" w:hAnsi="Microsoft Sans Serif" w:cs="Microsoft Sans Serif"/>
          <w:color w:val="000000"/>
          <w:sz w:val="20"/>
          <w:szCs w:val="20"/>
        </w:rPr>
        <w:t xml:space="preserve"> avendo a riferimento le date di vendemmia stabilite dalle diverse Cantine Sociali</w:t>
      </w:r>
      <w:r w:rsidR="00BE2663" w:rsidRPr="001632B7">
        <w:rPr>
          <w:rFonts w:ascii="Microsoft Sans Serif" w:hAnsi="Microsoft Sans Serif" w:cs="Microsoft Sans Serif"/>
          <w:color w:val="000000"/>
          <w:sz w:val="20"/>
          <w:szCs w:val="20"/>
        </w:rPr>
        <w:t>. La garanzia per i danni da Eccesso acqua cessa il terzo giorno successivo alla data di vendemmia stabilita dalla Cantina</w:t>
      </w:r>
      <w:r w:rsidRPr="001632B7">
        <w:rPr>
          <w:rFonts w:ascii="Microsoft Sans Serif" w:hAnsi="Microsoft Sans Serif" w:cs="Microsoft Sans Serif"/>
          <w:color w:val="000000"/>
          <w:sz w:val="20"/>
          <w:szCs w:val="20"/>
        </w:rPr>
        <w:t>. La Provincia di Trento convenzionalmente è stata suddivisa come indicato nella seguente tabella:</w:t>
      </w:r>
    </w:p>
    <w:tbl>
      <w:tblPr>
        <w:tblW w:w="0" w:type="auto"/>
        <w:tblInd w:w="988" w:type="dxa"/>
        <w:tblCellMar>
          <w:top w:w="15" w:type="dxa"/>
          <w:left w:w="15" w:type="dxa"/>
          <w:bottom w:w="15" w:type="dxa"/>
          <w:right w:w="15" w:type="dxa"/>
        </w:tblCellMar>
        <w:tblLook w:val="04A0" w:firstRow="1" w:lastRow="0" w:firstColumn="1" w:lastColumn="0" w:noHBand="0" w:noVBand="1"/>
      </w:tblPr>
      <w:tblGrid>
        <w:gridCol w:w="3701"/>
        <w:gridCol w:w="1082"/>
        <w:gridCol w:w="1310"/>
        <w:gridCol w:w="1003"/>
      </w:tblGrid>
      <w:tr w:rsidR="00E32008" w:rsidRPr="001632B7" w14:paraId="77339104" w14:textId="77777777" w:rsidTr="0003596C">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56A38259" w14:textId="77777777" w:rsidR="00E32008" w:rsidRPr="001632B7" w:rsidRDefault="00E32008">
            <w:pPr>
              <w:rPr>
                <w:rFonts w:ascii="Microsoft Sans Serif" w:hAnsi="Microsoft Sans Serif" w:cs="Microsoft Sans Serif"/>
                <w:b/>
                <w:bCs/>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59CC7EC6"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FASCIA 1:</w:t>
            </w:r>
          </w:p>
          <w:p w14:paraId="15286818"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fino a 250 mt</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4A2E255A"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FASCIA 2:</w:t>
            </w:r>
          </w:p>
          <w:p w14:paraId="675BD638"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da 250 a 450 mt</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49360B18"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FASCIA 3:</w:t>
            </w:r>
          </w:p>
          <w:p w14:paraId="39546F03" w14:textId="77777777" w:rsidR="00E32008" w:rsidRPr="001632B7" w:rsidRDefault="00E32008">
            <w:pPr>
              <w:pStyle w:val="NormaleWeb"/>
              <w:spacing w:before="0" w:beforeAutospacing="0" w:after="0" w:afterAutospacing="0"/>
              <w:jc w:val="center"/>
              <w:rPr>
                <w:rFonts w:ascii="Microsoft Sans Serif" w:hAnsi="Microsoft Sans Serif" w:cs="Microsoft Sans Serif"/>
                <w:b/>
                <w:bCs/>
              </w:rPr>
            </w:pPr>
            <w:r w:rsidRPr="001632B7">
              <w:rPr>
                <w:rFonts w:ascii="Microsoft Sans Serif" w:hAnsi="Microsoft Sans Serif" w:cs="Microsoft Sans Serif"/>
                <w:b/>
                <w:bCs/>
                <w:color w:val="000000"/>
                <w:sz w:val="16"/>
                <w:szCs w:val="16"/>
              </w:rPr>
              <w:t>oltre 450 mt</w:t>
            </w:r>
          </w:p>
        </w:tc>
      </w:tr>
      <w:tr w:rsidR="00E32008" w:rsidRPr="001632B7" w14:paraId="7833950E" w14:textId="77777777" w:rsidTr="00E32008">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4F38DF"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AREA A:</w:t>
            </w:r>
          </w:p>
          <w:p w14:paraId="4A458493" w14:textId="398D2162"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 xml:space="preserve">Alto Garda (fino a Dro)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FBD2C4"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42D1A17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7F2C1A28"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9F47F1E"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13BD953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6B12275C"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7CE018"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7BADD34E"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56904854"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r>
      <w:tr w:rsidR="00E32008" w:rsidRPr="001632B7" w14:paraId="7AF1A251" w14:textId="77777777" w:rsidTr="00E32008">
        <w:trPr>
          <w:trHeight w:val="1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EA326B"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AREA B:</w:t>
            </w:r>
          </w:p>
          <w:p w14:paraId="4C9D2849" w14:textId="6CA799BF"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Val d’Adige (</w:t>
            </w:r>
            <w:r w:rsidR="00F92744" w:rsidRPr="001632B7">
              <w:rPr>
                <w:rFonts w:ascii="Microsoft Sans Serif" w:hAnsi="Microsoft Sans Serif" w:cs="Microsoft Sans Serif"/>
                <w:color w:val="000000"/>
                <w:sz w:val="16"/>
                <w:szCs w:val="16"/>
              </w:rPr>
              <w:t>da Borghetto</w:t>
            </w:r>
            <w:r w:rsidRPr="001632B7">
              <w:rPr>
                <w:rFonts w:ascii="Microsoft Sans Serif" w:hAnsi="Microsoft Sans Serif" w:cs="Microsoft Sans Serif"/>
                <w:color w:val="000000"/>
                <w:sz w:val="16"/>
                <w:szCs w:val="16"/>
              </w:rPr>
              <w:t xml:space="preserve"> fino a</w:t>
            </w:r>
            <w:r w:rsidR="00A947D4" w:rsidRPr="001632B7">
              <w:rPr>
                <w:rFonts w:ascii="Microsoft Sans Serif" w:hAnsi="Microsoft Sans Serif" w:cs="Microsoft Sans Serif"/>
                <w:color w:val="000000"/>
                <w:sz w:val="16"/>
                <w:szCs w:val="16"/>
              </w:rPr>
              <w:t>d</w:t>
            </w:r>
            <w:r w:rsidRPr="001632B7">
              <w:rPr>
                <w:rFonts w:ascii="Microsoft Sans Serif" w:hAnsi="Microsoft Sans Serif" w:cs="Microsoft Sans Serif"/>
                <w:color w:val="000000"/>
                <w:sz w:val="16"/>
                <w:szCs w:val="16"/>
              </w:rPr>
              <w:t xml:space="preserve"> Aldeno)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1F444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7E8AFD6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35285FAA"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EAD15A"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136E464F"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088C0BA9"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A80664"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6C0A2CC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5D64B14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r>
      <w:tr w:rsidR="00E32008" w:rsidRPr="001632B7" w14:paraId="44562898" w14:textId="77777777" w:rsidTr="00E32008">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ED001A"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 xml:space="preserve">AREA C: </w:t>
            </w:r>
          </w:p>
          <w:p w14:paraId="7929B6E4"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Trento – Rotaliana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5A33AD"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2F7D4E9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753CA90E"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2E72C0"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17F5028C"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2D6F83AF"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1BADB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02E3F07E"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7D8DCF49"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r>
      <w:tr w:rsidR="00E32008" w:rsidRPr="001632B7" w14:paraId="23A3390F" w14:textId="77777777" w:rsidTr="00E32008">
        <w:trPr>
          <w:trHeight w:val="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60308D"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AREA D:</w:t>
            </w:r>
          </w:p>
          <w:p w14:paraId="5D336930"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Cembra – Valsugana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5739B8"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654E152B"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7F8EFDD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AD1E89"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2B794A4F"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672478B0"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36D66B"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3BCCC8F2"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3A45D257"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r>
      <w:tr w:rsidR="00E32008" w:rsidRPr="001632B7" w14:paraId="57A53AAE" w14:textId="77777777" w:rsidTr="00E32008">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D0CC0A"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AREA E:</w:t>
            </w:r>
          </w:p>
          <w:p w14:paraId="30308270" w14:textId="77777777" w:rsidR="00E32008" w:rsidRPr="001632B7" w:rsidRDefault="00E32008">
            <w:pPr>
              <w:pStyle w:val="NormaleWeb"/>
              <w:spacing w:before="0" w:beforeAutospacing="0" w:after="0" w:afterAutospacing="0"/>
              <w:jc w:val="both"/>
              <w:rPr>
                <w:rFonts w:ascii="Microsoft Sans Serif" w:hAnsi="Microsoft Sans Serif" w:cs="Microsoft Sans Serif"/>
              </w:rPr>
            </w:pPr>
            <w:r w:rsidRPr="001632B7">
              <w:rPr>
                <w:rFonts w:ascii="Microsoft Sans Serif" w:hAnsi="Microsoft Sans Serif" w:cs="Microsoft Sans Serif"/>
                <w:color w:val="000000"/>
                <w:sz w:val="16"/>
                <w:szCs w:val="16"/>
              </w:rPr>
              <w:t>Bus de Vela – Valle dei Laghi (fino a Pietramurata)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08BE41"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7A77ACF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5C33420A"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797065"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0ED9A8B6"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4F2A15AC"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8E533C"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1</w:t>
            </w:r>
          </w:p>
          <w:p w14:paraId="1B1BDFEB"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2</w:t>
            </w:r>
          </w:p>
          <w:p w14:paraId="1769F9EA" w14:textId="77777777" w:rsidR="00E32008" w:rsidRPr="001632B7" w:rsidRDefault="00E32008">
            <w:pPr>
              <w:pStyle w:val="NormaleWeb"/>
              <w:spacing w:before="0" w:beforeAutospacing="0" w:after="0" w:afterAutospacing="0"/>
              <w:jc w:val="center"/>
              <w:rPr>
                <w:rFonts w:ascii="Microsoft Sans Serif" w:hAnsi="Microsoft Sans Serif" w:cs="Microsoft Sans Serif"/>
                <w:sz w:val="14"/>
                <w:szCs w:val="14"/>
              </w:rPr>
            </w:pPr>
            <w:r w:rsidRPr="001632B7">
              <w:rPr>
                <w:rFonts w:ascii="Microsoft Sans Serif" w:hAnsi="Microsoft Sans Serif" w:cs="Microsoft Sans Serif"/>
                <w:color w:val="000000"/>
                <w:sz w:val="14"/>
                <w:szCs w:val="14"/>
              </w:rPr>
              <w:t>Varietà n</w:t>
            </w:r>
          </w:p>
        </w:tc>
      </w:tr>
    </w:tbl>
    <w:p w14:paraId="78C919A5" w14:textId="77777777" w:rsidR="00E32008" w:rsidRPr="001632B7" w:rsidRDefault="00E32008" w:rsidP="00E32008">
      <w:pPr>
        <w:rPr>
          <w:rFonts w:ascii="Microsoft Sans Serif" w:hAnsi="Microsoft Sans Serif" w:cs="Microsoft Sans Serif"/>
        </w:rPr>
      </w:pPr>
    </w:p>
    <w:p w14:paraId="14CEE1C5" w14:textId="11268888" w:rsidR="00BE2663" w:rsidRPr="001632B7" w:rsidRDefault="00E32008" w:rsidP="00E32008">
      <w:pPr>
        <w:pStyle w:val="NormaleWeb"/>
        <w:spacing w:before="0" w:beforeAutospacing="0" w:after="0" w:afterAutospacing="0"/>
        <w:ind w:left="142"/>
        <w:jc w:val="both"/>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 xml:space="preserve">In riferimento ad ogni varietà e per ogni area omogenea, verrà monitorata la fase di invaiatura da parte da parte del FEM. Al superamento della percentuale del 50% dei grappoli invaiati si considererà avvenuta l’invaiatura. </w:t>
      </w:r>
    </w:p>
    <w:p w14:paraId="55E9D97C" w14:textId="3BDACAF4" w:rsidR="00E32008" w:rsidRPr="001632B7" w:rsidRDefault="00BE2663" w:rsidP="00E32008">
      <w:pPr>
        <w:pStyle w:val="NormaleWeb"/>
        <w:spacing w:before="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color w:val="000000"/>
          <w:sz w:val="20"/>
          <w:szCs w:val="20"/>
        </w:rPr>
        <w:t xml:space="preserve">A prescindere dall’eventuale data di vendemmia stabilita dalla Cantina, </w:t>
      </w:r>
      <w:r w:rsidR="00E32008" w:rsidRPr="001632B7">
        <w:rPr>
          <w:rFonts w:ascii="Microsoft Sans Serif" w:hAnsi="Microsoft Sans Serif" w:cs="Microsoft Sans Serif"/>
          <w:color w:val="000000"/>
          <w:sz w:val="20"/>
          <w:szCs w:val="20"/>
        </w:rPr>
        <w:t>convenzional</w:t>
      </w:r>
      <w:r w:rsidRPr="001632B7">
        <w:rPr>
          <w:rFonts w:ascii="Microsoft Sans Serif" w:hAnsi="Microsoft Sans Serif" w:cs="Microsoft Sans Serif"/>
          <w:color w:val="000000"/>
          <w:sz w:val="20"/>
          <w:szCs w:val="20"/>
        </w:rPr>
        <w:t>ment</w:t>
      </w:r>
      <w:r w:rsidR="00E32008" w:rsidRPr="001632B7">
        <w:rPr>
          <w:rFonts w:ascii="Microsoft Sans Serif" w:hAnsi="Microsoft Sans Serif" w:cs="Microsoft Sans Serif"/>
          <w:color w:val="000000"/>
          <w:sz w:val="20"/>
          <w:szCs w:val="20"/>
        </w:rPr>
        <w:t xml:space="preserve">e </w:t>
      </w:r>
      <w:r w:rsidRPr="001632B7">
        <w:rPr>
          <w:rFonts w:ascii="Microsoft Sans Serif" w:hAnsi="Microsoft Sans Serif" w:cs="Microsoft Sans Serif"/>
          <w:color w:val="000000"/>
          <w:sz w:val="20"/>
          <w:szCs w:val="20"/>
        </w:rPr>
        <w:t>la garanzia cessa:</w:t>
      </w:r>
    </w:p>
    <w:p w14:paraId="07493E58" w14:textId="6D74754E" w:rsidR="00E32008" w:rsidRPr="001632B7" w:rsidRDefault="00E32008" w:rsidP="00977AE8">
      <w:pPr>
        <w:pStyle w:val="NormaleWeb"/>
        <w:spacing w:before="6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color w:val="000000"/>
          <w:sz w:val="20"/>
          <w:szCs w:val="20"/>
        </w:rPr>
        <w:t>- 3</w:t>
      </w:r>
      <w:r w:rsidR="004C3CEC" w:rsidRPr="001632B7">
        <w:rPr>
          <w:rFonts w:ascii="Microsoft Sans Serif" w:hAnsi="Microsoft Sans Serif" w:cs="Microsoft Sans Serif"/>
          <w:color w:val="000000"/>
          <w:sz w:val="20"/>
          <w:szCs w:val="20"/>
        </w:rPr>
        <w:t>6</w:t>
      </w:r>
      <w:r w:rsidRPr="001632B7">
        <w:rPr>
          <w:rFonts w:ascii="Microsoft Sans Serif" w:hAnsi="Microsoft Sans Serif" w:cs="Microsoft Sans Serif"/>
          <w:color w:val="000000"/>
          <w:sz w:val="20"/>
          <w:szCs w:val="20"/>
        </w:rPr>
        <w:t xml:space="preserve"> giorni dopo l’invaiatura per le uve da vino a base spumante; </w:t>
      </w:r>
    </w:p>
    <w:p w14:paraId="1FE976B6" w14:textId="6849AFBB" w:rsidR="00E32008" w:rsidRPr="001632B7" w:rsidRDefault="00E32008" w:rsidP="00977AE8">
      <w:pPr>
        <w:pStyle w:val="NormaleWeb"/>
        <w:spacing w:before="6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color w:val="000000"/>
          <w:sz w:val="20"/>
          <w:szCs w:val="20"/>
        </w:rPr>
        <w:t>- 4</w:t>
      </w:r>
      <w:r w:rsidR="00F92744" w:rsidRPr="001632B7">
        <w:rPr>
          <w:rFonts w:ascii="Microsoft Sans Serif" w:hAnsi="Microsoft Sans Serif" w:cs="Microsoft Sans Serif"/>
          <w:color w:val="000000"/>
          <w:sz w:val="20"/>
          <w:szCs w:val="20"/>
        </w:rPr>
        <w:t>8</w:t>
      </w:r>
      <w:r w:rsidRPr="001632B7">
        <w:rPr>
          <w:rFonts w:ascii="Microsoft Sans Serif" w:hAnsi="Microsoft Sans Serif" w:cs="Microsoft Sans Serif"/>
          <w:color w:val="000000"/>
          <w:sz w:val="20"/>
          <w:szCs w:val="20"/>
        </w:rPr>
        <w:t xml:space="preserve"> giorni dopo l’invaiatura per l’uva da vino normale.</w:t>
      </w:r>
    </w:p>
    <w:p w14:paraId="5A7BD532" w14:textId="0EAA7E83" w:rsidR="00E32008" w:rsidRPr="001632B7" w:rsidRDefault="00BE2663" w:rsidP="00977AE8">
      <w:pPr>
        <w:pStyle w:val="NormaleWeb"/>
        <w:spacing w:before="6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b/>
          <w:bCs/>
          <w:color w:val="000000"/>
          <w:sz w:val="20"/>
          <w:szCs w:val="20"/>
        </w:rPr>
        <w:t>L</w:t>
      </w:r>
      <w:r w:rsidR="00E32008" w:rsidRPr="001632B7">
        <w:rPr>
          <w:rFonts w:ascii="Microsoft Sans Serif" w:hAnsi="Microsoft Sans Serif" w:cs="Microsoft Sans Serif"/>
          <w:b/>
          <w:bCs/>
          <w:color w:val="000000"/>
          <w:sz w:val="20"/>
          <w:szCs w:val="20"/>
        </w:rPr>
        <w:t xml:space="preserve">e date indicate convenzionalmente per area omogenea valgono per tutti i produttori ed i vigneti della specifica area. Non sono considerabili eventuali aggravamenti accaduti successivamente. </w:t>
      </w:r>
    </w:p>
    <w:p w14:paraId="5BAEB807" w14:textId="77777777" w:rsidR="00E32008" w:rsidRPr="001632B7" w:rsidRDefault="00E32008" w:rsidP="00977AE8">
      <w:pPr>
        <w:pStyle w:val="NormaleWeb"/>
        <w:spacing w:before="60" w:beforeAutospacing="0" w:after="0" w:afterAutospacing="0"/>
        <w:ind w:left="142"/>
        <w:jc w:val="both"/>
        <w:rPr>
          <w:rFonts w:ascii="Microsoft Sans Serif" w:hAnsi="Microsoft Sans Serif" w:cs="Microsoft Sans Serif"/>
        </w:rPr>
      </w:pPr>
      <w:r w:rsidRPr="001632B7">
        <w:rPr>
          <w:rFonts w:ascii="Microsoft Sans Serif" w:hAnsi="Microsoft Sans Serif" w:cs="Microsoft Sans Serif"/>
          <w:b/>
          <w:bCs/>
          <w:color w:val="000000"/>
          <w:sz w:val="20"/>
          <w:szCs w:val="20"/>
        </w:rPr>
        <w:t>Pena la decadenza al diritto all’indennizzo, l’Assicurato deve denunciare il sinistro entro 3 giorni dall’accadimento e comunque entro la data di inizio vendemmia</w:t>
      </w:r>
      <w:r w:rsidRPr="001632B7">
        <w:rPr>
          <w:rFonts w:ascii="Microsoft Sans Serif" w:hAnsi="Microsoft Sans Serif" w:cs="Microsoft Sans Serif"/>
          <w:color w:val="000000"/>
          <w:sz w:val="20"/>
          <w:szCs w:val="20"/>
        </w:rPr>
        <w:t>. Qualora a tali date il prodotto non sia ancora giunto a maturazione ottimale e l’applicazione del criterio del danno qualitativo basato sull’indice di Winkler comporterebbe il diritto di un risarcimento di danno, è facoltà della Società su richiesta del Contraente di prorogare il termine di scadenza della garanzia, ossia la data convenzionale di vendemmia, al fine di permettere una migliore maturazione, per un periodo massimo di 10 giorni. Entro il nuovo termine convenzionale di vendemmia verrà verificato il livello progressivo dell’indice di Winkler.</w:t>
      </w:r>
    </w:p>
    <w:p w14:paraId="632AC600" w14:textId="77777777" w:rsidR="00A70ED3" w:rsidRPr="001632B7" w:rsidRDefault="00A70ED3" w:rsidP="00E32008">
      <w:pPr>
        <w:rPr>
          <w:rFonts w:ascii="Microsoft Sans Serif" w:hAnsi="Microsoft Sans Serif" w:cs="Microsoft Sans Serif"/>
          <w:lang w:val="it-IT"/>
        </w:rPr>
      </w:pPr>
    </w:p>
    <w:p w14:paraId="43C52B15" w14:textId="08F7ECF8" w:rsidR="00E32008" w:rsidRPr="0003596C" w:rsidRDefault="00E32008" w:rsidP="00977AE8">
      <w:pPr>
        <w:pStyle w:val="Normale1"/>
        <w:jc w:val="both"/>
        <w:rPr>
          <w:rFonts w:ascii="Microsoft Sans Serif" w:hAnsi="Microsoft Sans Serif" w:cs="Microsoft Sans Serif"/>
          <w:b/>
          <w:bCs/>
          <w:color w:val="ED7D31" w:themeColor="accent2"/>
        </w:rPr>
      </w:pPr>
      <w:r w:rsidRPr="0003596C">
        <w:rPr>
          <w:rFonts w:ascii="Microsoft Sans Serif" w:hAnsi="Microsoft Sans Serif" w:cs="Microsoft Sans Serif"/>
          <w:b/>
          <w:bCs/>
          <w:color w:val="ED7D31" w:themeColor="accent2"/>
          <w:sz w:val="20"/>
          <w:szCs w:val="20"/>
        </w:rPr>
        <w:t xml:space="preserve">Art. </w:t>
      </w:r>
      <w:r w:rsidR="00557273" w:rsidRPr="0003596C">
        <w:rPr>
          <w:rFonts w:ascii="Microsoft Sans Serif" w:hAnsi="Microsoft Sans Serif" w:cs="Microsoft Sans Serif"/>
          <w:b/>
          <w:bCs/>
          <w:color w:val="ED7D31" w:themeColor="accent2"/>
          <w:sz w:val="20"/>
          <w:szCs w:val="20"/>
        </w:rPr>
        <w:t>10</w:t>
      </w:r>
      <w:r w:rsidRPr="0003596C">
        <w:rPr>
          <w:rFonts w:ascii="Microsoft Sans Serif" w:hAnsi="Microsoft Sans Serif" w:cs="Microsoft Sans Serif"/>
          <w:b/>
          <w:bCs/>
          <w:color w:val="ED7D31" w:themeColor="accent2"/>
          <w:sz w:val="20"/>
          <w:szCs w:val="20"/>
        </w:rPr>
        <w:t xml:space="preserve"> – Pulitura del grappolo interessato da marcescenza per </w:t>
      </w:r>
      <w:r w:rsidR="009C5B20">
        <w:rPr>
          <w:rFonts w:ascii="Microsoft Sans Serif" w:hAnsi="Microsoft Sans Serif" w:cs="Microsoft Sans Serif"/>
          <w:b/>
          <w:bCs/>
          <w:color w:val="ED7D31" w:themeColor="accent2"/>
          <w:sz w:val="20"/>
          <w:szCs w:val="20"/>
        </w:rPr>
        <w:t>danni previsti nell’oggetto di garanzia</w:t>
      </w:r>
    </w:p>
    <w:p w14:paraId="7E128DFB" w14:textId="47877075" w:rsidR="00E32008" w:rsidRPr="001632B7" w:rsidRDefault="00E32008" w:rsidP="00A947D4">
      <w:pPr>
        <w:pStyle w:val="NormaleWeb"/>
        <w:spacing w:before="0" w:beforeAutospacing="0" w:after="0" w:afterAutospacing="0"/>
        <w:jc w:val="both"/>
        <w:rPr>
          <w:rFonts w:ascii="Microsoft Sans Serif" w:hAnsi="Microsoft Sans Serif" w:cs="Microsoft Sans Serif"/>
          <w:color w:val="000000"/>
          <w:sz w:val="20"/>
          <w:szCs w:val="20"/>
        </w:rPr>
      </w:pPr>
      <w:r w:rsidRPr="001632B7">
        <w:rPr>
          <w:rFonts w:ascii="Microsoft Sans Serif" w:hAnsi="Microsoft Sans Serif" w:cs="Microsoft Sans Serif"/>
          <w:color w:val="000000"/>
          <w:sz w:val="20"/>
          <w:szCs w:val="20"/>
        </w:rPr>
        <w:t>È consentito l’asporto della parte di grappolo interessato da marcescenza “pulitura del grappolo”, anticipatamente rispetto all’epoca di vendemmia al fine di salvaguardare il prodotto non interessato</w:t>
      </w:r>
      <w:r w:rsidRPr="001632B7">
        <w:rPr>
          <w:rFonts w:ascii="Microsoft Sans Serif" w:hAnsi="Microsoft Sans Serif" w:cs="Microsoft Sans Serif"/>
          <w:b/>
          <w:bCs/>
          <w:color w:val="000000"/>
          <w:sz w:val="20"/>
          <w:szCs w:val="20"/>
        </w:rPr>
        <w:t xml:space="preserve">. La pratica di pulitura dei grappoli </w:t>
      </w:r>
      <w:r w:rsidRPr="001632B7">
        <w:rPr>
          <w:rFonts w:ascii="Microsoft Sans Serif" w:hAnsi="Microsoft Sans Serif" w:cs="Microsoft Sans Serif"/>
          <w:b/>
          <w:bCs/>
          <w:color w:val="000000"/>
          <w:sz w:val="20"/>
          <w:szCs w:val="20"/>
        </w:rPr>
        <w:lastRenderedPageBreak/>
        <w:t xml:space="preserve">è ammessa purché comunicata alla società che presta la garanzia almeno tre giorni prima dell’effettuazione a mezzo telegramma, fax o e-mail certificata. </w:t>
      </w:r>
      <w:r w:rsidRPr="001632B7">
        <w:rPr>
          <w:rFonts w:ascii="Microsoft Sans Serif" w:hAnsi="Microsoft Sans Serif" w:cs="Microsoft Sans Serif"/>
          <w:color w:val="000000"/>
          <w:sz w:val="20"/>
          <w:szCs w:val="20"/>
        </w:rPr>
        <w:t xml:space="preserve">A deroga di quanto previsto all’art. </w:t>
      </w:r>
      <w:r w:rsidR="00BE0366" w:rsidRPr="001632B7">
        <w:rPr>
          <w:rFonts w:ascii="Microsoft Sans Serif" w:hAnsi="Microsoft Sans Serif" w:cs="Microsoft Sans Serif"/>
          <w:color w:val="000000"/>
          <w:sz w:val="20"/>
          <w:szCs w:val="20"/>
        </w:rPr>
        <w:t>7</w:t>
      </w:r>
      <w:r w:rsidR="002F01DF" w:rsidRPr="001632B7">
        <w:rPr>
          <w:rFonts w:ascii="Microsoft Sans Serif" w:hAnsi="Microsoft Sans Serif" w:cs="Microsoft Sans Serif"/>
          <w:color w:val="000000"/>
          <w:sz w:val="20"/>
          <w:szCs w:val="20"/>
        </w:rPr>
        <w:t xml:space="preserve"> – </w:t>
      </w:r>
      <w:r w:rsidR="002F01DF" w:rsidRPr="001632B7">
        <w:rPr>
          <w:rFonts w:ascii="Microsoft Sans Serif" w:hAnsi="Microsoft Sans Serif" w:cs="Microsoft Sans Serif"/>
          <w:i/>
          <w:iCs/>
          <w:color w:val="000000"/>
          <w:sz w:val="20"/>
          <w:szCs w:val="20"/>
        </w:rPr>
        <w:t>Danno di quantit</w:t>
      </w:r>
      <w:r w:rsidR="002F01DF" w:rsidRPr="001632B7">
        <w:rPr>
          <w:rFonts w:ascii="Microsoft Sans Serif" w:hAnsi="Microsoft Sans Serif" w:cs="Microsoft Sans Serif"/>
          <w:i/>
          <w:color w:val="000000"/>
          <w:sz w:val="20"/>
          <w:szCs w:val="20"/>
        </w:rPr>
        <w:t>à</w:t>
      </w:r>
      <w:r w:rsidR="001F695D" w:rsidRPr="001632B7">
        <w:rPr>
          <w:rFonts w:ascii="Microsoft Sans Serif" w:hAnsi="Microsoft Sans Serif" w:cs="Microsoft Sans Serif"/>
          <w:color w:val="000000"/>
          <w:sz w:val="20"/>
          <w:szCs w:val="20"/>
        </w:rPr>
        <w:t xml:space="preserve"> -</w:t>
      </w:r>
      <w:r w:rsidR="002F01DF" w:rsidRPr="001632B7">
        <w:rPr>
          <w:rFonts w:ascii="Microsoft Sans Serif" w:hAnsi="Microsoft Sans Serif" w:cs="Microsoft Sans Serif"/>
          <w:color w:val="000000"/>
          <w:sz w:val="20"/>
          <w:szCs w:val="20"/>
        </w:rPr>
        <w:t xml:space="preserve"> e all’art.</w:t>
      </w:r>
      <w:r w:rsidR="00BE0366" w:rsidRPr="001632B7">
        <w:rPr>
          <w:rFonts w:ascii="Microsoft Sans Serif" w:hAnsi="Microsoft Sans Serif" w:cs="Microsoft Sans Serif"/>
          <w:color w:val="000000"/>
          <w:sz w:val="20"/>
          <w:szCs w:val="20"/>
        </w:rPr>
        <w:t>8</w:t>
      </w:r>
      <w:r w:rsidRPr="001632B7">
        <w:rPr>
          <w:rFonts w:ascii="Microsoft Sans Serif" w:hAnsi="Microsoft Sans Serif" w:cs="Microsoft Sans Serif"/>
          <w:color w:val="000000"/>
          <w:sz w:val="20"/>
          <w:szCs w:val="20"/>
        </w:rPr>
        <w:t xml:space="preserve"> – </w:t>
      </w:r>
      <w:r w:rsidRPr="001632B7">
        <w:rPr>
          <w:rFonts w:ascii="Microsoft Sans Serif" w:hAnsi="Microsoft Sans Serif" w:cs="Microsoft Sans Serif"/>
          <w:i/>
          <w:iCs/>
          <w:color w:val="000000"/>
          <w:sz w:val="20"/>
          <w:szCs w:val="20"/>
        </w:rPr>
        <w:t>Danno d</w:t>
      </w:r>
      <w:r w:rsidR="002F01DF" w:rsidRPr="001632B7">
        <w:rPr>
          <w:rFonts w:ascii="Microsoft Sans Serif" w:hAnsi="Microsoft Sans Serif" w:cs="Microsoft Sans Serif"/>
          <w:i/>
          <w:iCs/>
          <w:color w:val="000000"/>
          <w:sz w:val="20"/>
          <w:szCs w:val="20"/>
        </w:rPr>
        <w:t>i</w:t>
      </w:r>
      <w:r w:rsidRPr="001632B7">
        <w:rPr>
          <w:rFonts w:ascii="Microsoft Sans Serif" w:hAnsi="Microsoft Sans Serif" w:cs="Microsoft Sans Serif"/>
          <w:i/>
          <w:iCs/>
          <w:color w:val="000000"/>
          <w:sz w:val="20"/>
          <w:szCs w:val="20"/>
        </w:rPr>
        <w:t xml:space="preserve"> qualità</w:t>
      </w:r>
      <w:r w:rsidRPr="001632B7">
        <w:rPr>
          <w:rFonts w:ascii="Microsoft Sans Serif" w:hAnsi="Microsoft Sans Serif" w:cs="Microsoft Sans Serif"/>
          <w:color w:val="000000"/>
          <w:sz w:val="20"/>
          <w:szCs w:val="20"/>
        </w:rPr>
        <w:t xml:space="preserve"> –</w:t>
      </w:r>
      <w:r w:rsidRPr="001632B7">
        <w:rPr>
          <w:rFonts w:ascii="Microsoft Sans Serif" w:hAnsi="Microsoft Sans Serif" w:cs="Microsoft Sans Serif"/>
          <w:b/>
          <w:bCs/>
          <w:color w:val="000000"/>
          <w:sz w:val="20"/>
          <w:szCs w:val="20"/>
        </w:rPr>
        <w:t xml:space="preserve"> </w:t>
      </w:r>
      <w:r w:rsidRPr="001632B7">
        <w:rPr>
          <w:rFonts w:ascii="Microsoft Sans Serif" w:hAnsi="Microsoft Sans Serif" w:cs="Microsoft Sans Serif"/>
          <w:color w:val="000000"/>
          <w:sz w:val="20"/>
          <w:szCs w:val="20"/>
        </w:rPr>
        <w:t>gli acini asportati verranno considerati comunque come acini presenti danneggiati ai fini della applicazione del coefficiente di qualità di cui alla specifica tabella, fino ad un massimo del 20% (danno percentuale convenzionale da sommare al coefficiente relativo agli acini danneggiati da altre Avversità Atmosferiche assicurate).</w:t>
      </w:r>
    </w:p>
    <w:p w14:paraId="31F20395" w14:textId="77777777" w:rsidR="00A947D4" w:rsidRPr="001632B7" w:rsidRDefault="00A947D4" w:rsidP="00A947D4">
      <w:pPr>
        <w:pStyle w:val="NormaleWeb"/>
        <w:spacing w:before="0" w:beforeAutospacing="0" w:after="0" w:afterAutospacing="0"/>
        <w:jc w:val="both"/>
        <w:rPr>
          <w:rFonts w:ascii="Microsoft Sans Serif" w:hAnsi="Microsoft Sans Serif" w:cs="Microsoft Sans Serif"/>
        </w:rPr>
      </w:pPr>
    </w:p>
    <w:p w14:paraId="6076914B" w14:textId="53915A53" w:rsidR="0037352B" w:rsidRPr="001632B7" w:rsidRDefault="00A02FBF" w:rsidP="00A02FBF">
      <w:pPr>
        <w:pStyle w:val="Normale1"/>
        <w:tabs>
          <w:tab w:val="left" w:pos="142"/>
        </w:tabs>
        <w:jc w:val="center"/>
        <w:rPr>
          <w:rStyle w:val="Numeropagina1"/>
          <w:rFonts w:ascii="Microsoft Sans Serif" w:hAnsi="Microsoft Sans Serif" w:cs="Microsoft Sans Serif"/>
          <w:b/>
          <w:bCs/>
          <w:sz w:val="24"/>
          <w:szCs w:val="24"/>
        </w:rPr>
      </w:pPr>
      <w:r w:rsidRPr="001632B7">
        <w:rPr>
          <w:rStyle w:val="Numeropagina1"/>
          <w:rFonts w:ascii="Microsoft Sans Serif" w:hAnsi="Microsoft Sans Serif" w:cs="Microsoft Sans Serif"/>
          <w:b/>
          <w:bCs/>
          <w:sz w:val="24"/>
          <w:szCs w:val="24"/>
        </w:rPr>
        <w:t>PRODOTTO OLIVE DA OLIO</w:t>
      </w:r>
    </w:p>
    <w:p w14:paraId="1F89C9A8" w14:textId="77777777" w:rsidR="00977AE8" w:rsidRPr="001632B7" w:rsidRDefault="00977AE8" w:rsidP="0037352B">
      <w:pPr>
        <w:pStyle w:val="Normale1"/>
        <w:tabs>
          <w:tab w:val="left" w:pos="142"/>
        </w:tabs>
        <w:rPr>
          <w:rStyle w:val="Numeropagina1"/>
          <w:rFonts w:ascii="Microsoft Sans Serif" w:eastAsia="Microsoft Sans Serif" w:hAnsi="Microsoft Sans Serif" w:cs="Microsoft Sans Serif"/>
          <w:sz w:val="24"/>
          <w:szCs w:val="24"/>
          <w:u w:val="single"/>
        </w:rPr>
      </w:pPr>
    </w:p>
    <w:p w14:paraId="3FB0E714" w14:textId="40F64B4C" w:rsidR="00AE0083" w:rsidRPr="0003596C" w:rsidRDefault="00AE0083" w:rsidP="00977AE8">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cs="Microsoft Sans Serif"/>
          <w:b/>
          <w:bCs/>
          <w:color w:val="ED7D31" w:themeColor="accent2"/>
          <w:sz w:val="20"/>
          <w:szCs w:val="20"/>
        </w:rPr>
        <w:t>Art</w:t>
      </w:r>
      <w:r w:rsidR="00C42F20" w:rsidRPr="0003596C">
        <w:rPr>
          <w:rStyle w:val="Numeropagina1"/>
          <w:rFonts w:ascii="Microsoft Sans Serif" w:hAnsi="Microsoft Sans Serif" w:cs="Microsoft Sans Serif"/>
          <w:b/>
          <w:bCs/>
          <w:color w:val="ED7D31" w:themeColor="accent2"/>
          <w:sz w:val="20"/>
          <w:szCs w:val="20"/>
        </w:rPr>
        <w:t xml:space="preserve">. </w:t>
      </w:r>
      <w:r w:rsidR="00557273" w:rsidRPr="0003596C">
        <w:rPr>
          <w:rStyle w:val="Numeropagina1"/>
          <w:rFonts w:ascii="Microsoft Sans Serif" w:hAnsi="Microsoft Sans Serif" w:cs="Microsoft Sans Serif"/>
          <w:b/>
          <w:bCs/>
          <w:color w:val="ED7D31" w:themeColor="accent2"/>
          <w:sz w:val="20"/>
          <w:szCs w:val="20"/>
        </w:rPr>
        <w:t>11</w:t>
      </w:r>
      <w:r w:rsidRPr="0003596C">
        <w:rPr>
          <w:rStyle w:val="Numeropagina1"/>
          <w:rFonts w:ascii="Microsoft Sans Serif" w:hAnsi="Microsoft Sans Serif" w:cs="Microsoft Sans Serif"/>
          <w:b/>
          <w:bCs/>
          <w:color w:val="ED7D31" w:themeColor="accent2"/>
          <w:sz w:val="20"/>
          <w:szCs w:val="20"/>
        </w:rPr>
        <w:t xml:space="preserve"> – Danno di qualità</w:t>
      </w:r>
    </w:p>
    <w:p w14:paraId="009DB546" w14:textId="77777777" w:rsidR="0037352B" w:rsidRPr="001632B7" w:rsidRDefault="00AE0083" w:rsidP="00A947D4">
      <w:pPr>
        <w:pStyle w:val="Corpodeltesto31"/>
        <w:jc w:val="both"/>
        <w:rPr>
          <w:rStyle w:val="Numeropagina1"/>
          <w:rFonts w:ascii="Microsoft Sans Serif" w:eastAsia="Microsoft Sans Serif" w:hAnsi="Microsoft Sans Serif" w:cs="Microsoft Sans Serif"/>
          <w:b/>
          <w:sz w:val="20"/>
          <w:szCs w:val="20"/>
        </w:rPr>
      </w:pPr>
      <w:r w:rsidRPr="001632B7">
        <w:rPr>
          <w:rStyle w:val="Numeropagina1"/>
          <w:rFonts w:ascii="Microsoft Sans Serif" w:hAnsi="Microsoft Sans Serif" w:cs="Microsoft Sans Serif"/>
          <w:sz w:val="20"/>
          <w:szCs w:val="20"/>
        </w:rPr>
        <w:t>Con riferimento a quanto previsto</w:t>
      </w:r>
      <w:r w:rsidR="00C42F20" w:rsidRPr="001632B7">
        <w:rPr>
          <w:rStyle w:val="Numeropagina1"/>
          <w:rFonts w:ascii="Microsoft Sans Serif" w:hAnsi="Microsoft Sans Serif" w:cs="Microsoft Sans Serif"/>
          <w:sz w:val="20"/>
          <w:szCs w:val="20"/>
        </w:rPr>
        <w:t xml:space="preserve"> all’Art. </w:t>
      </w:r>
      <w:r w:rsidR="00416733" w:rsidRPr="001632B7">
        <w:rPr>
          <w:rStyle w:val="Numeropagina1"/>
          <w:rFonts w:ascii="Microsoft Sans Serif" w:hAnsi="Microsoft Sans Serif" w:cs="Microsoft Sans Serif"/>
          <w:sz w:val="20"/>
          <w:szCs w:val="20"/>
        </w:rPr>
        <w:t>20</w:t>
      </w:r>
      <w:r w:rsidR="00886ECF" w:rsidRPr="001632B7">
        <w:rPr>
          <w:rStyle w:val="Numeropagina1"/>
          <w:rFonts w:ascii="Microsoft Sans Serif" w:hAnsi="Microsoft Sans Serif" w:cs="Microsoft Sans Serif"/>
          <w:sz w:val="20"/>
          <w:szCs w:val="20"/>
        </w:rPr>
        <w:t xml:space="preserve"> </w:t>
      </w:r>
      <w:r w:rsidR="00204AA5" w:rsidRPr="001632B7">
        <w:rPr>
          <w:rStyle w:val="Numeropagina1"/>
          <w:rFonts w:ascii="Microsoft Sans Serif" w:hAnsi="Microsoft Sans Serif" w:cs="Microsoft Sans Serif"/>
          <w:sz w:val="20"/>
          <w:szCs w:val="20"/>
        </w:rPr>
        <w:t xml:space="preserve">– </w:t>
      </w:r>
      <w:r w:rsidR="00204AA5" w:rsidRPr="001632B7">
        <w:rPr>
          <w:rStyle w:val="Numeropagina1"/>
          <w:rFonts w:ascii="Microsoft Sans Serif" w:hAnsi="Microsoft Sans Serif" w:cs="Microsoft Sans Serif"/>
          <w:i/>
          <w:sz w:val="20"/>
          <w:szCs w:val="20"/>
        </w:rPr>
        <w:t>Norme per l’esecuzione della perizia e la quantificazione del danno</w:t>
      </w:r>
      <w:r w:rsidR="00204AA5" w:rsidRPr="001632B7">
        <w:rPr>
          <w:rStyle w:val="Numeropagina1"/>
          <w:rFonts w:ascii="Microsoft Sans Serif" w:hAnsi="Microsoft Sans Serif" w:cs="Microsoft Sans Serif"/>
          <w:sz w:val="20"/>
          <w:szCs w:val="20"/>
        </w:rPr>
        <w:t xml:space="preserve"> delle Norme </w:t>
      </w:r>
      <w:r w:rsidR="00D54B1D" w:rsidRPr="001632B7">
        <w:rPr>
          <w:rStyle w:val="Numeropagina1"/>
          <w:rFonts w:ascii="Microsoft Sans Serif" w:hAnsi="Microsoft Sans Serif" w:cs="Microsoft Sans Serif"/>
          <w:sz w:val="20"/>
          <w:szCs w:val="20"/>
        </w:rPr>
        <w:t>G</w:t>
      </w:r>
      <w:r w:rsidR="00204AA5" w:rsidRPr="001632B7">
        <w:rPr>
          <w:rStyle w:val="Numeropagina1"/>
          <w:rFonts w:ascii="Microsoft Sans Serif" w:hAnsi="Microsoft Sans Serif" w:cs="Microsoft Sans Serif"/>
          <w:sz w:val="20"/>
          <w:szCs w:val="20"/>
        </w:rPr>
        <w:t>enerali che regolano l’assicurazione</w:t>
      </w:r>
      <w:r w:rsidRPr="001632B7">
        <w:rPr>
          <w:rStyle w:val="Numeropagina1"/>
          <w:rFonts w:ascii="Microsoft Sans Serif" w:hAnsi="Microsoft Sans Serif" w:cs="Microsoft Sans Serif"/>
          <w:i/>
          <w:sz w:val="20"/>
          <w:szCs w:val="20"/>
        </w:rPr>
        <w:t xml:space="preserve">, </w:t>
      </w:r>
      <w:r w:rsidRPr="001632B7">
        <w:rPr>
          <w:rStyle w:val="Numeropagina1"/>
          <w:rFonts w:ascii="Microsoft Sans Serif" w:hAnsi="Microsoft Sans Serif" w:cs="Microsoft Sans Serif"/>
          <w:sz w:val="20"/>
          <w:szCs w:val="20"/>
        </w:rPr>
        <w:t xml:space="preserve">dopo aver accertato il danno di quantità, il danno di qualità verrà calcolato sul </w:t>
      </w:r>
      <w:r w:rsidR="004025A2" w:rsidRPr="001632B7">
        <w:rPr>
          <w:rStyle w:val="Numeropagina1"/>
          <w:rFonts w:ascii="Microsoft Sans Serif" w:hAnsi="Microsoft Sans Serif" w:cs="Microsoft Sans Serif"/>
          <w:sz w:val="20"/>
          <w:szCs w:val="20"/>
        </w:rPr>
        <w:t>P</w:t>
      </w:r>
      <w:r w:rsidRPr="001632B7">
        <w:rPr>
          <w:rStyle w:val="Numeropagina1"/>
          <w:rFonts w:ascii="Microsoft Sans Serif" w:hAnsi="Microsoft Sans Serif" w:cs="Microsoft Sans Serif"/>
          <w:sz w:val="20"/>
          <w:szCs w:val="20"/>
        </w:rPr>
        <w:t xml:space="preserve">rodotto residuo, </w:t>
      </w:r>
      <w:r w:rsidR="0021049A" w:rsidRPr="001632B7">
        <w:rPr>
          <w:rStyle w:val="Numeropagina1"/>
          <w:rFonts w:ascii="Microsoft Sans Serif" w:hAnsi="Microsoft Sans Serif" w:cs="Microsoft Sans Serif"/>
          <w:sz w:val="20"/>
          <w:szCs w:val="20"/>
        </w:rPr>
        <w:t>in relazione all’effettiva perdita qualitativa, determinata attraverso l’applicazione delle seguenti classificazioni e relativi coefficienti</w:t>
      </w:r>
      <w:r w:rsidR="00AB65F1" w:rsidRPr="001632B7">
        <w:rPr>
          <w:rStyle w:val="Numeropagina1"/>
          <w:rFonts w:ascii="Microsoft Sans Serif" w:hAnsi="Microsoft Sans Serif" w:cs="Microsoft Sans Serif"/>
          <w:sz w:val="20"/>
          <w:szCs w:val="20"/>
        </w:rPr>
        <w:t>:</w:t>
      </w:r>
    </w:p>
    <w:tbl>
      <w:tblPr>
        <w:tblW w:w="0" w:type="auto"/>
        <w:tblInd w:w="108" w:type="dxa"/>
        <w:shd w:val="clear" w:color="auto" w:fill="CED7E7"/>
        <w:tblLayout w:type="fixed"/>
        <w:tblLook w:val="0000" w:firstRow="0" w:lastRow="0" w:firstColumn="0" w:lastColumn="0" w:noHBand="0" w:noVBand="0"/>
      </w:tblPr>
      <w:tblGrid>
        <w:gridCol w:w="8603"/>
        <w:gridCol w:w="1005"/>
      </w:tblGrid>
      <w:tr w:rsidR="0037352B" w:rsidRPr="001632B7" w14:paraId="73B22B71" w14:textId="77777777" w:rsidTr="0003596C">
        <w:trPr>
          <w:cantSplit/>
          <w:trHeight w:val="32"/>
        </w:trPr>
        <w:tc>
          <w:tcPr>
            <w:tcW w:w="8603"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3D3FEB16" w14:textId="2C80451F" w:rsidR="0037352B" w:rsidRPr="001632B7" w:rsidRDefault="0037352B" w:rsidP="00B96F6A">
            <w:pPr>
              <w:pStyle w:val="Normale1"/>
              <w:jc w:val="center"/>
              <w:rPr>
                <w:rStyle w:val="Numeropagina1"/>
                <w:rFonts w:ascii="Microsoft Sans Serif" w:hAnsi="Microsoft Sans Serif" w:cs="Microsoft Sans Serif"/>
                <w:b/>
                <w:bCs/>
                <w:sz w:val="16"/>
                <w:szCs w:val="16"/>
              </w:rPr>
            </w:pPr>
            <w:r w:rsidRPr="001632B7">
              <w:rPr>
                <w:rStyle w:val="Numeropagina1"/>
                <w:rFonts w:ascii="Microsoft Sans Serif" w:hAnsi="Microsoft Sans Serif" w:cs="Microsoft Sans Serif"/>
                <w:b/>
                <w:bCs/>
                <w:sz w:val="16"/>
                <w:szCs w:val="16"/>
              </w:rPr>
              <w:t>CLASSIFICAZIONI DEL DANNO</w:t>
            </w:r>
          </w:p>
        </w:tc>
        <w:tc>
          <w:tcPr>
            <w:tcW w:w="1005"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582A8EB9" w14:textId="77777777" w:rsidR="0037352B" w:rsidRPr="001632B7" w:rsidRDefault="0037352B" w:rsidP="00B96F6A">
            <w:pPr>
              <w:pStyle w:val="Normale1"/>
              <w:jc w:val="center"/>
              <w:rPr>
                <w:rStyle w:val="Numeropagina1"/>
                <w:rFonts w:ascii="Microsoft Sans Serif" w:hAnsi="Microsoft Sans Serif" w:cs="Microsoft Sans Serif"/>
                <w:b/>
                <w:bCs/>
                <w:sz w:val="16"/>
                <w:szCs w:val="16"/>
              </w:rPr>
            </w:pPr>
            <w:r w:rsidRPr="001632B7">
              <w:rPr>
                <w:rStyle w:val="Numeropagina1"/>
                <w:rFonts w:ascii="Microsoft Sans Serif" w:hAnsi="Microsoft Sans Serif" w:cs="Microsoft Sans Serif"/>
                <w:b/>
                <w:bCs/>
                <w:sz w:val="16"/>
                <w:szCs w:val="16"/>
              </w:rPr>
              <w:t>% danno</w:t>
            </w:r>
          </w:p>
        </w:tc>
      </w:tr>
      <w:tr w:rsidR="0037352B" w:rsidRPr="001632B7" w14:paraId="172D2F11" w14:textId="77777777" w:rsidTr="007E4277">
        <w:trPr>
          <w:cantSplit/>
          <w:trHeight w:val="27"/>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97EE5" w14:textId="4C50AF9B" w:rsidR="0037352B" w:rsidRPr="001632B7" w:rsidRDefault="0037352B" w:rsidP="00A947D4">
            <w:pPr>
              <w:pStyle w:val="Normale1"/>
              <w:ind w:left="91"/>
              <w:jc w:val="both"/>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A) Illese; segni di percossa; ondulato;</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DFF2" w14:textId="77777777" w:rsidR="0037352B" w:rsidRPr="001632B7" w:rsidRDefault="0037352B" w:rsidP="00B96F6A">
            <w:pPr>
              <w:pStyle w:val="Normale1"/>
              <w:jc w:val="center"/>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0</w:t>
            </w:r>
          </w:p>
        </w:tc>
      </w:tr>
      <w:tr w:rsidR="0037352B" w:rsidRPr="001632B7" w14:paraId="0CA87E1A" w14:textId="77777777" w:rsidTr="007E4277">
        <w:trPr>
          <w:cantSplit/>
          <w:trHeight w:val="27"/>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B736516" w14:textId="77777777" w:rsidR="0037352B" w:rsidRPr="001632B7" w:rsidRDefault="0037352B" w:rsidP="00A947D4">
            <w:pPr>
              <w:pStyle w:val="Normale1"/>
              <w:ind w:left="-264"/>
              <w:jc w:val="both"/>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 xml:space="preserve">B) Incisioni superficiali; ammaccature;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9C286" w14:textId="77777777" w:rsidR="0037352B" w:rsidRPr="001632B7" w:rsidRDefault="0037352B" w:rsidP="00B96F6A">
            <w:pPr>
              <w:pStyle w:val="Normale1"/>
              <w:jc w:val="center"/>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10</w:t>
            </w:r>
          </w:p>
        </w:tc>
      </w:tr>
      <w:tr w:rsidR="0037352B" w:rsidRPr="001632B7" w14:paraId="3E986898" w14:textId="77777777" w:rsidTr="007E4277">
        <w:trPr>
          <w:cantSplit/>
          <w:trHeight w:val="27"/>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6FA62BE" w14:textId="77777777" w:rsidR="0037352B" w:rsidRPr="001632B7" w:rsidRDefault="0037352B" w:rsidP="00A947D4">
            <w:pPr>
              <w:pStyle w:val="Normale1"/>
              <w:ind w:left="-264"/>
              <w:jc w:val="both"/>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 xml:space="preserve">C) Incisioni al mesocarpo; ammaccature deformanti;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AEED0" w14:textId="77777777" w:rsidR="0037352B" w:rsidRPr="001632B7" w:rsidRDefault="0037352B" w:rsidP="00B96F6A">
            <w:pPr>
              <w:pStyle w:val="Normale1"/>
              <w:jc w:val="center"/>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35</w:t>
            </w:r>
          </w:p>
        </w:tc>
      </w:tr>
      <w:tr w:rsidR="0037352B" w:rsidRPr="001632B7" w14:paraId="7DA279DD" w14:textId="77777777" w:rsidTr="007E4277">
        <w:trPr>
          <w:cantSplit/>
          <w:trHeight w:val="27"/>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7F1708C" w14:textId="77777777" w:rsidR="0037352B" w:rsidRPr="001632B7" w:rsidRDefault="0037352B" w:rsidP="00A947D4">
            <w:pPr>
              <w:pStyle w:val="Normale1"/>
              <w:ind w:left="-264"/>
              <w:jc w:val="both"/>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 xml:space="preserve">D) Lesioni che raggiungono l’endocarpo;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A931" w14:textId="77777777" w:rsidR="0037352B" w:rsidRPr="001632B7" w:rsidRDefault="0037352B" w:rsidP="00B96F6A">
            <w:pPr>
              <w:pStyle w:val="Normale1"/>
              <w:jc w:val="center"/>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60</w:t>
            </w:r>
          </w:p>
        </w:tc>
      </w:tr>
      <w:tr w:rsidR="0037352B" w:rsidRPr="001632B7" w14:paraId="36C3BEAF" w14:textId="77777777" w:rsidTr="007E4277">
        <w:trPr>
          <w:cantSplit/>
          <w:trHeight w:val="27"/>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D2A14E9" w14:textId="6990F4D9" w:rsidR="0037352B" w:rsidRPr="001632B7" w:rsidRDefault="0037352B" w:rsidP="00A947D4">
            <w:pPr>
              <w:pStyle w:val="Normale1"/>
              <w:ind w:left="-264"/>
              <w:jc w:val="both"/>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E)</w:t>
            </w:r>
            <w:r w:rsidR="00A947D4" w:rsidRPr="001632B7">
              <w:rPr>
                <w:rStyle w:val="Numeropagina1"/>
                <w:rFonts w:ascii="Microsoft Sans Serif" w:hAnsi="Microsoft Sans Serif" w:cs="Microsoft Sans Serif"/>
                <w:sz w:val="16"/>
                <w:szCs w:val="16"/>
              </w:rPr>
              <w:t xml:space="preserve"> </w:t>
            </w:r>
            <w:r w:rsidRPr="001632B7">
              <w:rPr>
                <w:rStyle w:val="Numeropagina1"/>
                <w:rFonts w:ascii="Microsoft Sans Serif" w:hAnsi="Microsoft Sans Serif" w:cs="Microsoft Sans Serif"/>
                <w:sz w:val="16"/>
                <w:szCs w:val="16"/>
              </w:rPr>
              <w:t>Lesioni che raggiungono l’endocarpo non cicatrizzate; drupe perdute.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11C7" w14:textId="77777777" w:rsidR="0037352B" w:rsidRPr="001632B7" w:rsidRDefault="0037352B" w:rsidP="00B96F6A">
            <w:pPr>
              <w:pStyle w:val="Normale1"/>
              <w:jc w:val="center"/>
              <w:rPr>
                <w:rStyle w:val="Numeropagina1"/>
                <w:rFonts w:ascii="Microsoft Sans Serif" w:hAnsi="Microsoft Sans Serif" w:cs="Microsoft Sans Serif"/>
                <w:sz w:val="16"/>
                <w:szCs w:val="16"/>
              </w:rPr>
            </w:pPr>
            <w:r w:rsidRPr="001632B7">
              <w:rPr>
                <w:rStyle w:val="Numeropagina1"/>
                <w:rFonts w:ascii="Microsoft Sans Serif" w:hAnsi="Microsoft Sans Serif" w:cs="Microsoft Sans Serif"/>
                <w:sz w:val="16"/>
                <w:szCs w:val="16"/>
              </w:rPr>
              <w:t>100</w:t>
            </w:r>
          </w:p>
        </w:tc>
      </w:tr>
    </w:tbl>
    <w:p w14:paraId="0E770CAE" w14:textId="77777777" w:rsidR="001D48DB" w:rsidRPr="001632B7" w:rsidRDefault="001D48DB" w:rsidP="0037352B">
      <w:pPr>
        <w:pStyle w:val="Corpodeltesto31"/>
        <w:jc w:val="both"/>
        <w:rPr>
          <w:rStyle w:val="Numeropagina1"/>
          <w:rFonts w:ascii="Microsoft Sans Serif" w:hAnsi="Microsoft Sans Serif" w:cs="Microsoft Sans Serif"/>
          <w:sz w:val="20"/>
          <w:szCs w:val="20"/>
        </w:rPr>
      </w:pPr>
    </w:p>
    <w:p w14:paraId="082E1F2B" w14:textId="617E19C8" w:rsidR="0037352B" w:rsidRPr="0003596C" w:rsidRDefault="009C2934" w:rsidP="00977AE8">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cs="Microsoft Sans Serif"/>
          <w:b/>
          <w:bCs/>
          <w:color w:val="ED7D31" w:themeColor="accent2"/>
          <w:sz w:val="20"/>
          <w:szCs w:val="20"/>
        </w:rPr>
        <w:t xml:space="preserve">Art. </w:t>
      </w:r>
      <w:r w:rsidR="00557273" w:rsidRPr="0003596C">
        <w:rPr>
          <w:rStyle w:val="Numeropagina1"/>
          <w:rFonts w:ascii="Microsoft Sans Serif" w:hAnsi="Microsoft Sans Serif" w:cs="Microsoft Sans Serif"/>
          <w:b/>
          <w:bCs/>
          <w:color w:val="ED7D31" w:themeColor="accent2"/>
          <w:sz w:val="20"/>
          <w:szCs w:val="20"/>
        </w:rPr>
        <w:t>12</w:t>
      </w:r>
      <w:r w:rsidR="00ED40DE" w:rsidRPr="0003596C">
        <w:rPr>
          <w:rStyle w:val="Numeropagina1"/>
          <w:rFonts w:ascii="Microsoft Sans Serif" w:hAnsi="Microsoft Sans Serif" w:cs="Microsoft Sans Serif"/>
          <w:b/>
          <w:bCs/>
          <w:color w:val="ED7D31" w:themeColor="accent2"/>
          <w:sz w:val="20"/>
          <w:szCs w:val="20"/>
        </w:rPr>
        <w:t xml:space="preserve"> </w:t>
      </w:r>
      <w:r w:rsidR="0037352B" w:rsidRPr="0003596C">
        <w:rPr>
          <w:rStyle w:val="Numeropagina1"/>
          <w:rFonts w:ascii="Microsoft Sans Serif" w:hAnsi="Microsoft Sans Serif" w:cs="Microsoft Sans Serif"/>
          <w:b/>
          <w:bCs/>
          <w:color w:val="ED7D31" w:themeColor="accent2"/>
          <w:sz w:val="20"/>
          <w:szCs w:val="20"/>
        </w:rPr>
        <w:t>- Olive da olio D.O.P.</w:t>
      </w:r>
    </w:p>
    <w:p w14:paraId="6C6E71AF" w14:textId="7EECCF30" w:rsidR="0037352B" w:rsidRPr="001632B7" w:rsidRDefault="0037352B" w:rsidP="0037352B">
      <w:pPr>
        <w:pStyle w:val="Corpodeltesto31"/>
        <w:ind w:left="180"/>
        <w:jc w:val="both"/>
        <w:rPr>
          <w:rStyle w:val="Numeropagina1"/>
          <w:rFonts w:ascii="Microsoft Sans Serif" w:eastAsia="Microsoft Sans Serif" w:hAnsi="Microsoft Sans Serif" w:cs="Microsoft Sans Serif"/>
          <w:sz w:val="20"/>
          <w:szCs w:val="20"/>
        </w:rPr>
      </w:pPr>
      <w:r w:rsidRPr="001632B7">
        <w:rPr>
          <w:rStyle w:val="Numeropagina1"/>
          <w:rFonts w:ascii="Microsoft Sans Serif" w:hAnsi="Microsoft Sans Serif" w:cs="Microsoft Sans Serif"/>
          <w:sz w:val="20"/>
          <w:szCs w:val="20"/>
        </w:rPr>
        <w:t>A integrazione di quanto previsto all’art. precedente esclusivamente per i danni da grandine, il danno determinato in base alle classificazioni e coefficienti relativi alla tabella di cui a detto articolo, viene maggiorato come di seguito indicato:</w:t>
      </w:r>
    </w:p>
    <w:tbl>
      <w:tblPr>
        <w:tblW w:w="0" w:type="auto"/>
        <w:tblInd w:w="2556" w:type="dxa"/>
        <w:shd w:val="clear" w:color="auto" w:fill="CED7E7"/>
        <w:tblLayout w:type="fixed"/>
        <w:tblLook w:val="0000" w:firstRow="0" w:lastRow="0" w:firstColumn="0" w:lastColumn="0" w:noHBand="0" w:noVBand="0"/>
      </w:tblPr>
      <w:tblGrid>
        <w:gridCol w:w="2826"/>
        <w:gridCol w:w="2005"/>
      </w:tblGrid>
      <w:tr w:rsidR="0037352B" w:rsidRPr="001632B7" w14:paraId="5471A5C8" w14:textId="77777777" w:rsidTr="0003596C">
        <w:trPr>
          <w:cantSplit/>
          <w:trHeight w:val="100"/>
        </w:trPr>
        <w:tc>
          <w:tcPr>
            <w:tcW w:w="282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60" w:type="dxa"/>
              <w:bottom w:w="80" w:type="dxa"/>
              <w:right w:w="80" w:type="dxa"/>
            </w:tcMar>
          </w:tcPr>
          <w:p w14:paraId="640C4833" w14:textId="5C585FF7" w:rsidR="0037352B" w:rsidRPr="001632B7" w:rsidRDefault="0037352B" w:rsidP="00A02FBF">
            <w:pPr>
              <w:pStyle w:val="Normale1"/>
              <w:jc w:val="center"/>
              <w:rPr>
                <w:rStyle w:val="Numeropagina1"/>
                <w:rFonts w:ascii="Microsoft Sans Serif" w:hAnsi="Microsoft Sans Serif" w:cs="Microsoft Sans Serif"/>
                <w:b/>
                <w:bCs/>
                <w:sz w:val="16"/>
                <w:szCs w:val="16"/>
              </w:rPr>
            </w:pPr>
            <w:r w:rsidRPr="001632B7">
              <w:rPr>
                <w:rStyle w:val="Numeropagina1"/>
                <w:rFonts w:ascii="Microsoft Sans Serif" w:hAnsi="Microsoft Sans Serif" w:cs="Microsoft Sans Serif"/>
                <w:b/>
                <w:bCs/>
                <w:sz w:val="16"/>
                <w:szCs w:val="16"/>
              </w:rPr>
              <w:t>DANNO DETERMI</w:t>
            </w:r>
            <w:r w:rsidR="006843F9" w:rsidRPr="001632B7">
              <w:rPr>
                <w:rStyle w:val="Numeropagina1"/>
                <w:rFonts w:ascii="Microsoft Sans Serif" w:hAnsi="Microsoft Sans Serif" w:cs="Microsoft Sans Serif"/>
                <w:b/>
                <w:bCs/>
                <w:sz w:val="16"/>
                <w:szCs w:val="16"/>
              </w:rPr>
              <w:t xml:space="preserve">NATO IN BASE ALLA TABELLA ART. </w:t>
            </w:r>
            <w:r w:rsidR="00BE0366" w:rsidRPr="001632B7">
              <w:rPr>
                <w:rStyle w:val="Numeropagina1"/>
                <w:rFonts w:ascii="Microsoft Sans Serif" w:hAnsi="Microsoft Sans Serif" w:cs="Microsoft Sans Serif"/>
                <w:b/>
                <w:bCs/>
                <w:sz w:val="16"/>
                <w:szCs w:val="16"/>
              </w:rPr>
              <w:t>11</w:t>
            </w:r>
            <w:r w:rsidR="00B96F6A" w:rsidRPr="001632B7">
              <w:rPr>
                <w:rStyle w:val="Numeropagina1"/>
                <w:rFonts w:ascii="Microsoft Sans Serif" w:hAnsi="Microsoft Sans Serif" w:cs="Microsoft Sans Serif"/>
                <w:b/>
                <w:bCs/>
                <w:sz w:val="16"/>
                <w:szCs w:val="16"/>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FFCC66"/>
            <w:tcMar>
              <w:top w:w="80" w:type="dxa"/>
              <w:left w:w="260" w:type="dxa"/>
              <w:bottom w:w="80" w:type="dxa"/>
              <w:right w:w="80" w:type="dxa"/>
            </w:tcMar>
          </w:tcPr>
          <w:p w14:paraId="463AAFA8" w14:textId="77777777" w:rsidR="0037352B" w:rsidRPr="001632B7" w:rsidRDefault="0037352B" w:rsidP="00A02FBF">
            <w:pPr>
              <w:pStyle w:val="Normale1"/>
              <w:jc w:val="center"/>
              <w:rPr>
                <w:rStyle w:val="Numeropagina1"/>
                <w:rFonts w:ascii="Microsoft Sans Serif" w:hAnsi="Microsoft Sans Serif" w:cs="Microsoft Sans Serif"/>
                <w:b/>
                <w:bCs/>
                <w:sz w:val="16"/>
                <w:szCs w:val="16"/>
              </w:rPr>
            </w:pPr>
            <w:r w:rsidRPr="001632B7">
              <w:rPr>
                <w:rStyle w:val="Numeropagina1"/>
                <w:rFonts w:ascii="Microsoft Sans Serif" w:hAnsi="Microsoft Sans Serif" w:cs="Microsoft Sans Serif"/>
                <w:b/>
                <w:bCs/>
                <w:sz w:val="16"/>
                <w:szCs w:val="16"/>
              </w:rPr>
              <w:t>MAGGIORAZIONE DEL DANNO</w:t>
            </w:r>
            <w:r w:rsidR="00B96F6A" w:rsidRPr="001632B7">
              <w:rPr>
                <w:rStyle w:val="Numeropagina1"/>
                <w:rFonts w:ascii="Microsoft Sans Serif" w:hAnsi="Microsoft Sans Serif" w:cs="Microsoft Sans Serif"/>
                <w:b/>
                <w:bCs/>
                <w:sz w:val="16"/>
                <w:szCs w:val="16"/>
              </w:rPr>
              <w:t xml:space="preserve"> (%)</w:t>
            </w:r>
          </w:p>
        </w:tc>
      </w:tr>
      <w:tr w:rsidR="0037352B" w:rsidRPr="001632B7" w14:paraId="0FCE4533"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6F1DD1F"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10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7BCC495"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3</w:t>
            </w:r>
          </w:p>
        </w:tc>
      </w:tr>
      <w:tr w:rsidR="0037352B" w:rsidRPr="001632B7" w14:paraId="4EAE97A8"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7416A6C"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20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39CBA94"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6</w:t>
            </w:r>
          </w:p>
        </w:tc>
      </w:tr>
      <w:tr w:rsidR="0037352B" w:rsidRPr="001632B7" w14:paraId="50982E5B"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AFCE458"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30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2D0D56A"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7</w:t>
            </w:r>
          </w:p>
        </w:tc>
      </w:tr>
      <w:tr w:rsidR="0037352B" w:rsidRPr="001632B7" w14:paraId="65A6484C"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93733CB"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40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5CAF1AC"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10</w:t>
            </w:r>
          </w:p>
        </w:tc>
      </w:tr>
      <w:tr w:rsidR="0037352B" w:rsidRPr="001632B7" w14:paraId="088EBF39"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7306C45"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50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7B652AE"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9</w:t>
            </w:r>
          </w:p>
        </w:tc>
      </w:tr>
      <w:tr w:rsidR="0037352B" w:rsidRPr="001632B7" w14:paraId="632E1CF4"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74A914C"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60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2B4F52A"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9</w:t>
            </w:r>
          </w:p>
        </w:tc>
      </w:tr>
      <w:tr w:rsidR="0037352B" w:rsidRPr="001632B7" w14:paraId="5414496D"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B19AE87"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70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34974D8"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8</w:t>
            </w:r>
          </w:p>
        </w:tc>
      </w:tr>
      <w:tr w:rsidR="0037352B" w:rsidRPr="001632B7" w14:paraId="6CAECE0B"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951B4F6"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80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E981D74"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7</w:t>
            </w:r>
          </w:p>
        </w:tc>
      </w:tr>
      <w:tr w:rsidR="0037352B" w:rsidRPr="001632B7" w14:paraId="2D70F4E9"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9237336"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90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00791CB"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3</w:t>
            </w:r>
          </w:p>
        </w:tc>
      </w:tr>
      <w:tr w:rsidR="0037352B" w:rsidRPr="001632B7" w14:paraId="56C6DED1" w14:textId="77777777" w:rsidTr="00375C05">
        <w:trPr>
          <w:cantSplit/>
          <w:trHeight w:val="25"/>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1705227"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100</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D0C9542" w14:textId="77777777" w:rsidR="0037352B" w:rsidRPr="001632B7" w:rsidRDefault="0037352B" w:rsidP="00B96F6A">
            <w:pPr>
              <w:pStyle w:val="Normale1"/>
              <w:ind w:left="181"/>
              <w:jc w:val="center"/>
              <w:rPr>
                <w:rStyle w:val="Numeropagina1"/>
                <w:rFonts w:ascii="Microsoft Sans Serif" w:hAnsi="Microsoft Sans Serif" w:cs="Microsoft Sans Serif"/>
                <w:bCs/>
                <w:sz w:val="16"/>
                <w:szCs w:val="16"/>
              </w:rPr>
            </w:pPr>
            <w:r w:rsidRPr="001632B7">
              <w:rPr>
                <w:rStyle w:val="Numeropagina1"/>
                <w:rFonts w:ascii="Microsoft Sans Serif" w:hAnsi="Microsoft Sans Serif" w:cs="Microsoft Sans Serif"/>
                <w:bCs/>
                <w:sz w:val="16"/>
                <w:szCs w:val="16"/>
              </w:rPr>
              <w:t>0</w:t>
            </w:r>
          </w:p>
        </w:tc>
      </w:tr>
    </w:tbl>
    <w:p w14:paraId="5039E5CC" w14:textId="77777777" w:rsidR="005738BB" w:rsidRPr="001632B7" w:rsidRDefault="005738BB" w:rsidP="001429B5">
      <w:pPr>
        <w:pStyle w:val="Corpodeltesto31"/>
        <w:ind w:left="180"/>
        <w:jc w:val="both"/>
        <w:rPr>
          <w:rStyle w:val="Numeropagina1"/>
          <w:rFonts w:ascii="Microsoft Sans Serif" w:hAnsi="Microsoft Sans Serif" w:cs="Microsoft Sans Serif"/>
          <w:sz w:val="20"/>
          <w:szCs w:val="20"/>
        </w:rPr>
      </w:pPr>
    </w:p>
    <w:p w14:paraId="1D68CBF9" w14:textId="1582A67E" w:rsidR="001429B5" w:rsidRPr="001632B7" w:rsidRDefault="0037352B" w:rsidP="001429B5">
      <w:pPr>
        <w:pStyle w:val="Corpodeltesto31"/>
        <w:ind w:left="180"/>
        <w:jc w:val="both"/>
        <w:rPr>
          <w:rStyle w:val="Numeropagina1"/>
          <w:rFonts w:ascii="Microsoft Sans Serif" w:hAnsi="Microsoft Sans Serif" w:cs="Microsoft Sans Serif"/>
          <w:sz w:val="20"/>
          <w:szCs w:val="20"/>
        </w:rPr>
      </w:pPr>
      <w:r w:rsidRPr="001632B7">
        <w:rPr>
          <w:rStyle w:val="Numeropagina1"/>
          <w:rFonts w:ascii="Microsoft Sans Serif" w:hAnsi="Microsoft Sans Serif" w:cs="Microsoft Sans Serif"/>
          <w:sz w:val="20"/>
          <w:szCs w:val="20"/>
        </w:rPr>
        <w:t>Per i coefficienti non previs</w:t>
      </w:r>
      <w:r w:rsidR="00C17169" w:rsidRPr="001632B7">
        <w:rPr>
          <w:rStyle w:val="Numeropagina1"/>
          <w:rFonts w:ascii="Microsoft Sans Serif" w:hAnsi="Microsoft Sans Serif" w:cs="Microsoft Sans Serif"/>
          <w:sz w:val="20"/>
          <w:szCs w:val="20"/>
        </w:rPr>
        <w:t xml:space="preserve">ti si opera per interpolazione. </w:t>
      </w:r>
      <w:r w:rsidRPr="001632B7">
        <w:rPr>
          <w:rStyle w:val="Numeropagina1"/>
          <w:rFonts w:ascii="Microsoft Sans Serif" w:hAnsi="Microsoft Sans Serif" w:cs="Microsoft Sans Serif"/>
          <w:sz w:val="20"/>
          <w:szCs w:val="20"/>
        </w:rPr>
        <w:t>Tale garanzia decorre dalle ore 12 del 15 agosto.</w:t>
      </w:r>
    </w:p>
    <w:p w14:paraId="48E065AD" w14:textId="32C7A08F" w:rsidR="00A02FBF" w:rsidRDefault="00A02FBF"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0"/>
          <w:szCs w:val="20"/>
        </w:rPr>
      </w:pPr>
    </w:p>
    <w:p w14:paraId="2F676F22" w14:textId="2E1F3562" w:rsidR="000B2C5B" w:rsidRDefault="000B2C5B"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0"/>
          <w:szCs w:val="20"/>
        </w:rPr>
      </w:pPr>
    </w:p>
    <w:p w14:paraId="7E4FB5C2" w14:textId="77777777" w:rsidR="000B2C5B" w:rsidRPr="00E03335" w:rsidRDefault="000B2C5B"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0"/>
          <w:szCs w:val="20"/>
        </w:rPr>
      </w:pPr>
    </w:p>
    <w:p w14:paraId="5325D95E" w14:textId="77777777" w:rsidR="00A02FBF" w:rsidRDefault="00A02FBF" w:rsidP="00A02FBF">
      <w:pPr>
        <w:pStyle w:val="Corpodeltesto31"/>
        <w:jc w:val="center"/>
        <w:rPr>
          <w:rStyle w:val="Numeropagina1"/>
          <w:rFonts w:ascii="Microsoft Sans Serif" w:hAnsi="Microsoft Sans Serif"/>
          <w:b/>
          <w:bCs/>
          <w:sz w:val="24"/>
          <w:szCs w:val="24"/>
        </w:rPr>
      </w:pPr>
      <w:r w:rsidRPr="00A02FBF">
        <w:rPr>
          <w:rStyle w:val="Numeropagina1"/>
          <w:rFonts w:ascii="Microsoft Sans Serif" w:hAnsi="Microsoft Sans Serif"/>
          <w:b/>
          <w:bCs/>
          <w:sz w:val="24"/>
          <w:szCs w:val="24"/>
        </w:rPr>
        <w:t xml:space="preserve">PRODOTTI: MORE, RIBES, UVA SPINA, LAMPONI, MIRTILLI, </w:t>
      </w:r>
    </w:p>
    <w:p w14:paraId="56F64E53" w14:textId="6E10CD01" w:rsidR="007E7967" w:rsidRPr="00A02FBF" w:rsidRDefault="00A02FBF" w:rsidP="00A02FBF">
      <w:pPr>
        <w:pStyle w:val="Corpodeltesto31"/>
        <w:jc w:val="center"/>
        <w:rPr>
          <w:rStyle w:val="Numeropagina1"/>
          <w:rFonts w:ascii="Microsoft Sans Serif" w:hAnsi="Microsoft Sans Serif"/>
          <w:b/>
          <w:bCs/>
          <w:sz w:val="24"/>
          <w:szCs w:val="24"/>
        </w:rPr>
      </w:pPr>
      <w:r w:rsidRPr="00A02FBF">
        <w:rPr>
          <w:rStyle w:val="Numeropagina1"/>
          <w:rFonts w:ascii="Microsoft Sans Serif" w:hAnsi="Microsoft Sans Serif"/>
          <w:b/>
          <w:bCs/>
          <w:sz w:val="24"/>
          <w:szCs w:val="24"/>
        </w:rPr>
        <w:t>FRAGOLE, FRAGOLONI, FRAGOLINE DI BOSCO E ALTRI PICCOLI FRUTTI</w:t>
      </w:r>
    </w:p>
    <w:p w14:paraId="4227B87E" w14:textId="4A6B7313" w:rsidR="007E7967" w:rsidRPr="0003596C" w:rsidRDefault="007E7967" w:rsidP="00977AE8">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w:t>
      </w:r>
      <w:r w:rsidR="009C2934" w:rsidRPr="0003596C">
        <w:rPr>
          <w:rStyle w:val="Numeropagina1"/>
          <w:rFonts w:ascii="Microsoft Sans Serif" w:hAnsi="Microsoft Sans Serif"/>
          <w:b/>
          <w:bCs/>
          <w:color w:val="ED7D31" w:themeColor="accent2"/>
          <w:sz w:val="20"/>
          <w:szCs w:val="20"/>
        </w:rPr>
        <w:t xml:space="preserve">. </w:t>
      </w:r>
      <w:r w:rsidR="00557273" w:rsidRPr="0003596C">
        <w:rPr>
          <w:rStyle w:val="Numeropagina1"/>
          <w:rFonts w:ascii="Microsoft Sans Serif" w:hAnsi="Microsoft Sans Serif"/>
          <w:b/>
          <w:bCs/>
          <w:color w:val="ED7D31" w:themeColor="accent2"/>
          <w:sz w:val="20"/>
          <w:szCs w:val="20"/>
        </w:rPr>
        <w:t>13</w:t>
      </w:r>
      <w:r w:rsidRPr="0003596C">
        <w:rPr>
          <w:rStyle w:val="Numeropagina1"/>
          <w:rFonts w:ascii="Microsoft Sans Serif" w:hAnsi="Microsoft Sans Serif"/>
          <w:b/>
          <w:bCs/>
          <w:color w:val="ED7D31" w:themeColor="accent2"/>
          <w:sz w:val="20"/>
          <w:szCs w:val="20"/>
        </w:rPr>
        <w:t xml:space="preserve"> – Danno di qualità</w:t>
      </w:r>
    </w:p>
    <w:p w14:paraId="08DD9AA9" w14:textId="77777777" w:rsidR="00426A07" w:rsidRPr="00E03335" w:rsidRDefault="007E7967" w:rsidP="00A02FBF">
      <w:pPr>
        <w:pStyle w:val="Corpodeltesto31"/>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w:t>
      </w:r>
      <w:r w:rsidR="009C2934" w:rsidRPr="00E03335">
        <w:rPr>
          <w:rStyle w:val="Numeropagina1"/>
          <w:rFonts w:ascii="Microsoft Sans Serif" w:hAnsi="Microsoft Sans Serif"/>
          <w:sz w:val="20"/>
          <w:szCs w:val="20"/>
        </w:rPr>
        <w:t xml:space="preserve">nto a quanto previsto all’Art. </w:t>
      </w:r>
      <w:r w:rsidR="00976287" w:rsidRPr="00E03335">
        <w:rPr>
          <w:rStyle w:val="Numeropagina1"/>
          <w:rFonts w:ascii="Microsoft Sans Serif" w:hAnsi="Microsoft Sans Serif"/>
          <w:sz w:val="20"/>
          <w:szCs w:val="20"/>
        </w:rPr>
        <w:t>20</w:t>
      </w:r>
      <w:r w:rsidR="00886ECF" w:rsidRPr="00E03335">
        <w:rPr>
          <w:rStyle w:val="Numeropagina1"/>
          <w:rFonts w:ascii="Microsoft Sans Serif" w:hAnsi="Microsoft Sans Serif"/>
          <w:sz w:val="20"/>
          <w:szCs w:val="20"/>
        </w:rPr>
        <w:t xml:space="preserve"> </w:t>
      </w:r>
      <w:r w:rsidR="008A27CE" w:rsidRPr="00E03335">
        <w:rPr>
          <w:rStyle w:val="Numeropagina1"/>
          <w:rFonts w:ascii="Microsoft Sans Serif" w:hAnsi="Microsoft Sans Serif"/>
          <w:sz w:val="20"/>
          <w:szCs w:val="20"/>
        </w:rPr>
        <w:t xml:space="preserve">– </w:t>
      </w:r>
      <w:r w:rsidR="008A27CE" w:rsidRPr="00E03335">
        <w:rPr>
          <w:rStyle w:val="Numeropagina1"/>
          <w:rFonts w:ascii="Microsoft Sans Serif" w:hAnsi="Microsoft Sans Serif"/>
          <w:i/>
          <w:sz w:val="20"/>
          <w:szCs w:val="20"/>
        </w:rPr>
        <w:t>Norme per l’esecuzione della perizia e la quantificazione del danno</w:t>
      </w:r>
      <w:r w:rsidR="008A27CE"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8A27CE"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dopo aver accertato il danno di quantità,</w:t>
      </w:r>
      <w:r w:rsidR="00535262" w:rsidRPr="00E03335">
        <w:rPr>
          <w:rStyle w:val="Numeropagina1"/>
          <w:rFonts w:ascii="Microsoft Sans Serif" w:hAnsi="Microsoft Sans Serif"/>
          <w:sz w:val="20"/>
          <w:szCs w:val="20"/>
        </w:rPr>
        <w:t xml:space="preserve"> il danno di qualità verrà calcolato sul Prodotto residuo, </w:t>
      </w:r>
      <w:bookmarkStart w:id="10" w:name="_Hlk525036651"/>
      <w:r w:rsidR="00535262" w:rsidRPr="00E03335">
        <w:rPr>
          <w:rStyle w:val="Numeropagina1"/>
          <w:rFonts w:ascii="Microsoft Sans Serif" w:hAnsi="Microsoft Sans Serif"/>
          <w:sz w:val="20"/>
          <w:szCs w:val="20"/>
        </w:rPr>
        <w:t>in base alle seguenti classificazioni e relativi coefficienti (avendo a riferimento anche la norma di commercializzazione definita con Regolamento dalla Commissione della Comunità Europea):</w:t>
      </w:r>
      <w:bookmarkEnd w:id="10"/>
    </w:p>
    <w:tbl>
      <w:tblPr>
        <w:tblW w:w="9984" w:type="dxa"/>
        <w:jc w:val="center"/>
        <w:shd w:val="clear" w:color="auto" w:fill="CED7E7"/>
        <w:tblLayout w:type="fixed"/>
        <w:tblLook w:val="0000" w:firstRow="0" w:lastRow="0" w:firstColumn="0" w:lastColumn="0" w:noHBand="0" w:noVBand="0"/>
      </w:tblPr>
      <w:tblGrid>
        <w:gridCol w:w="983"/>
        <w:gridCol w:w="7837"/>
        <w:gridCol w:w="1164"/>
      </w:tblGrid>
      <w:tr w:rsidR="007E7967" w:rsidRPr="00E03335" w14:paraId="0F95911A" w14:textId="77777777" w:rsidTr="0003596C">
        <w:trPr>
          <w:cantSplit/>
          <w:trHeight w:val="232"/>
          <w:jc w:val="center"/>
        </w:trPr>
        <w:tc>
          <w:tcPr>
            <w:tcW w:w="983"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2C63DDE" w14:textId="77777777" w:rsidR="007E7967" w:rsidRPr="00A02FBF" w:rsidRDefault="007E7967" w:rsidP="00A02FBF">
            <w:pPr>
              <w:pStyle w:val="Normale1"/>
              <w:tabs>
                <w:tab w:val="left" w:pos="0"/>
              </w:tabs>
              <w:jc w:val="center"/>
              <w:rPr>
                <w:rStyle w:val="Numeropagina1"/>
                <w:rFonts w:ascii="Microsoft Sans Serif" w:hAnsi="Microsoft Sans Serif"/>
                <w:b/>
                <w:bCs/>
                <w:sz w:val="18"/>
                <w:szCs w:val="18"/>
              </w:rPr>
            </w:pPr>
            <w:r w:rsidRPr="00A02FBF">
              <w:rPr>
                <w:rStyle w:val="Numeropagina1"/>
                <w:rFonts w:ascii="Microsoft Sans Serif" w:hAnsi="Microsoft Sans Serif"/>
                <w:b/>
                <w:bCs/>
                <w:sz w:val="18"/>
                <w:szCs w:val="18"/>
              </w:rPr>
              <w:lastRenderedPageBreak/>
              <w:t>Classe danno</w:t>
            </w:r>
          </w:p>
        </w:tc>
        <w:tc>
          <w:tcPr>
            <w:tcW w:w="7837"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A4038BA" w14:textId="77777777" w:rsidR="007E7967" w:rsidRPr="00A02FBF" w:rsidRDefault="007E7967" w:rsidP="00A02FBF">
            <w:pPr>
              <w:pStyle w:val="Normale1"/>
              <w:tabs>
                <w:tab w:val="left" w:pos="142"/>
              </w:tabs>
              <w:ind w:left="142"/>
              <w:jc w:val="center"/>
              <w:rPr>
                <w:rStyle w:val="Numeropagina1"/>
                <w:rFonts w:ascii="Microsoft Sans Serif" w:hAnsi="Microsoft Sans Serif"/>
                <w:b/>
                <w:bCs/>
                <w:sz w:val="18"/>
                <w:szCs w:val="18"/>
              </w:rPr>
            </w:pPr>
            <w:r w:rsidRPr="00A02FBF">
              <w:rPr>
                <w:rStyle w:val="Numeropagina1"/>
                <w:rFonts w:ascii="Microsoft Sans Serif" w:hAnsi="Microsoft Sans Serif"/>
                <w:b/>
                <w:bCs/>
                <w:sz w:val="18"/>
                <w:szCs w:val="18"/>
              </w:rPr>
              <w:t>Descrizione</w:t>
            </w:r>
          </w:p>
        </w:tc>
        <w:tc>
          <w:tcPr>
            <w:tcW w:w="1164"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CCD118F" w14:textId="63A96E2B" w:rsidR="007E7967" w:rsidRPr="00A02FBF" w:rsidRDefault="007E7967" w:rsidP="00A02FBF">
            <w:pPr>
              <w:pStyle w:val="Normale1"/>
              <w:tabs>
                <w:tab w:val="left" w:pos="142"/>
              </w:tabs>
              <w:ind w:left="142" w:hanging="142"/>
              <w:jc w:val="center"/>
              <w:rPr>
                <w:rStyle w:val="Numeropagina1"/>
                <w:rFonts w:ascii="Microsoft Sans Serif" w:hAnsi="Microsoft Sans Serif"/>
                <w:b/>
                <w:bCs/>
                <w:sz w:val="18"/>
                <w:szCs w:val="18"/>
              </w:rPr>
            </w:pPr>
            <w:r w:rsidRPr="00A02FBF">
              <w:rPr>
                <w:rStyle w:val="Numeropagina1"/>
                <w:rFonts w:ascii="Microsoft Sans Serif" w:hAnsi="Microsoft Sans Serif"/>
                <w:b/>
                <w:bCs/>
                <w:sz w:val="18"/>
                <w:szCs w:val="18"/>
              </w:rPr>
              <w:t>% danno</w:t>
            </w:r>
          </w:p>
          <w:p w14:paraId="12277A90" w14:textId="77777777" w:rsidR="007E7967" w:rsidRPr="00A02FBF" w:rsidRDefault="007E7967" w:rsidP="00A02FBF">
            <w:pPr>
              <w:pStyle w:val="Normale1"/>
              <w:tabs>
                <w:tab w:val="left" w:pos="142"/>
              </w:tabs>
              <w:ind w:left="142" w:hanging="142"/>
              <w:jc w:val="center"/>
              <w:rPr>
                <w:rStyle w:val="Numeropagina1"/>
                <w:rFonts w:ascii="Microsoft Sans Serif" w:hAnsi="Microsoft Sans Serif"/>
                <w:b/>
                <w:bCs/>
                <w:sz w:val="18"/>
                <w:szCs w:val="18"/>
              </w:rPr>
            </w:pPr>
            <w:r w:rsidRPr="00A02FBF">
              <w:rPr>
                <w:rStyle w:val="Numeropagina1"/>
                <w:rFonts w:ascii="Microsoft Sans Serif" w:hAnsi="Microsoft Sans Serif"/>
                <w:b/>
                <w:bCs/>
                <w:sz w:val="18"/>
                <w:szCs w:val="18"/>
              </w:rPr>
              <w:t>qualità</w:t>
            </w:r>
          </w:p>
        </w:tc>
      </w:tr>
      <w:tr w:rsidR="007E7967" w:rsidRPr="00E03335" w14:paraId="46247551" w14:textId="77777777" w:rsidTr="00A02FBF">
        <w:trPr>
          <w:cantSplit/>
          <w:trHeight w:val="89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3F28B51A" w14:textId="77777777" w:rsidR="007E7967" w:rsidRPr="00E03335" w:rsidRDefault="007E7967" w:rsidP="00A02FBF">
            <w:pPr>
              <w:pStyle w:val="Normale1"/>
              <w:tabs>
                <w:tab w:val="left" w:pos="0"/>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a)</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17B86BAF" w14:textId="77777777" w:rsidR="007E7967" w:rsidRPr="00E03335" w:rsidRDefault="007E7967" w:rsidP="00A02FBF">
            <w:pPr>
              <w:pStyle w:val="Normale1"/>
              <w:tabs>
                <w:tab w:val="left" w:pos="0"/>
              </w:tabs>
              <w:ind w:left="-71"/>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di questa classe di danno devono essere di qualità superiore (categoria extra) o buona (categoria I), di aspetto brillante, devono presentare forma, calibro e la colorazione tipici della varietà.</w:t>
            </w:r>
          </w:p>
          <w:p w14:paraId="1907C5C2" w14:textId="77777777" w:rsidR="007E7967" w:rsidRPr="00E03335" w:rsidRDefault="007E7967" w:rsidP="00A02FBF">
            <w:pPr>
              <w:pStyle w:val="Normale1"/>
              <w:tabs>
                <w:tab w:val="left" w:pos="0"/>
              </w:tabs>
              <w:ind w:left="-71"/>
              <w:rPr>
                <w:rStyle w:val="Numeropagina1"/>
                <w:rFonts w:ascii="Microsoft Sans Serif" w:hAnsi="Microsoft Sans Serif"/>
                <w:sz w:val="18"/>
                <w:szCs w:val="18"/>
              </w:rPr>
            </w:pPr>
            <w:r w:rsidRPr="00E03335">
              <w:rPr>
                <w:rStyle w:val="Numeropagina1"/>
                <w:rFonts w:ascii="Microsoft Sans Serif" w:hAnsi="Microsoft Sans Serif"/>
                <w:sz w:val="18"/>
                <w:szCs w:val="18"/>
              </w:rPr>
              <w:t>Fanno parte anc</w:t>
            </w:r>
            <w:r w:rsidR="00782399" w:rsidRPr="00E03335">
              <w:rPr>
                <w:rStyle w:val="Numeropagina1"/>
                <w:rFonts w:ascii="Microsoft Sans Serif" w:hAnsi="Microsoft Sans Serif"/>
                <w:sz w:val="18"/>
                <w:szCs w:val="18"/>
              </w:rPr>
              <w:t xml:space="preserve">he i frutti che, a seguito delle avversità </w:t>
            </w:r>
            <w:r w:rsidRPr="00E03335">
              <w:rPr>
                <w:rStyle w:val="Numeropagina1"/>
                <w:rFonts w:ascii="Microsoft Sans Serif" w:hAnsi="Microsoft Sans Serif"/>
                <w:sz w:val="18"/>
                <w:szCs w:val="18"/>
              </w:rPr>
              <w:t>atmosferic</w:t>
            </w:r>
            <w:r w:rsidR="00782399"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782399"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un lieve difetto di forma, un lieve difetto di sviluppo, un lieve difetto di colorazione (piccola zona bianca non superiore a 1/10 della superficie totale del frutto), lievi segni superficiali di pressione.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206B0ED3" w14:textId="77777777" w:rsidR="007E7967" w:rsidRPr="00E03335" w:rsidRDefault="007E7967" w:rsidP="00A02FBF">
            <w:pPr>
              <w:pStyle w:val="Normale1"/>
              <w:tabs>
                <w:tab w:val="left" w:pos="142"/>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r>
      <w:tr w:rsidR="007E7967" w:rsidRPr="00E03335" w14:paraId="042A2FE0" w14:textId="77777777" w:rsidTr="00A02FBF">
        <w:trPr>
          <w:cantSplit/>
          <w:trHeight w:val="61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49E73002" w14:textId="77777777" w:rsidR="007E7967" w:rsidRPr="00E03335" w:rsidRDefault="007E7967" w:rsidP="00A02FBF">
            <w:pPr>
              <w:pStyle w:val="Normale1"/>
              <w:tabs>
                <w:tab w:val="left" w:pos="0"/>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b)</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45298987" w14:textId="77777777" w:rsidR="007E7967" w:rsidRPr="00E03335" w:rsidRDefault="007E7967" w:rsidP="00A02FBF">
            <w:pPr>
              <w:pStyle w:val="Normale1"/>
              <w:tabs>
                <w:tab w:val="left" w:pos="0"/>
              </w:tabs>
              <w:ind w:left="-71"/>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di questa classe di danno devono essere di qualità mercantile (categoria II). Devono presentare la forma, il calibro e la colorazione tipici della varietà, ma tali da non poter rientrare nella precedente classe a). Sono ammessi anche i frutti che, a seguito de</w:t>
            </w:r>
            <w:r w:rsidR="00782399" w:rsidRPr="00E03335">
              <w:rPr>
                <w:rStyle w:val="Numeropagina1"/>
                <w:rFonts w:ascii="Microsoft Sans Serif" w:hAnsi="Microsoft Sans Serif"/>
                <w:sz w:val="18"/>
                <w:szCs w:val="18"/>
              </w:rPr>
              <w:t>lle avversità</w:t>
            </w:r>
            <w:r w:rsidRPr="00E03335">
              <w:rPr>
                <w:rStyle w:val="Numeropagina1"/>
                <w:rFonts w:ascii="Microsoft Sans Serif" w:hAnsi="Microsoft Sans Serif"/>
                <w:sz w:val="18"/>
                <w:szCs w:val="18"/>
              </w:rPr>
              <w:t xml:space="preserve"> atmosferic</w:t>
            </w:r>
            <w:r w:rsidR="00782399"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782399"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difetti di forma, difetti di colorazione (piccola zona bianca non superiore a 1/5 della superficie totale del frutto), lievi ammaccature secche.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542F126" w14:textId="77777777" w:rsidR="007E7967" w:rsidRPr="00E03335" w:rsidRDefault="007E7967" w:rsidP="00A02FBF">
            <w:pPr>
              <w:pStyle w:val="Normale1"/>
              <w:tabs>
                <w:tab w:val="left" w:pos="142"/>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r>
      <w:tr w:rsidR="007E7967" w:rsidRPr="00E03335" w14:paraId="1E2DA165" w14:textId="77777777" w:rsidTr="00A02FBF">
        <w:trPr>
          <w:cantSplit/>
          <w:trHeight w:val="559"/>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8A8BDAE" w14:textId="77777777" w:rsidR="007E7967" w:rsidRPr="00E03335" w:rsidRDefault="007E7967" w:rsidP="00A02FBF">
            <w:pPr>
              <w:pStyle w:val="Normale1"/>
              <w:tabs>
                <w:tab w:val="left" w:pos="0"/>
              </w:tabs>
              <w:jc w:val="center"/>
              <w:rPr>
                <w:rFonts w:ascii="Microsoft Sans Serif" w:hAnsi="Microsoft Sans Serif"/>
                <w:sz w:val="18"/>
                <w:szCs w:val="18"/>
              </w:rPr>
            </w:pPr>
            <w:r w:rsidRPr="00E03335">
              <w:rPr>
                <w:rStyle w:val="Numeropagina1"/>
                <w:rFonts w:ascii="Microsoft Sans Serif" w:hAnsi="Microsoft Sans Serif"/>
                <w:sz w:val="18"/>
                <w:szCs w:val="18"/>
              </w:rPr>
              <w:t>c)</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C819CCB" w14:textId="77777777" w:rsidR="007E7967" w:rsidRPr="00E03335" w:rsidRDefault="007E7967" w:rsidP="00A02FBF">
            <w:pPr>
              <w:pStyle w:val="Normale1"/>
              <w:tabs>
                <w:tab w:val="left" w:pos="0"/>
              </w:tabs>
              <w:ind w:left="-71"/>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di questa classe devono presentare la forma, il calibro e la colorazione tipici della varietà, ma di qualità tale da non poter rientrare nelle precedenti classi: a) e b) e destinati, causa </w:t>
            </w:r>
            <w:r w:rsidR="00782399" w:rsidRPr="00E03335">
              <w:rPr>
                <w:rStyle w:val="Numeropagina1"/>
                <w:rFonts w:ascii="Microsoft Sans Serif" w:hAnsi="Microsoft Sans Serif"/>
                <w:sz w:val="18"/>
                <w:szCs w:val="18"/>
              </w:rPr>
              <w:t>le avversità</w:t>
            </w:r>
            <w:r w:rsidRPr="00E03335">
              <w:rPr>
                <w:rStyle w:val="Numeropagina1"/>
                <w:rFonts w:ascii="Microsoft Sans Serif" w:hAnsi="Microsoft Sans Serif"/>
                <w:sz w:val="18"/>
                <w:szCs w:val="18"/>
              </w:rPr>
              <w:t xml:space="preserve"> atmosferic</w:t>
            </w:r>
            <w:r w:rsidR="00782399" w:rsidRPr="00E03335">
              <w:rPr>
                <w:rStyle w:val="Numeropagina1"/>
                <w:rFonts w:ascii="Microsoft Sans Serif" w:hAnsi="Microsoft Sans Serif"/>
                <w:sz w:val="18"/>
                <w:szCs w:val="18"/>
              </w:rPr>
              <w:t>he coperte</w:t>
            </w:r>
            <w:r w:rsidRPr="00E03335">
              <w:rPr>
                <w:rStyle w:val="Numeropagina1"/>
                <w:rFonts w:ascii="Microsoft Sans Serif" w:hAnsi="Microsoft Sans Serif"/>
                <w:sz w:val="18"/>
                <w:szCs w:val="18"/>
              </w:rPr>
              <w:t xml:space="preserve"> da garanzia, solo alla trasformazione industriale.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37A842D" w14:textId="77777777" w:rsidR="007E7967" w:rsidRPr="00E03335" w:rsidRDefault="007E7967" w:rsidP="00A02FBF">
            <w:pPr>
              <w:pStyle w:val="Normale1"/>
              <w:tabs>
                <w:tab w:val="left" w:pos="142"/>
              </w:tabs>
              <w:jc w:val="center"/>
              <w:rPr>
                <w:rFonts w:ascii="Microsoft Sans Serif" w:hAnsi="Microsoft Sans Serif"/>
                <w:sz w:val="18"/>
                <w:szCs w:val="18"/>
              </w:rPr>
            </w:pPr>
            <w:r w:rsidRPr="00E03335">
              <w:rPr>
                <w:rStyle w:val="Numeropagina1"/>
                <w:rFonts w:ascii="Microsoft Sans Serif" w:hAnsi="Microsoft Sans Serif"/>
                <w:sz w:val="18"/>
                <w:szCs w:val="18"/>
              </w:rPr>
              <w:t>90</w:t>
            </w:r>
          </w:p>
        </w:tc>
      </w:tr>
      <w:tr w:rsidR="007E7967" w:rsidRPr="009A3B1C" w14:paraId="17BE1D9F" w14:textId="77777777" w:rsidTr="00DD5979">
        <w:trPr>
          <w:cantSplit/>
          <w:trHeight w:val="504"/>
          <w:jc w:val="center"/>
        </w:trPr>
        <w:tc>
          <w:tcPr>
            <w:tcW w:w="998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7955A82" w14:textId="77777777" w:rsidR="007E7967" w:rsidRPr="00E03335" w:rsidRDefault="007E7967" w:rsidP="000A2251">
            <w:pPr>
              <w:pStyle w:val="Normale1"/>
              <w:tabs>
                <w:tab w:val="left" w:pos="0"/>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caduti, persi, distrutti (cioè tali da azzerare il loro valore intrinseco) o che presentano fenomeni di marcescenza evidente e/o raggrinzimento conseguenti a</w:t>
            </w:r>
            <w:r w:rsidR="00782399" w:rsidRPr="00E03335">
              <w:rPr>
                <w:rStyle w:val="Numeropagina1"/>
                <w:rFonts w:ascii="Microsoft Sans Serif" w:hAnsi="Microsoft Sans Serif"/>
                <w:sz w:val="18"/>
                <w:szCs w:val="18"/>
              </w:rPr>
              <w:t>lle avversità atmosferiche assicurate</w:t>
            </w:r>
            <w:r w:rsidRPr="00E03335">
              <w:rPr>
                <w:rStyle w:val="Numeropagina1"/>
                <w:rFonts w:ascii="Microsoft Sans Serif" w:hAnsi="Microsoft Sans Serif"/>
                <w:sz w:val="18"/>
                <w:szCs w:val="18"/>
              </w:rPr>
              <w:t>, e comunque tali da non potere essere destinati alla trasformazione industriale, vengono valutati solo agli effetti del danno di quantità.</w:t>
            </w:r>
          </w:p>
        </w:tc>
      </w:tr>
    </w:tbl>
    <w:p w14:paraId="4654C2EC" w14:textId="77777777" w:rsidR="000B2C5B" w:rsidRDefault="000B2C5B" w:rsidP="000B2C5B">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b/>
          <w:bCs/>
          <w:sz w:val="24"/>
          <w:szCs w:val="24"/>
        </w:rPr>
      </w:pPr>
      <w:bookmarkStart w:id="11" w:name="_Hlk506280073"/>
    </w:p>
    <w:p w14:paraId="08B92751" w14:textId="52FCC66A" w:rsidR="00CE417F" w:rsidRPr="00A02FBF" w:rsidRDefault="00CE417F" w:rsidP="00A02FBF">
      <w:pPr>
        <w:pStyle w:val="Normale1"/>
        <w:tabs>
          <w:tab w:val="left" w:pos="142"/>
        </w:tabs>
        <w:spacing w:before="240"/>
        <w:ind w:left="142"/>
        <w:jc w:val="center"/>
        <w:rPr>
          <w:rStyle w:val="Numeropagina1"/>
          <w:rFonts w:ascii="Microsoft Sans Serif" w:hAnsi="Microsoft Sans Serif"/>
          <w:b/>
          <w:bCs/>
          <w:sz w:val="24"/>
          <w:szCs w:val="24"/>
        </w:rPr>
      </w:pPr>
      <w:r w:rsidRPr="00A02FBF">
        <w:rPr>
          <w:rStyle w:val="Numeropagina1"/>
          <w:rFonts w:ascii="Microsoft Sans Serif" w:hAnsi="Microsoft Sans Serif"/>
          <w:b/>
          <w:bCs/>
          <w:sz w:val="24"/>
          <w:szCs w:val="24"/>
        </w:rPr>
        <w:t>PRODOTT</w:t>
      </w:r>
      <w:r w:rsidR="00951FF4" w:rsidRPr="00A02FBF">
        <w:rPr>
          <w:rStyle w:val="Numeropagina1"/>
          <w:rFonts w:ascii="Microsoft Sans Serif" w:hAnsi="Microsoft Sans Serif"/>
          <w:b/>
          <w:bCs/>
          <w:sz w:val="24"/>
          <w:szCs w:val="24"/>
        </w:rPr>
        <w:t>I</w:t>
      </w:r>
      <w:r w:rsidRPr="00A02FBF">
        <w:rPr>
          <w:rStyle w:val="Numeropagina1"/>
          <w:rFonts w:ascii="Microsoft Sans Serif" w:hAnsi="Microsoft Sans Serif"/>
          <w:b/>
          <w:bCs/>
          <w:sz w:val="24"/>
          <w:szCs w:val="24"/>
        </w:rPr>
        <w:t xml:space="preserve"> VIVAI</w:t>
      </w:r>
    </w:p>
    <w:p w14:paraId="339640F9" w14:textId="77777777" w:rsidR="00977AE8" w:rsidRPr="00E03335" w:rsidRDefault="00977AE8" w:rsidP="00977AE8">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4"/>
          <w:szCs w:val="24"/>
          <w:u w:val="single"/>
        </w:rPr>
      </w:pPr>
    </w:p>
    <w:p w14:paraId="4225F41D" w14:textId="55398C6D" w:rsidR="00CE2979" w:rsidRPr="0003596C" w:rsidRDefault="009C2934" w:rsidP="00977AE8">
      <w:pPr>
        <w:pStyle w:val="Normale1"/>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C71318" w:rsidRPr="0003596C">
        <w:rPr>
          <w:rStyle w:val="Numeropagina1"/>
          <w:rFonts w:ascii="Microsoft Sans Serif" w:hAnsi="Microsoft Sans Serif"/>
          <w:b/>
          <w:bCs/>
          <w:color w:val="ED7D31" w:themeColor="accent2"/>
          <w:sz w:val="20"/>
          <w:szCs w:val="20"/>
        </w:rPr>
        <w:t>1</w:t>
      </w:r>
      <w:r w:rsidR="00557273" w:rsidRPr="0003596C">
        <w:rPr>
          <w:rStyle w:val="Numeropagina1"/>
          <w:rFonts w:ascii="Microsoft Sans Serif" w:hAnsi="Microsoft Sans Serif"/>
          <w:b/>
          <w:bCs/>
          <w:color w:val="ED7D31" w:themeColor="accent2"/>
          <w:sz w:val="20"/>
          <w:szCs w:val="20"/>
        </w:rPr>
        <w:t>4</w:t>
      </w:r>
      <w:r w:rsidR="00CE2979" w:rsidRPr="0003596C">
        <w:rPr>
          <w:rStyle w:val="Numeropagina1"/>
          <w:rFonts w:ascii="Microsoft Sans Serif" w:hAnsi="Microsoft Sans Serif"/>
          <w:b/>
          <w:bCs/>
          <w:color w:val="ED7D31" w:themeColor="accent2"/>
          <w:sz w:val="20"/>
          <w:szCs w:val="20"/>
        </w:rPr>
        <w:t xml:space="preserve"> – Decorrenza della garanzia</w:t>
      </w:r>
      <w:r w:rsidR="00951FF4" w:rsidRPr="0003596C">
        <w:rPr>
          <w:rStyle w:val="Numeropagina1"/>
          <w:rFonts w:ascii="Microsoft Sans Serif" w:hAnsi="Microsoft Sans Serif"/>
          <w:b/>
          <w:bCs/>
          <w:color w:val="ED7D31" w:themeColor="accent2"/>
          <w:sz w:val="20"/>
          <w:szCs w:val="20"/>
        </w:rPr>
        <w:t xml:space="preserve"> dei Prodotti Vivai</w:t>
      </w:r>
    </w:p>
    <w:p w14:paraId="4512E463" w14:textId="77777777" w:rsidR="008C4E2C" w:rsidRPr="00E03335" w:rsidRDefault="00394344" w:rsidP="00A02FBF">
      <w:pPr>
        <w:pStyle w:val="Corpodeltesto31"/>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Con riferimento all’art. 3</w:t>
      </w:r>
      <w:r w:rsidR="00CE2979" w:rsidRPr="00E03335">
        <w:rPr>
          <w:rStyle w:val="Numeropagina1"/>
          <w:rFonts w:ascii="Microsoft Sans Serif" w:hAnsi="Microsoft Sans Serif"/>
          <w:sz w:val="20"/>
          <w:szCs w:val="20"/>
        </w:rPr>
        <w:t xml:space="preserve"> – </w:t>
      </w:r>
      <w:r w:rsidR="00CE2979" w:rsidRPr="00E03335">
        <w:rPr>
          <w:rStyle w:val="Numeropagina1"/>
          <w:rFonts w:ascii="Microsoft Sans Serif" w:hAnsi="Microsoft Sans Serif"/>
          <w:i/>
          <w:sz w:val="20"/>
          <w:szCs w:val="20"/>
        </w:rPr>
        <w:t xml:space="preserve">Pagamento del premio – Decorrenza e scadenza della garanzia </w:t>
      </w:r>
      <w:r w:rsidR="00CE2979" w:rsidRPr="00E03335">
        <w:rPr>
          <w:rStyle w:val="Numeropagina1"/>
          <w:rFonts w:ascii="Microsoft Sans Serif" w:hAnsi="Microsoft Sans Serif"/>
          <w:sz w:val="20"/>
          <w:szCs w:val="20"/>
        </w:rPr>
        <w:t xml:space="preserve">- delle Norme Generali che regolano l’assicurazione, fermo quanto </w:t>
      </w:r>
      <w:r w:rsidR="00CC5ABA" w:rsidRPr="00E03335">
        <w:rPr>
          <w:rStyle w:val="Numeropagina1"/>
          <w:rFonts w:ascii="Microsoft Sans Serif" w:hAnsi="Microsoft Sans Serif"/>
          <w:sz w:val="20"/>
          <w:szCs w:val="20"/>
        </w:rPr>
        <w:t>in esso contenuto</w:t>
      </w:r>
      <w:r w:rsidR="00CE2979" w:rsidRPr="00E03335">
        <w:rPr>
          <w:rStyle w:val="Numeropagina1"/>
          <w:rFonts w:ascii="Microsoft Sans Serif" w:hAnsi="Microsoft Sans Serif"/>
          <w:sz w:val="20"/>
          <w:szCs w:val="20"/>
        </w:rPr>
        <w:t>, la garanzia decorre non prima della schiusa delle gemme</w:t>
      </w:r>
      <w:r w:rsidR="00EE640B" w:rsidRPr="00E03335">
        <w:rPr>
          <w:rStyle w:val="Numeropagina1"/>
          <w:rFonts w:ascii="Microsoft Sans Serif" w:hAnsi="Microsoft Sans Serif"/>
          <w:sz w:val="20"/>
          <w:szCs w:val="20"/>
        </w:rPr>
        <w:t xml:space="preserve"> e per i vivai di un anno ad attecchimento avvenuto</w:t>
      </w:r>
      <w:r w:rsidR="00CE2979" w:rsidRPr="00E03335">
        <w:rPr>
          <w:rStyle w:val="Numeropagina1"/>
          <w:rFonts w:ascii="Microsoft Sans Serif" w:hAnsi="Microsoft Sans Serif"/>
          <w:sz w:val="20"/>
          <w:szCs w:val="20"/>
        </w:rPr>
        <w:t xml:space="preserve">. Per il </w:t>
      </w:r>
      <w:r w:rsidR="002843AA" w:rsidRPr="00E03335">
        <w:rPr>
          <w:rStyle w:val="Numeropagina1"/>
          <w:rFonts w:ascii="Microsoft Sans Serif" w:hAnsi="Microsoft Sans Serif"/>
          <w:sz w:val="20"/>
          <w:szCs w:val="20"/>
        </w:rPr>
        <w:t>P</w:t>
      </w:r>
      <w:r w:rsidR="00CE2979" w:rsidRPr="00E03335">
        <w:rPr>
          <w:rStyle w:val="Numeropagina1"/>
          <w:rFonts w:ascii="Microsoft Sans Serif" w:hAnsi="Microsoft Sans Serif"/>
          <w:sz w:val="20"/>
          <w:szCs w:val="20"/>
        </w:rPr>
        <w:t>rodotto Vivai di Vite</w:t>
      </w:r>
      <w:r w:rsidR="00CE2979" w:rsidRPr="00E03335">
        <w:rPr>
          <w:rStyle w:val="Numeropagina1"/>
          <w:rFonts w:ascii="Microsoft Sans Serif" w:hAnsi="Microsoft Sans Serif"/>
          <w:b/>
          <w:sz w:val="20"/>
          <w:szCs w:val="20"/>
        </w:rPr>
        <w:t xml:space="preserve"> </w:t>
      </w:r>
      <w:r w:rsidR="00CE2979" w:rsidRPr="00E03335">
        <w:rPr>
          <w:rStyle w:val="Numeropagina1"/>
          <w:rFonts w:ascii="Microsoft Sans Serif" w:hAnsi="Microsoft Sans Serif"/>
          <w:sz w:val="20"/>
          <w:szCs w:val="20"/>
        </w:rPr>
        <w:t>la garanzia ha inizio dall’attecchimento dell’innesto talea o della talea franca.</w:t>
      </w:r>
      <w:r w:rsidR="00C04EDA" w:rsidRPr="00E03335">
        <w:rPr>
          <w:rStyle w:val="Numeropagina1"/>
          <w:rFonts w:ascii="Microsoft Sans Serif" w:hAnsi="Microsoft Sans Serif"/>
          <w:sz w:val="20"/>
          <w:szCs w:val="20"/>
        </w:rPr>
        <w:t xml:space="preserve"> </w:t>
      </w:r>
      <w:r w:rsidR="00CE2979" w:rsidRPr="00E03335">
        <w:rPr>
          <w:rStyle w:val="Numeropagina1"/>
          <w:rFonts w:ascii="Microsoft Sans Serif" w:hAnsi="Microsoft Sans Serif"/>
          <w:sz w:val="20"/>
          <w:szCs w:val="20"/>
        </w:rPr>
        <w:t>La garanzia termina con la caduta delle foglie e comunque non oltre le ore 12.00 del 30 ottobre.</w:t>
      </w:r>
    </w:p>
    <w:p w14:paraId="00D07A5E" w14:textId="77777777" w:rsidR="008C4E2C" w:rsidRPr="00E03335" w:rsidRDefault="008C4E2C" w:rsidP="00CE417F">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0"/>
          <w:szCs w:val="20"/>
        </w:rPr>
      </w:pPr>
    </w:p>
    <w:p w14:paraId="58F317CD" w14:textId="7132486F" w:rsidR="00CE417F" w:rsidRPr="0003596C" w:rsidRDefault="00CE417F" w:rsidP="00CE417F">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9C2934" w:rsidRPr="0003596C">
        <w:rPr>
          <w:rStyle w:val="Numeropagina1"/>
          <w:rFonts w:ascii="Microsoft Sans Serif" w:hAnsi="Microsoft Sans Serif"/>
          <w:b/>
          <w:bCs/>
          <w:color w:val="ED7D31" w:themeColor="accent2"/>
          <w:sz w:val="20"/>
          <w:szCs w:val="20"/>
        </w:rPr>
        <w:t>1</w:t>
      </w:r>
      <w:r w:rsidR="00557273" w:rsidRPr="0003596C">
        <w:rPr>
          <w:rStyle w:val="Numeropagina1"/>
          <w:rFonts w:ascii="Microsoft Sans Serif" w:hAnsi="Microsoft Sans Serif"/>
          <w:b/>
          <w:bCs/>
          <w:color w:val="ED7D31" w:themeColor="accent2"/>
          <w:sz w:val="20"/>
          <w:szCs w:val="20"/>
        </w:rPr>
        <w:t>5</w:t>
      </w:r>
      <w:r w:rsidR="00CF36DD" w:rsidRPr="0003596C">
        <w:rPr>
          <w:rStyle w:val="Numeropagina1"/>
          <w:rFonts w:ascii="Microsoft Sans Serif" w:hAnsi="Microsoft Sans Serif"/>
          <w:b/>
          <w:bCs/>
          <w:color w:val="ED7D31" w:themeColor="accent2"/>
          <w:sz w:val="20"/>
          <w:szCs w:val="20"/>
        </w:rPr>
        <w:t xml:space="preserve"> </w:t>
      </w:r>
      <w:r w:rsidRPr="0003596C">
        <w:rPr>
          <w:rStyle w:val="Numeropagina1"/>
          <w:rFonts w:ascii="Microsoft Sans Serif" w:hAnsi="Microsoft Sans Serif"/>
          <w:b/>
          <w:bCs/>
          <w:color w:val="ED7D31" w:themeColor="accent2"/>
          <w:sz w:val="20"/>
          <w:szCs w:val="20"/>
        </w:rPr>
        <w:t>- Franchigia – Limite di indennizzo</w:t>
      </w:r>
    </w:p>
    <w:p w14:paraId="3111BD44" w14:textId="77777777" w:rsidR="00A02FBF" w:rsidRPr="0003596C" w:rsidRDefault="00A02FBF" w:rsidP="00CE417F">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Microsoft Sans Serif" w:hAnsi="Microsoft Sans Serif" w:cs="Microsoft Sans Serif"/>
          <w:b/>
          <w:bCs/>
          <w:color w:val="ED7D31" w:themeColor="accent2"/>
          <w:sz w:val="20"/>
          <w:szCs w:val="20"/>
        </w:rPr>
      </w:pPr>
    </w:p>
    <w:p w14:paraId="00E50166" w14:textId="77777777" w:rsidR="00562387" w:rsidRPr="00E03335" w:rsidRDefault="00562387" w:rsidP="008C2D8D">
      <w:pPr>
        <w:pStyle w:val="Normale1"/>
        <w:spacing w:after="12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Franchigia</w:t>
      </w:r>
    </w:p>
    <w:p w14:paraId="6C735089" w14:textId="77777777" w:rsidR="00562387" w:rsidRPr="00E03335" w:rsidRDefault="00CE417F" w:rsidP="008C2D8D">
      <w:pPr>
        <w:pStyle w:val="Normale1"/>
        <w:spacing w:after="12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A parziale dero</w:t>
      </w:r>
      <w:r w:rsidR="008C4E2C" w:rsidRPr="00E03335">
        <w:rPr>
          <w:rStyle w:val="Numeropagina1"/>
          <w:rFonts w:ascii="Microsoft Sans Serif" w:hAnsi="Microsoft Sans Serif"/>
          <w:b/>
          <w:sz w:val="20"/>
          <w:szCs w:val="20"/>
        </w:rPr>
        <w:t>ga di quanto previsto</w:t>
      </w:r>
      <w:r w:rsidR="008C2D8D" w:rsidRPr="00E03335">
        <w:rPr>
          <w:rStyle w:val="Numeropagina1"/>
          <w:rFonts w:ascii="Microsoft Sans Serif" w:hAnsi="Microsoft Sans Serif"/>
          <w:b/>
          <w:sz w:val="20"/>
          <w:szCs w:val="20"/>
        </w:rPr>
        <w:t xml:space="preserve"> all’ art.10 - </w:t>
      </w:r>
      <w:r w:rsidR="008C2D8D" w:rsidRPr="00E03335">
        <w:rPr>
          <w:rStyle w:val="Numeropagina1"/>
          <w:rFonts w:ascii="Microsoft Sans Serif" w:hAnsi="Microsoft Sans Serif"/>
          <w:b/>
          <w:i/>
          <w:sz w:val="20"/>
          <w:szCs w:val="20"/>
        </w:rPr>
        <w:t>Franchigia - Scoperto</w:t>
      </w:r>
      <w:r w:rsidR="008C4E2C" w:rsidRPr="00E03335">
        <w:rPr>
          <w:rStyle w:val="Numeropagina1"/>
          <w:rFonts w:ascii="Microsoft Sans Serif" w:hAnsi="Microsoft Sans Serif"/>
          <w:b/>
          <w:sz w:val="20"/>
          <w:szCs w:val="20"/>
        </w:rPr>
        <w:t xml:space="preserve">, </w:t>
      </w:r>
      <w:r w:rsidR="003142F6" w:rsidRPr="00E03335">
        <w:rPr>
          <w:rStyle w:val="Numeropagina1"/>
          <w:rFonts w:ascii="Microsoft Sans Serif" w:hAnsi="Microsoft Sans Serif"/>
          <w:b/>
          <w:sz w:val="20"/>
          <w:szCs w:val="20"/>
        </w:rPr>
        <w:t xml:space="preserve">delle Norme Generali che regolano l’assicurazione </w:t>
      </w:r>
      <w:r w:rsidRPr="00E03335">
        <w:rPr>
          <w:rStyle w:val="Numeropagina1"/>
          <w:rFonts w:ascii="Microsoft Sans Serif" w:hAnsi="Microsoft Sans Serif"/>
          <w:b/>
          <w:sz w:val="20"/>
          <w:szCs w:val="20"/>
        </w:rPr>
        <w:t xml:space="preserve">la </w:t>
      </w:r>
      <w:r w:rsidR="00324092" w:rsidRPr="00E03335">
        <w:rPr>
          <w:rStyle w:val="Numeropagina1"/>
          <w:rFonts w:ascii="Microsoft Sans Serif" w:hAnsi="Microsoft Sans Serif"/>
          <w:b/>
          <w:sz w:val="20"/>
          <w:szCs w:val="20"/>
        </w:rPr>
        <w:t>F</w:t>
      </w:r>
      <w:r w:rsidRPr="00E03335">
        <w:rPr>
          <w:rStyle w:val="Numeropagina1"/>
          <w:rFonts w:ascii="Microsoft Sans Serif" w:hAnsi="Microsoft Sans Serif"/>
          <w:b/>
          <w:sz w:val="20"/>
          <w:szCs w:val="20"/>
        </w:rPr>
        <w:t xml:space="preserve">ranchigia </w:t>
      </w:r>
      <w:r w:rsidR="00852365" w:rsidRPr="00E03335">
        <w:rPr>
          <w:rStyle w:val="Numeropagina1"/>
          <w:rFonts w:ascii="Microsoft Sans Serif" w:hAnsi="Microsoft Sans Serif"/>
          <w:b/>
          <w:sz w:val="20"/>
          <w:szCs w:val="20"/>
        </w:rPr>
        <w:t xml:space="preserve">minima </w:t>
      </w:r>
      <w:r w:rsidRPr="00E03335">
        <w:rPr>
          <w:rStyle w:val="Numeropagina1"/>
          <w:rFonts w:ascii="Microsoft Sans Serif" w:hAnsi="Microsoft Sans Serif"/>
          <w:b/>
          <w:sz w:val="20"/>
          <w:szCs w:val="20"/>
        </w:rPr>
        <w:t xml:space="preserve">applicata </w:t>
      </w:r>
      <w:r w:rsidR="00852365" w:rsidRPr="00E03335">
        <w:rPr>
          <w:rStyle w:val="Numeropagina1"/>
          <w:rFonts w:ascii="Microsoft Sans Serif" w:hAnsi="Microsoft Sans Serif"/>
          <w:b/>
          <w:sz w:val="20"/>
          <w:szCs w:val="20"/>
        </w:rPr>
        <w:t xml:space="preserve">è del </w:t>
      </w:r>
      <w:r w:rsidR="008C4E2C" w:rsidRPr="00E03335">
        <w:rPr>
          <w:rStyle w:val="Numeropagina1"/>
          <w:rFonts w:ascii="Microsoft Sans Serif" w:hAnsi="Microsoft Sans Serif"/>
          <w:b/>
          <w:sz w:val="20"/>
          <w:szCs w:val="20"/>
        </w:rPr>
        <w:t>20%.</w:t>
      </w:r>
    </w:p>
    <w:p w14:paraId="1EE5979A" w14:textId="77777777" w:rsidR="00562387" w:rsidRPr="00E03335" w:rsidRDefault="00562387" w:rsidP="008C2D8D">
      <w:pPr>
        <w:pStyle w:val="Normale1"/>
        <w:spacing w:after="12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Limite di indennizzo</w:t>
      </w:r>
    </w:p>
    <w:p w14:paraId="68F5A950" w14:textId="77777777" w:rsidR="008C4E2C" w:rsidRPr="00E03335" w:rsidRDefault="00562387" w:rsidP="008C2D8D">
      <w:pPr>
        <w:pStyle w:val="Normale1"/>
        <w:spacing w:after="12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A parziale deroga di quanto previsto all’art. 11 - </w:t>
      </w:r>
      <w:r w:rsidRPr="00E03335">
        <w:rPr>
          <w:rStyle w:val="Numeropagina1"/>
          <w:rFonts w:ascii="Microsoft Sans Serif" w:hAnsi="Microsoft Sans Serif"/>
          <w:b/>
          <w:i/>
          <w:sz w:val="20"/>
          <w:szCs w:val="20"/>
        </w:rPr>
        <w:t>Limite di indennizzo</w:t>
      </w:r>
      <w:r w:rsidRPr="00E03335">
        <w:rPr>
          <w:rStyle w:val="Numeropagina1"/>
          <w:rFonts w:ascii="Microsoft Sans Serif" w:hAnsi="Microsoft Sans Serif"/>
          <w:b/>
          <w:sz w:val="20"/>
          <w:szCs w:val="20"/>
        </w:rPr>
        <w:t xml:space="preserve"> -</w:t>
      </w:r>
      <w:r w:rsidR="003142F6" w:rsidRPr="00E03335">
        <w:rPr>
          <w:rStyle w:val="Numeropagina1"/>
          <w:rFonts w:ascii="Microsoft Sans Serif" w:hAnsi="Microsoft Sans Serif"/>
          <w:b/>
          <w:sz w:val="20"/>
          <w:szCs w:val="20"/>
        </w:rPr>
        <w:t xml:space="preserve"> delle Norme Generali che regolano l’assicurazione</w:t>
      </w:r>
      <w:r w:rsidRPr="00E03335">
        <w:rPr>
          <w:rStyle w:val="Numeropagina1"/>
          <w:rFonts w:ascii="Microsoft Sans Serif" w:hAnsi="Microsoft Sans Serif"/>
          <w:b/>
          <w:sz w:val="20"/>
          <w:szCs w:val="20"/>
        </w:rPr>
        <w:t>, i</w:t>
      </w:r>
      <w:r w:rsidR="008C4E2C" w:rsidRPr="00E03335">
        <w:rPr>
          <w:rStyle w:val="Numeropagina1"/>
          <w:rFonts w:ascii="Microsoft Sans Serif" w:hAnsi="Microsoft Sans Serif"/>
          <w:b/>
          <w:sz w:val="20"/>
          <w:szCs w:val="20"/>
        </w:rPr>
        <w:t xml:space="preserve">n nessun caso la Società pagherà per uno o più </w:t>
      </w:r>
      <w:r w:rsidR="00324092" w:rsidRPr="00E03335">
        <w:rPr>
          <w:rStyle w:val="Numeropagina1"/>
          <w:rFonts w:ascii="Microsoft Sans Serif" w:hAnsi="Microsoft Sans Serif"/>
          <w:b/>
          <w:sz w:val="20"/>
          <w:szCs w:val="20"/>
        </w:rPr>
        <w:t>A</w:t>
      </w:r>
      <w:r w:rsidR="00921D46" w:rsidRPr="00E03335">
        <w:rPr>
          <w:rStyle w:val="Numeropagina1"/>
          <w:rFonts w:ascii="Microsoft Sans Serif" w:hAnsi="Microsoft Sans Serif"/>
          <w:b/>
          <w:sz w:val="20"/>
          <w:szCs w:val="20"/>
        </w:rPr>
        <w:t>vversità garantite</w:t>
      </w:r>
      <w:r w:rsidR="008C4E2C" w:rsidRPr="00E03335">
        <w:rPr>
          <w:rStyle w:val="Numeropagina1"/>
          <w:rFonts w:ascii="Microsoft Sans Serif" w:hAnsi="Microsoft Sans Serif"/>
          <w:b/>
          <w:sz w:val="20"/>
          <w:szCs w:val="20"/>
        </w:rPr>
        <w:t xml:space="preserve"> importo superiore al 70% del valore assicurato alle singole </w:t>
      </w:r>
      <w:r w:rsidR="00324092" w:rsidRPr="00E03335">
        <w:rPr>
          <w:rStyle w:val="Numeropagina1"/>
          <w:rFonts w:ascii="Microsoft Sans Serif" w:hAnsi="Microsoft Sans Serif"/>
          <w:b/>
          <w:sz w:val="20"/>
          <w:szCs w:val="20"/>
        </w:rPr>
        <w:t>P</w:t>
      </w:r>
      <w:r w:rsidR="008C4E2C" w:rsidRPr="00E03335">
        <w:rPr>
          <w:rStyle w:val="Numeropagina1"/>
          <w:rFonts w:ascii="Microsoft Sans Serif" w:hAnsi="Microsoft Sans Serif"/>
          <w:b/>
          <w:sz w:val="20"/>
          <w:szCs w:val="20"/>
        </w:rPr>
        <w:t>artite.</w:t>
      </w:r>
    </w:p>
    <w:p w14:paraId="336D4F02" w14:textId="780AE81E" w:rsidR="00CE417F" w:rsidRDefault="00CE417F"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77D1D1" w14:textId="77777777" w:rsidR="000B2C5B" w:rsidRPr="00E03335" w:rsidRDefault="000B2C5B"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9C50E5A" w14:textId="77777777" w:rsidR="00EC2F7C" w:rsidRDefault="00A02FBF" w:rsidP="00A02FBF">
      <w:pPr>
        <w:jc w:val="center"/>
        <w:rPr>
          <w:rStyle w:val="Numeropagina1"/>
          <w:rFonts w:ascii="Microsoft Sans Serif" w:hAnsi="Microsoft Sans Serif"/>
          <w:b/>
          <w:bCs/>
        </w:rPr>
      </w:pPr>
      <w:r w:rsidRPr="00A02FBF">
        <w:rPr>
          <w:rStyle w:val="Numeropagina1"/>
          <w:rFonts w:ascii="Microsoft Sans Serif" w:hAnsi="Microsoft Sans Serif"/>
          <w:b/>
          <w:bCs/>
        </w:rPr>
        <w:t xml:space="preserve">PRODOTTO VIVAI DI VITE </w:t>
      </w:r>
    </w:p>
    <w:p w14:paraId="037CDD9E" w14:textId="62455B1B" w:rsidR="00CE417F" w:rsidRPr="00A02FBF" w:rsidRDefault="00A02FBF" w:rsidP="00A02FBF">
      <w:pPr>
        <w:jc w:val="center"/>
        <w:rPr>
          <w:rStyle w:val="Numeropagina1"/>
          <w:rFonts w:ascii="Microsoft Sans Serif" w:hAnsi="Microsoft Sans Serif"/>
          <w:b/>
          <w:bCs/>
        </w:rPr>
      </w:pPr>
      <w:r w:rsidRPr="00A02FBF">
        <w:rPr>
          <w:rStyle w:val="Numeropagina1"/>
          <w:rFonts w:ascii="Microsoft Sans Serif" w:hAnsi="Microsoft Sans Serif"/>
          <w:b/>
          <w:bCs/>
        </w:rPr>
        <w:t>(BARBATELLE INNESTATE E FRANCHE DI VITE IN VIVAIO)</w:t>
      </w:r>
    </w:p>
    <w:p w14:paraId="684E9A5D" w14:textId="77777777" w:rsidR="00426A07" w:rsidRPr="00E03335" w:rsidRDefault="00426A07" w:rsidP="00A02FBF">
      <w:pPr>
        <w:rPr>
          <w:rStyle w:val="Numeropagina1"/>
          <w:rFonts w:ascii="Microsoft Sans Serif" w:hAnsi="Microsoft Sans Serif"/>
          <w:u w:val="single"/>
        </w:rPr>
      </w:pPr>
    </w:p>
    <w:p w14:paraId="2A84C2D2" w14:textId="21BF22F7" w:rsidR="00CE417F" w:rsidRPr="0003596C" w:rsidRDefault="009C2934" w:rsidP="00CE417F">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557273" w:rsidRPr="0003596C">
        <w:rPr>
          <w:rStyle w:val="Numeropagina1"/>
          <w:rFonts w:ascii="Microsoft Sans Serif" w:hAnsi="Microsoft Sans Serif"/>
          <w:b/>
          <w:bCs/>
          <w:color w:val="ED7D31" w:themeColor="accent2"/>
          <w:sz w:val="20"/>
          <w:szCs w:val="20"/>
        </w:rPr>
        <w:t>6</w:t>
      </w:r>
      <w:r w:rsidR="00CE417F" w:rsidRPr="0003596C">
        <w:rPr>
          <w:rStyle w:val="Numeropagina1"/>
          <w:rFonts w:ascii="Microsoft Sans Serif" w:hAnsi="Microsoft Sans Serif"/>
          <w:b/>
          <w:bCs/>
          <w:color w:val="ED7D31" w:themeColor="accent2"/>
          <w:sz w:val="20"/>
          <w:szCs w:val="20"/>
        </w:rPr>
        <w:t xml:space="preserve"> – </w:t>
      </w:r>
      <w:r w:rsidR="008C4E2C" w:rsidRPr="0003596C">
        <w:rPr>
          <w:rStyle w:val="Numeropagina1"/>
          <w:rFonts w:ascii="Microsoft Sans Serif" w:hAnsi="Microsoft Sans Serif"/>
          <w:b/>
          <w:bCs/>
          <w:color w:val="ED7D31" w:themeColor="accent2"/>
          <w:sz w:val="20"/>
          <w:szCs w:val="20"/>
        </w:rPr>
        <w:t>Prodotto assicurato</w:t>
      </w:r>
    </w:p>
    <w:p w14:paraId="4232AE62" w14:textId="77777777" w:rsidR="00CE417F" w:rsidRPr="00E03335" w:rsidRDefault="00CE417F" w:rsidP="00A02FBF">
      <w:pPr>
        <w:pStyle w:val="Corpodeltesto3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è prestata per innesti talea (barbatelle innestate) e talee franche (barbatelle franche), secondo le norme vigenti. Gli innesti talea (barbatelle innestate) per i quali viene prestata la garanzia devono presentare un callo di cicatrizzazione dell’innesto ben formato ed un germoglio vitale.</w:t>
      </w:r>
      <w:r w:rsidR="00F627F9"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Le talee franche (barbatelle franche) per le quali viene prestata la garanzia devono presentare un germoglio vitale.</w:t>
      </w:r>
      <w:r w:rsidR="007F3534" w:rsidRPr="00E03335">
        <w:rPr>
          <w:rFonts w:ascii="Microsoft Sans Serif" w:hAnsi="Microsoft Sans Serif"/>
          <w:noProof/>
          <w:sz w:val="24"/>
          <w:szCs w:val="24"/>
        </w:rPr>
        <w:t xml:space="preserve"> </w:t>
      </w:r>
    </w:p>
    <w:p w14:paraId="2D58B301" w14:textId="77777777" w:rsidR="00CE417F" w:rsidRPr="00E03335" w:rsidRDefault="00CE417F" w:rsidP="00CE417F">
      <w:pPr>
        <w:pStyle w:val="Normale1"/>
        <w:tabs>
          <w:tab w:val="left" w:pos="142"/>
        </w:tabs>
        <w:ind w:left="142"/>
        <w:jc w:val="both"/>
        <w:rPr>
          <w:rFonts w:ascii="Microsoft Sans Serif" w:eastAsia="Microsoft Sans Serif" w:hAnsi="Microsoft Sans Serif" w:cs="Microsoft Sans Serif"/>
          <w:sz w:val="20"/>
          <w:szCs w:val="20"/>
        </w:rPr>
      </w:pPr>
    </w:p>
    <w:p w14:paraId="3ED7F931" w14:textId="591D7188" w:rsidR="00CE417F" w:rsidRPr="0003596C" w:rsidRDefault="009C2934" w:rsidP="00A02FBF">
      <w:pPr>
        <w:pStyle w:val="Normale1"/>
        <w:tabs>
          <w:tab w:val="left" w:pos="142"/>
        </w:tabs>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557273" w:rsidRPr="0003596C">
        <w:rPr>
          <w:rStyle w:val="Numeropagina1"/>
          <w:rFonts w:ascii="Microsoft Sans Serif" w:hAnsi="Microsoft Sans Serif"/>
          <w:b/>
          <w:bCs/>
          <w:color w:val="ED7D31" w:themeColor="accent2"/>
          <w:sz w:val="20"/>
          <w:szCs w:val="20"/>
        </w:rPr>
        <w:t>7</w:t>
      </w:r>
      <w:r w:rsidR="00CE417F" w:rsidRPr="0003596C">
        <w:rPr>
          <w:rStyle w:val="Numeropagina1"/>
          <w:rFonts w:ascii="Microsoft Sans Serif" w:hAnsi="Microsoft Sans Serif"/>
          <w:b/>
          <w:bCs/>
          <w:color w:val="ED7D31" w:themeColor="accent2"/>
          <w:sz w:val="20"/>
          <w:szCs w:val="20"/>
        </w:rPr>
        <w:t xml:space="preserve"> – Danno di qualità</w:t>
      </w:r>
    </w:p>
    <w:p w14:paraId="7E7F9FBE" w14:textId="77777777" w:rsidR="00CE417F" w:rsidRPr="00E03335" w:rsidRDefault="00CE2979" w:rsidP="00A02FBF">
      <w:pPr>
        <w:pStyle w:val="Corpodeltesto31"/>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w:t>
      </w:r>
      <w:r w:rsidR="009C2934" w:rsidRPr="00E03335">
        <w:rPr>
          <w:rStyle w:val="Numeropagina1"/>
          <w:rFonts w:ascii="Microsoft Sans Serif" w:hAnsi="Microsoft Sans Serif"/>
          <w:sz w:val="20"/>
          <w:szCs w:val="20"/>
        </w:rPr>
        <w:t xml:space="preserve"> quanto previsto all’Art. </w:t>
      </w:r>
      <w:r w:rsidR="003142F6" w:rsidRPr="00E03335">
        <w:rPr>
          <w:rStyle w:val="Numeropagina1"/>
          <w:rFonts w:ascii="Microsoft Sans Serif" w:hAnsi="Microsoft Sans Serif"/>
          <w:sz w:val="20"/>
          <w:szCs w:val="20"/>
        </w:rPr>
        <w:t>20</w:t>
      </w:r>
      <w:r w:rsidR="00886ECF"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w:t>
      </w:r>
      <w:r w:rsidR="00324092"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residuo</w:t>
      </w:r>
      <w:r w:rsidR="002F0B23"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2F0B23" w:rsidRPr="00E03335">
        <w:rPr>
          <w:rStyle w:val="Numeropagina1"/>
          <w:rFonts w:ascii="Arial" w:hAnsi="Arial"/>
          <w:sz w:val="20"/>
          <w:szCs w:val="20"/>
        </w:rPr>
        <w:t>in relazione all’effettiva perdita qualitativ</w:t>
      </w:r>
      <w:r w:rsidR="00A46AE4" w:rsidRPr="00E03335">
        <w:rPr>
          <w:rStyle w:val="Numeropagina1"/>
          <w:rFonts w:ascii="Arial" w:hAnsi="Arial"/>
          <w:sz w:val="20"/>
          <w:szCs w:val="20"/>
        </w:rPr>
        <w:t>a</w:t>
      </w:r>
      <w:r w:rsidR="00AD0E86" w:rsidRPr="00E03335">
        <w:rPr>
          <w:rStyle w:val="Numeropagina1"/>
          <w:rFonts w:ascii="Arial" w:hAnsi="Arial"/>
          <w:sz w:val="20"/>
          <w:szCs w:val="20"/>
        </w:rPr>
        <w:t xml:space="preserve">, </w:t>
      </w:r>
      <w:r w:rsidR="00A46AE4" w:rsidRPr="00E03335">
        <w:rPr>
          <w:rStyle w:val="Numeropagina1"/>
          <w:rFonts w:ascii="Arial" w:hAnsi="Arial"/>
          <w:sz w:val="20"/>
          <w:szCs w:val="20"/>
        </w:rPr>
        <w:t>determinata attraverso l’applicazione del</w:t>
      </w:r>
      <w:r w:rsidRPr="00E03335">
        <w:rPr>
          <w:rStyle w:val="Numeropagina1"/>
          <w:rFonts w:ascii="Microsoft Sans Serif" w:hAnsi="Microsoft Sans Serif"/>
          <w:sz w:val="20"/>
          <w:szCs w:val="20"/>
        </w:rPr>
        <w:t>le seguenti classificazioni e relativi coefficienti</w:t>
      </w:r>
      <w:r w:rsidR="00426A07" w:rsidRPr="00E03335">
        <w:rPr>
          <w:rStyle w:val="Numeropagina1"/>
          <w:rFonts w:ascii="Microsoft Sans Serif" w:hAnsi="Microsoft Sans Serif"/>
          <w:sz w:val="20"/>
          <w:szCs w:val="20"/>
        </w:rPr>
        <w:t>:</w:t>
      </w:r>
    </w:p>
    <w:tbl>
      <w:tblPr>
        <w:tblW w:w="0" w:type="auto"/>
        <w:jc w:val="center"/>
        <w:shd w:val="clear" w:color="auto" w:fill="CED7E7"/>
        <w:tblLayout w:type="fixed"/>
        <w:tblLook w:val="0000" w:firstRow="0" w:lastRow="0" w:firstColumn="0" w:lastColumn="0" w:noHBand="0" w:noVBand="0"/>
      </w:tblPr>
      <w:tblGrid>
        <w:gridCol w:w="8576"/>
        <w:gridCol w:w="1055"/>
      </w:tblGrid>
      <w:tr w:rsidR="00CE417F" w:rsidRPr="00A02FBF" w14:paraId="62A089E4" w14:textId="77777777" w:rsidTr="0003596C">
        <w:trPr>
          <w:cantSplit/>
          <w:trHeight w:val="22"/>
          <w:jc w:val="center"/>
        </w:trPr>
        <w:tc>
          <w:tcPr>
            <w:tcW w:w="8576"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01203F27" w14:textId="1A273662" w:rsidR="00CE417F" w:rsidRPr="00EC2F7C" w:rsidRDefault="00EC2F7C" w:rsidP="00EC2F7C">
            <w:pPr>
              <w:tabs>
                <w:tab w:val="left" w:pos="1155"/>
              </w:tabs>
              <w:rPr>
                <w:rFonts w:ascii="Microsoft Sans Serif" w:hAnsi="Microsoft Sans Serif" w:cs="Microsoft Sans Serif"/>
                <w:b/>
                <w:bCs/>
                <w:lang w:val="it-IT"/>
              </w:rPr>
            </w:pPr>
            <w:r>
              <w:rPr>
                <w:b/>
                <w:bCs/>
                <w:lang w:val="it-IT"/>
              </w:rPr>
              <w:lastRenderedPageBreak/>
              <w:tab/>
            </w:r>
            <w:r w:rsidRPr="00EB50BC">
              <w:rPr>
                <w:rFonts w:ascii="Microsoft Sans Serif" w:hAnsi="Microsoft Sans Serif" w:cs="Microsoft Sans Serif"/>
                <w:b/>
                <w:bCs/>
                <w:sz w:val="20"/>
                <w:szCs w:val="20"/>
                <w:lang w:val="it-IT"/>
              </w:rPr>
              <w:t>CLASSIFICAZIONE DEL DANNO</w:t>
            </w:r>
          </w:p>
        </w:tc>
        <w:tc>
          <w:tcPr>
            <w:tcW w:w="1055"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tcPr>
          <w:p w14:paraId="4D2369D9" w14:textId="77777777" w:rsidR="00CE417F" w:rsidRPr="00A02FBF" w:rsidRDefault="00CE417F" w:rsidP="00EB50BC">
            <w:pPr>
              <w:pStyle w:val="Normale1"/>
              <w:jc w:val="center"/>
              <w:rPr>
                <w:rStyle w:val="Numeropagina1"/>
                <w:rFonts w:ascii="Microsoft Sans Serif" w:hAnsi="Microsoft Sans Serif"/>
                <w:b/>
                <w:bCs/>
                <w:sz w:val="18"/>
                <w:szCs w:val="18"/>
              </w:rPr>
            </w:pPr>
            <w:r w:rsidRPr="00A02FBF">
              <w:rPr>
                <w:rStyle w:val="Numeropagina1"/>
                <w:rFonts w:ascii="Microsoft Sans Serif" w:hAnsi="Microsoft Sans Serif"/>
                <w:b/>
                <w:bCs/>
                <w:sz w:val="18"/>
                <w:szCs w:val="18"/>
              </w:rPr>
              <w:t>% danno</w:t>
            </w:r>
          </w:p>
        </w:tc>
      </w:tr>
      <w:tr w:rsidR="00CE417F" w:rsidRPr="00E03335" w14:paraId="3AC57810" w14:textId="77777777" w:rsidTr="00A02FBF">
        <w:trPr>
          <w:cantSplit/>
          <w:trHeight w:val="235"/>
          <w:jc w:val="center"/>
        </w:trPr>
        <w:tc>
          <w:tcPr>
            <w:tcW w:w="85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3D6CFE3" w14:textId="77777777" w:rsidR="00CE417F" w:rsidRPr="00E03335" w:rsidRDefault="00CE417F" w:rsidP="00AE4E4A">
            <w:pPr>
              <w:pStyle w:val="Normale1"/>
              <w:numPr>
                <w:ilvl w:val="0"/>
                <w:numId w:val="22"/>
              </w:numPr>
              <w:rPr>
                <w:sz w:val="20"/>
                <w:szCs w:val="20"/>
              </w:rPr>
            </w:pPr>
            <w:r w:rsidRPr="00E03335">
              <w:rPr>
                <w:rStyle w:val="Numeropagina1"/>
                <w:rFonts w:ascii="Microsoft Sans Serif" w:hAnsi="Microsoft Sans Serif"/>
                <w:sz w:val="20"/>
                <w:szCs w:val="20"/>
              </w:rPr>
              <w:t xml:space="preserve">Illesi; lesioni interessanti la corteccia della porzione di tralcio a tre gemme fertili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vAlign w:val="center"/>
          </w:tcPr>
          <w:p w14:paraId="22F20C10" w14:textId="77777777" w:rsidR="00CE417F" w:rsidRPr="00E03335" w:rsidRDefault="00CE417F" w:rsidP="00A02FBF">
            <w:pPr>
              <w:pStyle w:val="Normale1"/>
              <w:tabs>
                <w:tab w:val="left" w:pos="142"/>
              </w:tabs>
              <w:ind w:left="-56"/>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r>
      <w:tr w:rsidR="00CE417F" w:rsidRPr="00E03335" w14:paraId="5DAFED8C" w14:textId="77777777" w:rsidTr="00A02FBF">
        <w:trPr>
          <w:cantSplit/>
          <w:trHeight w:val="235"/>
          <w:jc w:val="center"/>
        </w:trPr>
        <w:tc>
          <w:tcPr>
            <w:tcW w:w="85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49BC4C5" w14:textId="77777777" w:rsidR="00CE417F" w:rsidRPr="00E03335" w:rsidRDefault="00CE417F" w:rsidP="00AE4E4A">
            <w:pPr>
              <w:pStyle w:val="Normale1"/>
              <w:numPr>
                <w:ilvl w:val="0"/>
                <w:numId w:val="23"/>
              </w:numPr>
              <w:rPr>
                <w:sz w:val="20"/>
                <w:szCs w:val="20"/>
              </w:rPr>
            </w:pPr>
            <w:r w:rsidRPr="00E03335">
              <w:rPr>
                <w:rStyle w:val="Numeropagina1"/>
                <w:rFonts w:ascii="Microsoft Sans Serif" w:hAnsi="Microsoft Sans Serif"/>
                <w:sz w:val="20"/>
                <w:szCs w:val="20"/>
              </w:rPr>
              <w:t xml:space="preserve">Lesioni interessanti il cambio, localizzate nella porzione di tralcio a tre gemme fertili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vAlign w:val="center"/>
          </w:tcPr>
          <w:p w14:paraId="26D893EF" w14:textId="77777777" w:rsidR="00CE417F" w:rsidRPr="00E03335" w:rsidRDefault="00CE417F" w:rsidP="00A02FBF">
            <w:pPr>
              <w:pStyle w:val="Normale1"/>
              <w:tabs>
                <w:tab w:val="left" w:pos="142"/>
              </w:tabs>
              <w:ind w:left="-56"/>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35</w:t>
            </w:r>
          </w:p>
        </w:tc>
      </w:tr>
      <w:tr w:rsidR="00CE417F" w:rsidRPr="00E03335" w14:paraId="7398A0A1" w14:textId="77777777" w:rsidTr="00A02FBF">
        <w:trPr>
          <w:cantSplit/>
          <w:trHeight w:val="675"/>
          <w:jc w:val="center"/>
        </w:trPr>
        <w:tc>
          <w:tcPr>
            <w:tcW w:w="85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138F6C4" w14:textId="77777777" w:rsidR="00CE417F" w:rsidRPr="00E03335" w:rsidRDefault="00CE417F" w:rsidP="00AE4E4A">
            <w:pPr>
              <w:pStyle w:val="Normale1"/>
              <w:numPr>
                <w:ilvl w:val="0"/>
                <w:numId w:val="23"/>
              </w:numPr>
              <w:rPr>
                <w:sz w:val="20"/>
                <w:szCs w:val="20"/>
              </w:rPr>
            </w:pPr>
            <w:r w:rsidRPr="00E03335">
              <w:rPr>
                <w:rStyle w:val="Numeropagina1"/>
                <w:rFonts w:ascii="Microsoft Sans Serif" w:hAnsi="Microsoft Sans Serif"/>
                <w:sz w:val="20"/>
                <w:szCs w:val="20"/>
              </w:rPr>
              <w:t xml:space="preserve">Lesioni interessanti i tessuti del cilindro centrale e del midollo e svettamenti che comportino un accrescimento inferiore alla normalità stabilita nella porzione di tralcio a tre gemme fertili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vAlign w:val="center"/>
          </w:tcPr>
          <w:p w14:paraId="09D96231" w14:textId="77777777" w:rsidR="00CE417F" w:rsidRPr="00E03335" w:rsidRDefault="00CE417F" w:rsidP="00A02FBF">
            <w:pPr>
              <w:pStyle w:val="Normale1"/>
              <w:tabs>
                <w:tab w:val="left" w:pos="142"/>
              </w:tabs>
              <w:ind w:left="-56"/>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r>
      <w:tr w:rsidR="00CE417F" w:rsidRPr="00E03335" w14:paraId="1A51816B" w14:textId="77777777" w:rsidTr="00A02FBF">
        <w:trPr>
          <w:cantSplit/>
          <w:trHeight w:val="40"/>
          <w:jc w:val="center"/>
        </w:trPr>
        <w:tc>
          <w:tcPr>
            <w:tcW w:w="85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1572E7C" w14:textId="77777777" w:rsidR="00CE417F" w:rsidRPr="00E03335" w:rsidRDefault="00CE417F" w:rsidP="00AE4E4A">
            <w:pPr>
              <w:pStyle w:val="Normale1"/>
              <w:numPr>
                <w:ilvl w:val="0"/>
                <w:numId w:val="23"/>
              </w:numPr>
              <w:rPr>
                <w:sz w:val="20"/>
                <w:szCs w:val="20"/>
              </w:rPr>
            </w:pPr>
            <w:r w:rsidRPr="00E03335">
              <w:rPr>
                <w:rStyle w:val="Numeropagina1"/>
                <w:rFonts w:ascii="Microsoft Sans Serif" w:hAnsi="Microsoft Sans Serif"/>
                <w:sz w:val="20"/>
                <w:szCs w:val="20"/>
              </w:rPr>
              <w:t>Lacerazioni localizzate nella porzione di tralcio a tre gemme fertili ed interessanti i tessuti del cilindro centrale</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vAlign w:val="center"/>
          </w:tcPr>
          <w:p w14:paraId="489F1766" w14:textId="7741FCD8" w:rsidR="00CE417F" w:rsidRPr="00E03335" w:rsidRDefault="00CE417F" w:rsidP="00A02FBF">
            <w:pPr>
              <w:pStyle w:val="Normale1"/>
              <w:tabs>
                <w:tab w:val="left" w:pos="142"/>
              </w:tabs>
              <w:ind w:left="-56"/>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75</w:t>
            </w:r>
          </w:p>
        </w:tc>
      </w:tr>
    </w:tbl>
    <w:p w14:paraId="4F8AE789" w14:textId="77777777" w:rsidR="0036636D" w:rsidRPr="00E03335" w:rsidRDefault="003F7959" w:rsidP="00845EDB">
      <w:pPr>
        <w:pStyle w:val="Normale1"/>
        <w:numPr>
          <w:ilvl w:val="0"/>
          <w:numId w:val="108"/>
        </w:numPr>
        <w:tabs>
          <w:tab w:val="left" w:pos="142"/>
        </w:tabs>
        <w:jc w:val="both"/>
        <w:rPr>
          <w:rStyle w:val="Numeropagina1"/>
          <w:rFonts w:ascii="Microsoft Sans Serif" w:eastAsia="Microsoft Sans Serif" w:hAnsi="Microsoft Sans Serif" w:cs="Microsoft Sans Serif"/>
          <w:sz w:val="16"/>
          <w:szCs w:val="16"/>
        </w:rPr>
      </w:pPr>
      <w:bookmarkStart w:id="12" w:name="_Hlk527464979"/>
      <w:r w:rsidRPr="00E03335">
        <w:rPr>
          <w:rStyle w:val="Numeropagina1"/>
          <w:rFonts w:ascii="Microsoft Sans Serif" w:hAnsi="Microsoft Sans Serif"/>
          <w:sz w:val="16"/>
          <w:szCs w:val="16"/>
        </w:rPr>
        <w:t>Lesione: quando i tessuti hanno provveduto alla completa rimarginazione del trauma;</w:t>
      </w:r>
    </w:p>
    <w:p w14:paraId="1EE1529B" w14:textId="398DF2EA" w:rsidR="0036636D" w:rsidRPr="00A02FBF" w:rsidRDefault="003F7959" w:rsidP="00845EDB">
      <w:pPr>
        <w:pStyle w:val="Normale1"/>
        <w:numPr>
          <w:ilvl w:val="0"/>
          <w:numId w:val="108"/>
        </w:numPr>
        <w:tabs>
          <w:tab w:val="left" w:pos="142"/>
        </w:tabs>
        <w:rPr>
          <w:rStyle w:val="Numeropagina1"/>
          <w:rFonts w:ascii="Microsoft Sans Serif" w:eastAsia="Microsoft Sans Serif" w:hAnsi="Microsoft Sans Serif" w:cs="Microsoft Sans Serif"/>
          <w:sz w:val="16"/>
          <w:szCs w:val="16"/>
        </w:rPr>
      </w:pPr>
      <w:r w:rsidRPr="00E03335">
        <w:rPr>
          <w:rStyle w:val="Numeropagina1"/>
          <w:rFonts w:ascii="Microsoft Sans Serif" w:hAnsi="Microsoft Sans Serif"/>
          <w:sz w:val="16"/>
          <w:szCs w:val="16"/>
        </w:rPr>
        <w:t xml:space="preserve">Lacerazione: quando </w:t>
      </w:r>
      <w:r w:rsidR="00E84CE8" w:rsidRPr="00E03335">
        <w:rPr>
          <w:rStyle w:val="Numeropagina1"/>
          <w:rFonts w:ascii="Microsoft Sans Serif" w:hAnsi="Microsoft Sans Serif"/>
          <w:sz w:val="16"/>
          <w:szCs w:val="16"/>
        </w:rPr>
        <w:t xml:space="preserve">la rottura dei </w:t>
      </w:r>
      <w:r w:rsidRPr="00E03335">
        <w:rPr>
          <w:rStyle w:val="Numeropagina1"/>
          <w:rFonts w:ascii="Microsoft Sans Serif" w:hAnsi="Microsoft Sans Serif"/>
          <w:sz w:val="16"/>
          <w:szCs w:val="16"/>
        </w:rPr>
        <w:t xml:space="preserve">tessuti </w:t>
      </w:r>
      <w:r w:rsidR="002A2AA4" w:rsidRPr="00E03335">
        <w:rPr>
          <w:rStyle w:val="Numeropagina1"/>
          <w:rFonts w:ascii="Microsoft Sans Serif" w:hAnsi="Microsoft Sans Serif"/>
          <w:sz w:val="16"/>
          <w:szCs w:val="16"/>
        </w:rPr>
        <w:t>risulta non rimarginat</w:t>
      </w:r>
      <w:r w:rsidR="00E84CE8" w:rsidRPr="00E03335">
        <w:rPr>
          <w:rStyle w:val="Numeropagina1"/>
          <w:rFonts w:ascii="Microsoft Sans Serif" w:hAnsi="Microsoft Sans Serif"/>
          <w:sz w:val="16"/>
          <w:szCs w:val="16"/>
        </w:rPr>
        <w:t>a</w:t>
      </w:r>
      <w:r w:rsidR="0036636D" w:rsidRPr="00E03335">
        <w:rPr>
          <w:rStyle w:val="Numeropagina1"/>
          <w:rFonts w:ascii="Microsoft Sans Serif" w:hAnsi="Microsoft Sans Serif"/>
          <w:sz w:val="16"/>
          <w:szCs w:val="16"/>
        </w:rPr>
        <w:t>.</w:t>
      </w:r>
    </w:p>
    <w:p w14:paraId="15ACCC02" w14:textId="194A600D" w:rsidR="00A02FBF" w:rsidRDefault="00A02FBF" w:rsidP="00A02FBF">
      <w:pPr>
        <w:pStyle w:val="Normale1"/>
        <w:tabs>
          <w:tab w:val="left" w:pos="142"/>
        </w:tabs>
        <w:ind w:left="566"/>
        <w:rPr>
          <w:rStyle w:val="Numeropagina1"/>
          <w:rFonts w:ascii="Microsoft Sans Serif" w:eastAsia="Microsoft Sans Serif" w:hAnsi="Microsoft Sans Serif" w:cs="Microsoft Sans Serif"/>
          <w:sz w:val="16"/>
          <w:szCs w:val="16"/>
        </w:rPr>
      </w:pPr>
    </w:p>
    <w:bookmarkEnd w:id="12"/>
    <w:p w14:paraId="70DAAADE" w14:textId="77777777" w:rsidR="00CE417F" w:rsidRPr="00E03335" w:rsidRDefault="00CE417F" w:rsidP="00CE417F">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Sono considerate perdute</w:t>
      </w:r>
      <w:r w:rsidR="00CE2979"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CE2979" w:rsidRPr="00E03335">
        <w:rPr>
          <w:rStyle w:val="Numeropagina1"/>
          <w:rFonts w:ascii="Microsoft Sans Serif" w:hAnsi="Microsoft Sans Serif"/>
          <w:sz w:val="20"/>
          <w:szCs w:val="20"/>
        </w:rPr>
        <w:t xml:space="preserve">quindi considerate come perdita di quantità, </w:t>
      </w:r>
      <w:r w:rsidRPr="00E03335">
        <w:rPr>
          <w:rStyle w:val="Numeropagina1"/>
          <w:rFonts w:ascii="Microsoft Sans Serif" w:hAnsi="Microsoft Sans Serif"/>
          <w:sz w:val="20"/>
          <w:szCs w:val="20"/>
        </w:rPr>
        <w:t>le talee franche (barbatelle franche) che presentino i seguenti danni: asportazione totale del germoglio principale ed assenza di ricacci giunti a maturazione, lacerazioni localizzate nella porzione di tralcio a tre gemme ed interessanti la zona midollare del cilindro centrale.</w:t>
      </w:r>
    </w:p>
    <w:p w14:paraId="0FD9EB95" w14:textId="77777777" w:rsidR="00CE417F" w:rsidRPr="00EB50BC" w:rsidRDefault="00CE417F" w:rsidP="00CE417F">
      <w:pPr>
        <w:pStyle w:val="Normale1"/>
        <w:tabs>
          <w:tab w:val="left" w:pos="142"/>
        </w:tabs>
        <w:ind w:left="142"/>
        <w:rPr>
          <w:rFonts w:ascii="Microsoft Sans Serif" w:eastAsia="Microsoft Sans Serif" w:hAnsi="Microsoft Sans Serif" w:cs="Microsoft Sans Serif"/>
          <w:color w:val="ED7D31" w:themeColor="accent2"/>
          <w:sz w:val="18"/>
          <w:szCs w:val="18"/>
        </w:rPr>
      </w:pPr>
    </w:p>
    <w:p w14:paraId="362F5A05" w14:textId="6CBC9948" w:rsidR="00CE417F" w:rsidRPr="0003596C" w:rsidRDefault="009C2934" w:rsidP="00CE417F">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C71318" w:rsidRPr="0003596C">
        <w:rPr>
          <w:rStyle w:val="Numeropagina1"/>
          <w:rFonts w:ascii="Microsoft Sans Serif" w:hAnsi="Microsoft Sans Serif"/>
          <w:b/>
          <w:bCs/>
          <w:color w:val="ED7D31" w:themeColor="accent2"/>
          <w:sz w:val="20"/>
          <w:szCs w:val="20"/>
        </w:rPr>
        <w:t>1</w:t>
      </w:r>
      <w:r w:rsidR="00557273" w:rsidRPr="0003596C">
        <w:rPr>
          <w:rStyle w:val="Numeropagina1"/>
          <w:rFonts w:ascii="Microsoft Sans Serif" w:hAnsi="Microsoft Sans Serif"/>
          <w:b/>
          <w:bCs/>
          <w:color w:val="ED7D31" w:themeColor="accent2"/>
          <w:sz w:val="20"/>
          <w:szCs w:val="20"/>
        </w:rPr>
        <w:t>8</w:t>
      </w:r>
      <w:r w:rsidR="00CE417F" w:rsidRPr="0003596C">
        <w:rPr>
          <w:rStyle w:val="Numeropagina1"/>
          <w:rFonts w:ascii="Microsoft Sans Serif" w:hAnsi="Microsoft Sans Serif"/>
          <w:b/>
          <w:bCs/>
          <w:color w:val="ED7D31" w:themeColor="accent2"/>
          <w:sz w:val="20"/>
          <w:szCs w:val="20"/>
        </w:rPr>
        <w:t xml:space="preserve"> – Secondo germoglio singolare</w:t>
      </w:r>
    </w:p>
    <w:p w14:paraId="163C0DF2" w14:textId="2E965262" w:rsidR="00CE417F" w:rsidRDefault="00CE417F" w:rsidP="00A02FBF">
      <w:pPr>
        <w:pStyle w:val="Corpodeltesto31"/>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Poiché il valore della barbatella non è condizionato dal solo germoglio “principale”, qualora esso sia colpito </w:t>
      </w:r>
      <w:r w:rsidR="00AC5E48" w:rsidRPr="00E03335">
        <w:rPr>
          <w:rStyle w:val="Numeropagina1"/>
          <w:rFonts w:ascii="Microsoft Sans Serif" w:hAnsi="Microsoft Sans Serif"/>
          <w:sz w:val="20"/>
          <w:szCs w:val="20"/>
        </w:rPr>
        <w:t>da calamità in garanzia</w:t>
      </w:r>
      <w:r w:rsidRPr="00E03335">
        <w:rPr>
          <w:rStyle w:val="Numeropagina1"/>
          <w:rFonts w:ascii="Microsoft Sans Serif" w:hAnsi="Microsoft Sans Serif"/>
          <w:sz w:val="20"/>
          <w:szCs w:val="20"/>
        </w:rPr>
        <w:t>, ma la barbatella presenti altro germoglio “similare” in grado di assolvere alle funzionalità richieste alla barbatella stessa, per la classificazione del danno deve essere preso in considerazione questo germoglio suppletivo e non il principale</w:t>
      </w:r>
      <w:r w:rsidR="00DD5979" w:rsidRPr="00E03335">
        <w:rPr>
          <w:rStyle w:val="Numeropagina1"/>
          <w:rFonts w:ascii="Microsoft Sans Serif" w:hAnsi="Microsoft Sans Serif"/>
          <w:sz w:val="20"/>
          <w:szCs w:val="20"/>
        </w:rPr>
        <w:t>.</w:t>
      </w:r>
    </w:p>
    <w:p w14:paraId="57E33A0A" w14:textId="77777777" w:rsidR="00A17409" w:rsidRPr="00E03335" w:rsidRDefault="00A17409" w:rsidP="00A02FBF">
      <w:pPr>
        <w:pStyle w:val="Corpodeltesto31"/>
        <w:jc w:val="both"/>
        <w:rPr>
          <w:rStyle w:val="Numeropagina1"/>
          <w:rFonts w:ascii="Microsoft Sans Serif" w:eastAsia="Microsoft Sans Serif" w:hAnsi="Microsoft Sans Serif" w:cs="Microsoft Sans Serif"/>
          <w:sz w:val="20"/>
          <w:szCs w:val="20"/>
        </w:rPr>
      </w:pPr>
    </w:p>
    <w:p w14:paraId="18EFB291" w14:textId="77777777" w:rsidR="001429B5" w:rsidRPr="003C655C" w:rsidRDefault="001429B5" w:rsidP="00DD5979">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hAnsi="Microsoft Sans Serif"/>
          <w:sz w:val="20"/>
          <w:szCs w:val="20"/>
          <w:u w:val="single"/>
        </w:rPr>
      </w:pPr>
    </w:p>
    <w:p w14:paraId="5BA5FEDA" w14:textId="77777777" w:rsidR="00A02FBF" w:rsidRDefault="00A02FBF" w:rsidP="00A02FBF">
      <w:pPr>
        <w:jc w:val="center"/>
        <w:rPr>
          <w:rStyle w:val="Numeropagina1"/>
          <w:rFonts w:ascii="Microsoft Sans Serif" w:hAnsi="Microsoft Sans Serif"/>
          <w:b/>
          <w:bCs/>
        </w:rPr>
      </w:pPr>
      <w:r w:rsidRPr="00A02FBF">
        <w:rPr>
          <w:rStyle w:val="Numeropagina1"/>
          <w:rFonts w:ascii="Microsoft Sans Serif" w:hAnsi="Microsoft Sans Serif"/>
          <w:b/>
          <w:bCs/>
        </w:rPr>
        <w:t xml:space="preserve">PRODOTTO PIANTE DI VITI PORTA INNESTI </w:t>
      </w:r>
    </w:p>
    <w:p w14:paraId="3EA21A40" w14:textId="7FA79903" w:rsidR="00CE417F" w:rsidRPr="00A02FBF" w:rsidRDefault="00A02FBF" w:rsidP="00A02FBF">
      <w:pPr>
        <w:jc w:val="center"/>
        <w:rPr>
          <w:rStyle w:val="Numeropagina1"/>
          <w:rFonts w:ascii="Microsoft Sans Serif" w:hAnsi="Microsoft Sans Serif"/>
          <w:b/>
          <w:bCs/>
        </w:rPr>
      </w:pPr>
      <w:r w:rsidRPr="00A02FBF">
        <w:rPr>
          <w:rStyle w:val="Numeropagina1"/>
          <w:rFonts w:ascii="Microsoft Sans Serif" w:hAnsi="Microsoft Sans Serif"/>
          <w:b/>
          <w:bCs/>
        </w:rPr>
        <w:t>(PIANTE MADRE DI PORTINNESTI DI VITE)</w:t>
      </w:r>
    </w:p>
    <w:p w14:paraId="6BD5DE37" w14:textId="77777777" w:rsidR="00426A07" w:rsidRPr="003C655C" w:rsidRDefault="00426A07" w:rsidP="006755B1">
      <w:pPr>
        <w:pStyle w:val="Normale1"/>
        <w:keepNext/>
        <w:tabs>
          <w:tab w:val="left" w:pos="142"/>
        </w:tabs>
        <w:rPr>
          <w:rStyle w:val="Numeropagina1"/>
          <w:rFonts w:ascii="Microsoft Sans Serif" w:hAnsi="Microsoft Sans Serif"/>
          <w:sz w:val="20"/>
          <w:szCs w:val="20"/>
          <w:u w:val="single"/>
        </w:rPr>
      </w:pPr>
    </w:p>
    <w:p w14:paraId="06BAE370" w14:textId="3F1D3A3C" w:rsidR="00CE417F" w:rsidRPr="0003596C" w:rsidRDefault="009C2934" w:rsidP="00CE417F">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557273" w:rsidRPr="0003596C">
        <w:rPr>
          <w:rStyle w:val="Numeropagina1"/>
          <w:rFonts w:ascii="Microsoft Sans Serif" w:hAnsi="Microsoft Sans Serif"/>
          <w:b/>
          <w:bCs/>
          <w:color w:val="ED7D31" w:themeColor="accent2"/>
          <w:sz w:val="20"/>
          <w:szCs w:val="20"/>
        </w:rPr>
        <w:t>9</w:t>
      </w:r>
      <w:r w:rsidR="00CE417F" w:rsidRPr="0003596C">
        <w:rPr>
          <w:rStyle w:val="Numeropagina1"/>
          <w:rFonts w:ascii="Microsoft Sans Serif" w:hAnsi="Microsoft Sans Serif"/>
          <w:b/>
          <w:bCs/>
          <w:color w:val="ED7D31" w:themeColor="accent2"/>
          <w:sz w:val="20"/>
          <w:szCs w:val="20"/>
        </w:rPr>
        <w:t xml:space="preserve"> – </w:t>
      </w:r>
      <w:r w:rsidR="00AC5E48" w:rsidRPr="0003596C">
        <w:rPr>
          <w:rStyle w:val="Numeropagina1"/>
          <w:rFonts w:ascii="Microsoft Sans Serif" w:hAnsi="Microsoft Sans Serif"/>
          <w:b/>
          <w:bCs/>
          <w:color w:val="ED7D31" w:themeColor="accent2"/>
          <w:sz w:val="20"/>
          <w:szCs w:val="20"/>
        </w:rPr>
        <w:t>Prodotto assicurato</w:t>
      </w:r>
    </w:p>
    <w:p w14:paraId="4AB3F21D" w14:textId="77777777" w:rsidR="00CE417F" w:rsidRPr="00E03335" w:rsidRDefault="00CE417F" w:rsidP="00DD5979">
      <w:pPr>
        <w:pStyle w:val="Corpodeltesto31"/>
        <w:ind w:left="18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le talee ottenibili da sarmenti di piante madre di porta innesti di vite.</w:t>
      </w:r>
    </w:p>
    <w:p w14:paraId="745C25BD" w14:textId="77777777" w:rsidR="00CE417F" w:rsidRPr="00E03335" w:rsidRDefault="00CE417F" w:rsidP="00DD5979">
      <w:pPr>
        <w:pStyle w:val="Corpodeltesto31"/>
        <w:ind w:left="18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Le talee, per le quali viene prestata la garanzia, devono presentare i seguenti requisiti:</w:t>
      </w:r>
    </w:p>
    <w:p w14:paraId="0E20B062" w14:textId="77777777" w:rsidR="00CE417F" w:rsidRPr="00A02FBF" w:rsidRDefault="00CE417F" w:rsidP="00845EDB">
      <w:pPr>
        <w:pStyle w:val="Normale1"/>
        <w:numPr>
          <w:ilvl w:val="0"/>
          <w:numId w:val="109"/>
        </w:numPr>
        <w:jc w:val="both"/>
        <w:rPr>
          <w:rStyle w:val="Numeropagina1"/>
          <w:rFonts w:ascii="Microsoft Sans Serif" w:eastAsia="Microsoft Sans Serif" w:hAnsi="Microsoft Sans Serif" w:cs="Microsoft Sans Serif"/>
          <w:sz w:val="20"/>
          <w:szCs w:val="20"/>
        </w:rPr>
      </w:pPr>
      <w:r w:rsidRPr="00A02FBF">
        <w:rPr>
          <w:rStyle w:val="Numeropagina1"/>
          <w:rFonts w:ascii="Microsoft Sans Serif" w:hAnsi="Microsoft Sans Serif"/>
          <w:sz w:val="20"/>
          <w:szCs w:val="20"/>
        </w:rPr>
        <w:t>diametro maggiore dell’estremità più piccola compreso tra 7 e 12 mm., con tolleranza del 25% di talee con diametro non inferiore a 6,5 mm.;</w:t>
      </w:r>
    </w:p>
    <w:p w14:paraId="171B68A9" w14:textId="77777777" w:rsidR="00CE417F" w:rsidRPr="00A02FBF" w:rsidRDefault="00CE417F" w:rsidP="00845EDB">
      <w:pPr>
        <w:pStyle w:val="Normale1"/>
        <w:numPr>
          <w:ilvl w:val="0"/>
          <w:numId w:val="109"/>
        </w:numPr>
        <w:jc w:val="both"/>
        <w:rPr>
          <w:rStyle w:val="Numeropagina1"/>
          <w:rFonts w:ascii="Microsoft Sans Serif" w:eastAsia="Microsoft Sans Serif" w:hAnsi="Microsoft Sans Serif" w:cs="Microsoft Sans Serif"/>
          <w:sz w:val="20"/>
          <w:szCs w:val="20"/>
        </w:rPr>
      </w:pPr>
      <w:r w:rsidRPr="00A02FBF">
        <w:rPr>
          <w:rStyle w:val="Numeropagina1"/>
          <w:rFonts w:ascii="Microsoft Sans Serif" w:hAnsi="Microsoft Sans Serif"/>
          <w:sz w:val="20"/>
          <w:szCs w:val="20"/>
        </w:rPr>
        <w:t>diametro maggiore dell’estremità più grossa non superiore a 14 mm.;</w:t>
      </w:r>
    </w:p>
    <w:p w14:paraId="15C1AC17" w14:textId="3E0AC16B" w:rsidR="00CE417F" w:rsidRPr="00A02FBF" w:rsidRDefault="00CE417F" w:rsidP="00845EDB">
      <w:pPr>
        <w:pStyle w:val="Normale1"/>
        <w:numPr>
          <w:ilvl w:val="0"/>
          <w:numId w:val="109"/>
        </w:numPr>
        <w:jc w:val="both"/>
        <w:rPr>
          <w:rFonts w:ascii="Microsoft Sans Serif" w:eastAsia="Microsoft Sans Serif" w:hAnsi="Microsoft Sans Serif" w:cs="Microsoft Sans Serif"/>
          <w:sz w:val="20"/>
          <w:szCs w:val="20"/>
        </w:rPr>
      </w:pPr>
      <w:r w:rsidRPr="00A02FBF">
        <w:rPr>
          <w:rStyle w:val="Numeropagina1"/>
          <w:rFonts w:ascii="Microsoft Sans Serif" w:hAnsi="Microsoft Sans Serif"/>
          <w:sz w:val="20"/>
          <w:szCs w:val="20"/>
        </w:rPr>
        <w:t>lunghezza di 40 cm. circa.</w:t>
      </w:r>
    </w:p>
    <w:p w14:paraId="41F3B563" w14:textId="77777777" w:rsidR="00CE417F" w:rsidRPr="00E03335" w:rsidRDefault="00AC5E48" w:rsidP="00CE417F">
      <w:pPr>
        <w:pStyle w:val="Normale1"/>
        <w:tabs>
          <w:tab w:val="left" w:pos="142"/>
        </w:tabs>
        <w:spacing w:before="120"/>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w:t>
      </w:r>
      <w:r w:rsidR="00CE417F" w:rsidRPr="00E03335">
        <w:rPr>
          <w:rStyle w:val="Numeropagina1"/>
          <w:rFonts w:ascii="Microsoft Sans Serif" w:hAnsi="Microsoft Sans Serif"/>
          <w:sz w:val="20"/>
          <w:szCs w:val="20"/>
        </w:rPr>
        <w:t xml:space="preserve"> descrizione del </w:t>
      </w:r>
      <w:r w:rsidR="00324092" w:rsidRPr="00E03335">
        <w:rPr>
          <w:rStyle w:val="Numeropagina1"/>
          <w:rFonts w:ascii="Microsoft Sans Serif" w:hAnsi="Microsoft Sans Serif"/>
          <w:sz w:val="20"/>
          <w:szCs w:val="20"/>
        </w:rPr>
        <w:t>P</w:t>
      </w:r>
      <w:r w:rsidR="00CE417F" w:rsidRPr="00E03335">
        <w:rPr>
          <w:rStyle w:val="Numeropagina1"/>
          <w:rFonts w:ascii="Microsoft Sans Serif" w:hAnsi="Microsoft Sans Serif"/>
          <w:sz w:val="20"/>
          <w:szCs w:val="20"/>
        </w:rPr>
        <w:t>rodotto assicurato deve essere completata con l’indicazione:</w:t>
      </w:r>
    </w:p>
    <w:p w14:paraId="3D82784C" w14:textId="77777777" w:rsidR="00CE417F" w:rsidRPr="00E03335" w:rsidRDefault="00CE417F" w:rsidP="00845EDB">
      <w:pPr>
        <w:pStyle w:val="Normale1"/>
        <w:numPr>
          <w:ilvl w:val="0"/>
          <w:numId w:val="110"/>
        </w:numPr>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della varietà;</w:t>
      </w:r>
    </w:p>
    <w:p w14:paraId="514DD393" w14:textId="77777777" w:rsidR="00CE417F" w:rsidRPr="00E03335" w:rsidRDefault="00CE417F" w:rsidP="00845EDB">
      <w:pPr>
        <w:pStyle w:val="Normale1"/>
        <w:numPr>
          <w:ilvl w:val="0"/>
          <w:numId w:val="110"/>
        </w:numPr>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dell’età;</w:t>
      </w:r>
    </w:p>
    <w:p w14:paraId="31BA91AF" w14:textId="77777777" w:rsidR="00CE417F" w:rsidRPr="00E03335" w:rsidRDefault="00CE417F" w:rsidP="00845EDB">
      <w:pPr>
        <w:pStyle w:val="Normale1"/>
        <w:numPr>
          <w:ilvl w:val="0"/>
          <w:numId w:val="110"/>
        </w:numPr>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della forma di allevamento (strisciante o impalcato);</w:t>
      </w:r>
    </w:p>
    <w:p w14:paraId="5D73B3E6" w14:textId="77777777" w:rsidR="00CE417F" w:rsidRPr="00E03335" w:rsidRDefault="00CE417F" w:rsidP="00845EDB">
      <w:pPr>
        <w:pStyle w:val="Normale1"/>
        <w:numPr>
          <w:ilvl w:val="0"/>
          <w:numId w:val="110"/>
        </w:numPr>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del numero dei ceppi.</w:t>
      </w:r>
    </w:p>
    <w:p w14:paraId="3AC969C7" w14:textId="77777777" w:rsidR="00CE417F" w:rsidRPr="0003596C" w:rsidRDefault="00CE417F" w:rsidP="00CE417F">
      <w:pPr>
        <w:pStyle w:val="Normale1"/>
        <w:tabs>
          <w:tab w:val="left" w:pos="142"/>
        </w:tabs>
        <w:jc w:val="both"/>
        <w:rPr>
          <w:rFonts w:ascii="Microsoft Sans Serif" w:eastAsia="Microsoft Sans Serif" w:hAnsi="Microsoft Sans Serif" w:cs="Microsoft Sans Serif"/>
          <w:b/>
          <w:bCs/>
          <w:color w:val="ED7D31" w:themeColor="accent2"/>
          <w:sz w:val="20"/>
          <w:szCs w:val="20"/>
        </w:rPr>
      </w:pPr>
    </w:p>
    <w:p w14:paraId="5BEBCE5C" w14:textId="7AE49603" w:rsidR="00CE417F" w:rsidRPr="0003596C" w:rsidRDefault="00CE417F" w:rsidP="00CE417F">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20</w:t>
      </w:r>
      <w:r w:rsidR="00AC5E48" w:rsidRPr="0003596C">
        <w:rPr>
          <w:rStyle w:val="Numeropagina1"/>
          <w:rFonts w:ascii="Microsoft Sans Serif" w:hAnsi="Microsoft Sans Serif"/>
          <w:b/>
          <w:bCs/>
          <w:color w:val="ED7D31" w:themeColor="accent2"/>
          <w:sz w:val="20"/>
          <w:szCs w:val="20"/>
        </w:rPr>
        <w:t xml:space="preserve"> </w:t>
      </w:r>
      <w:r w:rsidRPr="0003596C">
        <w:rPr>
          <w:rStyle w:val="Numeropagina1"/>
          <w:rFonts w:ascii="Microsoft Sans Serif" w:hAnsi="Microsoft Sans Serif"/>
          <w:b/>
          <w:bCs/>
          <w:color w:val="ED7D31" w:themeColor="accent2"/>
          <w:sz w:val="20"/>
          <w:szCs w:val="20"/>
        </w:rPr>
        <w:t>– Danno di qualità</w:t>
      </w:r>
    </w:p>
    <w:p w14:paraId="00587BD0" w14:textId="77777777" w:rsidR="00CE417F" w:rsidRPr="00E03335" w:rsidRDefault="00AC5E48" w:rsidP="00A02FBF">
      <w:pPr>
        <w:pStyle w:val="Corpodeltesto31"/>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w:t>
      </w:r>
      <w:r w:rsidR="009C2934" w:rsidRPr="00E03335">
        <w:rPr>
          <w:rStyle w:val="Numeropagina1"/>
          <w:rFonts w:ascii="Microsoft Sans Serif" w:hAnsi="Microsoft Sans Serif"/>
          <w:sz w:val="20"/>
          <w:szCs w:val="20"/>
        </w:rPr>
        <w:t xml:space="preserve">nto a quanto previsto all’Art. </w:t>
      </w:r>
      <w:r w:rsidR="003142F6" w:rsidRPr="00E03335">
        <w:rPr>
          <w:rStyle w:val="Numeropagina1"/>
          <w:rFonts w:ascii="Microsoft Sans Serif" w:hAnsi="Microsoft Sans Serif"/>
          <w:sz w:val="20"/>
          <w:szCs w:val="20"/>
        </w:rPr>
        <w:t>20</w:t>
      </w:r>
      <w:r w:rsidR="00886ECF"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w:t>
      </w:r>
      <w:r w:rsidR="002B6CE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residuo, </w:t>
      </w:r>
      <w:r w:rsidR="00324092" w:rsidRPr="00E03335">
        <w:rPr>
          <w:rStyle w:val="Numeropagina1"/>
          <w:rFonts w:ascii="Arial" w:hAnsi="Arial"/>
          <w:sz w:val="20"/>
          <w:szCs w:val="20"/>
        </w:rPr>
        <w:t>in relazione all’effettiva perdita qualitativa, determinata attraverso l’applicazione del</w:t>
      </w:r>
      <w:r w:rsidR="00324092" w:rsidRPr="00E03335">
        <w:rPr>
          <w:rStyle w:val="Numeropagina1"/>
          <w:rFonts w:ascii="Microsoft Sans Serif" w:hAnsi="Microsoft Sans Serif"/>
          <w:sz w:val="20"/>
          <w:szCs w:val="20"/>
        </w:rPr>
        <w:t>le seguenti classificazioni e relativi coefficienti</w:t>
      </w:r>
      <w:r w:rsidR="00426A07" w:rsidRPr="00E03335">
        <w:rPr>
          <w:rStyle w:val="Numeropagina1"/>
          <w:rFonts w:ascii="Microsoft Sans Serif" w:hAnsi="Microsoft Sans Serif"/>
          <w:sz w:val="20"/>
          <w:szCs w:val="20"/>
        </w:rPr>
        <w:t>:</w:t>
      </w:r>
    </w:p>
    <w:tbl>
      <w:tblPr>
        <w:tblW w:w="0" w:type="auto"/>
        <w:jc w:val="center"/>
        <w:shd w:val="clear" w:color="auto" w:fill="CED7E7"/>
        <w:tblLayout w:type="fixed"/>
        <w:tblLook w:val="0000" w:firstRow="0" w:lastRow="0" w:firstColumn="0" w:lastColumn="0" w:noHBand="0" w:noVBand="0"/>
      </w:tblPr>
      <w:tblGrid>
        <w:gridCol w:w="8356"/>
        <w:gridCol w:w="1134"/>
      </w:tblGrid>
      <w:tr w:rsidR="00CE417F" w:rsidRPr="00E03335" w14:paraId="7CFFA730" w14:textId="77777777" w:rsidTr="0003596C">
        <w:trPr>
          <w:cantSplit/>
          <w:trHeight w:val="20"/>
          <w:jc w:val="center"/>
        </w:trPr>
        <w:tc>
          <w:tcPr>
            <w:tcW w:w="8356"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5D928C9D" w14:textId="03B3E62E" w:rsidR="00CE417F" w:rsidRPr="00832BB2" w:rsidRDefault="00832BB2" w:rsidP="00832BB2">
            <w:pPr>
              <w:jc w:val="center"/>
              <w:rPr>
                <w:rFonts w:ascii="Microsoft Sans Serif" w:hAnsi="Microsoft Sans Serif" w:cs="Microsoft Sans Serif"/>
                <w:b/>
                <w:bCs/>
                <w:sz w:val="16"/>
                <w:szCs w:val="16"/>
                <w:lang w:val="it-IT"/>
              </w:rPr>
            </w:pPr>
            <w:r w:rsidRPr="00832BB2">
              <w:rPr>
                <w:rFonts w:ascii="Microsoft Sans Serif" w:hAnsi="Microsoft Sans Serif" w:cs="Microsoft Sans Serif"/>
                <w:b/>
                <w:bCs/>
                <w:sz w:val="16"/>
                <w:szCs w:val="16"/>
                <w:lang w:val="it-IT"/>
              </w:rPr>
              <w:t>CLASSIFICAZIONE DEL DANNO</w:t>
            </w:r>
          </w:p>
        </w:tc>
        <w:tc>
          <w:tcPr>
            <w:tcW w:w="1134"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5A2949C3" w14:textId="77777777" w:rsidR="00CE417F" w:rsidRPr="00A02FBF" w:rsidRDefault="00CE417F" w:rsidP="00B96F6A">
            <w:pPr>
              <w:pStyle w:val="Normale1"/>
              <w:jc w:val="center"/>
              <w:rPr>
                <w:rStyle w:val="Numeropagina1"/>
                <w:rFonts w:ascii="Microsoft Sans Serif" w:hAnsi="Microsoft Sans Serif"/>
                <w:b/>
                <w:bCs/>
                <w:sz w:val="16"/>
                <w:szCs w:val="16"/>
              </w:rPr>
            </w:pPr>
            <w:r w:rsidRPr="00A02FBF">
              <w:rPr>
                <w:rStyle w:val="Numeropagina1"/>
                <w:rFonts w:ascii="Microsoft Sans Serif" w:hAnsi="Microsoft Sans Serif"/>
                <w:b/>
                <w:bCs/>
                <w:sz w:val="16"/>
                <w:szCs w:val="16"/>
              </w:rPr>
              <w:t>% danno</w:t>
            </w:r>
          </w:p>
        </w:tc>
      </w:tr>
      <w:tr w:rsidR="00CE417F" w:rsidRPr="00E03335" w14:paraId="4CCCDBEB" w14:textId="77777777" w:rsidTr="00375C05">
        <w:trPr>
          <w:cantSplit/>
          <w:trHeight w:val="156"/>
          <w:jc w:val="center"/>
        </w:trPr>
        <w:tc>
          <w:tcPr>
            <w:tcW w:w="835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6BDC51C" w14:textId="77777777" w:rsidR="00CE417F" w:rsidRPr="00E03335" w:rsidRDefault="00CE417F" w:rsidP="00AE4E4A">
            <w:pPr>
              <w:pStyle w:val="Normale1"/>
              <w:numPr>
                <w:ilvl w:val="0"/>
                <w:numId w:val="27"/>
              </w:numPr>
              <w:jc w:val="both"/>
              <w:rPr>
                <w:sz w:val="16"/>
                <w:szCs w:val="16"/>
              </w:rPr>
            </w:pPr>
            <w:r w:rsidRPr="00E03335">
              <w:rPr>
                <w:rStyle w:val="Numeropagina1"/>
                <w:rFonts w:ascii="Microsoft Sans Serif" w:hAnsi="Microsoft Sans Serif"/>
                <w:sz w:val="16"/>
                <w:szCs w:val="16"/>
              </w:rPr>
              <w:t xml:space="preserve">Illese; segni di percossa; lesioni alla corteccia e/o al cambio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693FB9EE" w14:textId="77777777" w:rsidR="00CE417F" w:rsidRPr="00E03335" w:rsidRDefault="00CE417F" w:rsidP="00B96F6A">
            <w:pPr>
              <w:pStyle w:val="Normale1"/>
              <w:ind w:left="-138"/>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0</w:t>
            </w:r>
          </w:p>
        </w:tc>
      </w:tr>
      <w:tr w:rsidR="00CE417F" w:rsidRPr="00E03335" w14:paraId="1120BFC9" w14:textId="77777777" w:rsidTr="00375C05">
        <w:trPr>
          <w:cantSplit/>
          <w:trHeight w:val="34"/>
          <w:jc w:val="center"/>
        </w:trPr>
        <w:tc>
          <w:tcPr>
            <w:tcW w:w="835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A1D94E5" w14:textId="77777777" w:rsidR="00CE417F" w:rsidRPr="00E03335" w:rsidRDefault="00CE417F" w:rsidP="00AE4E4A">
            <w:pPr>
              <w:pStyle w:val="Normale1"/>
              <w:numPr>
                <w:ilvl w:val="0"/>
                <w:numId w:val="28"/>
              </w:numPr>
              <w:jc w:val="both"/>
              <w:rPr>
                <w:sz w:val="16"/>
                <w:szCs w:val="16"/>
              </w:rPr>
            </w:pPr>
            <w:r w:rsidRPr="00E03335">
              <w:rPr>
                <w:rStyle w:val="Numeropagina1"/>
                <w:rFonts w:ascii="Microsoft Sans Serif" w:hAnsi="Microsoft Sans Serif"/>
                <w:sz w:val="16"/>
                <w:szCs w:val="16"/>
              </w:rPr>
              <w:t xml:space="preserve">Qualche e più lesione/i rimarginata al </w:t>
            </w:r>
            <w:r w:rsidR="003963EE" w:rsidRPr="00E03335">
              <w:rPr>
                <w:rStyle w:val="Numeropagina1"/>
                <w:rFonts w:ascii="Microsoft Sans Serif" w:hAnsi="Microsoft Sans Serif"/>
                <w:sz w:val="16"/>
                <w:szCs w:val="16"/>
              </w:rPr>
              <w:t>legno</w:t>
            </w:r>
            <w:r w:rsidRPr="00E03335">
              <w:rPr>
                <w:rStyle w:val="Numeropagina1"/>
                <w:rFonts w:ascii="Microsoft Sans Serif" w:hAnsi="Microsoft Sans Serif"/>
                <w:sz w:val="16"/>
                <w:szCs w:val="16"/>
              </w:rPr>
              <w:t xml:space="preserve"> e/o al midollo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0BE5FCD2" w14:textId="77777777" w:rsidR="00CE417F" w:rsidRPr="00E03335" w:rsidRDefault="00CE417F" w:rsidP="00B96F6A">
            <w:pPr>
              <w:pStyle w:val="Normale1"/>
              <w:ind w:left="-138"/>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45</w:t>
            </w:r>
          </w:p>
        </w:tc>
      </w:tr>
      <w:tr w:rsidR="00CE417F" w:rsidRPr="00E03335" w14:paraId="42D37820" w14:textId="77777777" w:rsidTr="00375C05">
        <w:trPr>
          <w:cantSplit/>
          <w:trHeight w:val="40"/>
          <w:jc w:val="center"/>
        </w:trPr>
        <w:tc>
          <w:tcPr>
            <w:tcW w:w="835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6A3E0A" w14:textId="77777777" w:rsidR="00CE417F" w:rsidRPr="00E03335" w:rsidRDefault="00CE417F" w:rsidP="00AE4E4A">
            <w:pPr>
              <w:pStyle w:val="Normale1"/>
              <w:numPr>
                <w:ilvl w:val="0"/>
                <w:numId w:val="29"/>
              </w:numPr>
              <w:jc w:val="both"/>
              <w:rPr>
                <w:sz w:val="16"/>
                <w:szCs w:val="16"/>
              </w:rPr>
            </w:pPr>
            <w:r w:rsidRPr="00E03335">
              <w:rPr>
                <w:rStyle w:val="Numeropagina1"/>
                <w:rFonts w:ascii="Microsoft Sans Serif" w:hAnsi="Microsoft Sans Serif"/>
                <w:sz w:val="16"/>
                <w:szCs w:val="16"/>
              </w:rPr>
              <w:t xml:space="preserve">Qualche lesione non rimarginata al cilindro centrale e/o al midollo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76DACC10" w14:textId="77777777" w:rsidR="00CE417F" w:rsidRPr="00E03335" w:rsidRDefault="00CE417F" w:rsidP="00B96F6A">
            <w:pPr>
              <w:pStyle w:val="Normale1"/>
              <w:ind w:left="-138"/>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75</w:t>
            </w:r>
          </w:p>
        </w:tc>
      </w:tr>
    </w:tbl>
    <w:p w14:paraId="45B43645" w14:textId="77777777" w:rsidR="00AE2CA4" w:rsidRPr="00E03335" w:rsidRDefault="00AE2CA4" w:rsidP="00CE417F">
      <w:pPr>
        <w:pStyle w:val="Normale1"/>
        <w:tabs>
          <w:tab w:val="left" w:pos="142"/>
        </w:tabs>
        <w:ind w:left="142"/>
        <w:jc w:val="both"/>
        <w:rPr>
          <w:rStyle w:val="Numeropagina1"/>
          <w:rFonts w:ascii="Microsoft Sans Serif" w:hAnsi="Microsoft Sans Serif"/>
          <w:sz w:val="20"/>
          <w:szCs w:val="20"/>
        </w:rPr>
      </w:pPr>
    </w:p>
    <w:p w14:paraId="2D92DC52" w14:textId="77777777" w:rsidR="00CE417F" w:rsidRPr="00E03335" w:rsidRDefault="00CE417F" w:rsidP="00CE417F">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Sono considerate perse</w:t>
      </w:r>
      <w:r w:rsidR="00AC5E48"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AC5E48" w:rsidRPr="00E03335">
        <w:rPr>
          <w:rStyle w:val="Numeropagina1"/>
          <w:rFonts w:ascii="Microsoft Sans Serif" w:hAnsi="Microsoft Sans Serif"/>
          <w:sz w:val="20"/>
          <w:szCs w:val="20"/>
        </w:rPr>
        <w:t xml:space="preserve">quindi considerati come perdita di quantità, </w:t>
      </w:r>
      <w:r w:rsidRPr="00E03335">
        <w:rPr>
          <w:rStyle w:val="Numeropagina1"/>
          <w:rFonts w:ascii="Microsoft Sans Serif" w:hAnsi="Microsoft Sans Serif"/>
          <w:sz w:val="20"/>
          <w:szCs w:val="20"/>
        </w:rPr>
        <w:t xml:space="preserve">le </w:t>
      </w:r>
      <w:r w:rsidR="003E66EB" w:rsidRPr="00E03335">
        <w:rPr>
          <w:rStyle w:val="Numeropagina1"/>
          <w:rFonts w:ascii="Microsoft Sans Serif" w:hAnsi="Microsoft Sans Serif"/>
          <w:sz w:val="20"/>
          <w:szCs w:val="20"/>
        </w:rPr>
        <w:t xml:space="preserve">talee </w:t>
      </w:r>
      <w:r w:rsidRPr="00E03335">
        <w:rPr>
          <w:rStyle w:val="Numeropagina1"/>
          <w:rFonts w:ascii="Microsoft Sans Serif" w:hAnsi="Microsoft Sans Serif"/>
          <w:sz w:val="20"/>
          <w:szCs w:val="20"/>
        </w:rPr>
        <w:t>con più lesioni non rimarginate al cilindro centrale e/o al midollo; talee non ottenute per stroncamento del tralcio.</w:t>
      </w:r>
    </w:p>
    <w:p w14:paraId="761AF4CD" w14:textId="70B90FC5" w:rsidR="00CE417F" w:rsidRDefault="00CE417F" w:rsidP="00CE417F">
      <w:pPr>
        <w:pStyle w:val="Normale1"/>
        <w:tabs>
          <w:tab w:val="left" w:pos="142"/>
        </w:tabs>
        <w:ind w:left="142"/>
        <w:jc w:val="both"/>
        <w:rPr>
          <w:rStyle w:val="Numeropagina1"/>
          <w:rFonts w:ascii="Microsoft Sans Serif" w:eastAsia="Microsoft Sans Serif" w:hAnsi="Microsoft Sans Serif" w:cs="Microsoft Sans Serif"/>
          <w:u w:val="single"/>
        </w:rPr>
      </w:pPr>
    </w:p>
    <w:p w14:paraId="069EF866" w14:textId="3C104237" w:rsidR="000B2C5B" w:rsidRDefault="000B2C5B" w:rsidP="00CE417F">
      <w:pPr>
        <w:pStyle w:val="Normale1"/>
        <w:tabs>
          <w:tab w:val="left" w:pos="142"/>
        </w:tabs>
        <w:ind w:left="142"/>
        <w:jc w:val="both"/>
        <w:rPr>
          <w:rStyle w:val="Numeropagina1"/>
          <w:rFonts w:ascii="Microsoft Sans Serif" w:eastAsia="Microsoft Sans Serif" w:hAnsi="Microsoft Sans Serif" w:cs="Microsoft Sans Serif"/>
          <w:u w:val="single"/>
        </w:rPr>
      </w:pPr>
    </w:p>
    <w:bookmarkEnd w:id="11"/>
    <w:p w14:paraId="032E5376" w14:textId="19119C74" w:rsidR="000D649A" w:rsidRPr="00A02FBF" w:rsidRDefault="00A02FBF" w:rsidP="00A02FBF">
      <w:pPr>
        <w:pStyle w:val="Normale1"/>
        <w:keepNext/>
        <w:tabs>
          <w:tab w:val="left" w:pos="142"/>
        </w:tabs>
        <w:jc w:val="center"/>
        <w:rPr>
          <w:rFonts w:ascii="Microsoft Sans Serif" w:hAnsi="Microsoft Sans Serif"/>
          <w:b/>
          <w:bCs/>
          <w:sz w:val="24"/>
          <w:szCs w:val="24"/>
        </w:rPr>
      </w:pPr>
      <w:r w:rsidRPr="00A02FBF">
        <w:rPr>
          <w:rStyle w:val="Numeropagina1"/>
          <w:rFonts w:ascii="Microsoft Sans Serif" w:hAnsi="Microsoft Sans Serif"/>
          <w:b/>
          <w:bCs/>
          <w:sz w:val="24"/>
          <w:szCs w:val="24"/>
        </w:rPr>
        <w:lastRenderedPageBreak/>
        <w:t>PRODOTTO NESTI (MARZE) DI CLONI SELEZIONATI DI VITE</w:t>
      </w:r>
    </w:p>
    <w:p w14:paraId="23449A6E" w14:textId="1619D508" w:rsidR="000D649A" w:rsidRPr="0003596C" w:rsidRDefault="000D649A" w:rsidP="001429B5">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1 – Prodotto assicurato</w:t>
      </w:r>
    </w:p>
    <w:p w14:paraId="19E52929" w14:textId="77777777" w:rsidR="000D649A" w:rsidRPr="00E03335" w:rsidRDefault="000D649A" w:rsidP="00A02FBF">
      <w:pPr>
        <w:pStyle w:val="Corpodeltesto31"/>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 riguarda i nesti (gemme e la parte dell’internodo utilizzata nell’innesto - 2,5 cm sotto, 1 cm sopra la gemma) ottenibili da sarmenti di vite immune da ogni malattia, tara o difetto.</w:t>
      </w:r>
    </w:p>
    <w:p w14:paraId="58C290D8" w14:textId="77777777" w:rsidR="000D649A" w:rsidRPr="00E03335" w:rsidRDefault="000D649A" w:rsidP="00A02FBF">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descrizione del </w:t>
      </w:r>
      <w:r w:rsidR="00217192"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assicurato deve essere completata con l’indicazione:</w:t>
      </w:r>
    </w:p>
    <w:p w14:paraId="3B3BA41B" w14:textId="77777777" w:rsidR="000D649A" w:rsidRPr="00E03335" w:rsidRDefault="000D649A" w:rsidP="00845EDB">
      <w:pPr>
        <w:pStyle w:val="Normale1"/>
        <w:numPr>
          <w:ilvl w:val="0"/>
          <w:numId w:val="81"/>
        </w:numPr>
        <w:tabs>
          <w:tab w:val="left" w:pos="142"/>
        </w:tabs>
        <w:ind w:left="0" w:firstLine="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della varietà;</w:t>
      </w:r>
    </w:p>
    <w:p w14:paraId="7A138063" w14:textId="77777777" w:rsidR="000D649A" w:rsidRPr="00E03335" w:rsidRDefault="000D649A" w:rsidP="00845EDB">
      <w:pPr>
        <w:pStyle w:val="Normale1"/>
        <w:numPr>
          <w:ilvl w:val="0"/>
          <w:numId w:val="81"/>
        </w:numPr>
        <w:tabs>
          <w:tab w:val="left" w:pos="142"/>
        </w:tabs>
        <w:ind w:left="0" w:firstLine="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del numero dei ceppi.</w:t>
      </w:r>
    </w:p>
    <w:p w14:paraId="59315B56" w14:textId="77777777" w:rsidR="000D649A" w:rsidRPr="0003596C" w:rsidRDefault="000D649A" w:rsidP="000D649A">
      <w:pPr>
        <w:pStyle w:val="Normale1"/>
        <w:tabs>
          <w:tab w:val="left" w:pos="142"/>
        </w:tabs>
        <w:jc w:val="both"/>
        <w:rPr>
          <w:rStyle w:val="Numeropagina1"/>
          <w:rFonts w:ascii="Microsoft Sans Serif" w:hAnsi="Microsoft Sans Serif"/>
          <w:color w:val="ED7D31" w:themeColor="accent2"/>
          <w:sz w:val="20"/>
          <w:szCs w:val="20"/>
        </w:rPr>
      </w:pPr>
    </w:p>
    <w:p w14:paraId="5589D85E" w14:textId="51D3891A" w:rsidR="000D649A" w:rsidRPr="0003596C" w:rsidRDefault="000D649A" w:rsidP="000D649A">
      <w:pPr>
        <w:pStyle w:val="Normale1"/>
        <w:tabs>
          <w:tab w:val="left" w:pos="142"/>
        </w:tabs>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22</w:t>
      </w:r>
      <w:r w:rsidRPr="0003596C">
        <w:rPr>
          <w:rStyle w:val="Numeropagina1"/>
          <w:rFonts w:ascii="Microsoft Sans Serif" w:hAnsi="Microsoft Sans Serif"/>
          <w:b/>
          <w:bCs/>
          <w:color w:val="ED7D31" w:themeColor="accent2"/>
          <w:sz w:val="20"/>
          <w:szCs w:val="20"/>
        </w:rPr>
        <w:t xml:space="preserve"> - Perdita di resa</w:t>
      </w:r>
    </w:p>
    <w:p w14:paraId="243E7E18" w14:textId="77777777" w:rsidR="000D649A" w:rsidRPr="00E03335" w:rsidRDefault="000D649A" w:rsidP="00A02FBF">
      <w:pPr>
        <w:pStyle w:val="Corpodeltesto31"/>
        <w:jc w:val="both"/>
        <w:rPr>
          <w:rStyle w:val="Numeropagina1"/>
          <w:rFonts w:ascii="Microsoft Sans Serif" w:hAnsi="Microsoft Sans Serif"/>
        </w:rPr>
      </w:pPr>
      <w:r w:rsidRPr="00E03335">
        <w:rPr>
          <w:rStyle w:val="Numeropagina1"/>
          <w:rFonts w:ascii="Microsoft Sans Serif" w:hAnsi="Microsoft Sans Serif"/>
          <w:sz w:val="20"/>
          <w:szCs w:val="20"/>
        </w:rPr>
        <w:t xml:space="preserve">Con riferimento all’art. 6 - </w:t>
      </w:r>
      <w:r w:rsidRPr="00E03335">
        <w:rPr>
          <w:rStyle w:val="Numeropagina1"/>
          <w:rFonts w:ascii="Microsoft Sans Serif" w:hAnsi="Microsoft Sans Serif"/>
          <w:i/>
          <w:sz w:val="20"/>
          <w:szCs w:val="20"/>
        </w:rPr>
        <w:t>Oggetto d</w:t>
      </w:r>
      <w:r w:rsidR="001F695D" w:rsidRPr="00E03335">
        <w:rPr>
          <w:rStyle w:val="Numeropagina1"/>
          <w:rFonts w:ascii="Microsoft Sans Serif" w:hAnsi="Microsoft Sans Serif"/>
          <w:i/>
          <w:sz w:val="20"/>
          <w:szCs w:val="20"/>
        </w:rPr>
        <w:t>ella garanzia</w:t>
      </w:r>
      <w:r w:rsidRPr="00E03335">
        <w:rPr>
          <w:rStyle w:val="Numeropagina1"/>
          <w:rFonts w:ascii="Microsoft Sans Serif" w:hAnsi="Microsoft Sans Serif"/>
          <w:sz w:val="20"/>
          <w:szCs w:val="20"/>
        </w:rPr>
        <w:t xml:space="preserve"> - e all’art. </w:t>
      </w:r>
      <w:r w:rsidR="003142F6" w:rsidRPr="00E03335">
        <w:rPr>
          <w:rStyle w:val="Numeropagina1"/>
          <w:rFonts w:ascii="Microsoft Sans Serif" w:hAnsi="Microsoft Sans Serif"/>
          <w:sz w:val="20"/>
          <w:szCs w:val="20"/>
        </w:rPr>
        <w:t>20</w:t>
      </w:r>
      <w:r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i/>
          <w:sz w:val="20"/>
          <w:szCs w:val="20"/>
        </w:rPr>
        <w:t>Norme per l’esecuzione della perizia e la quantificazione del danno</w:t>
      </w:r>
      <w:r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Pr="00E03335">
        <w:rPr>
          <w:rStyle w:val="Numeropagina1"/>
          <w:rFonts w:ascii="Microsoft Sans Serif" w:hAnsi="Microsoft Sans Serif"/>
          <w:sz w:val="20"/>
          <w:szCs w:val="20"/>
        </w:rPr>
        <w:t>enerali che regolano l’assicurazione, ai fini della determinazione della mancata resa si intendono persi i nesti:</w:t>
      </w:r>
    </w:p>
    <w:p w14:paraId="0C78206F" w14:textId="11307093" w:rsidR="000D649A" w:rsidRPr="00E03335" w:rsidRDefault="000D649A" w:rsidP="00845EDB">
      <w:pPr>
        <w:pStyle w:val="Normale1"/>
        <w:numPr>
          <w:ilvl w:val="0"/>
          <w:numId w:val="81"/>
        </w:numPr>
        <w:tabs>
          <w:tab w:val="left" w:pos="709"/>
        </w:tabs>
        <w:ind w:left="709" w:hanging="425"/>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 la zona compresa tra i 2,5 cm sotto e 1 cm sopra la gemma:</w:t>
      </w:r>
      <w:r w:rsidRPr="00E03335">
        <w:rPr>
          <w:rStyle w:val="Numeropagina1"/>
          <w:rFonts w:ascii="Microsoft Sans Serif" w:hAnsi="Microsoft Sans Serif"/>
          <w:sz w:val="20"/>
          <w:szCs w:val="20"/>
        </w:rPr>
        <w:tab/>
        <w:t xml:space="preserve">con lesioni rimarginate e non, interessanti il cilindro centrale e/o il midollo, che abbiano comunque compromesso la buona vitalità delle gemme; </w:t>
      </w:r>
    </w:p>
    <w:p w14:paraId="77810143" w14:textId="77777777" w:rsidR="000D649A" w:rsidRPr="00E03335" w:rsidRDefault="000D649A" w:rsidP="00845EDB">
      <w:pPr>
        <w:pStyle w:val="Normale1"/>
        <w:numPr>
          <w:ilvl w:val="0"/>
          <w:numId w:val="81"/>
        </w:numPr>
        <w:tabs>
          <w:tab w:val="left" w:pos="709"/>
        </w:tabs>
        <w:ind w:left="709" w:hanging="425"/>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lesioni che abbiano prodotto l’accecamento della gemma;</w:t>
      </w:r>
    </w:p>
    <w:p w14:paraId="65C33D9E" w14:textId="77777777" w:rsidR="00A02FBF" w:rsidRDefault="000D649A" w:rsidP="00845EDB">
      <w:pPr>
        <w:pStyle w:val="Normale1"/>
        <w:numPr>
          <w:ilvl w:val="0"/>
          <w:numId w:val="81"/>
        </w:numPr>
        <w:tabs>
          <w:tab w:val="left" w:pos="709"/>
        </w:tabs>
        <w:ind w:left="709" w:hanging="425"/>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non utilizzabili per stroncamento del tralcio.</w:t>
      </w:r>
    </w:p>
    <w:p w14:paraId="7519F364" w14:textId="7F9B4720" w:rsidR="00A02FBF" w:rsidRDefault="00A02FBF" w:rsidP="00A02FBF">
      <w:pPr>
        <w:pStyle w:val="Normale1"/>
        <w:tabs>
          <w:tab w:val="left" w:pos="709"/>
        </w:tabs>
        <w:ind w:left="284"/>
        <w:jc w:val="both"/>
        <w:rPr>
          <w:rStyle w:val="Numeropagina1"/>
          <w:rFonts w:ascii="Microsoft Sans Serif" w:hAnsi="Microsoft Sans Serif"/>
          <w:sz w:val="20"/>
          <w:szCs w:val="20"/>
        </w:rPr>
      </w:pPr>
    </w:p>
    <w:p w14:paraId="030483F3" w14:textId="77777777" w:rsidR="00A02FBF" w:rsidRDefault="00A02FBF" w:rsidP="00A02FBF">
      <w:pPr>
        <w:pStyle w:val="Normale1"/>
        <w:tabs>
          <w:tab w:val="left" w:pos="709"/>
        </w:tabs>
        <w:ind w:left="284"/>
        <w:jc w:val="both"/>
        <w:rPr>
          <w:rStyle w:val="Numeropagina1"/>
          <w:rFonts w:ascii="Microsoft Sans Serif" w:hAnsi="Microsoft Sans Serif"/>
          <w:sz w:val="20"/>
          <w:szCs w:val="20"/>
        </w:rPr>
      </w:pPr>
    </w:p>
    <w:p w14:paraId="7470841A" w14:textId="77777777" w:rsidR="00A02FBF" w:rsidRDefault="00A02FBF" w:rsidP="00A02FBF">
      <w:pPr>
        <w:jc w:val="center"/>
        <w:rPr>
          <w:rStyle w:val="Numeropagina1"/>
          <w:rFonts w:ascii="Microsoft Sans Serif" w:hAnsi="Microsoft Sans Serif"/>
          <w:b/>
          <w:bCs/>
        </w:rPr>
      </w:pPr>
      <w:r w:rsidRPr="00A02FBF">
        <w:rPr>
          <w:rStyle w:val="Numeropagina1"/>
          <w:rFonts w:ascii="Microsoft Sans Serif" w:hAnsi="Microsoft Sans Serif"/>
          <w:b/>
          <w:bCs/>
        </w:rPr>
        <w:t xml:space="preserve">PRODOTTO VIVAI DI PIANTE DA FRUTTO E DI OLIVO </w:t>
      </w:r>
    </w:p>
    <w:p w14:paraId="184FFF80" w14:textId="5AAB3080" w:rsidR="00CE417F" w:rsidRPr="00A02FBF" w:rsidRDefault="00A02FBF" w:rsidP="00A02FBF">
      <w:pPr>
        <w:jc w:val="center"/>
        <w:rPr>
          <w:rStyle w:val="Numeropagina1"/>
          <w:rFonts w:ascii="Microsoft Sans Serif" w:hAnsi="Microsoft Sans Serif"/>
          <w:b/>
          <w:bCs/>
          <w:sz w:val="20"/>
          <w:szCs w:val="20"/>
        </w:rPr>
      </w:pPr>
      <w:r w:rsidRPr="00A02FBF">
        <w:rPr>
          <w:rStyle w:val="Numeropagina1"/>
          <w:rFonts w:ascii="Microsoft Sans Serif" w:hAnsi="Microsoft Sans Serif"/>
          <w:b/>
          <w:bCs/>
        </w:rPr>
        <w:t>(PIANTE IN VIVAIO)</w:t>
      </w:r>
    </w:p>
    <w:p w14:paraId="50099768" w14:textId="622B950B" w:rsidR="00CE417F" w:rsidRPr="0003596C" w:rsidRDefault="009C2934" w:rsidP="00A02FBF">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23</w:t>
      </w:r>
      <w:r w:rsidR="00CE417F" w:rsidRPr="0003596C">
        <w:rPr>
          <w:rStyle w:val="Numeropagina1"/>
          <w:rFonts w:ascii="Microsoft Sans Serif" w:hAnsi="Microsoft Sans Serif"/>
          <w:b/>
          <w:bCs/>
          <w:color w:val="ED7D31" w:themeColor="accent2"/>
          <w:sz w:val="20"/>
          <w:szCs w:val="20"/>
        </w:rPr>
        <w:t xml:space="preserve"> – </w:t>
      </w:r>
      <w:r w:rsidR="00AC5E48" w:rsidRPr="0003596C">
        <w:rPr>
          <w:rStyle w:val="Numeropagina1"/>
          <w:rFonts w:ascii="Microsoft Sans Serif" w:hAnsi="Microsoft Sans Serif"/>
          <w:b/>
          <w:bCs/>
          <w:color w:val="ED7D31" w:themeColor="accent2"/>
          <w:sz w:val="20"/>
          <w:szCs w:val="20"/>
        </w:rPr>
        <w:t>Prodotto assicurato</w:t>
      </w:r>
    </w:p>
    <w:p w14:paraId="1B025CAE" w14:textId="77777777" w:rsidR="00CE417F" w:rsidRPr="00E03335" w:rsidRDefault="00CE417F" w:rsidP="00A02FBF">
      <w:pPr>
        <w:pStyle w:val="Corpodeltesto3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le piante da frutto e di olivo presenti in vivaio con esclusione di quelle provenienti da portainnesto di 3 anni ed oltre.</w:t>
      </w:r>
    </w:p>
    <w:p w14:paraId="44AA4844" w14:textId="77777777" w:rsidR="00CE417F" w:rsidRPr="00E03335" w:rsidRDefault="00CE417F" w:rsidP="00CE417F">
      <w:pPr>
        <w:pStyle w:val="Normale1"/>
        <w:tabs>
          <w:tab w:val="left" w:pos="142"/>
        </w:tabs>
        <w:ind w:left="142"/>
        <w:jc w:val="both"/>
        <w:rPr>
          <w:rFonts w:ascii="Microsoft Sans Serif" w:eastAsia="Microsoft Sans Serif" w:hAnsi="Microsoft Sans Serif" w:cs="Microsoft Sans Serif"/>
          <w:sz w:val="20"/>
          <w:szCs w:val="20"/>
        </w:rPr>
      </w:pPr>
    </w:p>
    <w:p w14:paraId="53A3365D" w14:textId="052A64E6" w:rsidR="00CE417F" w:rsidRPr="0003596C" w:rsidRDefault="009C2934" w:rsidP="00A02FBF">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C71318" w:rsidRPr="0003596C">
        <w:rPr>
          <w:rStyle w:val="Numeropagina1"/>
          <w:rFonts w:ascii="Microsoft Sans Serif" w:hAnsi="Microsoft Sans Serif"/>
          <w:b/>
          <w:bCs/>
          <w:color w:val="ED7D31" w:themeColor="accent2"/>
          <w:sz w:val="20"/>
          <w:szCs w:val="20"/>
        </w:rPr>
        <w:t>2</w:t>
      </w:r>
      <w:r w:rsidR="00557273" w:rsidRPr="0003596C">
        <w:rPr>
          <w:rStyle w:val="Numeropagina1"/>
          <w:rFonts w:ascii="Microsoft Sans Serif" w:hAnsi="Microsoft Sans Serif"/>
          <w:b/>
          <w:bCs/>
          <w:color w:val="ED7D31" w:themeColor="accent2"/>
          <w:sz w:val="20"/>
          <w:szCs w:val="20"/>
        </w:rPr>
        <w:t>4</w:t>
      </w:r>
      <w:r w:rsidR="00CE417F" w:rsidRPr="0003596C">
        <w:rPr>
          <w:rStyle w:val="Numeropagina1"/>
          <w:rFonts w:ascii="Microsoft Sans Serif" w:hAnsi="Microsoft Sans Serif"/>
          <w:b/>
          <w:bCs/>
          <w:color w:val="ED7D31" w:themeColor="accent2"/>
          <w:sz w:val="20"/>
          <w:szCs w:val="20"/>
        </w:rPr>
        <w:t xml:space="preserve"> – Danno di qualità</w:t>
      </w:r>
    </w:p>
    <w:p w14:paraId="37696993" w14:textId="77777777" w:rsidR="00AC5E48" w:rsidRPr="00E03335" w:rsidRDefault="00AC5E48" w:rsidP="00A02FBF">
      <w:pPr>
        <w:pStyle w:val="Corpodeltesto31"/>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Con riferime</w:t>
      </w:r>
      <w:r w:rsidR="009C2934" w:rsidRPr="00E03335">
        <w:rPr>
          <w:rStyle w:val="Numeropagina1"/>
          <w:rFonts w:ascii="Microsoft Sans Serif" w:hAnsi="Microsoft Sans Serif"/>
          <w:sz w:val="20"/>
          <w:szCs w:val="20"/>
        </w:rPr>
        <w:t xml:space="preserve">nto a quanto previsto all’Art. </w:t>
      </w:r>
      <w:bookmarkStart w:id="13" w:name="_Hlk503783529"/>
      <w:r w:rsidR="003142F6" w:rsidRPr="00E03335">
        <w:rPr>
          <w:rStyle w:val="Numeropagina1"/>
          <w:rFonts w:ascii="Microsoft Sans Serif" w:hAnsi="Microsoft Sans Serif"/>
          <w:sz w:val="20"/>
          <w:szCs w:val="20"/>
        </w:rPr>
        <w:t xml:space="preserve">20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bookmarkEnd w:id="13"/>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w:t>
      </w:r>
      <w:r w:rsidR="002B6CE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residuo, </w:t>
      </w:r>
      <w:r w:rsidR="002475E1" w:rsidRPr="00E03335">
        <w:rPr>
          <w:rStyle w:val="Numeropagina1"/>
          <w:rFonts w:ascii="Arial" w:hAnsi="Arial"/>
          <w:sz w:val="20"/>
          <w:szCs w:val="20"/>
        </w:rPr>
        <w:t>in relazione all’effettiva perdita qualitativa, determinata attraverso l’applicazione del</w:t>
      </w:r>
      <w:r w:rsidR="002475E1" w:rsidRPr="00E03335">
        <w:rPr>
          <w:rStyle w:val="Numeropagina1"/>
          <w:rFonts w:ascii="Microsoft Sans Serif" w:hAnsi="Microsoft Sans Serif"/>
          <w:sz w:val="20"/>
          <w:szCs w:val="20"/>
        </w:rPr>
        <w:t>le seguenti classificazioni e relativi coefficienti</w:t>
      </w:r>
      <w:r w:rsidR="00143307" w:rsidRPr="00E03335">
        <w:rPr>
          <w:rStyle w:val="Numeropagina1"/>
          <w:rFonts w:ascii="Microsoft Sans Serif" w:hAnsi="Microsoft Sans Serif"/>
          <w:sz w:val="20"/>
          <w:szCs w:val="20"/>
        </w:rPr>
        <w:t>:</w:t>
      </w:r>
    </w:p>
    <w:tbl>
      <w:tblPr>
        <w:tblW w:w="0" w:type="auto"/>
        <w:jc w:val="center"/>
        <w:shd w:val="clear" w:color="auto" w:fill="CED7E7"/>
        <w:tblLayout w:type="fixed"/>
        <w:tblLook w:val="0000" w:firstRow="0" w:lastRow="0" w:firstColumn="0" w:lastColumn="0" w:noHBand="0" w:noVBand="0"/>
      </w:tblPr>
      <w:tblGrid>
        <w:gridCol w:w="8607"/>
        <w:gridCol w:w="1169"/>
      </w:tblGrid>
      <w:tr w:rsidR="00CE417F" w:rsidRPr="00E03335" w14:paraId="02D16700" w14:textId="77777777" w:rsidTr="0003596C">
        <w:trPr>
          <w:cantSplit/>
          <w:trHeight w:val="113"/>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203F36F" w14:textId="5667740A" w:rsidR="00CE417F" w:rsidRPr="00E61EC6" w:rsidRDefault="00E61EC6" w:rsidP="00E61EC6">
            <w:pPr>
              <w:jc w:val="center"/>
              <w:rPr>
                <w:rFonts w:ascii="Microsoft Sans Serif" w:hAnsi="Microsoft Sans Serif" w:cs="Microsoft Sans Serif"/>
                <w:b/>
                <w:bCs/>
                <w:sz w:val="16"/>
                <w:szCs w:val="16"/>
                <w:lang w:val="it-IT"/>
              </w:rPr>
            </w:pPr>
            <w:r w:rsidRPr="00E61EC6">
              <w:rPr>
                <w:rFonts w:ascii="Microsoft Sans Serif" w:hAnsi="Microsoft Sans Serif" w:cs="Microsoft Sans Serif"/>
                <w:b/>
                <w:bCs/>
                <w:sz w:val="16"/>
                <w:szCs w:val="16"/>
                <w:lang w:val="it-IT"/>
              </w:rPr>
              <w:t>CLASSIFICAZIONE DEL DANNO</w:t>
            </w:r>
          </w:p>
        </w:tc>
        <w:tc>
          <w:tcPr>
            <w:tcW w:w="1169"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4C9ECAA8" w14:textId="77777777" w:rsidR="00CE417F" w:rsidRPr="00A02FBF" w:rsidRDefault="00CE417F" w:rsidP="002A5DAC">
            <w:pPr>
              <w:pStyle w:val="Normale1"/>
              <w:ind w:left="-180"/>
              <w:jc w:val="center"/>
              <w:rPr>
                <w:rStyle w:val="Numeropagina1"/>
                <w:rFonts w:ascii="Microsoft Sans Serif" w:hAnsi="Microsoft Sans Serif"/>
                <w:b/>
                <w:bCs/>
                <w:sz w:val="16"/>
                <w:szCs w:val="16"/>
              </w:rPr>
            </w:pPr>
            <w:r w:rsidRPr="00A02FBF">
              <w:rPr>
                <w:rStyle w:val="Numeropagina1"/>
                <w:rFonts w:ascii="Microsoft Sans Serif" w:hAnsi="Microsoft Sans Serif"/>
                <w:b/>
                <w:bCs/>
                <w:sz w:val="16"/>
                <w:szCs w:val="16"/>
              </w:rPr>
              <w:t>% danno</w:t>
            </w:r>
          </w:p>
        </w:tc>
      </w:tr>
      <w:tr w:rsidR="00CE417F" w:rsidRPr="00E03335" w14:paraId="0F8BC1E5" w14:textId="77777777" w:rsidTr="007C6AF0">
        <w:trPr>
          <w:cantSplit/>
          <w:trHeight w:val="210"/>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927EB" w14:textId="77777777" w:rsidR="00CE417F" w:rsidRPr="00E03335" w:rsidRDefault="00CE417F" w:rsidP="00AE4E4A">
            <w:pPr>
              <w:pStyle w:val="Normale1"/>
              <w:numPr>
                <w:ilvl w:val="0"/>
                <w:numId w:val="75"/>
              </w:numPr>
              <w:tabs>
                <w:tab w:val="clear" w:pos="720"/>
                <w:tab w:val="left" w:pos="142"/>
                <w:tab w:val="num" w:pos="1051"/>
              </w:tabs>
              <w:ind w:left="484"/>
              <w:jc w:val="both"/>
              <w:rPr>
                <w:sz w:val="16"/>
                <w:szCs w:val="16"/>
              </w:rPr>
            </w:pPr>
            <w:r w:rsidRPr="00E03335">
              <w:rPr>
                <w:rStyle w:val="Numeropagina1"/>
                <w:rFonts w:ascii="Microsoft Sans Serif" w:hAnsi="Microsoft Sans Serif"/>
                <w:sz w:val="16"/>
                <w:szCs w:val="16"/>
              </w:rPr>
              <w:t xml:space="preserve">Astoni illesi; astoni con lesioni superficiali interessanti l’epidermide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7B2D2FB2" w14:textId="77777777" w:rsidR="00CE417F" w:rsidRPr="00E03335" w:rsidRDefault="00CE417F" w:rsidP="007C6AF0">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0</w:t>
            </w:r>
          </w:p>
        </w:tc>
      </w:tr>
      <w:tr w:rsidR="00CE417F" w:rsidRPr="00E03335" w14:paraId="1360B458" w14:textId="77777777" w:rsidTr="007C6AF0">
        <w:trPr>
          <w:cantSplit/>
          <w:trHeight w:val="125"/>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15FA" w14:textId="77777777" w:rsidR="00CE417F" w:rsidRPr="00E03335" w:rsidRDefault="00CE417F" w:rsidP="00AE4E4A">
            <w:pPr>
              <w:pStyle w:val="Normale1"/>
              <w:numPr>
                <w:ilvl w:val="0"/>
                <w:numId w:val="75"/>
              </w:numPr>
              <w:tabs>
                <w:tab w:val="clear" w:pos="720"/>
                <w:tab w:val="num" w:pos="1051"/>
              </w:tabs>
              <w:ind w:left="484"/>
              <w:jc w:val="both"/>
              <w:rPr>
                <w:sz w:val="16"/>
                <w:szCs w:val="16"/>
              </w:rPr>
            </w:pPr>
            <w:r w:rsidRPr="00E03335">
              <w:rPr>
                <w:rStyle w:val="Numeropagina1"/>
                <w:rFonts w:ascii="Microsoft Sans Serif" w:hAnsi="Microsoft Sans Serif"/>
                <w:sz w:val="16"/>
                <w:szCs w:val="16"/>
              </w:rPr>
              <w:t xml:space="preserve">Astoni con lesioni rimarginate che incidono l’epidermide, interessando superficialmente i tessuti legnosi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54A02F8" w14:textId="77777777" w:rsidR="00CE417F" w:rsidRPr="00E03335" w:rsidRDefault="00CE417F" w:rsidP="007C6AF0">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25</w:t>
            </w:r>
          </w:p>
        </w:tc>
      </w:tr>
      <w:tr w:rsidR="00CE417F" w:rsidRPr="00E03335" w14:paraId="65488F63" w14:textId="77777777" w:rsidTr="007C6AF0">
        <w:trPr>
          <w:cantSplit/>
          <w:trHeight w:val="545"/>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35C0C" w14:textId="77777777" w:rsidR="00CE417F" w:rsidRPr="00E03335" w:rsidRDefault="00CE417F" w:rsidP="00AE4E4A">
            <w:pPr>
              <w:pStyle w:val="Normale1"/>
              <w:numPr>
                <w:ilvl w:val="0"/>
                <w:numId w:val="75"/>
              </w:numPr>
              <w:tabs>
                <w:tab w:val="clear" w:pos="720"/>
                <w:tab w:val="num" w:pos="1051"/>
              </w:tabs>
              <w:ind w:left="484"/>
              <w:jc w:val="both"/>
              <w:rPr>
                <w:sz w:val="16"/>
                <w:szCs w:val="16"/>
              </w:rPr>
            </w:pPr>
            <w:r w:rsidRPr="00E03335">
              <w:rPr>
                <w:rStyle w:val="Numeropagina1"/>
                <w:rFonts w:ascii="Microsoft Sans Serif" w:hAnsi="Microsoft Sans Serif"/>
                <w:sz w:val="16"/>
                <w:szCs w:val="16"/>
              </w:rPr>
              <w:t>Astoni con numerose lesioni che incidono l’epidermide, interessando superficialmente i tessuti legnosi e che sono completamente rimarginate. Astoni con alcune lesioni che interessano superficialmente i tessuti legnosi e che non sono completamente rimarginate. Qualche lacerazione che interessa i rami anticipati</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361F2E86" w14:textId="77777777" w:rsidR="00CE417F" w:rsidRPr="00E03335" w:rsidRDefault="00CE417F" w:rsidP="007C6AF0">
            <w:pPr>
              <w:pStyle w:val="Normale1"/>
              <w:tabs>
                <w:tab w:val="left" w:pos="142"/>
              </w:tabs>
              <w:jc w:val="center"/>
              <w:rPr>
                <w:rStyle w:val="Numeropagina1"/>
                <w:rFonts w:ascii="Microsoft Sans Serif" w:eastAsia="Microsoft Sans Serif" w:hAnsi="Microsoft Sans Serif" w:cs="Microsoft Sans Serif"/>
                <w:sz w:val="16"/>
                <w:szCs w:val="16"/>
              </w:rPr>
            </w:pPr>
            <w:r w:rsidRPr="00E03335">
              <w:rPr>
                <w:rStyle w:val="Numeropagina1"/>
                <w:rFonts w:ascii="Microsoft Sans Serif" w:hAnsi="Microsoft Sans Serif"/>
                <w:sz w:val="16"/>
                <w:szCs w:val="16"/>
              </w:rPr>
              <w:t>40</w:t>
            </w:r>
          </w:p>
        </w:tc>
      </w:tr>
      <w:tr w:rsidR="00CE417F" w:rsidRPr="00E03335" w14:paraId="08C6E43A" w14:textId="77777777" w:rsidTr="007C6AF0">
        <w:trPr>
          <w:cantSplit/>
          <w:trHeight w:val="339"/>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1B876" w14:textId="77777777" w:rsidR="00CE417F" w:rsidRPr="00E03335" w:rsidRDefault="00CE417F" w:rsidP="00AE4E4A">
            <w:pPr>
              <w:pStyle w:val="Normale1"/>
              <w:numPr>
                <w:ilvl w:val="0"/>
                <w:numId w:val="75"/>
              </w:numPr>
              <w:tabs>
                <w:tab w:val="clear" w:pos="720"/>
                <w:tab w:val="num" w:pos="1051"/>
              </w:tabs>
              <w:ind w:left="484"/>
              <w:jc w:val="both"/>
              <w:rPr>
                <w:sz w:val="16"/>
                <w:szCs w:val="16"/>
              </w:rPr>
            </w:pPr>
            <w:r w:rsidRPr="00E03335">
              <w:rPr>
                <w:rStyle w:val="Numeropagina1"/>
                <w:rFonts w:ascii="Microsoft Sans Serif" w:hAnsi="Microsoft Sans Serif"/>
                <w:sz w:val="16"/>
                <w:szCs w:val="16"/>
              </w:rPr>
              <w:t>Astoni con numerose lesioni che interessano superficialmente i tessuti legnosi e che non sono rimarginate; astoni con lesioni profonde interessanti i tessuti legnosi rimarginate e con più lacerazioni che interessano i rami anticipati, astoni svettati</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44AF0105" w14:textId="77777777" w:rsidR="00CE417F" w:rsidRPr="00E03335" w:rsidRDefault="00CE417F" w:rsidP="007C6AF0">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60</w:t>
            </w:r>
          </w:p>
        </w:tc>
      </w:tr>
      <w:tr w:rsidR="00CE417F" w:rsidRPr="00E03335" w14:paraId="73E63AFF" w14:textId="77777777" w:rsidTr="007C6AF0">
        <w:trPr>
          <w:cantSplit/>
          <w:trHeight w:val="179"/>
          <w:jc w:val="center"/>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E3C84" w14:textId="77777777" w:rsidR="00CE417F" w:rsidRPr="00E03335" w:rsidRDefault="00CE417F" w:rsidP="00AE4E4A">
            <w:pPr>
              <w:pStyle w:val="Normale1"/>
              <w:numPr>
                <w:ilvl w:val="0"/>
                <w:numId w:val="75"/>
              </w:numPr>
              <w:tabs>
                <w:tab w:val="clear" w:pos="720"/>
                <w:tab w:val="num" w:pos="1051"/>
              </w:tabs>
              <w:ind w:left="484"/>
              <w:jc w:val="both"/>
              <w:rPr>
                <w:sz w:val="16"/>
                <w:szCs w:val="16"/>
              </w:rPr>
            </w:pPr>
            <w:r w:rsidRPr="00E03335">
              <w:rPr>
                <w:rStyle w:val="Numeropagina1"/>
                <w:rFonts w:ascii="Microsoft Sans Serif" w:hAnsi="Microsoft Sans Serif"/>
                <w:sz w:val="16"/>
                <w:szCs w:val="16"/>
              </w:rPr>
              <w:t>Astoni con qualche lacerazione profonda dei tessuti legnosi; astoni con svettamento apicale che ne compromette il normale sviluppo</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75D47DAD" w14:textId="77777777" w:rsidR="00CE417F" w:rsidRPr="00E03335" w:rsidRDefault="00CE417F" w:rsidP="007C6AF0">
            <w:pPr>
              <w:pStyle w:val="Normale1"/>
              <w:tabs>
                <w:tab w:val="left" w:pos="142"/>
              </w:tabs>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80</w:t>
            </w:r>
          </w:p>
        </w:tc>
      </w:tr>
    </w:tbl>
    <w:p w14:paraId="6272513B" w14:textId="77777777" w:rsidR="00CE417F" w:rsidRPr="00E03335" w:rsidRDefault="00CE417F" w:rsidP="00CE417F">
      <w:pPr>
        <w:pStyle w:val="Normale1"/>
        <w:tabs>
          <w:tab w:val="left" w:pos="142"/>
        </w:tabs>
        <w:ind w:left="142"/>
        <w:jc w:val="both"/>
        <w:rPr>
          <w:rFonts w:ascii="Microsoft Sans Serif" w:eastAsia="Microsoft Sans Serif" w:hAnsi="Microsoft Sans Serif" w:cs="Microsoft Sans Serif"/>
          <w:sz w:val="4"/>
          <w:szCs w:val="4"/>
        </w:rPr>
      </w:pPr>
    </w:p>
    <w:p w14:paraId="4B90AC4F" w14:textId="77777777" w:rsidR="00CE417F" w:rsidRPr="00E03335" w:rsidRDefault="00CE417F" w:rsidP="00CE417F">
      <w:pPr>
        <w:pStyle w:val="Normale1"/>
        <w:tabs>
          <w:tab w:val="left" w:pos="142"/>
        </w:tabs>
        <w:ind w:left="142"/>
        <w:jc w:val="both"/>
        <w:rPr>
          <w:rFonts w:ascii="Microsoft Sans Serif" w:eastAsia="Microsoft Sans Serif" w:hAnsi="Microsoft Sans Serif" w:cs="Microsoft Sans Serif"/>
          <w:sz w:val="18"/>
          <w:szCs w:val="18"/>
        </w:rPr>
      </w:pPr>
    </w:p>
    <w:p w14:paraId="12FAD0C2" w14:textId="77777777" w:rsidR="00E84CE8" w:rsidRPr="00E03335" w:rsidRDefault="00E84CE8" w:rsidP="00845EDB">
      <w:pPr>
        <w:pStyle w:val="Normale1"/>
        <w:numPr>
          <w:ilvl w:val="0"/>
          <w:numId w:val="111"/>
        </w:numPr>
        <w:jc w:val="both"/>
        <w:rPr>
          <w:rStyle w:val="Numeropagina1"/>
          <w:rFonts w:ascii="Microsoft Sans Serif" w:eastAsia="Microsoft Sans Serif" w:hAnsi="Microsoft Sans Serif" w:cs="Microsoft Sans Serif"/>
          <w:sz w:val="16"/>
          <w:szCs w:val="16"/>
        </w:rPr>
      </w:pPr>
      <w:r w:rsidRPr="00E03335">
        <w:rPr>
          <w:rStyle w:val="Numeropagina1"/>
          <w:rFonts w:ascii="Microsoft Sans Serif" w:hAnsi="Microsoft Sans Serif"/>
          <w:sz w:val="16"/>
          <w:szCs w:val="16"/>
        </w:rPr>
        <w:t>Lesione: quando i tessuti hanno provveduto alla completa rimarginazione del trauma;</w:t>
      </w:r>
    </w:p>
    <w:p w14:paraId="3B2764F0" w14:textId="623D0ABB" w:rsidR="00E84CE8" w:rsidRPr="00E03335" w:rsidRDefault="00E84CE8" w:rsidP="00845EDB">
      <w:pPr>
        <w:pStyle w:val="Normale1"/>
        <w:numPr>
          <w:ilvl w:val="0"/>
          <w:numId w:val="111"/>
        </w:numPr>
        <w:rPr>
          <w:rStyle w:val="Numeropagina1"/>
          <w:rFonts w:ascii="Microsoft Sans Serif" w:eastAsia="Microsoft Sans Serif" w:hAnsi="Microsoft Sans Serif" w:cs="Microsoft Sans Serif"/>
          <w:sz w:val="16"/>
          <w:szCs w:val="16"/>
        </w:rPr>
      </w:pPr>
      <w:r w:rsidRPr="00E03335">
        <w:rPr>
          <w:rStyle w:val="Numeropagina1"/>
          <w:rFonts w:ascii="Microsoft Sans Serif" w:hAnsi="Microsoft Sans Serif"/>
          <w:sz w:val="16"/>
          <w:szCs w:val="16"/>
        </w:rPr>
        <w:t>Lacerazione: quando la rottura dei tessuti risulta non rimarginata</w:t>
      </w:r>
      <w:r w:rsidR="008A31D9">
        <w:rPr>
          <w:rStyle w:val="Numeropagina1"/>
          <w:rFonts w:ascii="Microsoft Sans Serif" w:hAnsi="Microsoft Sans Serif"/>
          <w:sz w:val="16"/>
          <w:szCs w:val="16"/>
        </w:rPr>
        <w:t>;</w:t>
      </w:r>
    </w:p>
    <w:p w14:paraId="71582972" w14:textId="38430BE2" w:rsidR="00CE417F" w:rsidRDefault="00CE417F" w:rsidP="00845EDB">
      <w:pPr>
        <w:pStyle w:val="Normale1"/>
        <w:numPr>
          <w:ilvl w:val="0"/>
          <w:numId w:val="111"/>
        </w:numPr>
        <w:jc w:val="both"/>
        <w:rPr>
          <w:rStyle w:val="Numeropagina1"/>
          <w:rFonts w:ascii="Microsoft Sans Serif" w:hAnsi="Microsoft Sans Serif"/>
          <w:sz w:val="16"/>
          <w:szCs w:val="16"/>
        </w:rPr>
      </w:pPr>
      <w:r w:rsidRPr="00E03335">
        <w:rPr>
          <w:rStyle w:val="Numeropagina1"/>
          <w:rFonts w:ascii="Microsoft Sans Serif" w:hAnsi="Microsoft Sans Serif"/>
          <w:sz w:val="16"/>
          <w:szCs w:val="16"/>
        </w:rPr>
        <w:t>Le lesioni devono interessare esclusivamente l’asse centrale dell’astone, mentre per le lacerazioni vengono considerate anche quando interessano i rami anticipati.</w:t>
      </w:r>
    </w:p>
    <w:p w14:paraId="7F2BA0FC" w14:textId="47CBD31D" w:rsidR="008A31D9" w:rsidRDefault="008A31D9" w:rsidP="008A31D9">
      <w:pPr>
        <w:pStyle w:val="Normale1"/>
        <w:tabs>
          <w:tab w:val="left" w:pos="426"/>
        </w:tabs>
        <w:jc w:val="both"/>
        <w:rPr>
          <w:rStyle w:val="Numeropagina1"/>
          <w:rFonts w:ascii="Microsoft Sans Serif" w:hAnsi="Microsoft Sans Serif"/>
          <w:sz w:val="16"/>
          <w:szCs w:val="16"/>
        </w:rPr>
      </w:pPr>
    </w:p>
    <w:p w14:paraId="47422AC4" w14:textId="77777777" w:rsidR="008A31D9" w:rsidRPr="00E03335" w:rsidRDefault="008A31D9" w:rsidP="008A31D9">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Sono considerate perse, quindi considerate come perdita di quantità, le piante con astoni con più lacerazioni profonde dei tessuti legnosi; astoni stroncati.</w:t>
      </w:r>
    </w:p>
    <w:p w14:paraId="716EEB34" w14:textId="621A8068" w:rsidR="008A31D9" w:rsidRDefault="008A31D9" w:rsidP="008A31D9">
      <w:pPr>
        <w:pStyle w:val="Normale1"/>
        <w:tabs>
          <w:tab w:val="left" w:pos="426"/>
        </w:tabs>
        <w:jc w:val="both"/>
        <w:rPr>
          <w:rStyle w:val="Numeropagina1"/>
          <w:rFonts w:ascii="Microsoft Sans Serif" w:hAnsi="Microsoft Sans Serif"/>
          <w:sz w:val="16"/>
          <w:szCs w:val="16"/>
        </w:rPr>
      </w:pPr>
    </w:p>
    <w:p w14:paraId="2DBD0CEB" w14:textId="53ADA0FD" w:rsidR="000B2C5B" w:rsidRDefault="000B2C5B" w:rsidP="008A31D9">
      <w:pPr>
        <w:pStyle w:val="Normale1"/>
        <w:tabs>
          <w:tab w:val="left" w:pos="426"/>
        </w:tabs>
        <w:jc w:val="both"/>
        <w:rPr>
          <w:rStyle w:val="Numeropagina1"/>
          <w:rFonts w:ascii="Microsoft Sans Serif" w:hAnsi="Microsoft Sans Serif"/>
          <w:sz w:val="16"/>
          <w:szCs w:val="16"/>
        </w:rPr>
      </w:pPr>
    </w:p>
    <w:p w14:paraId="4705D9C9" w14:textId="4680BF9F" w:rsidR="000B2C5B" w:rsidRDefault="000B2C5B" w:rsidP="008A31D9">
      <w:pPr>
        <w:pStyle w:val="Normale1"/>
        <w:tabs>
          <w:tab w:val="left" w:pos="426"/>
        </w:tabs>
        <w:jc w:val="both"/>
        <w:rPr>
          <w:rStyle w:val="Numeropagina1"/>
          <w:rFonts w:ascii="Microsoft Sans Serif" w:hAnsi="Microsoft Sans Serif"/>
          <w:sz w:val="16"/>
          <w:szCs w:val="16"/>
        </w:rPr>
      </w:pPr>
    </w:p>
    <w:p w14:paraId="54441B2A" w14:textId="53D30362" w:rsidR="000B2C5B" w:rsidRDefault="000B2C5B" w:rsidP="008A31D9">
      <w:pPr>
        <w:pStyle w:val="Normale1"/>
        <w:tabs>
          <w:tab w:val="left" w:pos="426"/>
        </w:tabs>
        <w:jc w:val="both"/>
        <w:rPr>
          <w:rStyle w:val="Numeropagina1"/>
          <w:rFonts w:ascii="Microsoft Sans Serif" w:hAnsi="Microsoft Sans Serif"/>
          <w:sz w:val="16"/>
          <w:szCs w:val="16"/>
        </w:rPr>
      </w:pPr>
    </w:p>
    <w:p w14:paraId="61359A5F" w14:textId="60700B32" w:rsidR="000B2C5B" w:rsidRDefault="000B2C5B" w:rsidP="008A31D9">
      <w:pPr>
        <w:pStyle w:val="Normale1"/>
        <w:tabs>
          <w:tab w:val="left" w:pos="426"/>
        </w:tabs>
        <w:jc w:val="both"/>
        <w:rPr>
          <w:rStyle w:val="Numeropagina1"/>
          <w:rFonts w:ascii="Microsoft Sans Serif" w:hAnsi="Microsoft Sans Serif"/>
          <w:sz w:val="16"/>
          <w:szCs w:val="16"/>
        </w:rPr>
      </w:pPr>
    </w:p>
    <w:p w14:paraId="456A7174" w14:textId="1F8F4563" w:rsidR="000B2C5B" w:rsidRDefault="000B2C5B" w:rsidP="008A31D9">
      <w:pPr>
        <w:pStyle w:val="Normale1"/>
        <w:tabs>
          <w:tab w:val="left" w:pos="426"/>
        </w:tabs>
        <w:jc w:val="both"/>
        <w:rPr>
          <w:rStyle w:val="Numeropagina1"/>
          <w:rFonts w:ascii="Microsoft Sans Serif" w:hAnsi="Microsoft Sans Serif"/>
          <w:sz w:val="16"/>
          <w:szCs w:val="16"/>
        </w:rPr>
      </w:pPr>
    </w:p>
    <w:p w14:paraId="56659D10" w14:textId="13474E33" w:rsidR="000B2C5B" w:rsidRDefault="000B2C5B" w:rsidP="008A31D9">
      <w:pPr>
        <w:pStyle w:val="Normale1"/>
        <w:tabs>
          <w:tab w:val="left" w:pos="426"/>
        </w:tabs>
        <w:jc w:val="both"/>
        <w:rPr>
          <w:rStyle w:val="Numeropagina1"/>
          <w:rFonts w:ascii="Microsoft Sans Serif" w:hAnsi="Microsoft Sans Serif"/>
          <w:sz w:val="16"/>
          <w:szCs w:val="16"/>
        </w:rPr>
      </w:pPr>
    </w:p>
    <w:p w14:paraId="318FB6C5" w14:textId="71637EE7" w:rsidR="000B2C5B" w:rsidRDefault="000B2C5B" w:rsidP="008A31D9">
      <w:pPr>
        <w:pStyle w:val="Normale1"/>
        <w:tabs>
          <w:tab w:val="left" w:pos="426"/>
        </w:tabs>
        <w:jc w:val="both"/>
        <w:rPr>
          <w:rStyle w:val="Numeropagina1"/>
          <w:rFonts w:ascii="Microsoft Sans Serif" w:hAnsi="Microsoft Sans Serif"/>
          <w:sz w:val="16"/>
          <w:szCs w:val="16"/>
        </w:rPr>
      </w:pPr>
    </w:p>
    <w:p w14:paraId="11084DDF" w14:textId="06A0117F" w:rsidR="000B2C5B" w:rsidRDefault="000B2C5B" w:rsidP="008A31D9">
      <w:pPr>
        <w:pStyle w:val="Normale1"/>
        <w:tabs>
          <w:tab w:val="left" w:pos="426"/>
        </w:tabs>
        <w:jc w:val="both"/>
        <w:rPr>
          <w:rStyle w:val="Numeropagina1"/>
          <w:rFonts w:ascii="Microsoft Sans Serif" w:hAnsi="Microsoft Sans Serif"/>
          <w:sz w:val="16"/>
          <w:szCs w:val="16"/>
        </w:rPr>
      </w:pPr>
    </w:p>
    <w:p w14:paraId="45CBF26E" w14:textId="77777777" w:rsidR="000B2C5B" w:rsidRPr="00E03335" w:rsidRDefault="000B2C5B" w:rsidP="008A31D9">
      <w:pPr>
        <w:pStyle w:val="Normale1"/>
        <w:tabs>
          <w:tab w:val="left" w:pos="426"/>
        </w:tabs>
        <w:jc w:val="both"/>
        <w:rPr>
          <w:rStyle w:val="Numeropagina1"/>
          <w:rFonts w:ascii="Microsoft Sans Serif" w:hAnsi="Microsoft Sans Serif"/>
          <w:sz w:val="16"/>
          <w:szCs w:val="16"/>
        </w:rPr>
      </w:pPr>
    </w:p>
    <w:p w14:paraId="5E3AE795" w14:textId="7D347589" w:rsidR="00CE417F" w:rsidRPr="00E03335" w:rsidRDefault="00CE417F" w:rsidP="00CE417F">
      <w:pPr>
        <w:pStyle w:val="Normale1"/>
        <w:tabs>
          <w:tab w:val="left" w:pos="142"/>
        </w:tabs>
        <w:ind w:left="142"/>
        <w:jc w:val="both"/>
        <w:rPr>
          <w:rStyle w:val="Numeropagina1"/>
          <w:rFonts w:ascii="Microsoft Sans Serif" w:eastAsia="Microsoft Sans Serif" w:hAnsi="Microsoft Sans Serif" w:cs="Microsoft Sans Serif"/>
          <w:u w:val="single"/>
        </w:rPr>
      </w:pPr>
    </w:p>
    <w:p w14:paraId="14D331FF" w14:textId="1A512942" w:rsidR="00CE417F" w:rsidRPr="007C6AF0" w:rsidRDefault="007C6AF0" w:rsidP="007C6AF0">
      <w:pPr>
        <w:pStyle w:val="Normale1"/>
        <w:tabs>
          <w:tab w:val="left" w:pos="142"/>
        </w:tabs>
        <w:spacing w:after="120"/>
        <w:jc w:val="center"/>
        <w:rPr>
          <w:rStyle w:val="Numeropagina1"/>
          <w:rFonts w:ascii="Microsoft Sans Serif" w:hAnsi="Microsoft Sans Serif"/>
          <w:b/>
          <w:bCs/>
          <w:sz w:val="24"/>
          <w:szCs w:val="24"/>
        </w:rPr>
      </w:pPr>
      <w:r w:rsidRPr="007C6AF0">
        <w:rPr>
          <w:rStyle w:val="Numeropagina1"/>
          <w:rFonts w:ascii="Microsoft Sans Serif" w:hAnsi="Microsoft Sans Serif"/>
          <w:b/>
          <w:bCs/>
          <w:sz w:val="24"/>
          <w:szCs w:val="24"/>
        </w:rPr>
        <w:lastRenderedPageBreak/>
        <w:t>PRODOTTO VIVAI DI PIOPPI (PIOPPI IN VIVAIO)</w:t>
      </w:r>
    </w:p>
    <w:p w14:paraId="0531C893" w14:textId="6F987FA1" w:rsidR="00CE417F" w:rsidRPr="0003596C" w:rsidRDefault="006755B1" w:rsidP="007C6AF0">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557273" w:rsidRPr="0003596C">
        <w:rPr>
          <w:rStyle w:val="Numeropagina1"/>
          <w:rFonts w:ascii="Microsoft Sans Serif" w:hAnsi="Microsoft Sans Serif"/>
          <w:b/>
          <w:bCs/>
          <w:color w:val="ED7D31" w:themeColor="accent2"/>
          <w:sz w:val="20"/>
          <w:szCs w:val="20"/>
        </w:rPr>
        <w:t>5</w:t>
      </w:r>
      <w:r w:rsidRPr="0003596C">
        <w:rPr>
          <w:rStyle w:val="Numeropagina1"/>
          <w:rFonts w:ascii="Microsoft Sans Serif" w:hAnsi="Microsoft Sans Serif"/>
          <w:b/>
          <w:bCs/>
          <w:color w:val="ED7D31" w:themeColor="accent2"/>
          <w:sz w:val="20"/>
          <w:szCs w:val="20"/>
        </w:rPr>
        <w:t xml:space="preserve"> </w:t>
      </w:r>
      <w:r w:rsidR="009C2934" w:rsidRPr="0003596C">
        <w:rPr>
          <w:rStyle w:val="Numeropagina1"/>
          <w:rFonts w:ascii="Microsoft Sans Serif" w:hAnsi="Microsoft Sans Serif"/>
          <w:b/>
          <w:bCs/>
          <w:color w:val="ED7D31" w:themeColor="accent2"/>
          <w:sz w:val="20"/>
          <w:szCs w:val="20"/>
        </w:rPr>
        <w:t>– Prodotto assicurato</w:t>
      </w:r>
    </w:p>
    <w:p w14:paraId="61E86713" w14:textId="77777777" w:rsidR="00CE417F" w:rsidRPr="00E03335" w:rsidRDefault="00CE417F" w:rsidP="007C6AF0">
      <w:pPr>
        <w:pStyle w:val="Corpodeltesto3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la sola produzione dell’annata.</w:t>
      </w:r>
    </w:p>
    <w:p w14:paraId="2BC71C2B" w14:textId="77777777" w:rsidR="00CE417F" w:rsidRPr="00E03335" w:rsidRDefault="00CE417F" w:rsidP="007C6AF0">
      <w:pPr>
        <w:pStyle w:val="Normale1"/>
        <w:tabs>
          <w:tab w:val="left" w:pos="142"/>
        </w:tabs>
        <w:jc w:val="both"/>
        <w:rPr>
          <w:rFonts w:ascii="Microsoft Sans Serif" w:eastAsia="Microsoft Sans Serif" w:hAnsi="Microsoft Sans Serif" w:cs="Microsoft Sans Serif"/>
          <w:sz w:val="20"/>
          <w:szCs w:val="20"/>
        </w:rPr>
      </w:pPr>
    </w:p>
    <w:p w14:paraId="1090766A" w14:textId="6FB4B11D" w:rsidR="00CE417F" w:rsidRPr="0003596C" w:rsidRDefault="009C2934" w:rsidP="007C6AF0">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557273" w:rsidRPr="0003596C">
        <w:rPr>
          <w:rStyle w:val="Numeropagina1"/>
          <w:rFonts w:ascii="Microsoft Sans Serif" w:hAnsi="Microsoft Sans Serif"/>
          <w:b/>
          <w:bCs/>
          <w:color w:val="ED7D31" w:themeColor="accent2"/>
          <w:sz w:val="20"/>
          <w:szCs w:val="20"/>
        </w:rPr>
        <w:t>6</w:t>
      </w:r>
      <w:r w:rsidR="00CE417F" w:rsidRPr="0003596C">
        <w:rPr>
          <w:rStyle w:val="Numeropagina1"/>
          <w:rFonts w:ascii="Microsoft Sans Serif" w:hAnsi="Microsoft Sans Serif"/>
          <w:b/>
          <w:bCs/>
          <w:color w:val="ED7D31" w:themeColor="accent2"/>
          <w:sz w:val="20"/>
          <w:szCs w:val="20"/>
        </w:rPr>
        <w:t xml:space="preserve"> – Danno di qualità</w:t>
      </w:r>
    </w:p>
    <w:p w14:paraId="111B7D5A" w14:textId="77777777" w:rsidR="009C2934" w:rsidRPr="00E03335" w:rsidRDefault="009C2934" w:rsidP="007C6AF0">
      <w:pPr>
        <w:pStyle w:val="Corpodeltesto31"/>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 xml:space="preserve">Con riferimento a quanto previsto all’Art. </w:t>
      </w:r>
      <w:r w:rsidR="003142F6" w:rsidRPr="00E03335">
        <w:rPr>
          <w:rStyle w:val="Numeropagina1"/>
          <w:rFonts w:ascii="Microsoft Sans Serif" w:hAnsi="Microsoft Sans Serif"/>
          <w:sz w:val="20"/>
          <w:szCs w:val="20"/>
        </w:rPr>
        <w:t>20</w:t>
      </w:r>
      <w:r w:rsidR="00886ECF"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w:t>
      </w:r>
      <w:r w:rsidR="002B6CE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residuo, </w:t>
      </w:r>
      <w:r w:rsidR="002B6CE7" w:rsidRPr="00E03335">
        <w:rPr>
          <w:rStyle w:val="Numeropagina1"/>
          <w:rFonts w:ascii="Arial" w:hAnsi="Arial"/>
          <w:sz w:val="20"/>
          <w:szCs w:val="20"/>
        </w:rPr>
        <w:t>in relazione all’effettiva perdita qualitativa, determinata attraverso l’applicazione del</w:t>
      </w:r>
      <w:r w:rsidR="002B6CE7" w:rsidRPr="00E03335">
        <w:rPr>
          <w:rStyle w:val="Numeropagina1"/>
          <w:rFonts w:ascii="Microsoft Sans Serif" w:hAnsi="Microsoft Sans Serif"/>
          <w:sz w:val="20"/>
          <w:szCs w:val="20"/>
        </w:rPr>
        <w:t>le seguenti classificazioni e relativi coefficienti:</w:t>
      </w:r>
    </w:p>
    <w:tbl>
      <w:tblPr>
        <w:tblW w:w="0" w:type="auto"/>
        <w:jc w:val="center"/>
        <w:shd w:val="clear" w:color="auto" w:fill="CED7E7"/>
        <w:tblLayout w:type="fixed"/>
        <w:tblLook w:val="0000" w:firstRow="0" w:lastRow="0" w:firstColumn="0" w:lastColumn="0" w:noHBand="0" w:noVBand="0"/>
      </w:tblPr>
      <w:tblGrid>
        <w:gridCol w:w="8528"/>
        <w:gridCol w:w="1258"/>
      </w:tblGrid>
      <w:tr w:rsidR="00CE417F" w:rsidRPr="00E03335" w14:paraId="234A88DF" w14:textId="77777777" w:rsidTr="0003596C">
        <w:trPr>
          <w:cantSplit/>
          <w:trHeight w:val="25"/>
          <w:jc w:val="center"/>
        </w:trPr>
        <w:tc>
          <w:tcPr>
            <w:tcW w:w="8528"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66A4AC0D" w14:textId="77777777" w:rsidR="00CE417F" w:rsidRPr="007C6AF0" w:rsidRDefault="008C6F36" w:rsidP="00CF36DD">
            <w:pPr>
              <w:rPr>
                <w:b/>
                <w:bCs/>
                <w:sz w:val="16"/>
                <w:szCs w:val="16"/>
              </w:rPr>
            </w:pPr>
            <w:r w:rsidRPr="007C6AF0">
              <w:rPr>
                <w:rStyle w:val="Numeropagina1"/>
                <w:rFonts w:ascii="Microsoft Sans Serif" w:hAnsi="Microsoft Sans Serif"/>
                <w:b/>
                <w:bCs/>
                <w:sz w:val="16"/>
                <w:szCs w:val="16"/>
              </w:rPr>
              <w:t>Vivaio di un anno</w:t>
            </w:r>
          </w:p>
        </w:tc>
        <w:tc>
          <w:tcPr>
            <w:tcW w:w="1258"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56695E11" w14:textId="77777777" w:rsidR="00CE417F" w:rsidRPr="007C6AF0" w:rsidRDefault="00CE417F" w:rsidP="00CF36DD">
            <w:pPr>
              <w:pStyle w:val="Normale1"/>
              <w:tabs>
                <w:tab w:val="left" w:pos="142"/>
              </w:tabs>
              <w:ind w:left="142"/>
              <w:jc w:val="center"/>
              <w:rPr>
                <w:rStyle w:val="Numeropagina1"/>
                <w:rFonts w:ascii="Microsoft Sans Serif" w:hAnsi="Microsoft Sans Serif"/>
                <w:b/>
                <w:bCs/>
                <w:sz w:val="16"/>
                <w:szCs w:val="16"/>
              </w:rPr>
            </w:pPr>
            <w:r w:rsidRPr="007C6AF0">
              <w:rPr>
                <w:rStyle w:val="Numeropagina1"/>
                <w:rFonts w:ascii="Microsoft Sans Serif" w:hAnsi="Microsoft Sans Serif"/>
                <w:b/>
                <w:bCs/>
                <w:sz w:val="16"/>
                <w:szCs w:val="16"/>
              </w:rPr>
              <w:t>% danno</w:t>
            </w:r>
          </w:p>
        </w:tc>
      </w:tr>
      <w:tr w:rsidR="00CE417F" w:rsidRPr="00E03335" w14:paraId="50CBEF3C" w14:textId="77777777" w:rsidTr="00B96F6A">
        <w:trPr>
          <w:cantSplit/>
          <w:trHeight w:val="102"/>
          <w:jc w:val="center"/>
        </w:trPr>
        <w:tc>
          <w:tcPr>
            <w:tcW w:w="85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D718C8E" w14:textId="30151116" w:rsidR="00CE417F" w:rsidRPr="00E03335" w:rsidRDefault="00CE417F" w:rsidP="00845EDB">
            <w:pPr>
              <w:pStyle w:val="Normale1"/>
              <w:numPr>
                <w:ilvl w:val="0"/>
                <w:numId w:val="112"/>
              </w:numPr>
              <w:tabs>
                <w:tab w:val="left" w:pos="142"/>
              </w:tabs>
              <w:jc w:val="both"/>
              <w:rPr>
                <w:sz w:val="16"/>
                <w:szCs w:val="16"/>
              </w:rPr>
            </w:pPr>
            <w:r w:rsidRPr="00E03335">
              <w:rPr>
                <w:rStyle w:val="Numeropagina1"/>
                <w:rFonts w:ascii="Microsoft Sans Serif" w:hAnsi="Microsoft Sans Serif"/>
                <w:sz w:val="16"/>
                <w:szCs w:val="16"/>
              </w:rPr>
              <w:t xml:space="preserve">Illesi; lesioni alla corteccia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082A109C"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0</w:t>
            </w:r>
          </w:p>
        </w:tc>
      </w:tr>
      <w:tr w:rsidR="00CE417F" w:rsidRPr="00E03335" w14:paraId="6FD6BE59" w14:textId="77777777" w:rsidTr="00B96F6A">
        <w:trPr>
          <w:cantSplit/>
          <w:trHeight w:val="123"/>
          <w:jc w:val="center"/>
        </w:trPr>
        <w:tc>
          <w:tcPr>
            <w:tcW w:w="85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AA5C456" w14:textId="16376AF0" w:rsidR="00CE417F" w:rsidRPr="00E03335" w:rsidRDefault="00CE417F" w:rsidP="00845EDB">
            <w:pPr>
              <w:pStyle w:val="Normale1"/>
              <w:numPr>
                <w:ilvl w:val="0"/>
                <w:numId w:val="112"/>
              </w:numPr>
              <w:jc w:val="both"/>
              <w:rPr>
                <w:sz w:val="16"/>
                <w:szCs w:val="16"/>
              </w:rPr>
            </w:pPr>
            <w:r w:rsidRPr="00E03335">
              <w:rPr>
                <w:rStyle w:val="Numeropagina1"/>
                <w:rFonts w:ascii="Microsoft Sans Serif" w:hAnsi="Microsoft Sans Serif"/>
                <w:sz w:val="16"/>
                <w:szCs w:val="16"/>
              </w:rPr>
              <w:t xml:space="preserve">Qualche lesione rimarginata al legno; svettamento intervenuto nei primi 70 cm dalla base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0469F488"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30</w:t>
            </w:r>
          </w:p>
        </w:tc>
      </w:tr>
      <w:tr w:rsidR="00CE417F" w:rsidRPr="00E03335" w14:paraId="30DB26B0" w14:textId="77777777" w:rsidTr="00B96F6A">
        <w:trPr>
          <w:cantSplit/>
          <w:trHeight w:val="25"/>
          <w:jc w:val="center"/>
        </w:trPr>
        <w:tc>
          <w:tcPr>
            <w:tcW w:w="85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C515E56" w14:textId="1E9F7673" w:rsidR="00CE417F" w:rsidRPr="00E03335" w:rsidRDefault="00CE417F" w:rsidP="00845EDB">
            <w:pPr>
              <w:pStyle w:val="Normale1"/>
              <w:numPr>
                <w:ilvl w:val="0"/>
                <w:numId w:val="112"/>
              </w:numPr>
              <w:tabs>
                <w:tab w:val="left" w:pos="743"/>
              </w:tabs>
              <w:jc w:val="both"/>
              <w:rPr>
                <w:rFonts w:ascii="Microsoft Sans Serif" w:hAnsi="Microsoft Sans Serif"/>
                <w:sz w:val="16"/>
                <w:szCs w:val="16"/>
              </w:rPr>
            </w:pPr>
            <w:r w:rsidRPr="00E03335">
              <w:rPr>
                <w:rStyle w:val="Numeropagina1"/>
                <w:rFonts w:ascii="Microsoft Sans Serif" w:hAnsi="Microsoft Sans Serif"/>
                <w:sz w:val="16"/>
                <w:szCs w:val="16"/>
              </w:rPr>
              <w:t>Più lesioni rimarginate al legno; qualche lesione non rimarginata al legno</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789CC269"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65</w:t>
            </w:r>
          </w:p>
        </w:tc>
      </w:tr>
    </w:tbl>
    <w:p w14:paraId="4B023A58" w14:textId="2E009F3F" w:rsidR="00CE417F" w:rsidRDefault="00CE417F" w:rsidP="007C6AF0">
      <w:pPr>
        <w:pStyle w:val="Normale1"/>
        <w:tabs>
          <w:tab w:val="left" w:pos="142"/>
        </w:tabs>
        <w:rPr>
          <w:rStyle w:val="Numeropagina1"/>
          <w:rFonts w:ascii="Microsoft Sans Serif" w:hAnsi="Microsoft Sans Serif"/>
          <w:sz w:val="20"/>
          <w:szCs w:val="20"/>
        </w:rPr>
      </w:pPr>
      <w:r w:rsidRPr="00E03335">
        <w:rPr>
          <w:rStyle w:val="Numeropagina1"/>
          <w:rFonts w:ascii="Microsoft Sans Serif" w:hAnsi="Microsoft Sans Serif"/>
          <w:sz w:val="20"/>
          <w:szCs w:val="20"/>
        </w:rPr>
        <w:t>Sono considerate perse</w:t>
      </w:r>
      <w:r w:rsidR="009C2934"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9C2934" w:rsidRPr="00E03335">
        <w:rPr>
          <w:rStyle w:val="Numeropagina1"/>
          <w:rFonts w:ascii="Microsoft Sans Serif" w:hAnsi="Microsoft Sans Serif"/>
          <w:sz w:val="20"/>
          <w:szCs w:val="20"/>
        </w:rPr>
        <w:t xml:space="preserve">quindi considerate come perdita di resa (danno di quantità), </w:t>
      </w:r>
      <w:r w:rsidRPr="00E03335">
        <w:rPr>
          <w:rStyle w:val="Numeropagina1"/>
          <w:rFonts w:ascii="Microsoft Sans Serif" w:hAnsi="Microsoft Sans Serif"/>
          <w:sz w:val="20"/>
          <w:szCs w:val="20"/>
        </w:rPr>
        <w:t>le piante con più lesioni non rimarginate al legno; svettamento intervenuto oltre i 70 cm. dalla base.</w:t>
      </w:r>
    </w:p>
    <w:p w14:paraId="68EA112C" w14:textId="77777777" w:rsidR="007C6AF0" w:rsidRPr="00E03335" w:rsidRDefault="007C6AF0" w:rsidP="00CE417F">
      <w:pPr>
        <w:pStyle w:val="Normale1"/>
        <w:tabs>
          <w:tab w:val="left" w:pos="142"/>
        </w:tabs>
        <w:ind w:left="142"/>
        <w:rPr>
          <w:rStyle w:val="Numeropagina1"/>
          <w:rFonts w:ascii="Microsoft Sans Serif" w:eastAsia="Microsoft Sans Serif" w:hAnsi="Microsoft Sans Serif" w:cs="Microsoft Sans Serif"/>
          <w:sz w:val="20"/>
          <w:szCs w:val="20"/>
        </w:rPr>
      </w:pPr>
    </w:p>
    <w:tbl>
      <w:tblPr>
        <w:tblW w:w="0" w:type="auto"/>
        <w:jc w:val="center"/>
        <w:shd w:val="clear" w:color="auto" w:fill="CED7E7"/>
        <w:tblLayout w:type="fixed"/>
        <w:tblLook w:val="0000" w:firstRow="0" w:lastRow="0" w:firstColumn="0" w:lastColumn="0" w:noHBand="0" w:noVBand="0"/>
      </w:tblPr>
      <w:tblGrid>
        <w:gridCol w:w="8497"/>
        <w:gridCol w:w="1289"/>
      </w:tblGrid>
      <w:tr w:rsidR="00CE417F" w:rsidRPr="00E03335" w14:paraId="0F79B0B2" w14:textId="77777777" w:rsidTr="0003596C">
        <w:trPr>
          <w:cantSplit/>
          <w:trHeight w:val="41"/>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2F852CBE" w14:textId="77777777" w:rsidR="00CE417F" w:rsidRPr="007C6AF0" w:rsidRDefault="008C6F36" w:rsidP="00CF36DD">
            <w:pPr>
              <w:rPr>
                <w:b/>
                <w:bCs/>
                <w:sz w:val="16"/>
                <w:szCs w:val="16"/>
              </w:rPr>
            </w:pPr>
            <w:r w:rsidRPr="007C6AF0">
              <w:rPr>
                <w:rStyle w:val="Numeropagina1"/>
                <w:rFonts w:ascii="Microsoft Sans Serif" w:hAnsi="Microsoft Sans Serif"/>
                <w:b/>
                <w:bCs/>
                <w:sz w:val="16"/>
                <w:szCs w:val="16"/>
              </w:rPr>
              <w:t>Vivaio di due anni</w:t>
            </w:r>
          </w:p>
        </w:tc>
        <w:tc>
          <w:tcPr>
            <w:tcW w:w="1289" w:type="dxa"/>
            <w:tcBorders>
              <w:top w:val="single" w:sz="6" w:space="0" w:color="000000"/>
              <w:left w:val="single" w:sz="6" w:space="0" w:color="000000"/>
              <w:bottom w:val="single" w:sz="6" w:space="0" w:color="000000"/>
              <w:right w:val="single" w:sz="6" w:space="0" w:color="000000"/>
            </w:tcBorders>
            <w:shd w:val="clear" w:color="auto" w:fill="FFCC66"/>
            <w:tcMar>
              <w:top w:w="80" w:type="dxa"/>
              <w:left w:w="222" w:type="dxa"/>
              <w:bottom w:w="80" w:type="dxa"/>
              <w:right w:w="80" w:type="dxa"/>
            </w:tcMar>
          </w:tcPr>
          <w:p w14:paraId="231248A5" w14:textId="77777777" w:rsidR="00CE417F" w:rsidRPr="007C6AF0" w:rsidRDefault="00CE417F" w:rsidP="00CF36DD">
            <w:pPr>
              <w:pStyle w:val="Normale1"/>
              <w:tabs>
                <w:tab w:val="left" w:pos="142"/>
              </w:tabs>
              <w:ind w:left="142"/>
              <w:jc w:val="center"/>
              <w:rPr>
                <w:rStyle w:val="Numeropagina1"/>
                <w:rFonts w:ascii="Microsoft Sans Serif" w:hAnsi="Microsoft Sans Serif"/>
                <w:b/>
                <w:bCs/>
                <w:sz w:val="16"/>
                <w:szCs w:val="16"/>
              </w:rPr>
            </w:pPr>
            <w:r w:rsidRPr="007C6AF0">
              <w:rPr>
                <w:rStyle w:val="Numeropagina1"/>
                <w:rFonts w:ascii="Microsoft Sans Serif" w:hAnsi="Microsoft Sans Serif"/>
                <w:b/>
                <w:bCs/>
                <w:sz w:val="16"/>
                <w:szCs w:val="16"/>
              </w:rPr>
              <w:t>% danno</w:t>
            </w:r>
          </w:p>
        </w:tc>
      </w:tr>
      <w:tr w:rsidR="00CE417F" w:rsidRPr="00E03335" w14:paraId="7BFBC87E" w14:textId="77777777" w:rsidTr="00B96F6A">
        <w:trPr>
          <w:cantSplit/>
          <w:trHeight w:val="88"/>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A7C4C78" w14:textId="77777777" w:rsidR="00CE417F" w:rsidRPr="00E03335" w:rsidRDefault="00CE417F" w:rsidP="00845EDB">
            <w:pPr>
              <w:pStyle w:val="Normale1"/>
              <w:numPr>
                <w:ilvl w:val="0"/>
                <w:numId w:val="113"/>
              </w:numPr>
              <w:tabs>
                <w:tab w:val="left" w:pos="142"/>
              </w:tabs>
              <w:jc w:val="both"/>
              <w:rPr>
                <w:sz w:val="16"/>
                <w:szCs w:val="16"/>
              </w:rPr>
            </w:pPr>
            <w:r w:rsidRPr="00E03335">
              <w:rPr>
                <w:rStyle w:val="Numeropagina1"/>
                <w:rFonts w:ascii="Microsoft Sans Serif" w:hAnsi="Microsoft Sans Serif"/>
                <w:sz w:val="16"/>
                <w:szCs w:val="16"/>
              </w:rPr>
              <w:t>Illesi; lesioni alla corteccia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1D8E6D17"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0</w:t>
            </w:r>
          </w:p>
        </w:tc>
      </w:tr>
      <w:tr w:rsidR="00CE417F" w:rsidRPr="00E03335" w14:paraId="5E34A7C9" w14:textId="77777777" w:rsidTr="00B96F6A">
        <w:trPr>
          <w:cantSplit/>
          <w:trHeight w:val="2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547925F" w14:textId="77777777" w:rsidR="00CE417F" w:rsidRPr="00E03335" w:rsidRDefault="00CE417F" w:rsidP="00845EDB">
            <w:pPr>
              <w:pStyle w:val="Normale1"/>
              <w:numPr>
                <w:ilvl w:val="0"/>
                <w:numId w:val="113"/>
              </w:numPr>
              <w:tabs>
                <w:tab w:val="left" w:pos="142"/>
              </w:tabs>
              <w:jc w:val="both"/>
              <w:rPr>
                <w:sz w:val="16"/>
                <w:szCs w:val="16"/>
              </w:rPr>
            </w:pPr>
            <w:r w:rsidRPr="00E03335">
              <w:rPr>
                <w:rStyle w:val="Numeropagina1"/>
                <w:rFonts w:ascii="Microsoft Sans Serif" w:hAnsi="Microsoft Sans Serif"/>
                <w:sz w:val="16"/>
                <w:szCs w:val="16"/>
              </w:rPr>
              <w:t xml:space="preserve">Qualche lesione rimarginata al legno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25C6FF16"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40</w:t>
            </w:r>
          </w:p>
        </w:tc>
      </w:tr>
      <w:tr w:rsidR="00CE417F" w:rsidRPr="00E03335" w14:paraId="3F346657" w14:textId="77777777" w:rsidTr="00B96F6A">
        <w:trPr>
          <w:cantSplit/>
          <w:trHeight w:val="2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15BE16" w14:textId="77777777" w:rsidR="00CE417F" w:rsidRPr="00E03335" w:rsidRDefault="00CE417F" w:rsidP="00845EDB">
            <w:pPr>
              <w:pStyle w:val="Normale1"/>
              <w:numPr>
                <w:ilvl w:val="0"/>
                <w:numId w:val="113"/>
              </w:numPr>
              <w:tabs>
                <w:tab w:val="left" w:pos="142"/>
              </w:tabs>
              <w:jc w:val="both"/>
              <w:rPr>
                <w:sz w:val="16"/>
                <w:szCs w:val="16"/>
              </w:rPr>
            </w:pPr>
            <w:r w:rsidRPr="00E03335">
              <w:rPr>
                <w:rStyle w:val="Numeropagina1"/>
                <w:rFonts w:ascii="Microsoft Sans Serif" w:hAnsi="Microsoft Sans Serif"/>
                <w:sz w:val="16"/>
                <w:szCs w:val="16"/>
              </w:rPr>
              <w:t xml:space="preserve">Più lesioni rimarginate al legno; qualche lesione non rimarginata al legno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80" w:type="dxa"/>
              <w:left w:w="222" w:type="dxa"/>
              <w:bottom w:w="80" w:type="dxa"/>
              <w:right w:w="80" w:type="dxa"/>
            </w:tcMar>
          </w:tcPr>
          <w:p w14:paraId="4E2A1354" w14:textId="77777777" w:rsidR="00CE417F" w:rsidRPr="00E03335" w:rsidRDefault="00CE417F" w:rsidP="00CF36DD">
            <w:pPr>
              <w:pStyle w:val="Normale1"/>
              <w:tabs>
                <w:tab w:val="left" w:pos="142"/>
              </w:tabs>
              <w:ind w:left="142"/>
              <w:jc w:val="center"/>
              <w:rPr>
                <w:rStyle w:val="Numeropagina1"/>
                <w:rFonts w:ascii="Microsoft Sans Serif" w:hAnsi="Microsoft Sans Serif"/>
                <w:sz w:val="16"/>
                <w:szCs w:val="16"/>
              </w:rPr>
            </w:pPr>
            <w:r w:rsidRPr="00E03335">
              <w:rPr>
                <w:rStyle w:val="Numeropagina1"/>
                <w:rFonts w:ascii="Microsoft Sans Serif" w:hAnsi="Microsoft Sans Serif"/>
                <w:sz w:val="16"/>
                <w:szCs w:val="16"/>
              </w:rPr>
              <w:t>70</w:t>
            </w:r>
          </w:p>
        </w:tc>
      </w:tr>
    </w:tbl>
    <w:p w14:paraId="4E11B0EE" w14:textId="7EC5E414" w:rsidR="002B6CE7" w:rsidRPr="00E03335" w:rsidRDefault="00CE417F" w:rsidP="00B347B1">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Sono considerate perse</w:t>
      </w:r>
      <w:r w:rsidR="009C2934"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9C2934" w:rsidRPr="00E03335">
        <w:rPr>
          <w:rStyle w:val="Numeropagina1"/>
          <w:rFonts w:ascii="Microsoft Sans Serif" w:hAnsi="Microsoft Sans Serif"/>
          <w:sz w:val="20"/>
          <w:szCs w:val="20"/>
        </w:rPr>
        <w:t xml:space="preserve">quindi considerate come perdita di quantità, </w:t>
      </w:r>
      <w:r w:rsidRPr="00E03335">
        <w:rPr>
          <w:rStyle w:val="Numeropagina1"/>
          <w:rFonts w:ascii="Microsoft Sans Serif" w:hAnsi="Microsoft Sans Serif"/>
          <w:sz w:val="20"/>
          <w:szCs w:val="20"/>
        </w:rPr>
        <w:t>le piante con più lesioni non rimarginate al legno; svettamento interessante i primi 150 cm. della porzione sviluppata nel 2° anno.</w:t>
      </w:r>
    </w:p>
    <w:p w14:paraId="08CBDA37" w14:textId="77777777" w:rsidR="00B347B1" w:rsidRPr="00E03335" w:rsidRDefault="00B347B1" w:rsidP="00B347B1">
      <w:pPr>
        <w:pStyle w:val="Normale1"/>
        <w:tabs>
          <w:tab w:val="left" w:pos="142"/>
        </w:tabs>
        <w:ind w:left="142"/>
        <w:jc w:val="both"/>
        <w:rPr>
          <w:rStyle w:val="Numeropagina1"/>
          <w:rFonts w:ascii="Microsoft Sans Serif" w:hAnsi="Microsoft Sans Serif"/>
          <w:u w:val="single"/>
        </w:rPr>
      </w:pPr>
    </w:p>
    <w:p w14:paraId="5BB5ED8A" w14:textId="5D7D39A2" w:rsidR="00F56C35" w:rsidRPr="007C6AF0" w:rsidRDefault="00C14B05" w:rsidP="007C6AF0">
      <w:pPr>
        <w:pStyle w:val="Normale1"/>
        <w:tabs>
          <w:tab w:val="left" w:pos="142"/>
        </w:tabs>
        <w:spacing w:before="120" w:after="120"/>
        <w:jc w:val="center"/>
        <w:rPr>
          <w:rStyle w:val="Numeropagina1"/>
          <w:rFonts w:ascii="Microsoft Sans Serif" w:eastAsia="Microsoft Sans Serif" w:hAnsi="Microsoft Sans Serif" w:cs="Microsoft Sans Serif"/>
          <w:b/>
          <w:bCs/>
          <w:sz w:val="24"/>
          <w:szCs w:val="24"/>
        </w:rPr>
      </w:pPr>
      <w:r w:rsidRPr="007C6AF0">
        <w:rPr>
          <w:rStyle w:val="Numeropagina1"/>
          <w:rFonts w:ascii="Microsoft Sans Serif" w:hAnsi="Microsoft Sans Serif"/>
          <w:b/>
          <w:bCs/>
          <w:sz w:val="24"/>
          <w:szCs w:val="24"/>
        </w:rPr>
        <w:t>PRODOTTI ERBACEI</w:t>
      </w:r>
    </w:p>
    <w:p w14:paraId="6D669F05" w14:textId="2D6E3CDB" w:rsidR="00E66DD9" w:rsidRPr="0003596C" w:rsidRDefault="00E66DD9" w:rsidP="00E66DD9">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7F5B6A" w:rsidRPr="0003596C">
        <w:rPr>
          <w:rStyle w:val="Numeropagina1"/>
          <w:rFonts w:ascii="Microsoft Sans Serif" w:hAnsi="Microsoft Sans Serif"/>
          <w:b/>
          <w:bCs/>
          <w:color w:val="ED7D31" w:themeColor="accent2"/>
          <w:sz w:val="20"/>
          <w:szCs w:val="20"/>
        </w:rPr>
        <w:t>2</w:t>
      </w:r>
      <w:r w:rsidR="00557273" w:rsidRPr="0003596C">
        <w:rPr>
          <w:rStyle w:val="Numeropagina1"/>
          <w:rFonts w:ascii="Microsoft Sans Serif" w:hAnsi="Microsoft Sans Serif"/>
          <w:b/>
          <w:bCs/>
          <w:color w:val="ED7D31" w:themeColor="accent2"/>
          <w:sz w:val="20"/>
          <w:szCs w:val="20"/>
        </w:rPr>
        <w:t>7</w:t>
      </w:r>
      <w:r w:rsidRPr="0003596C">
        <w:rPr>
          <w:rStyle w:val="Numeropagina1"/>
          <w:rFonts w:ascii="Microsoft Sans Serif" w:hAnsi="Microsoft Sans Serif"/>
          <w:b/>
          <w:bCs/>
          <w:color w:val="ED7D31" w:themeColor="accent2"/>
          <w:sz w:val="20"/>
          <w:szCs w:val="20"/>
        </w:rPr>
        <w:t xml:space="preserve"> – Decorrenza della garanzia</w:t>
      </w:r>
      <w:r w:rsidR="00F56C35" w:rsidRPr="0003596C">
        <w:rPr>
          <w:rStyle w:val="Numeropagina1"/>
          <w:rFonts w:ascii="Microsoft Sans Serif" w:hAnsi="Microsoft Sans Serif"/>
          <w:b/>
          <w:bCs/>
          <w:color w:val="ED7D31" w:themeColor="accent2"/>
          <w:sz w:val="20"/>
          <w:szCs w:val="20"/>
        </w:rPr>
        <w:t xml:space="preserve"> dei Prodotti Erbacei</w:t>
      </w:r>
    </w:p>
    <w:p w14:paraId="43E10438" w14:textId="28C6A864" w:rsidR="00291FA2" w:rsidRPr="00E03335" w:rsidRDefault="00E66DD9" w:rsidP="007C6AF0">
      <w:pPr>
        <w:pStyle w:val="Corpodeltesto3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Con riferimento all’art. 3 – </w:t>
      </w:r>
      <w:r w:rsidRPr="00E03335">
        <w:rPr>
          <w:rStyle w:val="Numeropagina1"/>
          <w:rFonts w:ascii="Microsoft Sans Serif" w:hAnsi="Microsoft Sans Serif"/>
          <w:i/>
          <w:sz w:val="20"/>
          <w:szCs w:val="20"/>
        </w:rPr>
        <w:t xml:space="preserve">Pagamento del premio – Decorrenza e scadenza della garanzia </w:t>
      </w:r>
      <w:r w:rsidRPr="00E03335">
        <w:rPr>
          <w:rStyle w:val="Numeropagina1"/>
          <w:rFonts w:ascii="Microsoft Sans Serif" w:hAnsi="Microsoft Sans Serif"/>
          <w:sz w:val="20"/>
          <w:szCs w:val="20"/>
        </w:rPr>
        <w:t>- delle Norme Generali che regolano l’assicurazione</w:t>
      </w:r>
      <w:r w:rsidR="00AE1F3C"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29683D" w:rsidRPr="00E03335">
        <w:rPr>
          <w:rStyle w:val="Numeropagina1"/>
          <w:rFonts w:ascii="Microsoft Sans Serif" w:hAnsi="Microsoft Sans Serif"/>
          <w:sz w:val="20"/>
          <w:szCs w:val="20"/>
        </w:rPr>
        <w:t>l</w:t>
      </w:r>
      <w:r w:rsidR="00C14B05" w:rsidRPr="00E03335">
        <w:rPr>
          <w:rStyle w:val="Numeropagina1"/>
          <w:rFonts w:ascii="Microsoft Sans Serif" w:hAnsi="Microsoft Sans Serif"/>
          <w:sz w:val="20"/>
          <w:szCs w:val="20"/>
        </w:rPr>
        <w:t>a garanzia ha inizio dall’emergenza in caso di semina e ad attecchimento avvenuto in caso di trapianto; nel contratto deve essere indicata la data della semina o del trapianto.</w:t>
      </w:r>
    </w:p>
    <w:p w14:paraId="2A6BC331" w14:textId="77777777" w:rsidR="00291FA2" w:rsidRPr="00E03335" w:rsidRDefault="00291FA2" w:rsidP="007C6AF0">
      <w:pPr>
        <w:pStyle w:val="Normale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il </w:t>
      </w:r>
      <w:r w:rsidR="001077E6" w:rsidRPr="00E03335">
        <w:rPr>
          <w:rStyle w:val="Numeropagina1"/>
          <w:rFonts w:ascii="Microsoft Sans Serif" w:hAnsi="Microsoft Sans Serif"/>
          <w:sz w:val="20"/>
          <w:szCs w:val="20"/>
        </w:rPr>
        <w:t>P</w:t>
      </w:r>
      <w:r w:rsidR="00635581"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odotto Mais (da granella, da insilaggio e biomassa) la garanzia relativa all’avversità Venti forti, cessa, con l’eccezione dell’</w:t>
      </w:r>
      <w:r w:rsidR="001077E6" w:rsidRPr="00E03335">
        <w:rPr>
          <w:rStyle w:val="Numeropagina1"/>
          <w:rFonts w:ascii="Microsoft Sans Serif" w:hAnsi="Microsoft Sans Serif"/>
          <w:sz w:val="20"/>
          <w:szCs w:val="20"/>
        </w:rPr>
        <w:t>A</w:t>
      </w:r>
      <w:r w:rsidR="00921D46" w:rsidRPr="00E03335">
        <w:rPr>
          <w:rStyle w:val="Numeropagina1"/>
          <w:rFonts w:ascii="Microsoft Sans Serif" w:hAnsi="Microsoft Sans Serif"/>
          <w:sz w:val="20"/>
          <w:szCs w:val="20"/>
        </w:rPr>
        <w:t>vversità</w:t>
      </w:r>
      <w:r w:rsidRPr="00E03335">
        <w:rPr>
          <w:rStyle w:val="Numeropagina1"/>
          <w:rFonts w:ascii="Microsoft Sans Serif" w:hAnsi="Microsoft Sans Serif"/>
          <w:sz w:val="20"/>
          <w:szCs w:val="20"/>
        </w:rPr>
        <w:t xml:space="preserve"> il cui effetto distruttivo sia tale da impedire la raccolta meccanica, all’inizio della fase di maturazione farinosa, in cui la cariosside assume l’aspetto definitivo della cultivar e compare il “punto nero” che chiude i collegamenti tra la cariosside e la pianta, intendendo per essa la situazione in cui almeno il 50% delle piante presenti nell’</w:t>
      </w:r>
      <w:r w:rsidR="001077E6"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ppezzamento assicurato raggiungono o eccedono il predetto stadio fenologico.</w:t>
      </w:r>
    </w:p>
    <w:p w14:paraId="032C0965" w14:textId="77777777" w:rsidR="00C14B05" w:rsidRPr="00E03335" w:rsidRDefault="00C14B05">
      <w:pPr>
        <w:pStyle w:val="Normale1"/>
        <w:tabs>
          <w:tab w:val="left" w:pos="142"/>
        </w:tabs>
        <w:ind w:left="142"/>
        <w:jc w:val="both"/>
        <w:rPr>
          <w:rFonts w:ascii="Microsoft Sans Serif" w:eastAsia="Microsoft Sans Serif" w:hAnsi="Microsoft Sans Serif" w:cs="Microsoft Sans Serif"/>
          <w:sz w:val="20"/>
          <w:szCs w:val="20"/>
        </w:rPr>
      </w:pPr>
    </w:p>
    <w:p w14:paraId="4B710BF5" w14:textId="10E92F85" w:rsidR="00C14B05" w:rsidRPr="0003596C" w:rsidRDefault="00C54573">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557273" w:rsidRPr="0003596C">
        <w:rPr>
          <w:rStyle w:val="Numeropagina1"/>
          <w:rFonts w:ascii="Microsoft Sans Serif" w:hAnsi="Microsoft Sans Serif"/>
          <w:b/>
          <w:bCs/>
          <w:color w:val="ED7D31" w:themeColor="accent2"/>
          <w:sz w:val="20"/>
          <w:szCs w:val="20"/>
        </w:rPr>
        <w:t>8</w:t>
      </w:r>
      <w:r w:rsidR="00C14B05" w:rsidRPr="0003596C">
        <w:rPr>
          <w:rStyle w:val="Numeropagina1"/>
          <w:rFonts w:ascii="Microsoft Sans Serif" w:hAnsi="Microsoft Sans Serif"/>
          <w:b/>
          <w:bCs/>
          <w:color w:val="ED7D31" w:themeColor="accent2"/>
          <w:sz w:val="20"/>
          <w:szCs w:val="20"/>
        </w:rPr>
        <w:t xml:space="preserve"> – Individuazione della designazione del </w:t>
      </w:r>
      <w:r w:rsidR="005B69C3" w:rsidRPr="0003596C">
        <w:rPr>
          <w:rStyle w:val="Numeropagina1"/>
          <w:rFonts w:ascii="Microsoft Sans Serif" w:hAnsi="Microsoft Sans Serif"/>
          <w:b/>
          <w:bCs/>
          <w:color w:val="ED7D31" w:themeColor="accent2"/>
          <w:sz w:val="20"/>
          <w:szCs w:val="20"/>
        </w:rPr>
        <w:t>P</w:t>
      </w:r>
      <w:r w:rsidR="00C14B05" w:rsidRPr="0003596C">
        <w:rPr>
          <w:rStyle w:val="Numeropagina1"/>
          <w:rFonts w:ascii="Microsoft Sans Serif" w:hAnsi="Microsoft Sans Serif"/>
          <w:b/>
          <w:bCs/>
          <w:color w:val="ED7D31" w:themeColor="accent2"/>
          <w:sz w:val="20"/>
          <w:szCs w:val="20"/>
        </w:rPr>
        <w:t>rodotto</w:t>
      </w:r>
    </w:p>
    <w:p w14:paraId="4AE48C8C" w14:textId="77777777" w:rsidR="00C14B05" w:rsidRPr="007C6AF0" w:rsidRDefault="00C14B05" w:rsidP="007C6AF0">
      <w:pPr>
        <w:pStyle w:val="Corpodeltesto31"/>
        <w:jc w:val="both"/>
        <w:rPr>
          <w:rStyle w:val="Numeropagina1"/>
          <w:rFonts w:ascii="Microsoft Sans Serif" w:eastAsia="Microsoft Sans Serif" w:hAnsi="Microsoft Sans Serif" w:cs="Microsoft Sans Serif"/>
          <w:sz w:val="20"/>
          <w:szCs w:val="20"/>
        </w:rPr>
      </w:pPr>
      <w:r w:rsidRPr="007C6AF0">
        <w:rPr>
          <w:rStyle w:val="Numeropagina1"/>
          <w:rFonts w:ascii="Microsoft Sans Serif" w:hAnsi="Microsoft Sans Serif"/>
          <w:sz w:val="20"/>
          <w:szCs w:val="20"/>
        </w:rPr>
        <w:t xml:space="preserve">Per i prodotti FAGIOLI, FAGIOLINI, PISELLI deve essere indicata </w:t>
      </w:r>
      <w:r w:rsidR="005B69C3" w:rsidRPr="007C6AF0">
        <w:rPr>
          <w:rStyle w:val="Numeropagina1"/>
          <w:rFonts w:ascii="Microsoft Sans Serif" w:hAnsi="Microsoft Sans Serif"/>
          <w:sz w:val="20"/>
          <w:szCs w:val="20"/>
        </w:rPr>
        <w:t>nel Certificato di Assicurazione,</w:t>
      </w:r>
      <w:r w:rsidRPr="007C6AF0">
        <w:rPr>
          <w:rStyle w:val="Numeropagina1"/>
          <w:rFonts w:ascii="Microsoft Sans Serif" w:hAnsi="Microsoft Sans Serif"/>
          <w:sz w:val="20"/>
          <w:szCs w:val="20"/>
        </w:rPr>
        <w:t xml:space="preserve"> la destinazione: industria conserviera, consumo fresco, seme.</w:t>
      </w:r>
    </w:p>
    <w:p w14:paraId="3CF0BFD6" w14:textId="77777777" w:rsidR="00886ECF" w:rsidRPr="00E03335" w:rsidRDefault="00886ECF" w:rsidP="00B347B1">
      <w:pPr>
        <w:pStyle w:val="Normale1"/>
        <w:tabs>
          <w:tab w:val="left" w:pos="142"/>
        </w:tabs>
        <w:rPr>
          <w:rStyle w:val="Numeropagina1"/>
          <w:rFonts w:ascii="Microsoft Sans Serif" w:hAnsi="Microsoft Sans Serif"/>
          <w:sz w:val="24"/>
          <w:szCs w:val="24"/>
          <w:u w:val="single"/>
        </w:rPr>
      </w:pPr>
    </w:p>
    <w:p w14:paraId="7AFC3A92" w14:textId="3228ACE2" w:rsidR="00D41FEF" w:rsidRPr="007C6AF0" w:rsidRDefault="007C6AF0" w:rsidP="007C6AF0">
      <w:pPr>
        <w:pStyle w:val="Normale1"/>
        <w:tabs>
          <w:tab w:val="left" w:pos="142"/>
        </w:tabs>
        <w:jc w:val="center"/>
        <w:rPr>
          <w:rStyle w:val="Numeropagina1"/>
          <w:rFonts w:ascii="Microsoft Sans Serif" w:hAnsi="Microsoft Sans Serif"/>
          <w:b/>
          <w:bCs/>
          <w:sz w:val="24"/>
          <w:szCs w:val="24"/>
        </w:rPr>
      </w:pPr>
      <w:r w:rsidRPr="007C6AF0">
        <w:rPr>
          <w:rStyle w:val="Numeropagina1"/>
          <w:rFonts w:ascii="Microsoft Sans Serif" w:hAnsi="Microsoft Sans Serif"/>
          <w:b/>
          <w:bCs/>
          <w:sz w:val="24"/>
          <w:szCs w:val="24"/>
        </w:rPr>
        <w:t>PRODOTTO POMODORO</w:t>
      </w:r>
    </w:p>
    <w:p w14:paraId="395FFE55" w14:textId="516EF67B" w:rsidR="00D41FEF" w:rsidRPr="0003596C" w:rsidRDefault="00D41FEF" w:rsidP="007C6AF0">
      <w:pPr>
        <w:tabs>
          <w:tab w:val="left" w:pos="3600"/>
        </w:tabs>
        <w:spacing w:before="120"/>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Art.</w:t>
      </w:r>
      <w:r w:rsidR="003142F6" w:rsidRPr="0003596C">
        <w:rPr>
          <w:rStyle w:val="Numeropagina1"/>
          <w:rFonts w:ascii="Microsoft Sans Serif" w:eastAsia="Calibri" w:hAnsi="Microsoft Sans Serif" w:cs="Calibri"/>
          <w:b/>
          <w:bCs/>
          <w:color w:val="ED7D31" w:themeColor="accent2"/>
          <w:sz w:val="20"/>
          <w:szCs w:val="20"/>
          <w:u w:color="000000"/>
          <w:lang w:eastAsia="it-IT"/>
        </w:rPr>
        <w:t xml:space="preserve"> 2</w:t>
      </w:r>
      <w:r w:rsidR="00557273" w:rsidRPr="0003596C">
        <w:rPr>
          <w:rStyle w:val="Numeropagina1"/>
          <w:rFonts w:ascii="Microsoft Sans Serif" w:eastAsia="Calibri" w:hAnsi="Microsoft Sans Serif" w:cs="Calibri"/>
          <w:b/>
          <w:bCs/>
          <w:color w:val="ED7D31" w:themeColor="accent2"/>
          <w:sz w:val="20"/>
          <w:szCs w:val="20"/>
          <w:u w:color="000000"/>
          <w:lang w:eastAsia="it-IT"/>
        </w:rPr>
        <w:t>9</w:t>
      </w:r>
      <w:r w:rsidRPr="0003596C">
        <w:rPr>
          <w:rStyle w:val="Numeropagina1"/>
          <w:rFonts w:ascii="Microsoft Sans Serif" w:eastAsia="Calibri" w:hAnsi="Microsoft Sans Serif" w:cs="Calibri"/>
          <w:b/>
          <w:bCs/>
          <w:color w:val="ED7D31" w:themeColor="accent2"/>
          <w:sz w:val="20"/>
          <w:szCs w:val="20"/>
          <w:u w:color="000000"/>
          <w:lang w:eastAsia="it-IT"/>
        </w:rPr>
        <w:t xml:space="preserve"> – Decorrenza e cessazione della garanzia </w:t>
      </w:r>
    </w:p>
    <w:p w14:paraId="2AB9663E" w14:textId="107E56B8" w:rsidR="00D41FEF" w:rsidRDefault="00D41FEF" w:rsidP="007C6AF0">
      <w:pPr>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Fermo restando quanto previsto all’art. </w:t>
      </w:r>
      <w:r w:rsidR="009E6A76" w:rsidRPr="00E03335">
        <w:rPr>
          <w:rStyle w:val="Numeropagina1"/>
          <w:rFonts w:ascii="Microsoft Sans Serif" w:hAnsi="Microsoft Sans Serif"/>
          <w:sz w:val="20"/>
          <w:szCs w:val="20"/>
        </w:rPr>
        <w:t>3</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i/>
          <w:sz w:val="20"/>
          <w:szCs w:val="20"/>
        </w:rPr>
        <w:t>Pagamento del premio, decorrenza e cessazione della garanzia</w:t>
      </w:r>
      <w:r w:rsidRPr="00E03335">
        <w:rPr>
          <w:rStyle w:val="Numeropagina1"/>
          <w:rFonts w:ascii="Microsoft Sans Serif" w:hAnsi="Microsoft Sans Serif"/>
          <w:sz w:val="20"/>
          <w:szCs w:val="20"/>
        </w:rPr>
        <w:t xml:space="preserve"> - </w:t>
      </w:r>
      <w:r w:rsidR="009E6A76" w:rsidRPr="00E03335">
        <w:rPr>
          <w:rStyle w:val="Numeropagina1"/>
          <w:rFonts w:ascii="Microsoft Sans Serif" w:hAnsi="Microsoft Sans Serif"/>
          <w:sz w:val="20"/>
          <w:szCs w:val="20"/>
        </w:rPr>
        <w:t>delle Norme Generali che regolano l’assicurazione</w:t>
      </w:r>
      <w:r w:rsidRPr="00E03335">
        <w:rPr>
          <w:rStyle w:val="Numeropagina1"/>
          <w:rFonts w:ascii="Microsoft Sans Serif" w:hAnsi="Microsoft Sans Serif"/>
          <w:sz w:val="20"/>
          <w:szCs w:val="20"/>
        </w:rPr>
        <w:t xml:space="preserve"> e all’art. 2</w:t>
      </w:r>
      <w:r w:rsidR="00BE0366" w:rsidRPr="00E03335">
        <w:rPr>
          <w:rStyle w:val="Numeropagina1"/>
          <w:rFonts w:ascii="Microsoft Sans Serif" w:hAnsi="Microsoft Sans Serif"/>
          <w:sz w:val="20"/>
          <w:szCs w:val="20"/>
        </w:rPr>
        <w:t>7</w:t>
      </w:r>
      <w:r w:rsidRPr="00E03335">
        <w:rPr>
          <w:rStyle w:val="Numeropagina1"/>
          <w:rFonts w:ascii="Microsoft Sans Serif" w:hAnsi="Microsoft Sans Serif"/>
          <w:sz w:val="20"/>
          <w:szCs w:val="20"/>
        </w:rPr>
        <w:t xml:space="preserve"> </w:t>
      </w:r>
      <w:r w:rsidR="009E6A76" w:rsidRPr="00E03335">
        <w:rPr>
          <w:rStyle w:val="Numeropagina1"/>
          <w:rFonts w:ascii="Microsoft Sans Serif" w:hAnsi="Microsoft Sans Serif"/>
          <w:sz w:val="20"/>
          <w:szCs w:val="20"/>
        </w:rPr>
        <w:t xml:space="preserve">– </w:t>
      </w:r>
      <w:r w:rsidR="009E6A76" w:rsidRPr="00E03335">
        <w:rPr>
          <w:rStyle w:val="Numeropagina1"/>
          <w:rFonts w:ascii="Microsoft Sans Serif" w:hAnsi="Microsoft Sans Serif"/>
          <w:i/>
          <w:sz w:val="20"/>
          <w:szCs w:val="20"/>
        </w:rPr>
        <w:t>Decorrenza della garanzia</w:t>
      </w:r>
      <w:r w:rsidR="009E6A76" w:rsidRPr="00E03335">
        <w:rPr>
          <w:rStyle w:val="Numeropagina1"/>
          <w:rFonts w:ascii="Microsoft Sans Serif" w:hAnsi="Microsoft Sans Serif"/>
          <w:sz w:val="20"/>
          <w:szCs w:val="20"/>
        </w:rPr>
        <w:t xml:space="preserve"> - delle Condizioni Speciali di assicurazione, valide per la forma contrattuale C, </w:t>
      </w:r>
      <w:r w:rsidRPr="00E03335">
        <w:rPr>
          <w:rStyle w:val="Numeropagina1"/>
          <w:rFonts w:ascii="Microsoft Sans Serif" w:hAnsi="Microsoft Sans Serif"/>
          <w:sz w:val="20"/>
          <w:szCs w:val="20"/>
        </w:rPr>
        <w:t xml:space="preserve">la garanzia cessa alle ore 12.00 del 120° giorno dal trapianto del </w:t>
      </w:r>
      <w:r w:rsidR="005B69C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e comunque alle ore 12.00 del 30 settembre</w:t>
      </w:r>
      <w:r w:rsidR="009E6A76" w:rsidRPr="00E03335">
        <w:rPr>
          <w:rStyle w:val="Numeropagina1"/>
          <w:rFonts w:ascii="Microsoft Sans Serif" w:hAnsi="Microsoft Sans Serif"/>
          <w:sz w:val="20"/>
          <w:szCs w:val="20"/>
        </w:rPr>
        <w:t>.</w:t>
      </w:r>
    </w:p>
    <w:p w14:paraId="59D19D7F" w14:textId="77777777" w:rsidR="007C6AF0" w:rsidRPr="00E03335" w:rsidRDefault="007C6AF0" w:rsidP="007C6AF0">
      <w:pPr>
        <w:jc w:val="both"/>
        <w:rPr>
          <w:rStyle w:val="Numeropagina1"/>
          <w:rFonts w:ascii="Microsoft Sans Serif" w:hAnsi="Microsoft Sans Serif"/>
          <w:sz w:val="20"/>
          <w:szCs w:val="20"/>
        </w:rPr>
      </w:pPr>
    </w:p>
    <w:p w14:paraId="259433B7" w14:textId="60F12DE1" w:rsidR="00D41FEF" w:rsidRPr="0003596C" w:rsidRDefault="00D41FEF" w:rsidP="007C6AF0">
      <w:pPr>
        <w:ind w:right="28"/>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 xml:space="preserve">Art. </w:t>
      </w:r>
      <w:r w:rsidR="00557273" w:rsidRPr="0003596C">
        <w:rPr>
          <w:rStyle w:val="Numeropagina1"/>
          <w:rFonts w:ascii="Microsoft Sans Serif" w:eastAsia="Calibri" w:hAnsi="Microsoft Sans Serif" w:cs="Calibri"/>
          <w:b/>
          <w:bCs/>
          <w:color w:val="ED7D31" w:themeColor="accent2"/>
          <w:sz w:val="20"/>
          <w:szCs w:val="20"/>
          <w:u w:color="000000"/>
          <w:lang w:eastAsia="it-IT"/>
        </w:rPr>
        <w:t>30</w:t>
      </w:r>
      <w:r w:rsidRPr="0003596C">
        <w:rPr>
          <w:rStyle w:val="Numeropagina1"/>
          <w:rFonts w:ascii="Microsoft Sans Serif" w:eastAsia="Calibri" w:hAnsi="Microsoft Sans Serif" w:cs="Calibri"/>
          <w:b/>
          <w:bCs/>
          <w:color w:val="ED7D31" w:themeColor="accent2"/>
          <w:sz w:val="20"/>
          <w:szCs w:val="20"/>
          <w:u w:color="000000"/>
          <w:lang w:eastAsia="it-IT"/>
        </w:rPr>
        <w:t xml:space="preserve"> - Operatività della garanzia</w:t>
      </w:r>
    </w:p>
    <w:p w14:paraId="4190A921" w14:textId="77777777" w:rsidR="00D41FEF" w:rsidRPr="00E03335" w:rsidRDefault="00D41FEF" w:rsidP="007C6AF0">
      <w:pPr>
        <w:tabs>
          <w:tab w:val="left" w:pos="284"/>
        </w:tabs>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L’assicurazione è prestata per le coltivazioni destinate alla produzione di Pomodoro da tavola, pelati, concentrati ed altre trasformazioni conserviere. </w:t>
      </w:r>
    </w:p>
    <w:p w14:paraId="65B532EC" w14:textId="77777777" w:rsidR="00D41FEF" w:rsidRPr="00E03335" w:rsidRDefault="00D41FEF" w:rsidP="007C6AF0">
      <w:pPr>
        <w:tabs>
          <w:tab w:val="left" w:pos="284"/>
        </w:tabs>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Sul </w:t>
      </w:r>
      <w:r w:rsidR="005B69C3" w:rsidRPr="00E03335">
        <w:rPr>
          <w:rStyle w:val="Numeropagina1"/>
          <w:rFonts w:ascii="Microsoft Sans Serif" w:eastAsia="Calibri" w:hAnsi="Microsoft Sans Serif" w:cs="Calibri"/>
          <w:color w:val="000000"/>
          <w:sz w:val="20"/>
          <w:szCs w:val="20"/>
          <w:u w:color="000000"/>
          <w:lang w:eastAsia="it-IT"/>
        </w:rPr>
        <w:t>C</w:t>
      </w:r>
      <w:r w:rsidRPr="00E03335">
        <w:rPr>
          <w:rStyle w:val="Numeropagina1"/>
          <w:rFonts w:ascii="Microsoft Sans Serif" w:eastAsia="Calibri" w:hAnsi="Microsoft Sans Serif" w:cs="Calibri"/>
          <w:color w:val="000000"/>
          <w:sz w:val="20"/>
          <w:szCs w:val="20"/>
          <w:u w:color="000000"/>
          <w:lang w:eastAsia="it-IT"/>
        </w:rPr>
        <w:t xml:space="preserve">ertificato di </w:t>
      </w:r>
      <w:r w:rsidR="005B69C3" w:rsidRPr="00E03335">
        <w:rPr>
          <w:rStyle w:val="Numeropagina1"/>
          <w:rFonts w:ascii="Microsoft Sans Serif" w:eastAsia="Calibri" w:hAnsi="Microsoft Sans Serif" w:cs="Calibri"/>
          <w:color w:val="000000"/>
          <w:sz w:val="20"/>
          <w:szCs w:val="20"/>
          <w:u w:color="000000"/>
          <w:lang w:eastAsia="it-IT"/>
        </w:rPr>
        <w:t>A</w:t>
      </w:r>
      <w:r w:rsidRPr="00E03335">
        <w:rPr>
          <w:rStyle w:val="Numeropagina1"/>
          <w:rFonts w:ascii="Microsoft Sans Serif" w:eastAsia="Calibri" w:hAnsi="Microsoft Sans Serif" w:cs="Calibri"/>
          <w:color w:val="000000"/>
          <w:sz w:val="20"/>
          <w:szCs w:val="20"/>
          <w:u w:color="000000"/>
          <w:lang w:eastAsia="it-IT"/>
        </w:rPr>
        <w:t xml:space="preserve">ssicurazione per ciascuna </w:t>
      </w:r>
      <w:r w:rsidR="005B69C3" w:rsidRPr="00E03335">
        <w:rPr>
          <w:rStyle w:val="Numeropagina1"/>
          <w:rFonts w:ascii="Microsoft Sans Serif" w:eastAsia="Calibri" w:hAnsi="Microsoft Sans Serif" w:cs="Calibri"/>
          <w:color w:val="000000"/>
          <w:sz w:val="20"/>
          <w:szCs w:val="20"/>
          <w:u w:color="000000"/>
          <w:lang w:eastAsia="it-IT"/>
        </w:rPr>
        <w:t>P</w:t>
      </w:r>
      <w:r w:rsidRPr="00E03335">
        <w:rPr>
          <w:rStyle w:val="Numeropagina1"/>
          <w:rFonts w:ascii="Microsoft Sans Serif" w:eastAsia="Calibri" w:hAnsi="Microsoft Sans Serif" w:cs="Calibri"/>
          <w:color w:val="000000"/>
          <w:sz w:val="20"/>
          <w:szCs w:val="20"/>
          <w:u w:color="000000"/>
          <w:lang w:eastAsia="it-IT"/>
        </w:rPr>
        <w:t>artita, deve essere indicata la data della semina o del trapianto.</w:t>
      </w:r>
    </w:p>
    <w:p w14:paraId="736F8310" w14:textId="77777777" w:rsidR="00D41FEF" w:rsidRPr="00E03335" w:rsidRDefault="00D41FEF" w:rsidP="007C6AF0">
      <w:pPr>
        <w:ind w:right="28"/>
        <w:jc w:val="both"/>
        <w:rPr>
          <w:rStyle w:val="Numeropagina1"/>
          <w:rFonts w:ascii="Microsoft Sans Serif" w:eastAsia="Calibri" w:hAnsi="Microsoft Sans Serif" w:cs="Calibri"/>
          <w:color w:val="000000"/>
          <w:sz w:val="20"/>
          <w:szCs w:val="20"/>
          <w:u w:color="000000"/>
          <w:lang w:eastAsia="it-IT"/>
        </w:rPr>
      </w:pPr>
    </w:p>
    <w:p w14:paraId="1803FC45" w14:textId="599C4D1B" w:rsidR="00D41FEF" w:rsidRPr="0003596C" w:rsidRDefault="00D41FEF" w:rsidP="007C6AF0">
      <w:pPr>
        <w:ind w:right="28"/>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 xml:space="preserve">Art. </w:t>
      </w:r>
      <w:r w:rsidR="00557273" w:rsidRPr="0003596C">
        <w:rPr>
          <w:rStyle w:val="Numeropagina1"/>
          <w:rFonts w:ascii="Microsoft Sans Serif" w:eastAsia="Calibri" w:hAnsi="Microsoft Sans Serif" w:cs="Calibri"/>
          <w:b/>
          <w:bCs/>
          <w:color w:val="ED7D31" w:themeColor="accent2"/>
          <w:sz w:val="20"/>
          <w:szCs w:val="20"/>
          <w:u w:color="000000"/>
          <w:lang w:eastAsia="it-IT"/>
        </w:rPr>
        <w:t>31</w:t>
      </w:r>
      <w:r w:rsidRPr="0003596C">
        <w:rPr>
          <w:rStyle w:val="Numeropagina1"/>
          <w:rFonts w:ascii="Microsoft Sans Serif" w:eastAsia="Calibri" w:hAnsi="Microsoft Sans Serif" w:cs="Calibri"/>
          <w:b/>
          <w:bCs/>
          <w:color w:val="ED7D31" w:themeColor="accent2"/>
          <w:sz w:val="20"/>
          <w:szCs w:val="20"/>
          <w:u w:color="000000"/>
          <w:lang w:eastAsia="it-IT"/>
        </w:rPr>
        <w:t xml:space="preserve"> – Danno di qualità </w:t>
      </w:r>
    </w:p>
    <w:p w14:paraId="2E00E5FB" w14:textId="27EA1944" w:rsidR="00D41FEF" w:rsidRPr="00E03335" w:rsidRDefault="00D41FEF" w:rsidP="007C6AF0">
      <w:pPr>
        <w:tabs>
          <w:tab w:val="left" w:pos="284"/>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 xml:space="preserve">Con riferimento a quanto previsto all’Art. </w:t>
      </w:r>
      <w:r w:rsidR="00E113C8" w:rsidRPr="00E03335">
        <w:rPr>
          <w:rStyle w:val="Numeropagina1"/>
          <w:rFonts w:ascii="Microsoft Sans Serif" w:hAnsi="Microsoft Sans Serif"/>
          <w:sz w:val="20"/>
          <w:szCs w:val="20"/>
        </w:rPr>
        <w:t>20</w:t>
      </w:r>
      <w:r w:rsidRPr="00E03335">
        <w:rPr>
          <w:rStyle w:val="Numeropagina1"/>
          <w:rFonts w:ascii="Microsoft Sans Serif" w:hAnsi="Microsoft Sans Serif"/>
          <w:sz w:val="20"/>
          <w:szCs w:val="20"/>
        </w:rPr>
        <w:t xml:space="preserve"> – </w:t>
      </w:r>
      <w:r w:rsidRPr="00E03335">
        <w:rPr>
          <w:rStyle w:val="Numeropagina1"/>
          <w:rFonts w:ascii="Microsoft Sans Serif" w:hAnsi="Microsoft Sans Serif"/>
          <w:i/>
          <w:sz w:val="20"/>
          <w:szCs w:val="20"/>
        </w:rPr>
        <w:t>Norme per l’esecuzione della perizia e la quantificazione del danno</w:t>
      </w:r>
      <w:r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prodotto residuo, </w:t>
      </w:r>
      <w:r w:rsidR="00745FA3" w:rsidRPr="00E03335">
        <w:rPr>
          <w:rStyle w:val="Numeropagina1"/>
          <w:rFonts w:ascii="Arial" w:hAnsi="Arial"/>
          <w:sz w:val="20"/>
          <w:szCs w:val="20"/>
        </w:rPr>
        <w:t>in relazione all’effettiva perdita qualitativa, determinata attraverso l’applicazione del</w:t>
      </w:r>
      <w:r w:rsidR="00745FA3" w:rsidRPr="00E03335">
        <w:rPr>
          <w:rStyle w:val="Numeropagina1"/>
          <w:rFonts w:ascii="Microsoft Sans Serif" w:hAnsi="Microsoft Sans Serif"/>
          <w:sz w:val="20"/>
          <w:szCs w:val="20"/>
        </w:rPr>
        <w:t xml:space="preserve">le </w:t>
      </w:r>
      <w:r w:rsidR="00745FA3" w:rsidRPr="00E03335">
        <w:rPr>
          <w:rStyle w:val="Numeropagina1"/>
          <w:rFonts w:ascii="Microsoft Sans Serif" w:hAnsi="Microsoft Sans Serif"/>
          <w:sz w:val="20"/>
          <w:szCs w:val="20"/>
        </w:rPr>
        <w:lastRenderedPageBreak/>
        <w:t>seguenti classificazioni e relativi coefficienti,</w:t>
      </w:r>
      <w:r w:rsidRPr="00E03335">
        <w:rPr>
          <w:rStyle w:val="Numeropagina1"/>
          <w:rFonts w:ascii="Microsoft Sans Serif" w:hAnsi="Microsoft Sans Serif"/>
          <w:sz w:val="20"/>
          <w:szCs w:val="20"/>
        </w:rPr>
        <w:t xml:space="preserve"> riportati nelle tabelle che seguono, precisando che per fiori (*) si considerano solo quelli atti alla fruttificazione per l’utilizzazione mercantile.</w:t>
      </w:r>
    </w:p>
    <w:p w14:paraId="7383948A" w14:textId="77777777" w:rsidR="00D41FEF" w:rsidRPr="00E03335" w:rsidRDefault="00D41FEF" w:rsidP="007C6AF0">
      <w:pPr>
        <w:tabs>
          <w:tab w:val="left" w:pos="7513"/>
        </w:tabs>
        <w:spacing w:before="60"/>
        <w:ind w:right="28"/>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Le bacche, perse, distrutte o che presentano fenomeni di marcescenza evidente e/o raggrinzimento conseguenti alle </w:t>
      </w:r>
      <w:r w:rsidR="00745FA3" w:rsidRPr="00E03335">
        <w:rPr>
          <w:rStyle w:val="Numeropagina1"/>
          <w:rFonts w:ascii="Microsoft Sans Serif" w:eastAsia="Calibri" w:hAnsi="Microsoft Sans Serif" w:cs="Calibri"/>
          <w:color w:val="000000"/>
          <w:sz w:val="20"/>
          <w:szCs w:val="20"/>
          <w:u w:color="000000"/>
          <w:lang w:eastAsia="it-IT"/>
        </w:rPr>
        <w:t>A</w:t>
      </w:r>
      <w:r w:rsidRPr="00E03335">
        <w:rPr>
          <w:rStyle w:val="Numeropagina1"/>
          <w:rFonts w:ascii="Microsoft Sans Serif" w:eastAsia="Calibri" w:hAnsi="Microsoft Sans Serif" w:cs="Calibri"/>
          <w:color w:val="000000"/>
          <w:sz w:val="20"/>
          <w:szCs w:val="20"/>
          <w:u w:color="000000"/>
          <w:lang w:eastAsia="it-IT"/>
        </w:rPr>
        <w:t xml:space="preserve">vversità </w:t>
      </w:r>
      <w:r w:rsidR="00745FA3" w:rsidRPr="00E03335">
        <w:rPr>
          <w:rStyle w:val="Numeropagina1"/>
          <w:rFonts w:ascii="Microsoft Sans Serif" w:eastAsia="Calibri" w:hAnsi="Microsoft Sans Serif" w:cs="Calibri"/>
          <w:color w:val="000000"/>
          <w:sz w:val="20"/>
          <w:szCs w:val="20"/>
          <w:u w:color="000000"/>
          <w:lang w:eastAsia="it-IT"/>
        </w:rPr>
        <w:t>A</w:t>
      </w:r>
      <w:r w:rsidRPr="00E03335">
        <w:rPr>
          <w:rStyle w:val="Numeropagina1"/>
          <w:rFonts w:ascii="Microsoft Sans Serif" w:eastAsia="Calibri" w:hAnsi="Microsoft Sans Serif" w:cs="Calibri"/>
          <w:color w:val="000000"/>
          <w:sz w:val="20"/>
          <w:szCs w:val="20"/>
          <w:u w:color="000000"/>
          <w:lang w:eastAsia="it-IT"/>
        </w:rPr>
        <w:t>tmosferiche assicurate, cioè tali da azzerare completamente il loro valore intrinseco, vengono valutati solo agli effetti del danno di quantità.</w:t>
      </w:r>
    </w:p>
    <w:p w14:paraId="19E6617B" w14:textId="77777777" w:rsidR="00D41FEF" w:rsidRPr="00E03335" w:rsidRDefault="00D41FEF" w:rsidP="00D41FEF">
      <w:pPr>
        <w:jc w:val="both"/>
        <w:rPr>
          <w:rStyle w:val="Numeropagina1"/>
          <w:rFonts w:ascii="Microsoft Sans Serif" w:eastAsia="Calibri" w:hAnsi="Microsoft Sans Serif" w:cs="Calibri"/>
          <w:color w:val="000000"/>
          <w:sz w:val="20"/>
          <w:szCs w:val="20"/>
          <w:u w:color="000000"/>
          <w:lang w:eastAsia="it-IT"/>
        </w:rPr>
      </w:pPr>
    </w:p>
    <w:tbl>
      <w:tblPr>
        <w:tblW w:w="4810" w:type="pc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022"/>
        <w:gridCol w:w="1400"/>
        <w:gridCol w:w="1285"/>
      </w:tblGrid>
      <w:tr w:rsidR="00910518" w:rsidRPr="00E03335" w14:paraId="4277B5B4" w14:textId="77777777" w:rsidTr="0003596C">
        <w:trPr>
          <w:cantSplit/>
        </w:trPr>
        <w:tc>
          <w:tcPr>
            <w:tcW w:w="3617" w:type="pct"/>
            <w:tcBorders>
              <w:top w:val="single" w:sz="4" w:space="0" w:color="000000"/>
              <w:left w:val="single" w:sz="4" w:space="0" w:color="000000"/>
              <w:bottom w:val="single" w:sz="4" w:space="0" w:color="000000"/>
              <w:right w:val="single" w:sz="4" w:space="0" w:color="000000"/>
            </w:tcBorders>
            <w:shd w:val="clear" w:color="auto" w:fill="FFCC66"/>
            <w:vAlign w:val="center"/>
            <w:hideMark/>
          </w:tcPr>
          <w:p w14:paraId="36365C2A" w14:textId="77777777" w:rsidR="00910518" w:rsidRPr="007C6AF0" w:rsidRDefault="00910518" w:rsidP="007C6AF0">
            <w:pPr>
              <w:rPr>
                <w:rStyle w:val="Numeropagina1"/>
                <w:rFonts w:ascii="Microsoft Sans Serif" w:eastAsia="Calibri" w:hAnsi="Microsoft Sans Serif" w:cs="Calibri"/>
                <w:b/>
                <w:bCs/>
                <w:color w:val="000000"/>
                <w:sz w:val="20"/>
                <w:szCs w:val="20"/>
                <w:u w:color="000000"/>
                <w:lang w:eastAsia="it-IT"/>
              </w:rPr>
            </w:pPr>
            <w:r w:rsidRPr="007C6AF0">
              <w:rPr>
                <w:rStyle w:val="Numeropagina1"/>
                <w:rFonts w:ascii="Microsoft Sans Serif" w:eastAsia="Calibri" w:hAnsi="Microsoft Sans Serif" w:cs="Calibri"/>
                <w:b/>
                <w:bCs/>
                <w:color w:val="000000"/>
                <w:sz w:val="20"/>
                <w:szCs w:val="20"/>
                <w:u w:color="000000"/>
                <w:lang w:eastAsia="it-IT"/>
              </w:rPr>
              <w:t>CLASSIFICAZIONI DEL DANNO</w:t>
            </w:r>
          </w:p>
        </w:tc>
        <w:tc>
          <w:tcPr>
            <w:tcW w:w="721" w:type="pct"/>
            <w:tcBorders>
              <w:top w:val="single" w:sz="4" w:space="0" w:color="000000"/>
              <w:left w:val="single" w:sz="4" w:space="0" w:color="000000"/>
              <w:bottom w:val="single" w:sz="4" w:space="0" w:color="000000"/>
              <w:right w:val="single" w:sz="4" w:space="0" w:color="000000"/>
            </w:tcBorders>
            <w:shd w:val="clear" w:color="auto" w:fill="FFCC66"/>
            <w:vAlign w:val="center"/>
            <w:hideMark/>
          </w:tcPr>
          <w:p w14:paraId="5E7A7EBD" w14:textId="77777777" w:rsidR="00910518" w:rsidRPr="007C6AF0" w:rsidRDefault="00910518" w:rsidP="007C6AF0">
            <w:pPr>
              <w:jc w:val="center"/>
              <w:rPr>
                <w:rStyle w:val="Numeropagina1"/>
                <w:rFonts w:ascii="Microsoft Sans Serif" w:eastAsia="Calibri" w:hAnsi="Microsoft Sans Serif" w:cs="Calibri"/>
                <w:b/>
                <w:bCs/>
                <w:color w:val="000000"/>
                <w:sz w:val="18"/>
                <w:szCs w:val="18"/>
                <w:u w:color="000000"/>
                <w:lang w:eastAsia="it-IT"/>
              </w:rPr>
            </w:pPr>
            <w:r w:rsidRPr="007C6AF0">
              <w:rPr>
                <w:rStyle w:val="Numeropagina1"/>
                <w:rFonts w:ascii="Microsoft Sans Serif" w:eastAsia="Calibri" w:hAnsi="Microsoft Sans Serif" w:cs="Calibri"/>
                <w:b/>
                <w:bCs/>
                <w:color w:val="000000"/>
                <w:sz w:val="18"/>
                <w:szCs w:val="18"/>
                <w:u w:color="000000"/>
                <w:lang w:eastAsia="it-IT"/>
              </w:rPr>
              <w:t>% danno</w:t>
            </w:r>
          </w:p>
          <w:p w14:paraId="1C5CFD71" w14:textId="77777777" w:rsidR="00910518" w:rsidRPr="007C6AF0" w:rsidRDefault="00910518" w:rsidP="007C6AF0">
            <w:pPr>
              <w:jc w:val="center"/>
              <w:rPr>
                <w:rStyle w:val="Numeropagina1"/>
                <w:rFonts w:ascii="Microsoft Sans Serif" w:eastAsia="Calibri" w:hAnsi="Microsoft Sans Serif" w:cs="Calibri"/>
                <w:b/>
                <w:bCs/>
                <w:color w:val="000000"/>
                <w:sz w:val="18"/>
                <w:szCs w:val="18"/>
                <w:u w:color="000000"/>
                <w:lang w:eastAsia="it-IT"/>
              </w:rPr>
            </w:pPr>
            <w:r w:rsidRPr="007C6AF0">
              <w:rPr>
                <w:rStyle w:val="Numeropagina1"/>
                <w:rFonts w:ascii="Microsoft Sans Serif" w:eastAsia="Calibri" w:hAnsi="Microsoft Sans Serif" w:cs="Calibri"/>
                <w:b/>
                <w:bCs/>
                <w:color w:val="000000"/>
                <w:sz w:val="18"/>
                <w:szCs w:val="18"/>
                <w:u w:color="000000"/>
                <w:lang w:eastAsia="it-IT"/>
              </w:rPr>
              <w:t>Pomodori da pelati e altre trasformazioni conserviere</w:t>
            </w:r>
          </w:p>
        </w:tc>
        <w:tc>
          <w:tcPr>
            <w:tcW w:w="662" w:type="pct"/>
            <w:tcBorders>
              <w:top w:val="single" w:sz="4" w:space="0" w:color="000000"/>
              <w:left w:val="single" w:sz="4" w:space="0" w:color="000000"/>
              <w:bottom w:val="single" w:sz="4" w:space="0" w:color="000000"/>
              <w:right w:val="single" w:sz="4" w:space="0" w:color="000000"/>
            </w:tcBorders>
            <w:shd w:val="clear" w:color="auto" w:fill="FFCC66"/>
            <w:vAlign w:val="center"/>
          </w:tcPr>
          <w:p w14:paraId="3673974B" w14:textId="77777777" w:rsidR="00910518" w:rsidRPr="007C6AF0" w:rsidRDefault="00910518" w:rsidP="007C6AF0">
            <w:pPr>
              <w:jc w:val="center"/>
              <w:rPr>
                <w:rStyle w:val="Numeropagina1"/>
                <w:rFonts w:ascii="Microsoft Sans Serif" w:eastAsia="Calibri" w:hAnsi="Microsoft Sans Serif" w:cs="Calibri"/>
                <w:b/>
                <w:bCs/>
                <w:color w:val="000000"/>
                <w:sz w:val="18"/>
                <w:szCs w:val="18"/>
                <w:u w:color="000000"/>
                <w:lang w:eastAsia="it-IT"/>
              </w:rPr>
            </w:pPr>
            <w:r w:rsidRPr="007C6AF0">
              <w:rPr>
                <w:rStyle w:val="Numeropagina1"/>
                <w:rFonts w:ascii="Microsoft Sans Serif" w:eastAsia="Calibri" w:hAnsi="Microsoft Sans Serif" w:cs="Calibri"/>
                <w:b/>
                <w:bCs/>
                <w:color w:val="000000"/>
                <w:sz w:val="18"/>
                <w:szCs w:val="18"/>
                <w:u w:color="000000"/>
                <w:lang w:eastAsia="it-IT"/>
              </w:rPr>
              <w:t>% danno</w:t>
            </w:r>
          </w:p>
          <w:p w14:paraId="0B7FD76A" w14:textId="77777777" w:rsidR="00910518" w:rsidRPr="007C6AF0" w:rsidRDefault="00910518" w:rsidP="007C6AF0">
            <w:pPr>
              <w:jc w:val="center"/>
              <w:rPr>
                <w:rStyle w:val="Numeropagina1"/>
                <w:rFonts w:ascii="Microsoft Sans Serif" w:eastAsia="Calibri" w:hAnsi="Microsoft Sans Serif" w:cs="Calibri"/>
                <w:b/>
                <w:bCs/>
                <w:color w:val="000000"/>
                <w:sz w:val="18"/>
                <w:szCs w:val="18"/>
                <w:u w:color="000000"/>
                <w:lang w:eastAsia="it-IT"/>
              </w:rPr>
            </w:pPr>
            <w:r w:rsidRPr="007C6AF0">
              <w:rPr>
                <w:rStyle w:val="Numeropagina1"/>
                <w:rFonts w:ascii="Microsoft Sans Serif" w:eastAsia="Calibri" w:hAnsi="Microsoft Sans Serif" w:cs="Calibri"/>
                <w:b/>
                <w:bCs/>
                <w:color w:val="000000"/>
                <w:sz w:val="18"/>
                <w:szCs w:val="18"/>
                <w:u w:color="000000"/>
                <w:lang w:eastAsia="it-IT"/>
              </w:rPr>
              <w:t>Pomodori da tavola</w:t>
            </w:r>
          </w:p>
        </w:tc>
      </w:tr>
      <w:tr w:rsidR="00910518" w:rsidRPr="00E03335" w14:paraId="6B5630C0" w14:textId="77777777" w:rsidTr="007C6AF0">
        <w:tc>
          <w:tcPr>
            <w:tcW w:w="361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5829D13" w14:textId="57AEA482" w:rsidR="00910518" w:rsidRPr="00E03335" w:rsidRDefault="00910518" w:rsidP="00845EDB">
            <w:pPr>
              <w:numPr>
                <w:ilvl w:val="0"/>
                <w:numId w:val="114"/>
              </w:numPr>
              <w:ind w:left="428"/>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Fiori (*) e frutti illesi; segni di percossa con depigmentazione della bacca per una superficie inferiore a 1/10</w:t>
            </w:r>
          </w:p>
        </w:tc>
        <w:tc>
          <w:tcPr>
            <w:tcW w:w="72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ED09DD7"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0</w:t>
            </w:r>
          </w:p>
        </w:tc>
        <w:tc>
          <w:tcPr>
            <w:tcW w:w="6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4444D4C"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0</w:t>
            </w:r>
          </w:p>
        </w:tc>
      </w:tr>
      <w:tr w:rsidR="00910518" w:rsidRPr="00E03335" w14:paraId="264BEB53" w14:textId="77777777" w:rsidTr="007C6AF0">
        <w:tc>
          <w:tcPr>
            <w:tcW w:w="3617" w:type="pct"/>
            <w:tcBorders>
              <w:top w:val="single" w:sz="4" w:space="0" w:color="000000"/>
              <w:left w:val="single" w:sz="4" w:space="0" w:color="000000"/>
              <w:bottom w:val="single" w:sz="4" w:space="0" w:color="000000"/>
              <w:right w:val="single" w:sz="4" w:space="0" w:color="000000"/>
            </w:tcBorders>
            <w:vAlign w:val="center"/>
            <w:hideMark/>
          </w:tcPr>
          <w:p w14:paraId="64993547" w14:textId="61E9F8F3" w:rsidR="00910518" w:rsidRPr="00E03335" w:rsidRDefault="00910518" w:rsidP="00845EDB">
            <w:pPr>
              <w:numPr>
                <w:ilvl w:val="0"/>
                <w:numId w:val="114"/>
              </w:numPr>
              <w:ind w:left="428"/>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Qualche e più ammaccature; lesioni cicatrizzate e non all’epicarpo; lesioni al mesocarpo; deformazioni medie e leggere; depigmentazione della bacca per una superficie compresa fra 1/10 e 1/4</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649DC4A0"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40</w:t>
            </w:r>
          </w:p>
        </w:tc>
        <w:tc>
          <w:tcPr>
            <w:tcW w:w="662" w:type="pct"/>
            <w:tcBorders>
              <w:top w:val="single" w:sz="4" w:space="0" w:color="000000"/>
              <w:left w:val="single" w:sz="4" w:space="0" w:color="000000"/>
              <w:bottom w:val="single" w:sz="4" w:space="0" w:color="000000"/>
              <w:right w:val="single" w:sz="4" w:space="0" w:color="000000"/>
            </w:tcBorders>
            <w:vAlign w:val="center"/>
          </w:tcPr>
          <w:p w14:paraId="138D142E"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50</w:t>
            </w:r>
          </w:p>
        </w:tc>
      </w:tr>
      <w:tr w:rsidR="00910518" w:rsidRPr="00E03335" w14:paraId="42C4526C" w14:textId="77777777" w:rsidTr="007C6AF0">
        <w:tc>
          <w:tcPr>
            <w:tcW w:w="361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8F94FC" w14:textId="6800676E" w:rsidR="00910518" w:rsidRPr="00E03335" w:rsidRDefault="00910518" w:rsidP="00845EDB">
            <w:pPr>
              <w:numPr>
                <w:ilvl w:val="0"/>
                <w:numId w:val="114"/>
              </w:numPr>
              <w:ind w:left="428"/>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Lesioni medie e profonde al mesocarpo; depigmentazione della bacca per una superficie superiore a 1/4; deformazioni gravi</w:t>
            </w:r>
          </w:p>
        </w:tc>
        <w:tc>
          <w:tcPr>
            <w:tcW w:w="72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536C7A"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80</w:t>
            </w:r>
          </w:p>
        </w:tc>
        <w:tc>
          <w:tcPr>
            <w:tcW w:w="6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75517F" w14:textId="77777777" w:rsidR="00910518" w:rsidRPr="00E03335" w:rsidRDefault="00910518" w:rsidP="007C6AF0">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90</w:t>
            </w:r>
          </w:p>
        </w:tc>
      </w:tr>
    </w:tbl>
    <w:p w14:paraId="009AD88C" w14:textId="1AFE9EDB" w:rsidR="00D41FEF" w:rsidRPr="00E03335" w:rsidRDefault="00D41FEF">
      <w:pPr>
        <w:pStyle w:val="Normale1"/>
        <w:tabs>
          <w:tab w:val="left" w:pos="142"/>
        </w:tabs>
        <w:spacing w:after="120"/>
        <w:rPr>
          <w:rStyle w:val="Numeropagina1"/>
          <w:rFonts w:ascii="Microsoft Sans Serif" w:hAnsi="Microsoft Sans Serif"/>
          <w:sz w:val="24"/>
          <w:szCs w:val="24"/>
          <w:u w:val="single"/>
        </w:rPr>
      </w:pPr>
    </w:p>
    <w:p w14:paraId="4F722822" w14:textId="4C505201" w:rsidR="00C14B05" w:rsidRPr="007C6AF0" w:rsidRDefault="007C6AF0" w:rsidP="007C6AF0">
      <w:pPr>
        <w:pStyle w:val="Normale1"/>
        <w:tabs>
          <w:tab w:val="left" w:pos="142"/>
        </w:tabs>
        <w:spacing w:after="120"/>
        <w:jc w:val="center"/>
        <w:rPr>
          <w:rStyle w:val="Numeropagina1"/>
          <w:rFonts w:ascii="Microsoft Sans Serif" w:hAnsi="Microsoft Sans Serif"/>
          <w:b/>
          <w:bCs/>
          <w:sz w:val="24"/>
          <w:szCs w:val="24"/>
        </w:rPr>
      </w:pPr>
      <w:r w:rsidRPr="007C6AF0">
        <w:rPr>
          <w:rStyle w:val="Numeropagina1"/>
          <w:rFonts w:ascii="Microsoft Sans Serif" w:hAnsi="Microsoft Sans Serif"/>
          <w:b/>
          <w:bCs/>
          <w:sz w:val="24"/>
          <w:szCs w:val="24"/>
        </w:rPr>
        <w:t>PRODOTTI: CETRIOLI, ZUCCHINE, FAGIOLI, PISELLI, ZUCCHE E ORTICOLE</w:t>
      </w:r>
    </w:p>
    <w:p w14:paraId="697A7FCF" w14:textId="647B2797" w:rsidR="00C14B05" w:rsidRPr="0003596C" w:rsidRDefault="00C54573" w:rsidP="007C6AF0">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32</w:t>
      </w:r>
      <w:r w:rsidR="007F70CB" w:rsidRPr="0003596C">
        <w:rPr>
          <w:rStyle w:val="Numeropagina1"/>
          <w:rFonts w:ascii="Microsoft Sans Serif" w:hAnsi="Microsoft Sans Serif"/>
          <w:b/>
          <w:bCs/>
          <w:color w:val="ED7D31" w:themeColor="accent2"/>
          <w:sz w:val="20"/>
          <w:szCs w:val="20"/>
        </w:rPr>
        <w:t xml:space="preserve"> </w:t>
      </w:r>
      <w:r w:rsidR="00C14B05" w:rsidRPr="0003596C">
        <w:rPr>
          <w:rStyle w:val="Numeropagina1"/>
          <w:rFonts w:ascii="Microsoft Sans Serif" w:hAnsi="Microsoft Sans Serif"/>
          <w:b/>
          <w:bCs/>
          <w:color w:val="ED7D31" w:themeColor="accent2"/>
          <w:sz w:val="20"/>
          <w:szCs w:val="20"/>
        </w:rPr>
        <w:t>– Danno di qualità</w:t>
      </w:r>
    </w:p>
    <w:p w14:paraId="1B861D3D" w14:textId="77777777" w:rsidR="007F70CB" w:rsidRPr="00E03335" w:rsidRDefault="00AE1F3C" w:rsidP="007C6AF0">
      <w:pPr>
        <w:tabs>
          <w:tab w:val="left" w:pos="284"/>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w:t>
      </w:r>
      <w:r w:rsidR="007F5B6A" w:rsidRPr="00E03335">
        <w:rPr>
          <w:rStyle w:val="Numeropagina1"/>
          <w:rFonts w:ascii="Microsoft Sans Serif" w:hAnsi="Microsoft Sans Serif"/>
          <w:sz w:val="20"/>
          <w:szCs w:val="20"/>
        </w:rPr>
        <w:t xml:space="preserve">nto a quanto previsto all’Art. </w:t>
      </w:r>
      <w:r w:rsidR="00E113C8" w:rsidRPr="00E03335">
        <w:rPr>
          <w:rStyle w:val="Numeropagina1"/>
          <w:rFonts w:ascii="Microsoft Sans Serif" w:hAnsi="Microsoft Sans Serif"/>
          <w:sz w:val="20"/>
          <w:szCs w:val="20"/>
        </w:rPr>
        <w:t xml:space="preserve">20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prodotto residuo, </w:t>
      </w:r>
      <w:r w:rsidR="00EA1BA5" w:rsidRPr="00E03335">
        <w:rPr>
          <w:rStyle w:val="Numeropagina1"/>
          <w:rFonts w:ascii="Arial" w:hAnsi="Arial"/>
          <w:sz w:val="20"/>
          <w:szCs w:val="20"/>
        </w:rPr>
        <w:t>in relazione all’effettiva perdita qualitativa, determinata attraverso l’applicazione del</w:t>
      </w:r>
      <w:r w:rsidR="00EA1BA5" w:rsidRPr="00E03335">
        <w:rPr>
          <w:rStyle w:val="Numeropagina1"/>
          <w:rFonts w:ascii="Microsoft Sans Serif" w:hAnsi="Microsoft Sans Serif"/>
          <w:sz w:val="20"/>
          <w:szCs w:val="20"/>
        </w:rPr>
        <w:t>le seguenti classificazioni e relativi coefficienti</w:t>
      </w:r>
      <w:r w:rsidR="006F4F2F" w:rsidRPr="00E03335">
        <w:rPr>
          <w:rStyle w:val="Numeropagina1"/>
          <w:rFonts w:ascii="Microsoft Sans Serif" w:hAnsi="Microsoft Sans Serif"/>
          <w:sz w:val="20"/>
          <w:szCs w:val="20"/>
        </w:rPr>
        <w:t>:</w:t>
      </w:r>
      <w:r w:rsidR="00426A07" w:rsidRPr="00E03335">
        <w:rPr>
          <w:rStyle w:val="Numeropagina1"/>
          <w:rFonts w:ascii="Microsoft Sans Serif" w:hAnsi="Microsoft Sans Serif"/>
          <w:sz w:val="20"/>
          <w:szCs w:val="20"/>
        </w:rPr>
        <w:t xml:space="preserve"> </w:t>
      </w:r>
    </w:p>
    <w:p w14:paraId="031C7C5D" w14:textId="4066CF99" w:rsidR="006F4F2F" w:rsidRPr="00E03335" w:rsidRDefault="006F4F2F" w:rsidP="007C6AF0">
      <w:pPr>
        <w:pStyle w:val="Normale1"/>
        <w:tabs>
          <w:tab w:val="left" w:pos="142"/>
        </w:tabs>
        <w:jc w:val="both"/>
        <w:rPr>
          <w:rStyle w:val="Numeropagina1"/>
          <w:rFonts w:ascii="Microsoft Sans Serif" w:hAnsi="Microsoft Sans Serif"/>
          <w:sz w:val="20"/>
          <w:szCs w:val="20"/>
        </w:rPr>
      </w:pPr>
    </w:p>
    <w:p w14:paraId="76DBAF08" w14:textId="45366D81" w:rsidR="000A7E27" w:rsidRPr="00E03335" w:rsidRDefault="00A732CF" w:rsidP="00354212">
      <w:pPr>
        <w:pStyle w:val="Normale1"/>
        <w:spacing w:before="120"/>
        <w:jc w:val="both"/>
        <w:rPr>
          <w:rStyle w:val="Numeropagina1"/>
          <w:rFonts w:ascii="Microsoft Sans Serif" w:hAnsi="Microsoft Sans Serif"/>
          <w:sz w:val="20"/>
          <w:szCs w:val="20"/>
        </w:rPr>
      </w:pPr>
      <w:r>
        <w:rPr>
          <w:rStyle w:val="Numeropagina1"/>
          <w:rFonts w:ascii="Microsoft Sans Serif" w:hAnsi="Microsoft Sans Serif"/>
          <w:sz w:val="18"/>
          <w:szCs w:val="18"/>
        </w:rPr>
        <w:t>(</w:t>
      </w:r>
      <w:r w:rsidR="006F4F2F" w:rsidRPr="00E03335">
        <w:rPr>
          <w:rStyle w:val="Numeropagina1"/>
          <w:rFonts w:ascii="Microsoft Sans Serif" w:hAnsi="Microsoft Sans Serif"/>
          <w:sz w:val="18"/>
          <w:szCs w:val="18"/>
        </w:rPr>
        <w:t>Ove leggasi frutti si intende per tale termine: frutti, bacche, bacelli</w:t>
      </w:r>
      <w:r>
        <w:rPr>
          <w:rStyle w:val="Numeropagina1"/>
          <w:rFonts w:ascii="Microsoft Sans Serif" w:hAnsi="Microsoft Sans Serif"/>
          <w:sz w:val="18"/>
          <w:szCs w:val="18"/>
        </w:rPr>
        <w:t>)</w:t>
      </w:r>
    </w:p>
    <w:tbl>
      <w:tblPr>
        <w:tblpPr w:leftFromText="141" w:rightFromText="141" w:vertAnchor="text" w:horzAnchor="margin" w:tblpXSpec="center" w:tblpY="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gridCol w:w="1157"/>
      </w:tblGrid>
      <w:tr w:rsidR="000A7E27" w:rsidRPr="00E03335" w14:paraId="5B2A8799" w14:textId="77777777" w:rsidTr="009427A7">
        <w:trPr>
          <w:trHeight w:val="129"/>
        </w:trPr>
        <w:tc>
          <w:tcPr>
            <w:tcW w:w="9044" w:type="dxa"/>
            <w:shd w:val="clear" w:color="auto" w:fill="D9D9D9" w:themeFill="background1" w:themeFillShade="D9"/>
          </w:tcPr>
          <w:p w14:paraId="64D6CF66" w14:textId="2E80D3B2" w:rsidR="000A7E27" w:rsidRPr="00786BA4" w:rsidRDefault="000A7E27" w:rsidP="00845EDB">
            <w:pPr>
              <w:pStyle w:val="Normale1"/>
              <w:numPr>
                <w:ilvl w:val="0"/>
                <w:numId w:val="115"/>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Microsoft Sans Serif" w:hAnsi="Microsoft Sans Serif" w:cs="Microsoft Sans Serif"/>
                <w:sz w:val="20"/>
                <w:szCs w:val="20"/>
              </w:rPr>
            </w:pPr>
            <w:r w:rsidRPr="00786BA4">
              <w:rPr>
                <w:rStyle w:val="Numeropagina1"/>
                <w:rFonts w:ascii="Microsoft Sans Serif" w:hAnsi="Microsoft Sans Serif"/>
                <w:sz w:val="20"/>
                <w:szCs w:val="20"/>
              </w:rPr>
              <w:t>Illesi, segni di percosse leggere</w:t>
            </w:r>
          </w:p>
        </w:tc>
        <w:tc>
          <w:tcPr>
            <w:tcW w:w="1157" w:type="dxa"/>
            <w:shd w:val="clear" w:color="auto" w:fill="D9D9D9" w:themeFill="background1" w:themeFillShade="D9"/>
            <w:vAlign w:val="center"/>
          </w:tcPr>
          <w:p w14:paraId="1FDF78D0" w14:textId="77777777" w:rsidR="000A7E27" w:rsidRPr="00E03335" w:rsidRDefault="000A7E27" w:rsidP="00354212">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0%</w:t>
            </w:r>
          </w:p>
        </w:tc>
      </w:tr>
      <w:tr w:rsidR="000A7E27" w:rsidRPr="00E03335" w14:paraId="39209B9C" w14:textId="77777777" w:rsidTr="009427A7">
        <w:trPr>
          <w:trHeight w:val="318"/>
        </w:trPr>
        <w:tc>
          <w:tcPr>
            <w:tcW w:w="9044" w:type="dxa"/>
            <w:shd w:val="clear" w:color="auto" w:fill="auto"/>
          </w:tcPr>
          <w:p w14:paraId="09A0CFBA" w14:textId="71398E4C" w:rsidR="000A7E27" w:rsidRPr="00786BA4" w:rsidRDefault="000A7E27" w:rsidP="00845EDB">
            <w:pPr>
              <w:pStyle w:val="Normale1"/>
              <w:numPr>
                <w:ilvl w:val="0"/>
                <w:numId w:val="115"/>
              </w:numPr>
              <w:jc w:val="both"/>
              <w:rPr>
                <w:rStyle w:val="Numeropagina1"/>
                <w:rFonts w:ascii="Microsoft Sans Serif" w:eastAsia="Microsoft Sans Serif" w:hAnsi="Microsoft Sans Serif" w:cs="Microsoft Sans Serif"/>
                <w:sz w:val="20"/>
                <w:szCs w:val="20"/>
              </w:rPr>
            </w:pPr>
            <w:r w:rsidRPr="00786BA4">
              <w:rPr>
                <w:rStyle w:val="Numeropagina1"/>
                <w:rFonts w:ascii="Microsoft Sans Serif" w:hAnsi="Microsoft Sans Serif"/>
                <w:sz w:val="20"/>
                <w:szCs w:val="20"/>
              </w:rPr>
              <w:t>Lesione/i di lieve estensione</w:t>
            </w:r>
          </w:p>
        </w:tc>
        <w:tc>
          <w:tcPr>
            <w:tcW w:w="1157" w:type="dxa"/>
            <w:shd w:val="clear" w:color="auto" w:fill="auto"/>
            <w:vAlign w:val="center"/>
          </w:tcPr>
          <w:p w14:paraId="794DCF8F" w14:textId="77777777" w:rsidR="000A7E27" w:rsidRPr="00E03335" w:rsidRDefault="000A7E27" w:rsidP="00354212">
            <w:pPr>
              <w:pStyle w:val="Normale1"/>
              <w:tabs>
                <w:tab w:val="left" w:pos="142"/>
              </w:tabs>
              <w:jc w:val="center"/>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50%</w:t>
            </w:r>
          </w:p>
        </w:tc>
      </w:tr>
      <w:tr w:rsidR="000A7E27" w:rsidRPr="00E03335" w14:paraId="13131440" w14:textId="77777777" w:rsidTr="009427A7">
        <w:trPr>
          <w:trHeight w:val="142"/>
        </w:trPr>
        <w:tc>
          <w:tcPr>
            <w:tcW w:w="9044" w:type="dxa"/>
            <w:shd w:val="clear" w:color="auto" w:fill="D9D9D9" w:themeFill="background1" w:themeFillShade="D9"/>
          </w:tcPr>
          <w:p w14:paraId="32FE707C" w14:textId="728CC90A" w:rsidR="000A7E27" w:rsidRPr="00786BA4" w:rsidRDefault="000A7E27" w:rsidP="00845EDB">
            <w:pPr>
              <w:pStyle w:val="Normale1"/>
              <w:numPr>
                <w:ilvl w:val="0"/>
                <w:numId w:val="115"/>
              </w:numPr>
              <w:jc w:val="both"/>
              <w:rPr>
                <w:rStyle w:val="Numeropagina1"/>
                <w:rFonts w:ascii="Microsoft Sans Serif" w:eastAsia="Microsoft Sans Serif" w:hAnsi="Microsoft Sans Serif" w:cs="Microsoft Sans Serif"/>
                <w:sz w:val="20"/>
                <w:szCs w:val="20"/>
              </w:rPr>
            </w:pPr>
            <w:r w:rsidRPr="00786BA4">
              <w:rPr>
                <w:rStyle w:val="Numeropagina1"/>
                <w:rFonts w:ascii="Microsoft Sans Serif" w:hAnsi="Microsoft Sans Serif"/>
                <w:sz w:val="20"/>
                <w:szCs w:val="20"/>
              </w:rPr>
              <w:t>I frutti di questa classe devono presentare la forma, il calibro e la colorazione tipici della varietà ma di qualità tale da non poter rientrare nelle precedenti classi a) e b) e destinati, causa gli eventi atmosferici coperti da garanzia, solo alla trasformazione industriale</w:t>
            </w:r>
          </w:p>
        </w:tc>
        <w:tc>
          <w:tcPr>
            <w:tcW w:w="1157" w:type="dxa"/>
            <w:shd w:val="clear" w:color="auto" w:fill="D9D9D9" w:themeFill="background1" w:themeFillShade="D9"/>
            <w:vAlign w:val="center"/>
          </w:tcPr>
          <w:p w14:paraId="662E2374" w14:textId="77777777" w:rsidR="000A7E27" w:rsidRPr="00E03335" w:rsidRDefault="000A7E27" w:rsidP="00354212">
            <w:pPr>
              <w:pStyle w:val="Normale1"/>
              <w:jc w:val="center"/>
              <w:rPr>
                <w:rStyle w:val="Numeropagina1"/>
                <w:rFonts w:ascii="Microsoft Sans Serif" w:eastAsia="Microsoft Sans Serif" w:hAnsi="Microsoft Sans Serif" w:cs="Microsoft Sans Serif"/>
                <w:sz w:val="20"/>
                <w:szCs w:val="20"/>
              </w:rPr>
            </w:pPr>
            <w:r w:rsidRPr="00E03335">
              <w:rPr>
                <w:rStyle w:val="Numeropagina1"/>
                <w:rFonts w:ascii="Microsoft Sans Serif" w:eastAsia="Microsoft Sans Serif" w:hAnsi="Microsoft Sans Serif" w:cs="Microsoft Sans Serif"/>
                <w:sz w:val="20"/>
                <w:szCs w:val="20"/>
              </w:rPr>
              <w:t>90%</w:t>
            </w:r>
          </w:p>
        </w:tc>
      </w:tr>
    </w:tbl>
    <w:p w14:paraId="5DFC9F6F" w14:textId="77777777" w:rsidR="000A7E27" w:rsidRPr="00E03335" w:rsidRDefault="000A7E27" w:rsidP="000A7E27">
      <w:pPr>
        <w:pStyle w:val="Normale1"/>
        <w:tabs>
          <w:tab w:val="left" w:pos="142"/>
        </w:tabs>
        <w:ind w:left="142"/>
        <w:jc w:val="both"/>
        <w:rPr>
          <w:rStyle w:val="Numeropagina1"/>
          <w:rFonts w:ascii="Microsoft Sans Serif" w:hAnsi="Microsoft Sans Serif"/>
          <w:sz w:val="20"/>
          <w:szCs w:val="20"/>
        </w:rPr>
      </w:pPr>
    </w:p>
    <w:p w14:paraId="3F7D4A67" w14:textId="77777777" w:rsidR="000A7E27" w:rsidRPr="00E03335" w:rsidRDefault="000A7E27" w:rsidP="000A7E27">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 fiori e i frutti persi, distrutti o che presentano fenomeni di marcescenza evidente, raggrinzimento, depigmentazione della bacca conseguenti </w:t>
      </w:r>
      <w:r w:rsidR="005A00F8" w:rsidRPr="00E03335">
        <w:rPr>
          <w:rStyle w:val="Numeropagina1"/>
          <w:rFonts w:ascii="Microsoft Sans Serif" w:hAnsi="Microsoft Sans Serif"/>
          <w:sz w:val="20"/>
          <w:szCs w:val="20"/>
        </w:rPr>
        <w:t xml:space="preserve">dell’Avversità Atmosferiche </w:t>
      </w:r>
      <w:r w:rsidRPr="00E03335">
        <w:rPr>
          <w:rStyle w:val="Numeropagina1"/>
          <w:rFonts w:ascii="Microsoft Sans Serif" w:hAnsi="Microsoft Sans Serif"/>
          <w:sz w:val="20"/>
          <w:szCs w:val="20"/>
        </w:rPr>
        <w:t>assicurat</w:t>
      </w:r>
      <w:r w:rsidR="005A00F8"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tali da azzerare il loro valore intrinseco vengono considerati persi quindi considerati come perdita di quantità.</w:t>
      </w:r>
    </w:p>
    <w:p w14:paraId="449C2C88" w14:textId="77777777" w:rsidR="00C14B05" w:rsidRPr="00E03335" w:rsidRDefault="00C14B05">
      <w:pPr>
        <w:pStyle w:val="Normale1"/>
        <w:tabs>
          <w:tab w:val="left" w:pos="142"/>
        </w:tabs>
        <w:spacing w:before="120"/>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Nel caso in cui, a seguito di danni da grandine, il </w:t>
      </w:r>
      <w:r w:rsidR="005A00F8"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non potesse avere la destinazione dichiarata </w:t>
      </w:r>
      <w:r w:rsidR="005A00F8" w:rsidRPr="00E03335">
        <w:rPr>
          <w:rStyle w:val="Numeropagina1"/>
          <w:rFonts w:ascii="Microsoft Sans Serif" w:hAnsi="Microsoft Sans Serif"/>
          <w:sz w:val="20"/>
          <w:szCs w:val="20"/>
        </w:rPr>
        <w:t>nel Certificato di Assicurazione</w:t>
      </w:r>
      <w:r w:rsidRPr="00E03335">
        <w:rPr>
          <w:rStyle w:val="Numeropagina1"/>
          <w:rFonts w:ascii="Microsoft Sans Serif" w:hAnsi="Microsoft Sans Serif"/>
          <w:sz w:val="20"/>
          <w:szCs w:val="20"/>
        </w:rPr>
        <w:t>, la valutazione del danno verrà effettuata tenendo conto della possibile destinazione a seme o a destinazione industriale.</w:t>
      </w:r>
    </w:p>
    <w:p w14:paraId="36653273" w14:textId="77777777" w:rsidR="004D2A51" w:rsidRPr="00E03335" w:rsidRDefault="004D2A51" w:rsidP="009427A7">
      <w:pPr>
        <w:pStyle w:val="Normale1"/>
        <w:tabs>
          <w:tab w:val="left" w:pos="142"/>
          <w:tab w:val="left" w:pos="720"/>
        </w:tabs>
        <w:ind w:left="142"/>
        <w:jc w:val="both"/>
        <w:rPr>
          <w:rStyle w:val="Numeropagina1"/>
          <w:rFonts w:ascii="Microsoft Sans Serif" w:hAnsi="Microsoft Sans Serif"/>
          <w:sz w:val="20"/>
          <w:szCs w:val="20"/>
          <w:u w:val="single"/>
        </w:rPr>
      </w:pPr>
    </w:p>
    <w:p w14:paraId="351DFD42" w14:textId="36124F84" w:rsidR="00C14B05" w:rsidRPr="00786BA4" w:rsidRDefault="00786BA4" w:rsidP="00786BA4">
      <w:pPr>
        <w:jc w:val="center"/>
        <w:rPr>
          <w:rStyle w:val="Numeropagina1"/>
          <w:rFonts w:ascii="Microsoft Sans Serif" w:hAnsi="Microsoft Sans Serif"/>
          <w:b/>
          <w:bCs/>
        </w:rPr>
      </w:pPr>
      <w:r w:rsidRPr="00786BA4">
        <w:rPr>
          <w:rStyle w:val="Numeropagina1"/>
          <w:rFonts w:ascii="Microsoft Sans Serif" w:hAnsi="Microsoft Sans Serif"/>
          <w:b/>
          <w:bCs/>
        </w:rPr>
        <w:t>PRODOTTO MAIS DA GRANELLA – DA INSILLAGGIO - DA BIOMASSA</w:t>
      </w:r>
    </w:p>
    <w:p w14:paraId="4707B91D" w14:textId="77777777" w:rsidR="00786BA4" w:rsidRDefault="00786BA4" w:rsidP="00786BA4">
      <w:pPr>
        <w:pStyle w:val="Normale1"/>
        <w:tabs>
          <w:tab w:val="left" w:pos="142"/>
        </w:tabs>
        <w:jc w:val="both"/>
        <w:rPr>
          <w:rStyle w:val="Numeropagina1"/>
          <w:rFonts w:ascii="Microsoft Sans Serif" w:hAnsi="Microsoft Sans Serif"/>
          <w:b/>
          <w:bCs/>
          <w:color w:val="ED7D31" w:themeColor="accent2"/>
          <w:sz w:val="20"/>
          <w:szCs w:val="20"/>
        </w:rPr>
      </w:pPr>
    </w:p>
    <w:p w14:paraId="5A89979B" w14:textId="7817E060" w:rsidR="00291FA2" w:rsidRPr="0003596C" w:rsidRDefault="00421325" w:rsidP="00786BA4">
      <w:pPr>
        <w:pStyle w:val="Normale1"/>
        <w:tabs>
          <w:tab w:val="left" w:pos="142"/>
        </w:tabs>
        <w:jc w:val="both"/>
        <w:rPr>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C71318" w:rsidRPr="0003596C">
        <w:rPr>
          <w:rStyle w:val="Numeropagina1"/>
          <w:rFonts w:ascii="Microsoft Sans Serif" w:hAnsi="Microsoft Sans Serif"/>
          <w:b/>
          <w:bCs/>
          <w:color w:val="ED7D31" w:themeColor="accent2"/>
          <w:sz w:val="20"/>
          <w:szCs w:val="20"/>
        </w:rPr>
        <w:t>3</w:t>
      </w:r>
      <w:r w:rsidR="00264947" w:rsidRPr="0003596C">
        <w:rPr>
          <w:rStyle w:val="Numeropagina1"/>
          <w:rFonts w:ascii="Microsoft Sans Serif" w:hAnsi="Microsoft Sans Serif"/>
          <w:b/>
          <w:bCs/>
          <w:color w:val="ED7D31" w:themeColor="accent2"/>
          <w:sz w:val="20"/>
          <w:szCs w:val="20"/>
        </w:rPr>
        <w:t>3</w:t>
      </w:r>
      <w:r w:rsidRPr="0003596C">
        <w:rPr>
          <w:rStyle w:val="Numeropagina1"/>
          <w:rFonts w:ascii="Microsoft Sans Serif" w:hAnsi="Microsoft Sans Serif"/>
          <w:b/>
          <w:bCs/>
          <w:color w:val="ED7D31" w:themeColor="accent2"/>
          <w:sz w:val="20"/>
          <w:szCs w:val="20"/>
        </w:rPr>
        <w:t xml:space="preserve"> - Dest</w:t>
      </w:r>
      <w:r w:rsidR="00BD314D" w:rsidRPr="0003596C">
        <w:rPr>
          <w:rStyle w:val="Numeropagina1"/>
          <w:rFonts w:ascii="Microsoft Sans Serif" w:hAnsi="Microsoft Sans Serif"/>
          <w:b/>
          <w:bCs/>
          <w:color w:val="ED7D31" w:themeColor="accent2"/>
          <w:sz w:val="20"/>
          <w:szCs w:val="20"/>
        </w:rPr>
        <w:t>inazione del P</w:t>
      </w:r>
      <w:r w:rsidR="00291FA2" w:rsidRPr="0003596C">
        <w:rPr>
          <w:rStyle w:val="Numeropagina1"/>
          <w:rFonts w:ascii="Microsoft Sans Serif" w:hAnsi="Microsoft Sans Serif"/>
          <w:b/>
          <w:bCs/>
          <w:color w:val="ED7D31" w:themeColor="accent2"/>
          <w:sz w:val="20"/>
          <w:szCs w:val="20"/>
        </w:rPr>
        <w:t>rodotto</w:t>
      </w:r>
    </w:p>
    <w:p w14:paraId="6B89EBD9" w14:textId="58F901FA" w:rsidR="00291FA2" w:rsidRPr="00786BA4" w:rsidRDefault="00786BA4" w:rsidP="00786BA4">
      <w:pPr>
        <w:tabs>
          <w:tab w:val="left" w:pos="284"/>
        </w:tabs>
        <w:spacing w:before="60" w:after="60"/>
        <w:jc w:val="both"/>
        <w:rPr>
          <w:rStyle w:val="Numeropagina1"/>
          <w:rFonts w:ascii="Microsoft Sans Serif" w:eastAsia="Microsoft Sans Serif" w:hAnsi="Microsoft Sans Serif" w:cs="Microsoft Sans Serif"/>
          <w:b/>
          <w:bCs/>
          <w:sz w:val="20"/>
          <w:szCs w:val="20"/>
        </w:rPr>
      </w:pPr>
      <w:r w:rsidRPr="00786BA4">
        <w:rPr>
          <w:rStyle w:val="Numeropagina1"/>
          <w:rFonts w:ascii="Microsoft Sans Serif" w:hAnsi="Microsoft Sans Serif"/>
          <w:b/>
          <w:bCs/>
          <w:sz w:val="20"/>
          <w:szCs w:val="20"/>
        </w:rPr>
        <w:t>MAIS DA GRANELLA</w:t>
      </w:r>
    </w:p>
    <w:p w14:paraId="2529DC2B" w14:textId="26BA53D5" w:rsidR="00E843D6" w:rsidRDefault="00E843D6" w:rsidP="00786BA4">
      <w:pPr>
        <w:tabs>
          <w:tab w:val="left" w:pos="284"/>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garanzia riguarda le coltivazioni di mais ibridi per </w:t>
      </w:r>
      <w:r w:rsidR="00755C32" w:rsidRPr="00E03335">
        <w:rPr>
          <w:rStyle w:val="Numeropagina1"/>
          <w:rFonts w:ascii="Microsoft Sans Serif" w:hAnsi="Microsoft Sans Serif"/>
          <w:sz w:val="20"/>
          <w:szCs w:val="20"/>
        </w:rPr>
        <w:t>le diverse destinazioni:</w:t>
      </w:r>
      <w:r w:rsidR="005C54BF" w:rsidRPr="00E03335">
        <w:rPr>
          <w:rStyle w:val="Numeropagina1"/>
          <w:rFonts w:ascii="Microsoft Sans Serif" w:hAnsi="Microsoft Sans Serif"/>
          <w:sz w:val="20"/>
          <w:szCs w:val="20"/>
        </w:rPr>
        <w:t xml:space="preserve"> </w:t>
      </w:r>
      <w:r w:rsidR="00755C32" w:rsidRPr="00E03335">
        <w:rPr>
          <w:rStyle w:val="Numeropagina1"/>
          <w:rFonts w:ascii="Microsoft Sans Serif" w:hAnsi="Microsoft Sans Serif"/>
          <w:sz w:val="20"/>
          <w:szCs w:val="20"/>
        </w:rPr>
        <w:t>alimentare umano/</w:t>
      </w:r>
      <w:r w:rsidRPr="00E03335">
        <w:rPr>
          <w:rStyle w:val="Numeropagina1"/>
          <w:rFonts w:ascii="Microsoft Sans Serif" w:hAnsi="Microsoft Sans Serif"/>
          <w:sz w:val="20"/>
          <w:szCs w:val="20"/>
        </w:rPr>
        <w:t>animale</w:t>
      </w:r>
      <w:r w:rsidR="00755C32" w:rsidRPr="00E03335">
        <w:rPr>
          <w:rStyle w:val="Numeropagina1"/>
          <w:rFonts w:ascii="Microsoft Sans Serif" w:hAnsi="Microsoft Sans Serif"/>
          <w:sz w:val="20"/>
          <w:szCs w:val="20"/>
        </w:rPr>
        <w:t xml:space="preserve"> ed altra trasformazione industriale</w:t>
      </w:r>
      <w:r w:rsidRPr="00E03335">
        <w:rPr>
          <w:rStyle w:val="Numeropagina1"/>
          <w:rFonts w:ascii="Microsoft Sans Serif" w:hAnsi="Microsoft Sans Serif"/>
          <w:sz w:val="20"/>
          <w:szCs w:val="20"/>
        </w:rPr>
        <w:t xml:space="preserve">. Solo per alimentazione umana o per amideria è previsto il riconoscimento del danno di qualità. </w:t>
      </w:r>
      <w:r w:rsidR="00786BA4" w:rsidRPr="00E03335">
        <w:rPr>
          <w:rStyle w:val="Numeropagina1"/>
          <w:rFonts w:ascii="Microsoft Sans Serif" w:hAnsi="Microsoft Sans Serif"/>
          <w:sz w:val="20"/>
          <w:szCs w:val="20"/>
        </w:rPr>
        <w:t>Pertanto,</w:t>
      </w:r>
      <w:r w:rsidRPr="00E03335">
        <w:rPr>
          <w:rStyle w:val="Numeropagina1"/>
          <w:rFonts w:ascii="Microsoft Sans Serif" w:hAnsi="Microsoft Sans Serif"/>
          <w:sz w:val="20"/>
          <w:szCs w:val="20"/>
        </w:rPr>
        <w:t xml:space="preserve"> la destinazione per alimentazione umana o per amideria</w:t>
      </w:r>
      <w:r w:rsidR="00153E2D">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deve es</w:t>
      </w:r>
      <w:r w:rsidR="00494A55" w:rsidRPr="00E03335">
        <w:rPr>
          <w:rStyle w:val="Numeropagina1"/>
          <w:rFonts w:ascii="Microsoft Sans Serif" w:hAnsi="Microsoft Sans Serif"/>
          <w:sz w:val="20"/>
          <w:szCs w:val="20"/>
        </w:rPr>
        <w:t>sere dichiarato sul C</w:t>
      </w:r>
      <w:r w:rsidRPr="00E03335">
        <w:rPr>
          <w:rStyle w:val="Numeropagina1"/>
          <w:rFonts w:ascii="Microsoft Sans Serif" w:hAnsi="Microsoft Sans Serif"/>
          <w:sz w:val="20"/>
          <w:szCs w:val="20"/>
        </w:rPr>
        <w:t>ertificato</w:t>
      </w:r>
      <w:r w:rsidR="00494A55" w:rsidRPr="00E03335">
        <w:rPr>
          <w:rStyle w:val="Numeropagina1"/>
          <w:rFonts w:ascii="Microsoft Sans Serif" w:hAnsi="Microsoft Sans Serif"/>
          <w:sz w:val="20"/>
          <w:szCs w:val="20"/>
        </w:rPr>
        <w:t xml:space="preserve"> </w:t>
      </w:r>
      <w:r w:rsidR="008C542E">
        <w:rPr>
          <w:rStyle w:val="Numeropagina1"/>
          <w:rFonts w:ascii="Microsoft Sans Serif" w:hAnsi="Microsoft Sans Serif"/>
          <w:sz w:val="20"/>
          <w:szCs w:val="20"/>
        </w:rPr>
        <w:t>d</w:t>
      </w:r>
      <w:r w:rsidR="00494A55" w:rsidRPr="00E03335">
        <w:rPr>
          <w:rStyle w:val="Numeropagina1"/>
          <w:rFonts w:ascii="Microsoft Sans Serif" w:hAnsi="Microsoft Sans Serif"/>
          <w:sz w:val="20"/>
          <w:szCs w:val="20"/>
        </w:rPr>
        <w:t>i Assicurazione</w:t>
      </w:r>
      <w:r w:rsidRPr="00E03335">
        <w:rPr>
          <w:rStyle w:val="Numeropagina1"/>
          <w:rFonts w:ascii="Microsoft Sans Serif" w:hAnsi="Microsoft Sans Serif"/>
          <w:sz w:val="20"/>
          <w:szCs w:val="20"/>
        </w:rPr>
        <w:t>, tale circostanza, comunque, deve ess</w:t>
      </w:r>
      <w:r w:rsidR="00494A55" w:rsidRPr="00E03335">
        <w:rPr>
          <w:rStyle w:val="Numeropagina1"/>
          <w:rFonts w:ascii="Microsoft Sans Serif" w:hAnsi="Microsoft Sans Serif"/>
          <w:sz w:val="20"/>
          <w:szCs w:val="20"/>
        </w:rPr>
        <w:t>ere dimostrabile da parte dell’A</w:t>
      </w:r>
      <w:r w:rsidRPr="00E03335">
        <w:rPr>
          <w:rStyle w:val="Numeropagina1"/>
          <w:rFonts w:ascii="Microsoft Sans Serif" w:hAnsi="Microsoft Sans Serif"/>
          <w:sz w:val="20"/>
          <w:szCs w:val="20"/>
        </w:rPr>
        <w:t xml:space="preserve">ssicurato, </w:t>
      </w:r>
      <w:r w:rsidRPr="00786BA4">
        <w:rPr>
          <w:rStyle w:val="Hyperlink0"/>
        </w:rPr>
        <w:t xml:space="preserve">con contratti stipulati </w:t>
      </w:r>
      <w:r w:rsidR="00494A55" w:rsidRPr="00786BA4">
        <w:rPr>
          <w:rStyle w:val="Hyperlink0"/>
        </w:rPr>
        <w:t>con le aziende che ritirano il P</w:t>
      </w:r>
      <w:r w:rsidRPr="00786BA4">
        <w:rPr>
          <w:rStyle w:val="Hyperlink0"/>
        </w:rPr>
        <w:t>rodotto</w:t>
      </w:r>
      <w:r w:rsidRPr="00E03335">
        <w:rPr>
          <w:rStyle w:val="Numeropagina1"/>
          <w:rFonts w:ascii="Microsoft Sans Serif" w:hAnsi="Microsoft Sans Serif"/>
          <w:sz w:val="20"/>
          <w:szCs w:val="20"/>
        </w:rPr>
        <w:t xml:space="preserve">. </w:t>
      </w:r>
    </w:p>
    <w:p w14:paraId="6549B587" w14:textId="77777777" w:rsidR="00786BA4" w:rsidRPr="00E03335" w:rsidRDefault="00786BA4" w:rsidP="00786BA4">
      <w:pPr>
        <w:tabs>
          <w:tab w:val="left" w:pos="284"/>
        </w:tabs>
        <w:spacing w:after="120"/>
        <w:jc w:val="both"/>
        <w:rPr>
          <w:rStyle w:val="Numeropagina1"/>
          <w:rFonts w:ascii="Microsoft Sans Serif" w:eastAsia="Microsoft Sans Serif" w:hAnsi="Microsoft Sans Serif" w:cs="Microsoft Sans Serif"/>
          <w:sz w:val="20"/>
          <w:szCs w:val="20"/>
        </w:rPr>
      </w:pPr>
    </w:p>
    <w:p w14:paraId="05EE8E2A" w14:textId="40C4705C" w:rsidR="00291FA2" w:rsidRPr="00786BA4" w:rsidRDefault="00786BA4" w:rsidP="00786BA4">
      <w:pPr>
        <w:tabs>
          <w:tab w:val="left" w:pos="284"/>
        </w:tabs>
        <w:spacing w:before="60" w:after="60"/>
        <w:rPr>
          <w:rStyle w:val="Numeropagina1"/>
          <w:rFonts w:ascii="Microsoft Sans Serif" w:eastAsia="Microsoft Sans Serif" w:hAnsi="Microsoft Sans Serif" w:cs="Microsoft Sans Serif"/>
          <w:b/>
          <w:bCs/>
          <w:sz w:val="20"/>
          <w:szCs w:val="20"/>
          <w:lang w:val="pt-PT"/>
        </w:rPr>
      </w:pPr>
      <w:r w:rsidRPr="00786BA4">
        <w:rPr>
          <w:rStyle w:val="Numeropagina1"/>
          <w:rFonts w:ascii="Microsoft Sans Serif" w:hAnsi="Microsoft Sans Serif"/>
          <w:b/>
          <w:bCs/>
          <w:sz w:val="20"/>
          <w:szCs w:val="20"/>
        </w:rPr>
        <w:t>MAIS</w:t>
      </w:r>
      <w:r w:rsidRPr="00786BA4">
        <w:rPr>
          <w:rStyle w:val="Numeropagina1"/>
          <w:rFonts w:ascii="Microsoft Sans Serif" w:hAnsi="Microsoft Sans Serif"/>
          <w:b/>
          <w:bCs/>
          <w:sz w:val="20"/>
          <w:szCs w:val="20"/>
          <w:lang w:val="pt-PT"/>
        </w:rPr>
        <w:t xml:space="preserve"> DA INSILLAGGIO – MAIS DA BIOMASSA</w:t>
      </w:r>
    </w:p>
    <w:p w14:paraId="2BD0A645" w14:textId="77777777" w:rsidR="00291FA2" w:rsidRPr="00E03335" w:rsidRDefault="00291FA2" w:rsidP="00786BA4">
      <w:pPr>
        <w:tabs>
          <w:tab w:val="left" w:pos="284"/>
        </w:tabs>
        <w:spacing w:after="12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la pianta intera raccolta a maturazione cerosa.</w:t>
      </w:r>
    </w:p>
    <w:p w14:paraId="7B4F37DB" w14:textId="77777777" w:rsidR="00786BA4" w:rsidRPr="0003596C" w:rsidRDefault="00786BA4" w:rsidP="009427A7">
      <w:pPr>
        <w:pStyle w:val="Normale1"/>
        <w:tabs>
          <w:tab w:val="left" w:pos="142"/>
        </w:tabs>
        <w:jc w:val="both"/>
        <w:rPr>
          <w:rFonts w:ascii="Microsoft Sans Serif" w:eastAsia="Microsoft Sans Serif" w:hAnsi="Microsoft Sans Serif" w:cs="Microsoft Sans Serif"/>
          <w:b/>
          <w:bCs/>
          <w:color w:val="ED7D31" w:themeColor="accent2"/>
          <w:sz w:val="20"/>
          <w:szCs w:val="20"/>
        </w:rPr>
      </w:pPr>
    </w:p>
    <w:p w14:paraId="2B08EAE6" w14:textId="0E55594B" w:rsidR="00291FA2" w:rsidRPr="0003596C" w:rsidRDefault="00291FA2" w:rsidP="009427A7">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B0AF0" w:rsidRPr="0003596C">
        <w:rPr>
          <w:rStyle w:val="Numeropagina1"/>
          <w:rFonts w:ascii="Microsoft Sans Serif" w:hAnsi="Microsoft Sans Serif"/>
          <w:b/>
          <w:bCs/>
          <w:color w:val="ED7D31" w:themeColor="accent2"/>
          <w:sz w:val="20"/>
          <w:szCs w:val="20"/>
        </w:rPr>
        <w:t>3</w:t>
      </w:r>
      <w:r w:rsidR="00264947" w:rsidRPr="0003596C">
        <w:rPr>
          <w:rStyle w:val="Numeropagina1"/>
          <w:rFonts w:ascii="Microsoft Sans Serif" w:hAnsi="Microsoft Sans Serif"/>
          <w:b/>
          <w:bCs/>
          <w:color w:val="ED7D31" w:themeColor="accent2"/>
          <w:sz w:val="20"/>
          <w:szCs w:val="20"/>
        </w:rPr>
        <w:t>4</w:t>
      </w:r>
      <w:r w:rsidRPr="0003596C">
        <w:rPr>
          <w:rStyle w:val="Numeropagina1"/>
          <w:rFonts w:ascii="Microsoft Sans Serif" w:hAnsi="Microsoft Sans Serif"/>
          <w:b/>
          <w:bCs/>
          <w:color w:val="ED7D31" w:themeColor="accent2"/>
          <w:sz w:val="20"/>
          <w:szCs w:val="20"/>
        </w:rPr>
        <w:t xml:space="preserve"> – Danno di qualità - Tabelle di maggiorazione</w:t>
      </w:r>
    </w:p>
    <w:p w14:paraId="102852CC" w14:textId="77777777" w:rsidR="00291FA2" w:rsidRPr="00E03335" w:rsidRDefault="00291FA2" w:rsidP="00786BA4">
      <w:pPr>
        <w:tabs>
          <w:tab w:val="left" w:pos="284"/>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w:t>
      </w:r>
      <w:r w:rsidR="00D13A39" w:rsidRPr="00E03335">
        <w:rPr>
          <w:rStyle w:val="Numeropagina1"/>
          <w:rFonts w:ascii="Microsoft Sans Serif" w:hAnsi="Microsoft Sans Serif"/>
          <w:sz w:val="20"/>
          <w:szCs w:val="20"/>
        </w:rPr>
        <w:t>nto a quanto previsto all’a</w:t>
      </w:r>
      <w:r w:rsidR="00321808" w:rsidRPr="00E03335">
        <w:rPr>
          <w:rStyle w:val="Numeropagina1"/>
          <w:rFonts w:ascii="Microsoft Sans Serif" w:hAnsi="Microsoft Sans Serif"/>
          <w:sz w:val="20"/>
          <w:szCs w:val="20"/>
        </w:rPr>
        <w:t xml:space="preserve">rt. </w:t>
      </w:r>
      <w:r w:rsidR="00E113C8" w:rsidRPr="00E03335">
        <w:rPr>
          <w:rStyle w:val="Numeropagina1"/>
          <w:rFonts w:ascii="Microsoft Sans Serif" w:hAnsi="Microsoft Sans Serif"/>
          <w:sz w:val="20"/>
          <w:szCs w:val="20"/>
        </w:rPr>
        <w:t xml:space="preserve">20 </w:t>
      </w:r>
      <w:r w:rsidR="00BE5EE2" w:rsidRPr="00E03335">
        <w:rPr>
          <w:rStyle w:val="Numeropagina1"/>
          <w:rFonts w:ascii="Microsoft Sans Serif" w:hAnsi="Microsoft Sans Serif"/>
          <w:sz w:val="20"/>
          <w:szCs w:val="20"/>
        </w:rPr>
        <w:t xml:space="preserve">– </w:t>
      </w:r>
      <w:r w:rsidR="00BE5EE2" w:rsidRPr="00E03335">
        <w:rPr>
          <w:rStyle w:val="Numeropagina1"/>
          <w:rFonts w:ascii="Microsoft Sans Serif" w:hAnsi="Microsoft Sans Serif"/>
          <w:i/>
          <w:sz w:val="20"/>
          <w:szCs w:val="20"/>
        </w:rPr>
        <w:t>Norme per l’esecuzione della perizia e la quantificazione del danno</w:t>
      </w:r>
      <w:r w:rsidR="00BE5EE2" w:rsidRPr="00E03335">
        <w:rPr>
          <w:rStyle w:val="Numeropagina1"/>
          <w:rFonts w:ascii="Microsoft Sans Serif" w:hAnsi="Microsoft Sans Serif"/>
          <w:sz w:val="20"/>
          <w:szCs w:val="20"/>
        </w:rPr>
        <w:t xml:space="preserve"> delle Norme </w:t>
      </w:r>
      <w:r w:rsidR="00D54B1D" w:rsidRPr="00E03335">
        <w:rPr>
          <w:rStyle w:val="Numeropagina1"/>
          <w:rFonts w:ascii="Microsoft Sans Serif" w:hAnsi="Microsoft Sans Serif"/>
          <w:sz w:val="20"/>
          <w:szCs w:val="20"/>
        </w:rPr>
        <w:t>G</w:t>
      </w:r>
      <w:r w:rsidR="00BE5EE2"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w:t>
      </w:r>
      <w:r w:rsidR="00BD314D" w:rsidRPr="00E03335">
        <w:rPr>
          <w:rStyle w:val="Numeropagina1"/>
          <w:rFonts w:ascii="Microsoft Sans Serif" w:hAnsi="Microsoft Sans Serif"/>
          <w:sz w:val="20"/>
          <w:szCs w:val="20"/>
        </w:rPr>
        <w:t>di qualità verrà calcolato sul P</w:t>
      </w:r>
      <w:r w:rsidRPr="00E03335">
        <w:rPr>
          <w:rStyle w:val="Numeropagina1"/>
          <w:rFonts w:ascii="Microsoft Sans Serif" w:hAnsi="Microsoft Sans Serif"/>
          <w:sz w:val="20"/>
          <w:szCs w:val="20"/>
        </w:rPr>
        <w:t xml:space="preserve">rodotto residuo, </w:t>
      </w:r>
      <w:r w:rsidR="00B75F1B" w:rsidRPr="00E03335">
        <w:rPr>
          <w:rStyle w:val="Numeropagina1"/>
          <w:rFonts w:ascii="Arial" w:hAnsi="Arial"/>
          <w:sz w:val="20"/>
          <w:szCs w:val="20"/>
        </w:rPr>
        <w:t>in relazione all’effettiva perdita qualitativa, determinata attraverso l’applicazione del</w:t>
      </w:r>
      <w:r w:rsidR="00B75F1B" w:rsidRPr="00E03335">
        <w:rPr>
          <w:rStyle w:val="Numeropagina1"/>
          <w:rFonts w:ascii="Microsoft Sans Serif" w:hAnsi="Microsoft Sans Serif"/>
          <w:sz w:val="20"/>
          <w:szCs w:val="20"/>
        </w:rPr>
        <w:t>le seguenti classificazioni e relativi coefficienti</w:t>
      </w:r>
      <w:r w:rsidRPr="00E03335">
        <w:rPr>
          <w:rStyle w:val="Numeropagina1"/>
          <w:rFonts w:ascii="Microsoft Sans Serif" w:hAnsi="Microsoft Sans Serif"/>
          <w:sz w:val="20"/>
          <w:szCs w:val="20"/>
        </w:rPr>
        <w:t>:</w:t>
      </w:r>
    </w:p>
    <w:p w14:paraId="75FD1C65" w14:textId="60D55548" w:rsidR="00E843D6" w:rsidRPr="00786BA4" w:rsidRDefault="00786BA4" w:rsidP="00786BA4">
      <w:pPr>
        <w:pStyle w:val="Normale1"/>
        <w:spacing w:before="120" w:after="120"/>
        <w:jc w:val="both"/>
        <w:rPr>
          <w:rStyle w:val="Numeropagina1"/>
          <w:rFonts w:ascii="Microsoft Sans Serif" w:hAnsi="Microsoft Sans Serif"/>
          <w:b/>
          <w:bCs/>
          <w:sz w:val="20"/>
          <w:szCs w:val="20"/>
        </w:rPr>
      </w:pPr>
      <w:r w:rsidRPr="00786BA4">
        <w:rPr>
          <w:rStyle w:val="Numeropagina1"/>
          <w:rFonts w:ascii="Microsoft Sans Serif" w:hAnsi="Microsoft Sans Serif"/>
          <w:b/>
          <w:bCs/>
          <w:sz w:val="20"/>
          <w:szCs w:val="20"/>
        </w:rPr>
        <w:lastRenderedPageBreak/>
        <w:t>MAIS DA GRANELLA</w:t>
      </w:r>
    </w:p>
    <w:tbl>
      <w:tblPr>
        <w:tblW w:w="0" w:type="auto"/>
        <w:jc w:val="center"/>
        <w:shd w:val="clear" w:color="auto" w:fill="CED7E7"/>
        <w:tblLayout w:type="fixed"/>
        <w:tblLook w:val="0000" w:firstRow="0" w:lastRow="0" w:firstColumn="0" w:lastColumn="0" w:noHBand="0" w:noVBand="0"/>
      </w:tblPr>
      <w:tblGrid>
        <w:gridCol w:w="4531"/>
        <w:gridCol w:w="360"/>
        <w:gridCol w:w="425"/>
        <w:gridCol w:w="360"/>
        <w:gridCol w:w="425"/>
        <w:gridCol w:w="425"/>
        <w:gridCol w:w="425"/>
        <w:gridCol w:w="360"/>
        <w:gridCol w:w="360"/>
        <w:gridCol w:w="709"/>
      </w:tblGrid>
      <w:tr w:rsidR="00E843D6" w:rsidRPr="00E03335" w14:paraId="14836E10" w14:textId="77777777" w:rsidTr="00786BA4">
        <w:trPr>
          <w:cantSplit/>
          <w:trHeight w:val="34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A37490E" w14:textId="77777777" w:rsidR="00E843D6" w:rsidRPr="00786BA4" w:rsidRDefault="00E843D6" w:rsidP="00E843D6">
            <w:pPr>
              <w:pStyle w:val="Normale1"/>
              <w:ind w:left="-121"/>
              <w:rPr>
                <w:rStyle w:val="Numeropagina1"/>
                <w:rFonts w:ascii="Microsoft Sans Serif" w:hAnsi="Microsoft Sans Serif"/>
                <w:b/>
                <w:bCs/>
                <w:sz w:val="18"/>
                <w:szCs w:val="18"/>
              </w:rPr>
            </w:pPr>
            <w:r w:rsidRPr="00786BA4">
              <w:rPr>
                <w:rStyle w:val="Numeropagina1"/>
                <w:rFonts w:ascii="Microsoft Sans Serif" w:hAnsi="Microsoft Sans Serif"/>
                <w:b/>
                <w:bCs/>
                <w:sz w:val="18"/>
                <w:szCs w:val="18"/>
              </w:rPr>
              <w:t>Percentuale perdita di quantità</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5FA4308"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CEA2C12"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EA9A825"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DA48C26"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CA17F9F"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AA9CD4E"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F35FB4E"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4F6D49A"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C46D5C4"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80-100</w:t>
            </w:r>
          </w:p>
        </w:tc>
      </w:tr>
      <w:tr w:rsidR="00E843D6" w:rsidRPr="00E03335" w14:paraId="5DEF1CFA" w14:textId="77777777" w:rsidTr="003B0C92">
        <w:trPr>
          <w:cantSplit/>
          <w:trHeight w:val="2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1221596" w14:textId="77777777" w:rsidR="00E843D6" w:rsidRPr="00786BA4" w:rsidRDefault="00E843D6" w:rsidP="00E843D6">
            <w:pPr>
              <w:pStyle w:val="Normale1"/>
              <w:ind w:left="-121"/>
              <w:rPr>
                <w:rStyle w:val="Numeropagina1"/>
                <w:rFonts w:ascii="Microsoft Sans Serif" w:hAnsi="Microsoft Sans Serif"/>
                <w:b/>
                <w:bCs/>
                <w:sz w:val="18"/>
                <w:szCs w:val="18"/>
              </w:rPr>
            </w:pPr>
            <w:r w:rsidRPr="00786BA4">
              <w:rPr>
                <w:rStyle w:val="Numeropagina1"/>
                <w:rFonts w:ascii="Microsoft Sans Serif" w:hAnsi="Microsoft Sans Serif"/>
                <w:b/>
                <w:bCs/>
                <w:sz w:val="18"/>
                <w:szCs w:val="18"/>
              </w:rPr>
              <w:t xml:space="preserve">Coefficiente </w:t>
            </w:r>
            <w:r w:rsidR="003B0C92" w:rsidRPr="00786BA4">
              <w:rPr>
                <w:rStyle w:val="Numeropagina1"/>
                <w:rFonts w:ascii="Microsoft Sans Serif" w:hAnsi="Microsoft Sans Serif"/>
                <w:b/>
                <w:bCs/>
                <w:sz w:val="18"/>
                <w:szCs w:val="18"/>
              </w:rPr>
              <w:t xml:space="preserve">% </w:t>
            </w:r>
            <w:r w:rsidRPr="00786BA4">
              <w:rPr>
                <w:rStyle w:val="Numeropagina1"/>
                <w:rFonts w:ascii="Microsoft Sans Serif" w:hAnsi="Microsoft Sans Serif"/>
                <w:b/>
                <w:bCs/>
                <w:sz w:val="18"/>
                <w:szCs w:val="18"/>
              </w:rPr>
              <w:t>di danno di qualità sul prodotto residuo</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3A2D0B0"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82CEECA"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4</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ED1A913"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C503B1B"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CF868BB"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0D69364" w14:textId="77777777" w:rsidR="00E843D6" w:rsidRPr="00E03335" w:rsidRDefault="00E843D6" w:rsidP="00E843D6">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2E14BC7"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15</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824F313"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C8DFB51" w14:textId="77777777" w:rsidR="00E843D6" w:rsidRPr="00E03335" w:rsidRDefault="00E843D6" w:rsidP="00E843D6">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r>
    </w:tbl>
    <w:p w14:paraId="393798C2" w14:textId="77777777" w:rsidR="001429B5" w:rsidRPr="00E03335" w:rsidRDefault="001429B5" w:rsidP="003B0C92">
      <w:pPr>
        <w:pStyle w:val="Normale1"/>
        <w:tabs>
          <w:tab w:val="left" w:pos="180"/>
        </w:tabs>
        <w:ind w:left="180"/>
        <w:jc w:val="both"/>
        <w:rPr>
          <w:rStyle w:val="Numeropagina1"/>
          <w:rFonts w:ascii="Microsoft Sans Serif" w:hAnsi="Microsoft Sans Serif"/>
          <w:sz w:val="20"/>
          <w:szCs w:val="20"/>
        </w:rPr>
      </w:pPr>
    </w:p>
    <w:p w14:paraId="24EC2092" w14:textId="77777777" w:rsidR="003B0C92" w:rsidRPr="00E03335" w:rsidRDefault="00BD314D" w:rsidP="003B0C92">
      <w:pPr>
        <w:pStyle w:val="Normale1"/>
        <w:tabs>
          <w:tab w:val="left" w:pos="180"/>
        </w:tabs>
        <w:ind w:left="18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Nel caso il Prodotto fosse colpito dalle A</w:t>
      </w:r>
      <w:r w:rsidR="003B0C92" w:rsidRPr="00E03335">
        <w:rPr>
          <w:rStyle w:val="Numeropagina1"/>
          <w:rFonts w:ascii="Microsoft Sans Serif" w:hAnsi="Microsoft Sans Serif"/>
          <w:sz w:val="20"/>
          <w:szCs w:val="20"/>
        </w:rPr>
        <w:t>vversità in garanzia nel periodo della fioritura il coefficiente per il danno di qualità può essere aumentato fino ad un 30%, in considerazione delle eff</w:t>
      </w:r>
      <w:r w:rsidRPr="00E03335">
        <w:rPr>
          <w:rStyle w:val="Numeropagina1"/>
          <w:rFonts w:ascii="Microsoft Sans Serif" w:hAnsi="Microsoft Sans Serif"/>
          <w:sz w:val="20"/>
          <w:szCs w:val="20"/>
        </w:rPr>
        <w:t>ettive perdite qualitative del P</w:t>
      </w:r>
      <w:r w:rsidR="003B0C92" w:rsidRPr="00E03335">
        <w:rPr>
          <w:rStyle w:val="Numeropagina1"/>
          <w:rFonts w:ascii="Microsoft Sans Serif" w:hAnsi="Microsoft Sans Serif"/>
          <w:sz w:val="20"/>
          <w:szCs w:val="20"/>
        </w:rPr>
        <w:t>rodotto anche riguardo alla sua destinazione alla raccolta.</w:t>
      </w:r>
    </w:p>
    <w:p w14:paraId="11AA4F91" w14:textId="77777777" w:rsidR="003B0C92" w:rsidRPr="00E03335" w:rsidRDefault="00BD314D" w:rsidP="003B0C92">
      <w:pPr>
        <w:pStyle w:val="Normale1"/>
        <w:tabs>
          <w:tab w:val="left" w:pos="180"/>
        </w:tabs>
        <w:ind w:left="18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In caso di danni causati dalle A</w:t>
      </w:r>
      <w:r w:rsidR="003B0C92" w:rsidRPr="00E03335">
        <w:rPr>
          <w:rStyle w:val="Numeropagina1"/>
          <w:rFonts w:ascii="Microsoft Sans Serif" w:hAnsi="Microsoft Sans Serif"/>
          <w:sz w:val="20"/>
          <w:szCs w:val="20"/>
        </w:rPr>
        <w:t xml:space="preserve">vversità garantite, </w:t>
      </w:r>
      <w:r w:rsidR="003B0C92" w:rsidRPr="00194C24">
        <w:rPr>
          <w:rStyle w:val="Hyperlink0"/>
          <w:b/>
          <w:bCs/>
          <w:u w:val="none"/>
        </w:rPr>
        <w:t>tali da de</w:t>
      </w:r>
      <w:r w:rsidRPr="00194C24">
        <w:rPr>
          <w:rStyle w:val="Hyperlink0"/>
          <w:b/>
          <w:bCs/>
          <w:u w:val="none"/>
        </w:rPr>
        <w:t>terminare il declassamento del P</w:t>
      </w:r>
      <w:r w:rsidR="003B0C92" w:rsidRPr="00194C24">
        <w:rPr>
          <w:rStyle w:val="Hyperlink0"/>
          <w:b/>
          <w:bCs/>
          <w:u w:val="none"/>
        </w:rPr>
        <w:t>rodotto a mais zootecnico o da biomassa</w:t>
      </w:r>
      <w:r w:rsidR="003B0C92" w:rsidRPr="00E03335">
        <w:rPr>
          <w:rStyle w:val="Numeropagina1"/>
          <w:rFonts w:ascii="Microsoft Sans Serif" w:hAnsi="Microsoft Sans Serif"/>
          <w:sz w:val="20"/>
          <w:szCs w:val="20"/>
        </w:rPr>
        <w:t xml:space="preserve">, la Società riconoscerà un coefficiente maggiorato di ulteriori 10 punti percentuali rispetto a quello, di tabella, intercettato dal danno di quantità. </w:t>
      </w:r>
    </w:p>
    <w:p w14:paraId="4DBB2EF0" w14:textId="2341795C" w:rsidR="003B0C92" w:rsidRDefault="003B0C92" w:rsidP="003B0C92">
      <w:pPr>
        <w:pStyle w:val="Normale1"/>
        <w:tabs>
          <w:tab w:val="left" w:pos="180"/>
        </w:tabs>
        <w:ind w:left="18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garanzia del danno di qualità decorre dall’inizio della fase fenologica “seconda sottofase di levata” intendendo per essa la situazione in cui almeno il </w:t>
      </w:r>
      <w:r w:rsidR="00BD314D" w:rsidRPr="00E03335">
        <w:rPr>
          <w:rStyle w:val="Numeropagina1"/>
          <w:rFonts w:ascii="Microsoft Sans Serif" w:hAnsi="Microsoft Sans Serif"/>
          <w:sz w:val="20"/>
          <w:szCs w:val="20"/>
        </w:rPr>
        <w:t>50% delle piante presenti nell’A</w:t>
      </w:r>
      <w:r w:rsidRPr="00E03335">
        <w:rPr>
          <w:rStyle w:val="Numeropagina1"/>
          <w:rFonts w:ascii="Microsoft Sans Serif" w:hAnsi="Microsoft Sans Serif"/>
          <w:sz w:val="20"/>
          <w:szCs w:val="20"/>
        </w:rPr>
        <w:t xml:space="preserve">ppezzamento assicurato raggiungono o eccedono il predetto stadio fenologico e cessa alla fine della fase fenologica di maturazione cerosa intendendo per essa la situazione in cui almeno il </w:t>
      </w:r>
      <w:r w:rsidR="00BD314D" w:rsidRPr="00E03335">
        <w:rPr>
          <w:rStyle w:val="Numeropagina1"/>
          <w:rFonts w:ascii="Microsoft Sans Serif" w:hAnsi="Microsoft Sans Serif"/>
          <w:sz w:val="20"/>
          <w:szCs w:val="20"/>
        </w:rPr>
        <w:t>50% delle piante presenti nell’A</w:t>
      </w:r>
      <w:r w:rsidRPr="00E03335">
        <w:rPr>
          <w:rStyle w:val="Numeropagina1"/>
          <w:rFonts w:ascii="Microsoft Sans Serif" w:hAnsi="Microsoft Sans Serif"/>
          <w:sz w:val="20"/>
          <w:szCs w:val="20"/>
        </w:rPr>
        <w:t>ppezzamento assicurato.</w:t>
      </w:r>
    </w:p>
    <w:p w14:paraId="21D980F6" w14:textId="77777777" w:rsidR="00786BA4" w:rsidRPr="00E03335" w:rsidRDefault="00786BA4" w:rsidP="003B0C92">
      <w:pPr>
        <w:pStyle w:val="Normale1"/>
        <w:tabs>
          <w:tab w:val="left" w:pos="180"/>
        </w:tabs>
        <w:ind w:left="180"/>
        <w:jc w:val="both"/>
        <w:rPr>
          <w:rStyle w:val="Numeropagina1"/>
          <w:rFonts w:ascii="Microsoft Sans Serif" w:eastAsia="Microsoft Sans Serif" w:hAnsi="Microsoft Sans Serif" w:cs="Microsoft Sans Serif"/>
          <w:sz w:val="20"/>
          <w:szCs w:val="20"/>
        </w:rPr>
      </w:pPr>
    </w:p>
    <w:p w14:paraId="21048F0C" w14:textId="5BDF5EB7" w:rsidR="00291FA2" w:rsidRPr="00786BA4" w:rsidRDefault="00786BA4" w:rsidP="000723C1">
      <w:pPr>
        <w:pStyle w:val="Normale1"/>
        <w:spacing w:before="120" w:after="120" w:line="276" w:lineRule="auto"/>
        <w:ind w:left="181"/>
        <w:rPr>
          <w:rStyle w:val="Numeropagina1"/>
          <w:rFonts w:ascii="Microsoft Sans Serif" w:eastAsia="Microsoft Sans Serif" w:hAnsi="Microsoft Sans Serif" w:cs="Microsoft Sans Serif"/>
          <w:b/>
          <w:bCs/>
          <w:sz w:val="20"/>
          <w:szCs w:val="20"/>
        </w:rPr>
      </w:pPr>
      <w:r w:rsidRPr="00786BA4">
        <w:rPr>
          <w:rStyle w:val="Numeropagina1"/>
          <w:rFonts w:ascii="Microsoft Sans Serif" w:hAnsi="Microsoft Sans Serif"/>
          <w:b/>
          <w:bCs/>
          <w:sz w:val="20"/>
          <w:szCs w:val="20"/>
        </w:rPr>
        <w:t>MAIS DA INSILAGGIO/BIOMASSA</w:t>
      </w:r>
    </w:p>
    <w:tbl>
      <w:tblPr>
        <w:tblW w:w="0" w:type="auto"/>
        <w:jc w:val="center"/>
        <w:shd w:val="clear" w:color="auto" w:fill="CED7E7"/>
        <w:tblLayout w:type="fixed"/>
        <w:tblLook w:val="0000" w:firstRow="0" w:lastRow="0" w:firstColumn="0" w:lastColumn="0" w:noHBand="0" w:noVBand="0"/>
      </w:tblPr>
      <w:tblGrid>
        <w:gridCol w:w="4626"/>
        <w:gridCol w:w="360"/>
        <w:gridCol w:w="360"/>
        <w:gridCol w:w="360"/>
        <w:gridCol w:w="360"/>
        <w:gridCol w:w="360"/>
        <w:gridCol w:w="360"/>
        <w:gridCol w:w="360"/>
        <w:gridCol w:w="360"/>
        <w:gridCol w:w="1278"/>
      </w:tblGrid>
      <w:tr w:rsidR="00291FA2" w:rsidRPr="00E03335" w14:paraId="2CC0DCF7" w14:textId="77777777" w:rsidTr="003B0C92">
        <w:trPr>
          <w:cantSplit/>
          <w:trHeight w:val="18"/>
          <w:jc w:val="center"/>
        </w:trPr>
        <w:tc>
          <w:tcPr>
            <w:tcW w:w="46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6F07B60" w14:textId="77777777" w:rsidR="00291FA2" w:rsidRPr="00E03335" w:rsidRDefault="00291FA2" w:rsidP="00CA5E37">
            <w:pPr>
              <w:pStyle w:val="Normale1"/>
              <w:ind w:left="-121"/>
              <w:rPr>
                <w:rStyle w:val="Numeropagina1"/>
                <w:rFonts w:ascii="Microsoft Sans Serif" w:hAnsi="Microsoft Sans Serif"/>
                <w:sz w:val="18"/>
                <w:szCs w:val="18"/>
              </w:rPr>
            </w:pPr>
            <w:r w:rsidRPr="00E03335">
              <w:rPr>
                <w:rStyle w:val="Numeropagina1"/>
                <w:rFonts w:ascii="Microsoft Sans Serif" w:hAnsi="Microsoft Sans Serif"/>
                <w:sz w:val="18"/>
                <w:szCs w:val="18"/>
              </w:rPr>
              <w:t>Percentuale perdita di quantità</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2B9FEAD"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46BDC70"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8F460E5"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236117A"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F493875"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40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707B0C0"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D14A431"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BEBE21D"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70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34E452E" w14:textId="77777777" w:rsidR="00291FA2" w:rsidRPr="00E03335" w:rsidRDefault="00291FA2" w:rsidP="003B0C92">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80-100</w:t>
            </w:r>
          </w:p>
        </w:tc>
      </w:tr>
      <w:tr w:rsidR="00291FA2" w:rsidRPr="00E03335" w14:paraId="2A0A65BA" w14:textId="77777777" w:rsidTr="003B0C92">
        <w:trPr>
          <w:cantSplit/>
          <w:trHeight w:val="113"/>
          <w:jc w:val="center"/>
        </w:trPr>
        <w:tc>
          <w:tcPr>
            <w:tcW w:w="46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DE9AEBE" w14:textId="77777777" w:rsidR="00291FA2" w:rsidRPr="00E03335" w:rsidRDefault="00291FA2" w:rsidP="00CA5E37">
            <w:pPr>
              <w:pStyle w:val="Normale1"/>
              <w:ind w:left="-121"/>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Coefficiente </w:t>
            </w:r>
            <w:r w:rsidR="003B0C92" w:rsidRPr="00E03335">
              <w:rPr>
                <w:rStyle w:val="Numeropagina1"/>
                <w:rFonts w:ascii="Microsoft Sans Serif" w:hAnsi="Microsoft Sans Serif"/>
                <w:sz w:val="18"/>
                <w:szCs w:val="18"/>
              </w:rPr>
              <w:t xml:space="preserve">% </w:t>
            </w:r>
            <w:r w:rsidRPr="00E03335">
              <w:rPr>
                <w:rStyle w:val="Numeropagina1"/>
                <w:rFonts w:ascii="Microsoft Sans Serif" w:hAnsi="Microsoft Sans Serif"/>
                <w:sz w:val="18"/>
                <w:szCs w:val="18"/>
              </w:rPr>
              <w:t>di danno di qualità sul prodotto residuo</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8E1A603"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3AA85A6"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FD612DC"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29E6ECA"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30D38A9"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15</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D43A035" w14:textId="77777777" w:rsidR="00291FA2" w:rsidRPr="00E03335" w:rsidRDefault="00291FA2" w:rsidP="00B96F6A">
            <w:pPr>
              <w:pStyle w:val="Normale1"/>
              <w:ind w:left="-245"/>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665F1FD"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25</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0013D7F" w14:textId="77777777" w:rsidR="00291FA2" w:rsidRPr="00E03335" w:rsidRDefault="00291FA2" w:rsidP="00B96F6A">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AA0E8A9" w14:textId="77777777" w:rsidR="00291FA2" w:rsidRPr="00E03335" w:rsidRDefault="00291FA2" w:rsidP="003B0C92">
            <w:pPr>
              <w:pStyle w:val="Normale1"/>
              <w:ind w:left="-245"/>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r>
    </w:tbl>
    <w:p w14:paraId="0088EC7D" w14:textId="77777777" w:rsidR="00786BA4" w:rsidRDefault="00786BA4" w:rsidP="00786BA4">
      <w:pPr>
        <w:rPr>
          <w:rStyle w:val="Numeropagina1"/>
          <w:rFonts w:ascii="Microsoft Sans Serif" w:hAnsi="Microsoft Sans Serif"/>
          <w:u w:val="single"/>
        </w:rPr>
      </w:pPr>
      <w:bookmarkStart w:id="14" w:name="_Hlk514071764"/>
    </w:p>
    <w:p w14:paraId="7EE0FDCE" w14:textId="1273C309" w:rsidR="00264947" w:rsidRPr="00786BA4" w:rsidRDefault="00786BA4" w:rsidP="00786BA4">
      <w:pPr>
        <w:jc w:val="center"/>
        <w:rPr>
          <w:rStyle w:val="Numeropagina1"/>
          <w:rFonts w:ascii="Microsoft Sans Serif" w:hAnsi="Microsoft Sans Serif"/>
          <w:b/>
          <w:bCs/>
        </w:rPr>
      </w:pPr>
      <w:r w:rsidRPr="00786BA4">
        <w:rPr>
          <w:rStyle w:val="Numeropagina1"/>
          <w:rFonts w:ascii="Microsoft Sans Serif" w:hAnsi="Microsoft Sans Serif"/>
          <w:b/>
          <w:bCs/>
        </w:rPr>
        <w:t>PRODOTTO MELOGRANO</w:t>
      </w:r>
    </w:p>
    <w:p w14:paraId="4D863247" w14:textId="648E55E8" w:rsidR="00A3057E" w:rsidRPr="0003596C" w:rsidRDefault="00A3057E" w:rsidP="00A3057E">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35 - Oggetto della garanzia</w:t>
      </w:r>
    </w:p>
    <w:p w14:paraId="17F6DE7C" w14:textId="77777777" w:rsidR="00403376" w:rsidRDefault="00A3057E" w:rsidP="00403376">
      <w:pPr>
        <w:pStyle w:val="Normale1"/>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Società, al fine di stabilizzare il ricavo aziendale relativo al Prodotto assicurato, si obbliga ad indennizzare all’Assicurato la mancata o diminuita Resa Assicurata del Prodotto assicurato, ottenibile in ogni Partita assicurata comprensiva del danno di qualità se previsto nelle condizioni speciali relative a ciascun Prodotto, a causa delle seguenti Avversità Atmosferiche:</w:t>
      </w:r>
    </w:p>
    <w:p w14:paraId="2CD0B70E" w14:textId="16FD8C2A" w:rsidR="00A3057E" w:rsidRPr="00E03335" w:rsidRDefault="00A3057E" w:rsidP="00845EDB">
      <w:pPr>
        <w:pStyle w:val="Normale1"/>
        <w:numPr>
          <w:ilvl w:val="0"/>
          <w:numId w:val="116"/>
        </w:numPr>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Forma contrattuale C: polizza che copre almeno 3 delle avversità </w:t>
      </w:r>
      <w:r w:rsidR="004D09B3" w:rsidRPr="00E03335">
        <w:rPr>
          <w:rStyle w:val="Numeropagina1"/>
          <w:rFonts w:ascii="Microsoft Sans Serif" w:hAnsi="Microsoft Sans Serif"/>
          <w:sz w:val="20"/>
          <w:szCs w:val="20"/>
        </w:rPr>
        <w:t>di frequenza e avversità accessorie elencate all’allegato 1 punto 1.2.2. (</w:t>
      </w:r>
      <w:r w:rsidRPr="00E03335">
        <w:rPr>
          <w:rStyle w:val="Numeropagina1"/>
          <w:rFonts w:ascii="Microsoft Sans Serif" w:hAnsi="Microsoft Sans Serif"/>
          <w:sz w:val="20"/>
          <w:szCs w:val="20"/>
        </w:rPr>
        <w:t>Grandine, Eccesso di neve, Eccesso di pioggia, Venti forti, Colpo di sole e vento caldo e Sbalzo termico</w:t>
      </w:r>
      <w:r w:rsidR="004D09B3"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w:t>
      </w:r>
    </w:p>
    <w:p w14:paraId="39D548D2" w14:textId="77777777" w:rsidR="000B2C5B" w:rsidRPr="0003596C" w:rsidRDefault="000B2C5B" w:rsidP="006B668A">
      <w:pPr>
        <w:pStyle w:val="Normale1"/>
        <w:tabs>
          <w:tab w:val="left" w:pos="142"/>
        </w:tabs>
        <w:spacing w:before="120"/>
        <w:jc w:val="both"/>
        <w:rPr>
          <w:rStyle w:val="Numeropagina1"/>
          <w:rFonts w:ascii="Microsoft Sans Serif" w:hAnsi="Microsoft Sans Serif"/>
          <w:b/>
          <w:bCs/>
          <w:color w:val="ED7D31" w:themeColor="accent2"/>
          <w:sz w:val="20"/>
          <w:szCs w:val="20"/>
        </w:rPr>
      </w:pPr>
    </w:p>
    <w:p w14:paraId="41A6C7E8" w14:textId="3C202FC4" w:rsidR="006B668A" w:rsidRPr="0003596C" w:rsidRDefault="00264947" w:rsidP="006B668A">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3</w:t>
      </w:r>
      <w:r w:rsidR="00A3057E" w:rsidRPr="0003596C">
        <w:rPr>
          <w:rStyle w:val="Numeropagina1"/>
          <w:rFonts w:ascii="Microsoft Sans Serif" w:hAnsi="Microsoft Sans Serif"/>
          <w:b/>
          <w:bCs/>
          <w:color w:val="ED7D31" w:themeColor="accent2"/>
          <w:sz w:val="20"/>
          <w:szCs w:val="20"/>
        </w:rPr>
        <w:t>6</w:t>
      </w:r>
      <w:r w:rsidRPr="0003596C">
        <w:rPr>
          <w:rStyle w:val="Numeropagina1"/>
          <w:rFonts w:ascii="Microsoft Sans Serif" w:hAnsi="Microsoft Sans Serif"/>
          <w:b/>
          <w:bCs/>
          <w:color w:val="ED7D31" w:themeColor="accent2"/>
          <w:sz w:val="20"/>
          <w:szCs w:val="20"/>
        </w:rPr>
        <w:t xml:space="preserve"> - </w:t>
      </w:r>
      <w:r w:rsidR="006B668A" w:rsidRPr="0003596C">
        <w:rPr>
          <w:rStyle w:val="Numeropagina1"/>
          <w:rFonts w:ascii="Microsoft Sans Serif" w:hAnsi="Microsoft Sans Serif"/>
          <w:b/>
          <w:bCs/>
          <w:color w:val="ED7D31" w:themeColor="accent2"/>
          <w:sz w:val="20"/>
          <w:szCs w:val="20"/>
        </w:rPr>
        <w:t>Franchigia – Limite di Indennizzo</w:t>
      </w:r>
    </w:p>
    <w:p w14:paraId="05D57042" w14:textId="77777777" w:rsidR="00DF153C" w:rsidRPr="00E03335" w:rsidRDefault="006B668A" w:rsidP="006B668A">
      <w:pPr>
        <w:pStyle w:val="Normale1"/>
        <w:tabs>
          <w:tab w:val="left" w:pos="142"/>
          <w:tab w:val="left" w:pos="426"/>
        </w:tabs>
        <w:ind w:left="142"/>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L’assicurazione è prestata con l’applicazione di una Franchigia per Partita assicurata </w:t>
      </w:r>
      <w:r w:rsidR="00DF153C" w:rsidRPr="00E03335">
        <w:rPr>
          <w:rStyle w:val="Numeropagina1"/>
          <w:rFonts w:ascii="Microsoft Sans Serif" w:hAnsi="Microsoft Sans Serif"/>
          <w:b/>
          <w:sz w:val="20"/>
          <w:szCs w:val="20"/>
        </w:rPr>
        <w:t>determinata come segue:</w:t>
      </w:r>
    </w:p>
    <w:p w14:paraId="75C17F11" w14:textId="75D47856" w:rsidR="00DF153C" w:rsidRPr="00E03335" w:rsidRDefault="006B668A" w:rsidP="00DF153C">
      <w:pPr>
        <w:pStyle w:val="Normale1"/>
        <w:numPr>
          <w:ilvl w:val="0"/>
          <w:numId w:val="8"/>
        </w:numPr>
        <w:tabs>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pari al 15%</w:t>
      </w:r>
      <w:r w:rsidR="00DF153C" w:rsidRPr="00E03335">
        <w:rPr>
          <w:rStyle w:val="Numeropagina1"/>
          <w:rFonts w:ascii="Microsoft Sans Serif" w:hAnsi="Microsoft Sans Serif"/>
          <w:b/>
          <w:sz w:val="20"/>
          <w:szCs w:val="20"/>
        </w:rPr>
        <w:t xml:space="preserve"> per danni imputabili a Grandine e Vento</w:t>
      </w:r>
      <w:r w:rsidR="00982144" w:rsidRPr="00E03335">
        <w:rPr>
          <w:rStyle w:val="Numeropagina1"/>
          <w:rFonts w:ascii="Microsoft Sans Serif" w:hAnsi="Microsoft Sans Serif"/>
          <w:b/>
          <w:sz w:val="20"/>
          <w:szCs w:val="20"/>
        </w:rPr>
        <w:t xml:space="preserve"> forte</w:t>
      </w:r>
      <w:r w:rsidR="00DF153C" w:rsidRPr="00E03335">
        <w:rPr>
          <w:rStyle w:val="Numeropagina1"/>
          <w:rFonts w:ascii="Microsoft Sans Serif" w:hAnsi="Microsoft Sans Serif"/>
          <w:b/>
          <w:sz w:val="20"/>
          <w:szCs w:val="20"/>
        </w:rPr>
        <w:t>;</w:t>
      </w:r>
    </w:p>
    <w:p w14:paraId="798BA266" w14:textId="5FCB4EB5" w:rsidR="00DF153C" w:rsidRPr="00E03335" w:rsidRDefault="00DF153C" w:rsidP="00DF153C">
      <w:pPr>
        <w:pStyle w:val="Normale1"/>
        <w:numPr>
          <w:ilvl w:val="0"/>
          <w:numId w:val="8"/>
        </w:numPr>
        <w:tabs>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pari al 30% per danni imputabili alle avversità diverse da Grandine e Vento forte;</w:t>
      </w:r>
    </w:p>
    <w:p w14:paraId="15977104" w14:textId="45BB8585" w:rsidR="00DF153C" w:rsidRPr="00E03335" w:rsidRDefault="00DF153C" w:rsidP="00DF153C">
      <w:pPr>
        <w:pStyle w:val="Normale1"/>
        <w:numPr>
          <w:ilvl w:val="0"/>
          <w:numId w:val="8"/>
        </w:numPr>
        <w:tabs>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per i danni combinati la franchigia applicata è scalare come riportato nella tabella seguente:</w:t>
      </w:r>
    </w:p>
    <w:p w14:paraId="45FE2598" w14:textId="77777777" w:rsidR="002A03A1" w:rsidRPr="00E03335" w:rsidRDefault="002A03A1" w:rsidP="00A3057E">
      <w:pPr>
        <w:pStyle w:val="Normale1"/>
        <w:tabs>
          <w:tab w:val="left" w:pos="142"/>
          <w:tab w:val="left" w:pos="426"/>
        </w:tabs>
        <w:ind w:left="502"/>
        <w:jc w:val="both"/>
        <w:rPr>
          <w:rStyle w:val="Numeropagina1"/>
          <w:rFonts w:ascii="Microsoft Sans Serif" w:hAnsi="Microsoft Sans Serif"/>
          <w:b/>
          <w:sz w:val="20"/>
          <w:szCs w:val="20"/>
        </w:rPr>
      </w:pPr>
    </w:p>
    <w:tbl>
      <w:tblPr>
        <w:tblStyle w:val="Grigliatabella"/>
        <w:tblW w:w="0" w:type="auto"/>
        <w:tblInd w:w="3681" w:type="dxa"/>
        <w:tblLook w:val="04A0" w:firstRow="1" w:lastRow="0" w:firstColumn="1" w:lastColumn="0" w:noHBand="0" w:noVBand="1"/>
      </w:tblPr>
      <w:tblGrid>
        <w:gridCol w:w="1616"/>
        <w:gridCol w:w="1644"/>
      </w:tblGrid>
      <w:tr w:rsidR="00DF153C" w:rsidRPr="00E03335" w14:paraId="3359B01A" w14:textId="77777777" w:rsidTr="0003596C">
        <w:tc>
          <w:tcPr>
            <w:tcW w:w="1616" w:type="dxa"/>
            <w:shd w:val="clear" w:color="auto" w:fill="FFCC66"/>
          </w:tcPr>
          <w:p w14:paraId="61A1211B" w14:textId="3B1A3D35" w:rsidR="00DF153C" w:rsidRPr="00E03335" w:rsidRDefault="00DF153C" w:rsidP="002A03A1">
            <w:pPr>
              <w:pStyle w:val="Normale1"/>
              <w:tabs>
                <w:tab w:val="left" w:pos="142"/>
                <w:tab w:val="left" w:pos="426"/>
              </w:tabs>
              <w:jc w:val="center"/>
              <w:rPr>
                <w:rStyle w:val="Numeropagina1"/>
                <w:rFonts w:ascii="Microsoft Sans Serif" w:hAnsi="Microsoft Sans Serif"/>
                <w:b/>
                <w:sz w:val="20"/>
                <w:szCs w:val="20"/>
              </w:rPr>
            </w:pPr>
            <w:r w:rsidRPr="00E03335">
              <w:rPr>
                <w:rStyle w:val="Numeropagina1"/>
                <w:rFonts w:ascii="Microsoft Sans Serif" w:hAnsi="Microsoft Sans Serif"/>
                <w:b/>
                <w:sz w:val="20"/>
                <w:szCs w:val="20"/>
              </w:rPr>
              <w:t>Danno complessivo %</w:t>
            </w:r>
          </w:p>
        </w:tc>
        <w:tc>
          <w:tcPr>
            <w:tcW w:w="1644" w:type="dxa"/>
            <w:shd w:val="clear" w:color="auto" w:fill="FFCC66"/>
          </w:tcPr>
          <w:p w14:paraId="7D800556" w14:textId="07D3956D" w:rsidR="00DF153C" w:rsidRPr="00E03335" w:rsidRDefault="00DF153C" w:rsidP="002A03A1">
            <w:pPr>
              <w:pStyle w:val="Normale1"/>
              <w:tabs>
                <w:tab w:val="left" w:pos="142"/>
                <w:tab w:val="left" w:pos="426"/>
              </w:tabs>
              <w:jc w:val="center"/>
              <w:rPr>
                <w:rStyle w:val="Numeropagina1"/>
                <w:rFonts w:ascii="Microsoft Sans Serif" w:hAnsi="Microsoft Sans Serif"/>
                <w:b/>
                <w:sz w:val="20"/>
                <w:szCs w:val="20"/>
              </w:rPr>
            </w:pPr>
            <w:r w:rsidRPr="00E03335">
              <w:rPr>
                <w:rStyle w:val="Numeropagina1"/>
                <w:rFonts w:ascii="Microsoft Sans Serif" w:hAnsi="Microsoft Sans Serif"/>
                <w:b/>
                <w:sz w:val="20"/>
                <w:szCs w:val="20"/>
              </w:rPr>
              <w:t>Percentuale di franchigia</w:t>
            </w:r>
          </w:p>
        </w:tc>
      </w:tr>
      <w:tr w:rsidR="00DF153C" w:rsidRPr="00E03335" w14:paraId="2CD90FF5" w14:textId="77777777" w:rsidTr="002A03A1">
        <w:tc>
          <w:tcPr>
            <w:tcW w:w="1616" w:type="dxa"/>
          </w:tcPr>
          <w:p w14:paraId="12C592AA" w14:textId="482CF6EC"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31</w:t>
            </w:r>
          </w:p>
        </w:tc>
        <w:tc>
          <w:tcPr>
            <w:tcW w:w="1644" w:type="dxa"/>
          </w:tcPr>
          <w:p w14:paraId="40984698" w14:textId="0854D5C1"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29</w:t>
            </w:r>
          </w:p>
        </w:tc>
      </w:tr>
      <w:tr w:rsidR="00DF153C" w:rsidRPr="00E03335" w14:paraId="0F1F0154" w14:textId="77777777" w:rsidTr="002A03A1">
        <w:tc>
          <w:tcPr>
            <w:tcW w:w="1616" w:type="dxa"/>
          </w:tcPr>
          <w:p w14:paraId="1E460292" w14:textId="3D9601BC"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32</w:t>
            </w:r>
          </w:p>
        </w:tc>
        <w:tc>
          <w:tcPr>
            <w:tcW w:w="1644" w:type="dxa"/>
          </w:tcPr>
          <w:p w14:paraId="7EDD6956" w14:textId="69219EB8"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27</w:t>
            </w:r>
          </w:p>
        </w:tc>
      </w:tr>
      <w:tr w:rsidR="00DF153C" w:rsidRPr="00E03335" w14:paraId="7505B290" w14:textId="77777777" w:rsidTr="002A03A1">
        <w:tc>
          <w:tcPr>
            <w:tcW w:w="1616" w:type="dxa"/>
          </w:tcPr>
          <w:p w14:paraId="3382BB5F" w14:textId="3C7580DF"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33</w:t>
            </w:r>
          </w:p>
        </w:tc>
        <w:tc>
          <w:tcPr>
            <w:tcW w:w="1644" w:type="dxa"/>
          </w:tcPr>
          <w:p w14:paraId="395B0CC5" w14:textId="0DDBF324"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25</w:t>
            </w:r>
          </w:p>
        </w:tc>
      </w:tr>
      <w:tr w:rsidR="00DF153C" w:rsidRPr="00E03335" w14:paraId="6B3E2CC7" w14:textId="77777777" w:rsidTr="002A03A1">
        <w:tc>
          <w:tcPr>
            <w:tcW w:w="1616" w:type="dxa"/>
          </w:tcPr>
          <w:p w14:paraId="76A025B6" w14:textId="33FB7521"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34</w:t>
            </w:r>
          </w:p>
        </w:tc>
        <w:tc>
          <w:tcPr>
            <w:tcW w:w="1644" w:type="dxa"/>
          </w:tcPr>
          <w:p w14:paraId="78D3AA6E" w14:textId="53FD050D"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23</w:t>
            </w:r>
          </w:p>
        </w:tc>
      </w:tr>
      <w:tr w:rsidR="00DF153C" w:rsidRPr="00E03335" w14:paraId="32893304" w14:textId="77777777" w:rsidTr="002A03A1">
        <w:tc>
          <w:tcPr>
            <w:tcW w:w="1616" w:type="dxa"/>
          </w:tcPr>
          <w:p w14:paraId="49DDDD61" w14:textId="73A37E75"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35</w:t>
            </w:r>
          </w:p>
        </w:tc>
        <w:tc>
          <w:tcPr>
            <w:tcW w:w="1644" w:type="dxa"/>
          </w:tcPr>
          <w:p w14:paraId="5F82A88E" w14:textId="7E85AAEA"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21</w:t>
            </w:r>
          </w:p>
        </w:tc>
      </w:tr>
      <w:tr w:rsidR="00DF153C" w:rsidRPr="00E03335" w14:paraId="5EA3E3E5" w14:textId="77777777" w:rsidTr="002A03A1">
        <w:tc>
          <w:tcPr>
            <w:tcW w:w="1616" w:type="dxa"/>
          </w:tcPr>
          <w:p w14:paraId="06556C40" w14:textId="2AC1E5EF"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36</w:t>
            </w:r>
          </w:p>
        </w:tc>
        <w:tc>
          <w:tcPr>
            <w:tcW w:w="1644" w:type="dxa"/>
          </w:tcPr>
          <w:p w14:paraId="16268408" w14:textId="4801DE91"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20</w:t>
            </w:r>
          </w:p>
        </w:tc>
      </w:tr>
      <w:tr w:rsidR="00DF153C" w:rsidRPr="00E03335" w14:paraId="02CC45A6" w14:textId="77777777" w:rsidTr="002A03A1">
        <w:tc>
          <w:tcPr>
            <w:tcW w:w="1616" w:type="dxa"/>
          </w:tcPr>
          <w:p w14:paraId="2A18F276" w14:textId="04F1211F"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27</w:t>
            </w:r>
          </w:p>
        </w:tc>
        <w:tc>
          <w:tcPr>
            <w:tcW w:w="1644" w:type="dxa"/>
          </w:tcPr>
          <w:p w14:paraId="1A1A6CCA" w14:textId="0BFEE543"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20</w:t>
            </w:r>
          </w:p>
        </w:tc>
      </w:tr>
      <w:tr w:rsidR="00DF153C" w:rsidRPr="00E03335" w14:paraId="2BE01E02" w14:textId="77777777" w:rsidTr="002A03A1">
        <w:tc>
          <w:tcPr>
            <w:tcW w:w="1616" w:type="dxa"/>
          </w:tcPr>
          <w:p w14:paraId="6399FC82" w14:textId="5214A1D2"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38 e oltre</w:t>
            </w:r>
          </w:p>
        </w:tc>
        <w:tc>
          <w:tcPr>
            <w:tcW w:w="1644" w:type="dxa"/>
          </w:tcPr>
          <w:p w14:paraId="2578F1C7" w14:textId="048569D8" w:rsidR="00DF153C" w:rsidRPr="00E03335" w:rsidRDefault="00DF153C" w:rsidP="002A03A1">
            <w:pPr>
              <w:pStyle w:val="Normale1"/>
              <w:tabs>
                <w:tab w:val="left" w:pos="142"/>
                <w:tab w:val="left" w:pos="426"/>
              </w:tabs>
              <w:jc w:val="center"/>
              <w:rPr>
                <w:rStyle w:val="Numeropagina1"/>
                <w:rFonts w:ascii="Microsoft Sans Serif" w:hAnsi="Microsoft Sans Serif"/>
                <w:bCs/>
                <w:sz w:val="20"/>
                <w:szCs w:val="20"/>
              </w:rPr>
            </w:pPr>
            <w:r w:rsidRPr="00E03335">
              <w:rPr>
                <w:rStyle w:val="Numeropagina1"/>
                <w:rFonts w:ascii="Microsoft Sans Serif" w:hAnsi="Microsoft Sans Serif"/>
                <w:bCs/>
                <w:sz w:val="20"/>
                <w:szCs w:val="20"/>
              </w:rPr>
              <w:t>20</w:t>
            </w:r>
          </w:p>
        </w:tc>
      </w:tr>
    </w:tbl>
    <w:p w14:paraId="0699B8D4" w14:textId="77777777" w:rsidR="00DF153C" w:rsidRPr="00E03335" w:rsidRDefault="00DF153C" w:rsidP="00DF153C">
      <w:pPr>
        <w:pStyle w:val="Normale1"/>
        <w:tabs>
          <w:tab w:val="left" w:pos="142"/>
          <w:tab w:val="left" w:pos="426"/>
        </w:tabs>
        <w:ind w:left="502"/>
        <w:jc w:val="both"/>
        <w:rPr>
          <w:rStyle w:val="Numeropagina1"/>
          <w:rFonts w:ascii="Microsoft Sans Serif" w:hAnsi="Microsoft Sans Serif"/>
          <w:b/>
          <w:sz w:val="20"/>
          <w:szCs w:val="20"/>
        </w:rPr>
      </w:pPr>
    </w:p>
    <w:p w14:paraId="7DBF484F" w14:textId="7AC85FEC" w:rsidR="00DF153C" w:rsidRPr="0003596C" w:rsidRDefault="00DF153C" w:rsidP="00DF153C">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3</w:t>
      </w:r>
      <w:r w:rsidR="00A3057E" w:rsidRPr="0003596C">
        <w:rPr>
          <w:rStyle w:val="Numeropagina1"/>
          <w:rFonts w:ascii="Microsoft Sans Serif" w:hAnsi="Microsoft Sans Serif"/>
          <w:b/>
          <w:bCs/>
          <w:color w:val="ED7D31" w:themeColor="accent2"/>
          <w:sz w:val="20"/>
          <w:szCs w:val="20"/>
        </w:rPr>
        <w:t>7</w:t>
      </w:r>
      <w:r w:rsidRPr="0003596C">
        <w:rPr>
          <w:rStyle w:val="Numeropagina1"/>
          <w:rFonts w:ascii="Microsoft Sans Serif" w:hAnsi="Microsoft Sans Serif"/>
          <w:b/>
          <w:bCs/>
          <w:color w:val="ED7D31" w:themeColor="accent2"/>
          <w:sz w:val="20"/>
          <w:szCs w:val="20"/>
        </w:rPr>
        <w:t xml:space="preserve"> – Danno di qualità</w:t>
      </w:r>
    </w:p>
    <w:p w14:paraId="6CEA30E2" w14:textId="2E45F696" w:rsidR="00264947" w:rsidRPr="00E03335" w:rsidRDefault="00DF153C" w:rsidP="00982144">
      <w:pPr>
        <w:ind w:left="142"/>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Con riferimento a quanto previsto all’Art. 20 – </w:t>
      </w:r>
      <w:r w:rsidRPr="00E03335">
        <w:rPr>
          <w:rStyle w:val="Numeropagina1"/>
          <w:rFonts w:ascii="Microsoft Sans Serif" w:hAnsi="Microsoft Sans Serif"/>
          <w:i/>
          <w:sz w:val="20"/>
          <w:szCs w:val="20"/>
        </w:rPr>
        <w:t>Norme per l’esecuzione della perizia e la quantificazione del danno</w:t>
      </w:r>
      <w:r w:rsidRPr="00E03335">
        <w:rPr>
          <w:rStyle w:val="Numeropagina1"/>
          <w:rFonts w:ascii="Microsoft Sans Serif" w:hAnsi="Microsoft Sans Serif"/>
          <w:sz w:val="20"/>
          <w:szCs w:val="20"/>
        </w:rPr>
        <w:t xml:space="preserve"> delle Norme Generali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dopo aver accertato il danno di quantità, il danno di qualità verrà calcolato sul Prodotto residuo, in base alle seguenti classificazioni e relativi coefficienti</w:t>
      </w:r>
    </w:p>
    <w:p w14:paraId="7C0E2AE3" w14:textId="46904519" w:rsidR="00264947" w:rsidRPr="00E03335" w:rsidRDefault="00264947" w:rsidP="006A2A0E">
      <w:pPr>
        <w:rPr>
          <w:rStyle w:val="Numeropagina1"/>
          <w:rFonts w:ascii="Microsoft Sans Serif" w:hAnsi="Microsoft Sans Serif"/>
          <w:sz w:val="20"/>
          <w:szCs w:val="20"/>
        </w:rPr>
      </w:pPr>
    </w:p>
    <w:tbl>
      <w:tblPr>
        <w:tblW w:w="0" w:type="auto"/>
        <w:jc w:val="center"/>
        <w:shd w:val="clear" w:color="auto" w:fill="CED7E7"/>
        <w:tblLayout w:type="fixed"/>
        <w:tblLook w:val="0000" w:firstRow="0" w:lastRow="0" w:firstColumn="0" w:lastColumn="0" w:noHBand="0" w:noVBand="0"/>
      </w:tblPr>
      <w:tblGrid>
        <w:gridCol w:w="7650"/>
        <w:gridCol w:w="2126"/>
      </w:tblGrid>
      <w:tr w:rsidR="00DF153C" w:rsidRPr="000A6A30" w14:paraId="7573BEF5" w14:textId="77777777" w:rsidTr="0003596C">
        <w:trPr>
          <w:cantSplit/>
          <w:trHeight w:val="113"/>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EB567D6" w14:textId="23E35DB1" w:rsidR="00DF153C" w:rsidRPr="000A6A30" w:rsidRDefault="00BC228E" w:rsidP="00BC228E">
            <w:pPr>
              <w:jc w:val="center"/>
              <w:rPr>
                <w:rFonts w:ascii="Microsoft Sans Serif" w:hAnsi="Microsoft Sans Serif" w:cs="Microsoft Sans Serif"/>
                <w:b/>
                <w:bCs/>
                <w:sz w:val="16"/>
                <w:szCs w:val="16"/>
                <w:lang w:val="it-IT"/>
              </w:rPr>
            </w:pPr>
            <w:r w:rsidRPr="000A6A30">
              <w:rPr>
                <w:rFonts w:ascii="Microsoft Sans Serif" w:hAnsi="Microsoft Sans Serif" w:cs="Microsoft Sans Serif"/>
                <w:b/>
                <w:bCs/>
                <w:sz w:val="16"/>
                <w:szCs w:val="16"/>
                <w:lang w:val="it-IT"/>
              </w:rPr>
              <w:t>CLASSIFICAZIONE DEL DANNO</w:t>
            </w:r>
          </w:p>
        </w:tc>
        <w:tc>
          <w:tcPr>
            <w:tcW w:w="212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297156D" w14:textId="77777777" w:rsidR="00982144" w:rsidRPr="000A6A30" w:rsidRDefault="00982144" w:rsidP="000354D8">
            <w:pPr>
              <w:pStyle w:val="Normale1"/>
              <w:ind w:left="-180"/>
              <w:jc w:val="center"/>
              <w:rPr>
                <w:rStyle w:val="Numeropagina1"/>
                <w:rFonts w:ascii="Microsoft Sans Serif" w:hAnsi="Microsoft Sans Serif" w:cs="Microsoft Sans Serif"/>
                <w:b/>
                <w:bCs/>
                <w:sz w:val="16"/>
                <w:szCs w:val="16"/>
              </w:rPr>
            </w:pPr>
            <w:r w:rsidRPr="000A6A30">
              <w:rPr>
                <w:rStyle w:val="Numeropagina1"/>
                <w:rFonts w:ascii="Microsoft Sans Serif" w:hAnsi="Microsoft Sans Serif" w:cs="Microsoft Sans Serif"/>
                <w:b/>
                <w:bCs/>
                <w:sz w:val="16"/>
                <w:szCs w:val="16"/>
              </w:rPr>
              <w:t>Avversità Grandine, Vento Forte, Colpo di Sole</w:t>
            </w:r>
          </w:p>
          <w:p w14:paraId="605D46D8" w14:textId="108BE9DA" w:rsidR="00DF153C" w:rsidRPr="000A6A30" w:rsidRDefault="00DF153C" w:rsidP="000354D8">
            <w:pPr>
              <w:pStyle w:val="Normale1"/>
              <w:ind w:left="-180"/>
              <w:jc w:val="center"/>
              <w:rPr>
                <w:rStyle w:val="Numeropagina1"/>
                <w:rFonts w:ascii="Microsoft Sans Serif" w:hAnsi="Microsoft Sans Serif" w:cs="Microsoft Sans Serif"/>
                <w:b/>
                <w:bCs/>
                <w:sz w:val="16"/>
                <w:szCs w:val="16"/>
              </w:rPr>
            </w:pPr>
            <w:r w:rsidRPr="000A6A30">
              <w:rPr>
                <w:rStyle w:val="Numeropagina1"/>
                <w:rFonts w:ascii="Microsoft Sans Serif" w:hAnsi="Microsoft Sans Serif" w:cs="Microsoft Sans Serif"/>
                <w:b/>
                <w:bCs/>
                <w:sz w:val="16"/>
                <w:szCs w:val="16"/>
              </w:rPr>
              <w:t>% danno</w:t>
            </w:r>
          </w:p>
        </w:tc>
      </w:tr>
      <w:tr w:rsidR="00DF153C" w:rsidRPr="000A6A30" w14:paraId="7F9025CC" w14:textId="77777777" w:rsidTr="002A03A1">
        <w:trPr>
          <w:cantSplit/>
          <w:trHeight w:val="2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1ABD2" w14:textId="7C90CCBA" w:rsidR="00DF153C" w:rsidRPr="000A6A30" w:rsidRDefault="00DF153C" w:rsidP="00845EDB">
            <w:pPr>
              <w:pStyle w:val="Normale1"/>
              <w:numPr>
                <w:ilvl w:val="0"/>
                <w:numId w:val="91"/>
              </w:numPr>
              <w:tabs>
                <w:tab w:val="left" w:pos="142"/>
              </w:tabs>
              <w:jc w:val="both"/>
              <w:rPr>
                <w:rFonts w:ascii="Microsoft Sans Serif" w:hAnsi="Microsoft Sans Serif" w:cs="Microsoft Sans Serif"/>
                <w:sz w:val="16"/>
                <w:szCs w:val="16"/>
              </w:rPr>
            </w:pPr>
            <w:r w:rsidRPr="000A6A30">
              <w:rPr>
                <w:rFonts w:ascii="Microsoft Sans Serif" w:hAnsi="Microsoft Sans Serif" w:cs="Microsoft Sans Serif"/>
                <w:sz w:val="16"/>
                <w:szCs w:val="16"/>
              </w:rPr>
              <w:t>Frutti illesi; tracce di alterazione superficiale (epicarpo</w:t>
            </w:r>
            <w:r w:rsidR="002A03A1" w:rsidRPr="000A6A30">
              <w:rPr>
                <w:rFonts w:ascii="Microsoft Sans Serif" w:hAnsi="Microsoft Sans Serif" w:cs="Microsoft Sans Serif"/>
                <w:sz w:val="16"/>
                <w:szCs w:val="1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7D98A01" w14:textId="77777777" w:rsidR="00DF153C" w:rsidRPr="000A6A30" w:rsidRDefault="00DF153C" w:rsidP="000354D8">
            <w:pPr>
              <w:pStyle w:val="Normale1"/>
              <w:tabs>
                <w:tab w:val="left" w:pos="142"/>
              </w:tabs>
              <w:jc w:val="center"/>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0</w:t>
            </w:r>
          </w:p>
        </w:tc>
      </w:tr>
      <w:tr w:rsidR="00DF153C" w:rsidRPr="000A6A30" w14:paraId="2DE75017" w14:textId="77777777" w:rsidTr="002A03A1">
        <w:trPr>
          <w:cantSplit/>
          <w:trHeight w:val="2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F05B" w14:textId="77AE7272" w:rsidR="00DF153C" w:rsidRPr="000A6A30" w:rsidRDefault="00DF153C" w:rsidP="00845EDB">
            <w:pPr>
              <w:pStyle w:val="Normale1"/>
              <w:numPr>
                <w:ilvl w:val="0"/>
                <w:numId w:val="91"/>
              </w:numPr>
              <w:jc w:val="both"/>
              <w:rPr>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lastRenderedPageBreak/>
              <w:t>Qualche lesione e alterazione lieve all’epicarpo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D3FA69B" w14:textId="58505F86" w:rsidR="00DF153C" w:rsidRPr="000A6A30" w:rsidRDefault="00DF153C" w:rsidP="000354D8">
            <w:pPr>
              <w:pStyle w:val="Normale1"/>
              <w:tabs>
                <w:tab w:val="left" w:pos="142"/>
              </w:tabs>
              <w:jc w:val="center"/>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15</w:t>
            </w:r>
          </w:p>
        </w:tc>
      </w:tr>
      <w:tr w:rsidR="00DF153C" w:rsidRPr="000A6A30" w14:paraId="12DA557B" w14:textId="77777777" w:rsidTr="002A03A1">
        <w:trPr>
          <w:cantSplit/>
          <w:trHeight w:val="2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85CA5" w14:textId="629D6A25" w:rsidR="00DF153C" w:rsidRPr="000A6A30" w:rsidRDefault="00DF153C" w:rsidP="00845EDB">
            <w:pPr>
              <w:pStyle w:val="Normale1"/>
              <w:numPr>
                <w:ilvl w:val="0"/>
                <w:numId w:val="91"/>
              </w:numPr>
              <w:jc w:val="both"/>
              <w:rPr>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Più lesioni minime</w:t>
            </w:r>
            <w:r w:rsidR="00F653E9" w:rsidRPr="000A6A30">
              <w:rPr>
                <w:rStyle w:val="Numeropagina1"/>
                <w:rFonts w:ascii="Microsoft Sans Serif" w:hAnsi="Microsoft Sans Serif" w:cs="Microsoft Sans Serif"/>
                <w:sz w:val="16"/>
                <w:szCs w:val="16"/>
              </w:rPr>
              <w:t>; qualche lesione lieve, alterazione media all’epicarpo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5C06FB0F" w14:textId="151A7759" w:rsidR="00DF153C" w:rsidRPr="000A6A30" w:rsidRDefault="00F653E9" w:rsidP="000354D8">
            <w:pPr>
              <w:pStyle w:val="Normale1"/>
              <w:tabs>
                <w:tab w:val="left" w:pos="142"/>
              </w:tabs>
              <w:jc w:val="center"/>
              <w:rPr>
                <w:rStyle w:val="Numeropagina1"/>
                <w:rFonts w:ascii="Microsoft Sans Serif" w:eastAsia="Microsoft Sans Serif" w:hAnsi="Microsoft Sans Serif" w:cs="Microsoft Sans Serif"/>
                <w:sz w:val="16"/>
                <w:szCs w:val="16"/>
              </w:rPr>
            </w:pPr>
            <w:r w:rsidRPr="000A6A30">
              <w:rPr>
                <w:rStyle w:val="Numeropagina1"/>
                <w:rFonts w:ascii="Microsoft Sans Serif" w:hAnsi="Microsoft Sans Serif" w:cs="Microsoft Sans Serif"/>
                <w:sz w:val="16"/>
                <w:szCs w:val="16"/>
              </w:rPr>
              <w:t>35</w:t>
            </w:r>
          </w:p>
        </w:tc>
      </w:tr>
      <w:tr w:rsidR="00DF153C" w:rsidRPr="000A6A30" w14:paraId="04732A0F" w14:textId="77777777" w:rsidTr="002A03A1">
        <w:trPr>
          <w:cantSplit/>
          <w:trHeight w:val="2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DF9CB" w14:textId="127FB06A" w:rsidR="00DF153C" w:rsidRPr="000A6A30" w:rsidRDefault="00F653E9" w:rsidP="00845EDB">
            <w:pPr>
              <w:pStyle w:val="Normale1"/>
              <w:numPr>
                <w:ilvl w:val="0"/>
                <w:numId w:val="91"/>
              </w:numPr>
              <w:jc w:val="both"/>
              <w:rPr>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Numerose lesioni minime, più lesioni lievi; qualche lesione media; alterazione notevole all’epicarpo, deformazione lieve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E5F98BC" w14:textId="3ABFFFF8" w:rsidR="00DF153C" w:rsidRPr="000A6A30" w:rsidRDefault="00F653E9" w:rsidP="000354D8">
            <w:pPr>
              <w:pStyle w:val="Normale1"/>
              <w:tabs>
                <w:tab w:val="left" w:pos="142"/>
              </w:tabs>
              <w:jc w:val="center"/>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55</w:t>
            </w:r>
          </w:p>
        </w:tc>
      </w:tr>
      <w:tr w:rsidR="00DF153C" w:rsidRPr="000A6A30" w14:paraId="5BEDD3F1" w14:textId="77777777" w:rsidTr="00982144">
        <w:trPr>
          <w:cantSplit/>
          <w:trHeight w:val="179"/>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390C" w14:textId="5336D969" w:rsidR="00DF153C" w:rsidRPr="000A6A30" w:rsidRDefault="00F653E9" w:rsidP="00845EDB">
            <w:pPr>
              <w:pStyle w:val="Normale1"/>
              <w:numPr>
                <w:ilvl w:val="0"/>
                <w:numId w:val="91"/>
              </w:numPr>
              <w:jc w:val="both"/>
              <w:rPr>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Numerose lesioni lievi, più lesioni medie, qualche lesione notevole; qualche lesione lieve non riparate, defogliazione media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29652A9" w14:textId="15DD218F" w:rsidR="00DF153C" w:rsidRPr="000A6A30" w:rsidRDefault="00F653E9" w:rsidP="000354D8">
            <w:pPr>
              <w:pStyle w:val="Normale1"/>
              <w:tabs>
                <w:tab w:val="left" w:pos="142"/>
              </w:tabs>
              <w:jc w:val="center"/>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75</w:t>
            </w:r>
          </w:p>
        </w:tc>
      </w:tr>
      <w:tr w:rsidR="00F653E9" w:rsidRPr="000A6A30" w14:paraId="2D18C82D" w14:textId="77777777" w:rsidTr="002A03A1">
        <w:trPr>
          <w:cantSplit/>
          <w:trHeight w:val="2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8C309" w14:textId="312C4E4C" w:rsidR="00F653E9" w:rsidRPr="000A6A30" w:rsidRDefault="00F653E9" w:rsidP="00845EDB">
            <w:pPr>
              <w:pStyle w:val="Normale1"/>
              <w:numPr>
                <w:ilvl w:val="0"/>
                <w:numId w:val="91"/>
              </w:numPr>
              <w:jc w:val="both"/>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Numerose lesioni medie; più e/o numerose lesioni notevoli; più e/o numerose lesioni lievi non riparate; lesioni medie e/o notevoli non riparate; defogliazione grave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08F1B58" w14:textId="5448F103" w:rsidR="00F653E9" w:rsidRPr="000A6A30" w:rsidRDefault="00F653E9" w:rsidP="000354D8">
            <w:pPr>
              <w:pStyle w:val="Normale1"/>
              <w:tabs>
                <w:tab w:val="left" w:pos="142"/>
              </w:tabs>
              <w:jc w:val="center"/>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90</w:t>
            </w:r>
          </w:p>
        </w:tc>
      </w:tr>
      <w:tr w:rsidR="00F653E9" w:rsidRPr="00637D1B" w14:paraId="43646DEB" w14:textId="77777777" w:rsidTr="002A03A1">
        <w:trPr>
          <w:cantSplit/>
          <w:trHeight w:val="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6459" w14:textId="5189DC69" w:rsidR="00F653E9" w:rsidRPr="000A6A30" w:rsidRDefault="00F653E9" w:rsidP="00F653E9">
            <w:pPr>
              <w:pStyle w:val="Normale1"/>
              <w:tabs>
                <w:tab w:val="left" w:pos="142"/>
              </w:tabs>
              <w:jc w:val="both"/>
              <w:rPr>
                <w:rStyle w:val="Numeropagina1"/>
                <w:rFonts w:ascii="Microsoft Sans Serif" w:hAnsi="Microsoft Sans Serif" w:cs="Microsoft Sans Serif"/>
                <w:sz w:val="16"/>
                <w:szCs w:val="16"/>
              </w:rPr>
            </w:pPr>
            <w:r w:rsidRPr="000A6A30">
              <w:rPr>
                <w:rStyle w:val="Numeropagina1"/>
                <w:rFonts w:ascii="Microsoft Sans Serif" w:hAnsi="Microsoft Sans Serif" w:cs="Microsoft Sans Serif"/>
                <w:sz w:val="16"/>
                <w:szCs w:val="16"/>
              </w:rPr>
              <w:t>I frutti persi, distrutti (cioè tali da azzerare il loro valore intrinseco) o che presentano fenomeni di marcescenza evidente e/o raggrinzimento conseguenti agli eventi atmosferici assicurati, e comunque tali da non poter essere destinati alla trasformazione industriale, vengono valutati solo agli effetti del danno di quantità.</w:t>
            </w:r>
          </w:p>
        </w:tc>
      </w:tr>
    </w:tbl>
    <w:p w14:paraId="27B79997" w14:textId="498BF099" w:rsidR="00264947" w:rsidRPr="00E03335" w:rsidRDefault="00264947" w:rsidP="006A2A0E">
      <w:pPr>
        <w:rPr>
          <w:rStyle w:val="Numeropagina1"/>
          <w:rFonts w:ascii="Microsoft Sans Serif" w:hAnsi="Microsoft Sans Serif"/>
          <w:sz w:val="20"/>
          <w:szCs w:val="20"/>
        </w:rPr>
      </w:pPr>
    </w:p>
    <w:p w14:paraId="189A0702" w14:textId="680BA101" w:rsidR="00264947" w:rsidRPr="00E03335" w:rsidRDefault="00264947" w:rsidP="006A2A0E">
      <w:pPr>
        <w:rPr>
          <w:rStyle w:val="Numeropagina1"/>
          <w:rFonts w:ascii="Microsoft Sans Serif" w:hAnsi="Microsoft Sans Serif"/>
          <w:sz w:val="20"/>
          <w:szCs w:val="20"/>
        </w:rPr>
      </w:pPr>
    </w:p>
    <w:p w14:paraId="212C95EE" w14:textId="46809AE3" w:rsidR="00264947" w:rsidRPr="00E03335" w:rsidRDefault="00264947" w:rsidP="006A2A0E">
      <w:pPr>
        <w:rPr>
          <w:rStyle w:val="Numeropagina1"/>
          <w:rFonts w:ascii="Microsoft Sans Serif" w:hAnsi="Microsoft Sans Serif"/>
          <w:sz w:val="20"/>
          <w:szCs w:val="20"/>
        </w:rPr>
      </w:pPr>
    </w:p>
    <w:p w14:paraId="4EC2BE9F" w14:textId="77777777" w:rsidR="00264947" w:rsidRPr="006869DD" w:rsidRDefault="00264947" w:rsidP="006A2A0E">
      <w:pPr>
        <w:rPr>
          <w:b/>
          <w:lang w:val="it-IT"/>
        </w:rPr>
      </w:pPr>
    </w:p>
    <w:p w14:paraId="265ABB01" w14:textId="01C4CF96" w:rsidR="00264947" w:rsidRPr="006869DD" w:rsidRDefault="00264947" w:rsidP="006A2A0E">
      <w:pPr>
        <w:rPr>
          <w:b/>
          <w:lang w:val="it-IT"/>
        </w:rPr>
      </w:pPr>
    </w:p>
    <w:p w14:paraId="765C6623" w14:textId="51C732D8" w:rsidR="00264947" w:rsidRPr="006869DD" w:rsidRDefault="00264947" w:rsidP="006A2A0E">
      <w:pPr>
        <w:rPr>
          <w:b/>
          <w:lang w:val="it-IT"/>
        </w:rPr>
      </w:pPr>
    </w:p>
    <w:p w14:paraId="61F6690D" w14:textId="77777777" w:rsidR="00264947" w:rsidRPr="006869DD" w:rsidRDefault="00264947" w:rsidP="006A2A0E">
      <w:pPr>
        <w:rPr>
          <w:b/>
          <w:lang w:val="it-IT"/>
        </w:rPr>
      </w:pPr>
    </w:p>
    <w:p w14:paraId="096C459F" w14:textId="77777777" w:rsidR="00A20810" w:rsidRPr="006869DD" w:rsidRDefault="00FD1065">
      <w:pPr>
        <w:rPr>
          <w:rFonts w:ascii="Microsoft Sans Serif" w:eastAsia="Microsoft Sans Serif" w:hAnsi="Microsoft Sans Serif" w:cs="Microsoft Sans Serif"/>
          <w:sz w:val="20"/>
          <w:szCs w:val="20"/>
          <w:lang w:val="it-IT"/>
        </w:rPr>
        <w:sectPr w:rsidR="00A20810" w:rsidRPr="006869DD">
          <w:headerReference w:type="default" r:id="rId17"/>
          <w:footerReference w:type="default" r:id="rId18"/>
          <w:pgSz w:w="11900" w:h="16840"/>
          <w:pgMar w:top="900" w:right="900" w:bottom="0" w:left="900" w:header="720" w:footer="720" w:gutter="0"/>
          <w:cols w:space="720"/>
          <w:noEndnote/>
        </w:sectPr>
      </w:pPr>
      <w:r w:rsidRPr="006869DD">
        <w:rPr>
          <w:rFonts w:ascii="Microsoft Sans Serif" w:eastAsia="Microsoft Sans Serif" w:hAnsi="Microsoft Sans Serif" w:cs="Microsoft Sans Serif"/>
          <w:sz w:val="20"/>
          <w:szCs w:val="20"/>
          <w:lang w:val="it-IT"/>
        </w:rPr>
        <w:br w:type="page"/>
      </w:r>
    </w:p>
    <w:p w14:paraId="7EA48AB2" w14:textId="3BFB2358" w:rsidR="00403376" w:rsidRPr="000A6A30" w:rsidRDefault="00403376" w:rsidP="00403376">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center"/>
        <w:rPr>
          <w:rFonts w:ascii="Microsoft Sans Serif" w:hAnsi="Microsoft Sans Serif" w:cs="Microsoft Sans Serif"/>
          <w:b/>
          <w:sz w:val="28"/>
          <w:szCs w:val="28"/>
          <w:u w:val="single"/>
          <w:lang w:val="it-IT"/>
        </w:rPr>
      </w:pPr>
      <w:r w:rsidRPr="000A6A30">
        <w:rPr>
          <w:rFonts w:ascii="Microsoft Sans Serif" w:hAnsi="Microsoft Sans Serif" w:cs="Microsoft Sans Serif"/>
          <w:b/>
          <w:sz w:val="28"/>
          <w:szCs w:val="28"/>
          <w:u w:val="single"/>
          <w:lang w:val="it-IT"/>
        </w:rPr>
        <w:lastRenderedPageBreak/>
        <w:t>Sezione 1 - Punto 1.2</w:t>
      </w:r>
    </w:p>
    <w:p w14:paraId="3858A2F0" w14:textId="61C112C3" w:rsidR="00403376" w:rsidRPr="000A6A30" w:rsidRDefault="006E00BC" w:rsidP="00403376">
      <w:pPr>
        <w:jc w:val="center"/>
        <w:rPr>
          <w:rFonts w:ascii="Microsoft Sans Serif" w:hAnsi="Microsoft Sans Serif" w:cs="Microsoft Sans Serif"/>
          <w:b/>
          <w:sz w:val="28"/>
          <w:szCs w:val="28"/>
          <w:lang w:val="it-IT"/>
        </w:rPr>
      </w:pPr>
      <w:r w:rsidRPr="000A6A30">
        <w:rPr>
          <w:rFonts w:ascii="Microsoft Sans Serif" w:hAnsi="Microsoft Sans Serif" w:cs="Microsoft Sans Serif"/>
          <w:b/>
          <w:sz w:val="28"/>
          <w:szCs w:val="28"/>
          <w:lang w:val="it-IT"/>
        </w:rPr>
        <w:t>CONDIZIONI SPECIALI DI ASSICURAZIONE</w:t>
      </w:r>
    </w:p>
    <w:p w14:paraId="3180C30B" w14:textId="1513EC30" w:rsidR="006E00BC" w:rsidRPr="000A6A30" w:rsidRDefault="006E00BC" w:rsidP="00403376">
      <w:pPr>
        <w:jc w:val="center"/>
        <w:rPr>
          <w:rFonts w:ascii="Microsoft Sans Serif" w:hAnsi="Microsoft Sans Serif" w:cs="Microsoft Sans Serif"/>
          <w:b/>
          <w:sz w:val="28"/>
          <w:szCs w:val="28"/>
          <w:lang w:val="it-IT"/>
        </w:rPr>
      </w:pPr>
      <w:r w:rsidRPr="000A6A30">
        <w:rPr>
          <w:rFonts w:ascii="Microsoft Sans Serif" w:hAnsi="Microsoft Sans Serif" w:cs="Microsoft Sans Serif"/>
          <w:b/>
          <w:sz w:val="28"/>
          <w:szCs w:val="28"/>
          <w:lang w:val="it-IT"/>
        </w:rPr>
        <w:t>VALIDE PER L</w:t>
      </w:r>
      <w:r w:rsidR="00043767" w:rsidRPr="000A6A30">
        <w:rPr>
          <w:rFonts w:ascii="Microsoft Sans Serif" w:hAnsi="Microsoft Sans Serif" w:cs="Microsoft Sans Serif"/>
          <w:b/>
          <w:sz w:val="28"/>
          <w:szCs w:val="28"/>
          <w:lang w:val="it-IT"/>
        </w:rPr>
        <w:t>E</w:t>
      </w:r>
      <w:r w:rsidRPr="000A6A30">
        <w:rPr>
          <w:rFonts w:ascii="Microsoft Sans Serif" w:hAnsi="Microsoft Sans Serif" w:cs="Microsoft Sans Serif"/>
          <w:b/>
          <w:sz w:val="28"/>
          <w:szCs w:val="28"/>
          <w:lang w:val="it-IT"/>
        </w:rPr>
        <w:t xml:space="preserve"> FORM</w:t>
      </w:r>
      <w:r w:rsidR="00043767" w:rsidRPr="000A6A30">
        <w:rPr>
          <w:rFonts w:ascii="Microsoft Sans Serif" w:hAnsi="Microsoft Sans Serif" w:cs="Microsoft Sans Serif"/>
          <w:b/>
          <w:sz w:val="28"/>
          <w:szCs w:val="28"/>
          <w:lang w:val="it-IT"/>
        </w:rPr>
        <w:t>E</w:t>
      </w:r>
      <w:r w:rsidRPr="000A6A30">
        <w:rPr>
          <w:rFonts w:ascii="Microsoft Sans Serif" w:hAnsi="Microsoft Sans Serif" w:cs="Microsoft Sans Serif"/>
          <w:b/>
          <w:sz w:val="28"/>
          <w:szCs w:val="28"/>
          <w:lang w:val="it-IT"/>
        </w:rPr>
        <w:t xml:space="preserve"> CONTRATTUAL</w:t>
      </w:r>
      <w:r w:rsidR="001E7877" w:rsidRPr="000A6A30">
        <w:rPr>
          <w:rFonts w:ascii="Microsoft Sans Serif" w:hAnsi="Microsoft Sans Serif" w:cs="Microsoft Sans Serif"/>
          <w:b/>
          <w:sz w:val="28"/>
          <w:szCs w:val="28"/>
          <w:lang w:val="it-IT"/>
        </w:rPr>
        <w:t>I</w:t>
      </w:r>
      <w:r w:rsidRPr="000A6A30">
        <w:rPr>
          <w:rFonts w:ascii="Microsoft Sans Serif" w:hAnsi="Microsoft Sans Serif" w:cs="Microsoft Sans Serif"/>
          <w:b/>
          <w:sz w:val="28"/>
          <w:szCs w:val="28"/>
          <w:lang w:val="it-IT"/>
        </w:rPr>
        <w:t xml:space="preserve"> A</w:t>
      </w:r>
      <w:r w:rsidR="00043767" w:rsidRPr="000A6A30">
        <w:rPr>
          <w:rFonts w:ascii="Microsoft Sans Serif" w:hAnsi="Microsoft Sans Serif" w:cs="Microsoft Sans Serif"/>
          <w:b/>
          <w:sz w:val="28"/>
          <w:szCs w:val="28"/>
          <w:lang w:val="it-IT"/>
        </w:rPr>
        <w:t xml:space="preserve"> </w:t>
      </w:r>
      <w:r w:rsidR="00141DFC" w:rsidRPr="000A6A30">
        <w:rPr>
          <w:rFonts w:ascii="Microsoft Sans Serif" w:hAnsi="Microsoft Sans Serif" w:cs="Microsoft Sans Serif"/>
          <w:b/>
          <w:sz w:val="28"/>
          <w:szCs w:val="28"/>
          <w:lang w:val="it-IT"/>
        </w:rPr>
        <w:t>e</w:t>
      </w:r>
      <w:r w:rsidR="00043767" w:rsidRPr="000A6A30">
        <w:rPr>
          <w:rFonts w:ascii="Microsoft Sans Serif" w:hAnsi="Microsoft Sans Serif" w:cs="Microsoft Sans Serif"/>
          <w:b/>
          <w:sz w:val="28"/>
          <w:szCs w:val="28"/>
          <w:lang w:val="it-IT"/>
        </w:rPr>
        <w:t xml:space="preserve"> B</w:t>
      </w:r>
    </w:p>
    <w:p w14:paraId="7F167B89" w14:textId="77777777" w:rsidR="004D5E8C" w:rsidRPr="000A6A30" w:rsidRDefault="004D5E8C" w:rsidP="00FD1065">
      <w:pPr>
        <w:jc w:val="center"/>
        <w:rPr>
          <w:rFonts w:ascii="Microsoft Sans Serif" w:hAnsi="Microsoft Sans Serif" w:cs="Microsoft Sans Serif"/>
          <w:b/>
          <w:sz w:val="20"/>
          <w:szCs w:val="20"/>
          <w:lang w:val="it-IT"/>
        </w:rPr>
      </w:pPr>
    </w:p>
    <w:bookmarkEnd w:id="14"/>
    <w:p w14:paraId="1C8E2AFC" w14:textId="60AB2962" w:rsidR="00043767" w:rsidRPr="000A6A30" w:rsidRDefault="006A2A0E" w:rsidP="00746E00">
      <w:pPr>
        <w:rPr>
          <w:rStyle w:val="Numeropagina1"/>
          <w:rFonts w:ascii="Microsoft Sans Serif" w:eastAsia="Calibri" w:hAnsi="Microsoft Sans Serif" w:cs="Microsoft Sans Serif"/>
          <w:color w:val="000000"/>
          <w:sz w:val="20"/>
          <w:szCs w:val="20"/>
          <w:u w:color="000000"/>
          <w:lang w:eastAsia="it-IT"/>
        </w:rPr>
      </w:pPr>
      <w:r w:rsidRPr="000A6A30">
        <w:rPr>
          <w:rStyle w:val="Numeropagina1"/>
          <w:rFonts w:ascii="Microsoft Sans Serif" w:eastAsia="Calibri" w:hAnsi="Microsoft Sans Serif" w:cs="Microsoft Sans Serif"/>
          <w:color w:val="000000"/>
          <w:sz w:val="20"/>
          <w:szCs w:val="20"/>
          <w:u w:color="000000"/>
          <w:lang w:eastAsia="it-IT"/>
        </w:rPr>
        <w:t>delle produzioni vegetali (prodotti arborei, erbacei e vivai, con l’esclusione delle cil</w:t>
      </w:r>
      <w:r w:rsidR="009427A7" w:rsidRPr="000A6A30">
        <w:rPr>
          <w:rStyle w:val="Numeropagina1"/>
          <w:rFonts w:ascii="Microsoft Sans Serif" w:eastAsia="Calibri" w:hAnsi="Microsoft Sans Serif" w:cs="Microsoft Sans Serif"/>
          <w:color w:val="000000"/>
          <w:sz w:val="20"/>
          <w:szCs w:val="20"/>
          <w:u w:color="000000"/>
          <w:lang w:eastAsia="it-IT"/>
        </w:rPr>
        <w:t>i</w:t>
      </w:r>
      <w:r w:rsidRPr="000A6A30">
        <w:rPr>
          <w:rStyle w:val="Numeropagina1"/>
          <w:rFonts w:ascii="Microsoft Sans Serif" w:eastAsia="Calibri" w:hAnsi="Microsoft Sans Serif" w:cs="Microsoft Sans Serif"/>
          <w:color w:val="000000"/>
          <w:sz w:val="20"/>
          <w:szCs w:val="20"/>
          <w:u w:color="000000"/>
          <w:lang w:eastAsia="it-IT"/>
        </w:rPr>
        <w:t xml:space="preserve">egie dei piccoli frutti e dei prati pascolo) </w:t>
      </w:r>
      <w:r w:rsidR="0066770B" w:rsidRPr="000A6A30">
        <w:rPr>
          <w:rStyle w:val="Numeropagina1"/>
          <w:rFonts w:ascii="Microsoft Sans Serif" w:eastAsia="Calibri" w:hAnsi="Microsoft Sans Serif" w:cs="Microsoft Sans Serif"/>
          <w:color w:val="000000"/>
          <w:sz w:val="20"/>
          <w:szCs w:val="20"/>
          <w:u w:color="000000"/>
          <w:lang w:eastAsia="it-IT"/>
        </w:rPr>
        <w:t>per i danni</w:t>
      </w:r>
      <w:r w:rsidR="00043767" w:rsidRPr="000A6A30">
        <w:rPr>
          <w:rStyle w:val="Numeropagina1"/>
          <w:rFonts w:ascii="Microsoft Sans Serif" w:eastAsia="Calibri" w:hAnsi="Microsoft Sans Serif" w:cs="Microsoft Sans Serif"/>
          <w:color w:val="000000"/>
          <w:sz w:val="20"/>
          <w:szCs w:val="20"/>
          <w:u w:color="000000"/>
          <w:lang w:eastAsia="it-IT"/>
        </w:rPr>
        <w:t>:</w:t>
      </w:r>
    </w:p>
    <w:p w14:paraId="215F842C" w14:textId="77777777" w:rsidR="00403376" w:rsidRPr="000A6A30" w:rsidRDefault="00403376" w:rsidP="00746E00">
      <w:pPr>
        <w:rPr>
          <w:rStyle w:val="Numeropagina1"/>
          <w:rFonts w:ascii="Microsoft Sans Serif" w:eastAsia="Calibri" w:hAnsi="Microsoft Sans Serif" w:cs="Microsoft Sans Serif"/>
          <w:color w:val="000000"/>
          <w:sz w:val="20"/>
          <w:szCs w:val="20"/>
          <w:u w:color="000000"/>
          <w:lang w:eastAsia="it-IT"/>
        </w:rPr>
      </w:pPr>
    </w:p>
    <w:p w14:paraId="1513D4E6" w14:textId="06449D00" w:rsidR="001E7877" w:rsidRPr="000A6A30" w:rsidRDefault="00043767" w:rsidP="00845EDB">
      <w:pPr>
        <w:pStyle w:val="Normale1"/>
        <w:numPr>
          <w:ilvl w:val="0"/>
          <w:numId w:val="117"/>
        </w:numPr>
        <w:tabs>
          <w:tab w:val="left" w:pos="142"/>
        </w:tabs>
        <w:spacing w:after="120"/>
        <w:jc w:val="both"/>
        <w:rPr>
          <w:rStyle w:val="Numeropagina1"/>
          <w:rFonts w:ascii="Microsoft Sans Serif" w:hAnsi="Microsoft Sans Serif" w:cs="Microsoft Sans Serif"/>
          <w:sz w:val="20"/>
          <w:szCs w:val="20"/>
        </w:rPr>
      </w:pPr>
      <w:r w:rsidRPr="000A6A30">
        <w:rPr>
          <w:rStyle w:val="Numeropagina1"/>
          <w:rFonts w:ascii="Microsoft Sans Serif" w:hAnsi="Microsoft Sans Serif" w:cs="Microsoft Sans Serif"/>
          <w:b/>
          <w:sz w:val="20"/>
          <w:szCs w:val="20"/>
        </w:rPr>
        <w:t>Forma</w:t>
      </w:r>
      <w:r w:rsidRPr="000A6A30">
        <w:rPr>
          <w:rStyle w:val="Numeropagina1"/>
          <w:rFonts w:ascii="Microsoft Sans Serif" w:hAnsi="Microsoft Sans Serif" w:cs="Microsoft Sans Serif"/>
          <w:sz w:val="20"/>
          <w:szCs w:val="20"/>
        </w:rPr>
        <w:t xml:space="preserve"> </w:t>
      </w:r>
      <w:r w:rsidRPr="000A6A30">
        <w:rPr>
          <w:rStyle w:val="Numeropagina1"/>
          <w:rFonts w:ascii="Microsoft Sans Serif" w:hAnsi="Microsoft Sans Serif" w:cs="Microsoft Sans Serif"/>
          <w:b/>
          <w:sz w:val="20"/>
          <w:szCs w:val="20"/>
        </w:rPr>
        <w:t>contrattuale A</w:t>
      </w:r>
      <w:r w:rsidRPr="000A6A30">
        <w:rPr>
          <w:rStyle w:val="Numeropagina1"/>
          <w:rFonts w:ascii="Microsoft Sans Serif" w:hAnsi="Microsoft Sans Serif" w:cs="Microsoft Sans Serif"/>
          <w:sz w:val="20"/>
          <w:szCs w:val="20"/>
        </w:rPr>
        <w:t xml:space="preserve">: </w:t>
      </w:r>
      <w:r w:rsidR="00567D30" w:rsidRPr="000A6A30">
        <w:rPr>
          <w:rStyle w:val="Numeropagina1"/>
          <w:rFonts w:ascii="Microsoft Sans Serif" w:hAnsi="Microsoft Sans Serif" w:cs="Microsoft Sans Serif"/>
          <w:sz w:val="20"/>
          <w:szCs w:val="20"/>
        </w:rPr>
        <w:t>causati dalle A</w:t>
      </w:r>
      <w:r w:rsidR="006A2A0E" w:rsidRPr="000A6A30">
        <w:rPr>
          <w:rStyle w:val="Numeropagina1"/>
          <w:rFonts w:ascii="Microsoft Sans Serif" w:hAnsi="Microsoft Sans Serif" w:cs="Microsoft Sans Serif"/>
          <w:sz w:val="20"/>
          <w:szCs w:val="20"/>
        </w:rPr>
        <w:t xml:space="preserve">vversità </w:t>
      </w:r>
      <w:bookmarkStart w:id="15" w:name="_Hlk514250465"/>
      <w:r w:rsidR="00567D30" w:rsidRPr="000A6A30">
        <w:rPr>
          <w:rStyle w:val="Numeropagina1"/>
          <w:rFonts w:ascii="Microsoft Sans Serif" w:hAnsi="Microsoft Sans Serif" w:cs="Microsoft Sans Serif"/>
          <w:sz w:val="20"/>
          <w:szCs w:val="20"/>
        </w:rPr>
        <w:t>A</w:t>
      </w:r>
      <w:r w:rsidR="0066770B" w:rsidRPr="000A6A30">
        <w:rPr>
          <w:rStyle w:val="Numeropagina1"/>
          <w:rFonts w:ascii="Microsoft Sans Serif" w:hAnsi="Microsoft Sans Serif" w:cs="Microsoft Sans Serif"/>
          <w:sz w:val="20"/>
          <w:szCs w:val="20"/>
        </w:rPr>
        <w:t>tmosferiche</w:t>
      </w:r>
      <w:bookmarkEnd w:id="15"/>
      <w:r w:rsidR="0066770B" w:rsidRPr="000A6A30">
        <w:rPr>
          <w:rStyle w:val="Numeropagina1"/>
          <w:rFonts w:ascii="Microsoft Sans Serif" w:hAnsi="Microsoft Sans Serif" w:cs="Microsoft Sans Serif"/>
          <w:sz w:val="20"/>
          <w:szCs w:val="20"/>
        </w:rPr>
        <w:t xml:space="preserve"> </w:t>
      </w:r>
      <w:r w:rsidR="006A2A0E" w:rsidRPr="000A6A30">
        <w:rPr>
          <w:rStyle w:val="Numeropagina1"/>
          <w:rFonts w:ascii="Microsoft Sans Serif" w:hAnsi="Microsoft Sans Serif" w:cs="Microsoft Sans Serif"/>
          <w:sz w:val="20"/>
          <w:szCs w:val="20"/>
        </w:rPr>
        <w:t>di frequenza (</w:t>
      </w:r>
      <w:r w:rsidR="00B26743" w:rsidRPr="000A6A30">
        <w:rPr>
          <w:rStyle w:val="Numeropagina1"/>
          <w:rFonts w:ascii="Microsoft Sans Serif" w:hAnsi="Microsoft Sans Serif" w:cs="Microsoft Sans Serif"/>
          <w:sz w:val="20"/>
          <w:szCs w:val="20"/>
        </w:rPr>
        <w:t>G</w:t>
      </w:r>
      <w:r w:rsidR="006A2A0E" w:rsidRPr="000A6A30">
        <w:rPr>
          <w:rStyle w:val="Numeropagina1"/>
          <w:rFonts w:ascii="Microsoft Sans Serif" w:hAnsi="Microsoft Sans Serif" w:cs="Microsoft Sans Serif"/>
          <w:sz w:val="20"/>
          <w:szCs w:val="20"/>
        </w:rPr>
        <w:t xml:space="preserve">randine, </w:t>
      </w:r>
      <w:r w:rsidR="00B26743" w:rsidRPr="000A6A30">
        <w:rPr>
          <w:rStyle w:val="Numeropagina1"/>
          <w:rFonts w:ascii="Microsoft Sans Serif" w:hAnsi="Microsoft Sans Serif" w:cs="Microsoft Sans Serif"/>
          <w:sz w:val="20"/>
          <w:szCs w:val="20"/>
        </w:rPr>
        <w:t>V</w:t>
      </w:r>
      <w:r w:rsidR="006A2A0E" w:rsidRPr="000A6A30">
        <w:rPr>
          <w:rStyle w:val="Numeropagina1"/>
          <w:rFonts w:ascii="Microsoft Sans Serif" w:hAnsi="Microsoft Sans Serif" w:cs="Microsoft Sans Serif"/>
          <w:sz w:val="20"/>
          <w:szCs w:val="20"/>
        </w:rPr>
        <w:t xml:space="preserve">enti forti, </w:t>
      </w:r>
      <w:r w:rsidR="00B26743" w:rsidRPr="000A6A30">
        <w:rPr>
          <w:rStyle w:val="Numeropagina1"/>
          <w:rFonts w:ascii="Microsoft Sans Serif" w:hAnsi="Microsoft Sans Serif" w:cs="Microsoft Sans Serif"/>
          <w:sz w:val="20"/>
          <w:szCs w:val="20"/>
        </w:rPr>
        <w:t>E</w:t>
      </w:r>
      <w:r w:rsidR="006A2A0E" w:rsidRPr="000A6A30">
        <w:rPr>
          <w:rStyle w:val="Numeropagina1"/>
          <w:rFonts w:ascii="Microsoft Sans Serif" w:hAnsi="Microsoft Sans Serif" w:cs="Microsoft Sans Serif"/>
          <w:sz w:val="20"/>
          <w:szCs w:val="20"/>
        </w:rPr>
        <w:t>ccesso di neve</w:t>
      </w:r>
      <w:r w:rsidR="00567D30" w:rsidRPr="000A6A30">
        <w:rPr>
          <w:rStyle w:val="Numeropagina1"/>
          <w:rFonts w:ascii="Microsoft Sans Serif" w:hAnsi="Microsoft Sans Serif" w:cs="Microsoft Sans Serif"/>
          <w:sz w:val="20"/>
          <w:szCs w:val="20"/>
        </w:rPr>
        <w:t xml:space="preserve"> ed </w:t>
      </w:r>
      <w:r w:rsidR="00B26743" w:rsidRPr="000A6A30">
        <w:rPr>
          <w:rStyle w:val="Numeropagina1"/>
          <w:rFonts w:ascii="Microsoft Sans Serif" w:hAnsi="Microsoft Sans Serif" w:cs="Microsoft Sans Serif"/>
          <w:sz w:val="20"/>
          <w:szCs w:val="20"/>
        </w:rPr>
        <w:t>E</w:t>
      </w:r>
      <w:r w:rsidR="00567D30" w:rsidRPr="000A6A30">
        <w:rPr>
          <w:rStyle w:val="Numeropagina1"/>
          <w:rFonts w:ascii="Microsoft Sans Serif" w:hAnsi="Microsoft Sans Serif" w:cs="Microsoft Sans Serif"/>
          <w:sz w:val="20"/>
          <w:szCs w:val="20"/>
        </w:rPr>
        <w:t>ccesso di pioggia), dalle A</w:t>
      </w:r>
      <w:r w:rsidR="006A2A0E" w:rsidRPr="000A6A30">
        <w:rPr>
          <w:rStyle w:val="Numeropagina1"/>
          <w:rFonts w:ascii="Microsoft Sans Serif" w:hAnsi="Microsoft Sans Serif" w:cs="Microsoft Sans Serif"/>
          <w:sz w:val="20"/>
          <w:szCs w:val="20"/>
        </w:rPr>
        <w:t xml:space="preserve">vversità </w:t>
      </w:r>
      <w:r w:rsidR="00567D30" w:rsidRPr="000A6A30">
        <w:rPr>
          <w:rStyle w:val="Numeropagina1"/>
          <w:rFonts w:ascii="Microsoft Sans Serif" w:hAnsi="Microsoft Sans Serif" w:cs="Microsoft Sans Serif"/>
          <w:sz w:val="20"/>
          <w:szCs w:val="20"/>
        </w:rPr>
        <w:t>A</w:t>
      </w:r>
      <w:r w:rsidR="0066770B" w:rsidRPr="000A6A30">
        <w:rPr>
          <w:rStyle w:val="Numeropagina1"/>
          <w:rFonts w:ascii="Microsoft Sans Serif" w:hAnsi="Microsoft Sans Serif" w:cs="Microsoft Sans Serif"/>
          <w:sz w:val="20"/>
          <w:szCs w:val="20"/>
        </w:rPr>
        <w:t xml:space="preserve">tmosferiche </w:t>
      </w:r>
      <w:r w:rsidR="006A2A0E" w:rsidRPr="000A6A30">
        <w:rPr>
          <w:rStyle w:val="Numeropagina1"/>
          <w:rFonts w:ascii="Microsoft Sans Serif" w:hAnsi="Microsoft Sans Serif" w:cs="Microsoft Sans Serif"/>
          <w:sz w:val="20"/>
          <w:szCs w:val="20"/>
        </w:rPr>
        <w:t>catastrofali (</w:t>
      </w:r>
      <w:r w:rsidR="00B26743" w:rsidRPr="000A6A30">
        <w:rPr>
          <w:rStyle w:val="Numeropagina1"/>
          <w:rFonts w:ascii="Microsoft Sans Serif" w:hAnsi="Microsoft Sans Serif" w:cs="Microsoft Sans Serif"/>
          <w:sz w:val="20"/>
          <w:szCs w:val="20"/>
        </w:rPr>
        <w:t>A</w:t>
      </w:r>
      <w:r w:rsidR="006A2A0E" w:rsidRPr="000A6A30">
        <w:rPr>
          <w:rStyle w:val="Numeropagina1"/>
          <w:rFonts w:ascii="Microsoft Sans Serif" w:hAnsi="Microsoft Sans Serif" w:cs="Microsoft Sans Serif"/>
          <w:sz w:val="20"/>
          <w:szCs w:val="20"/>
        </w:rPr>
        <w:t xml:space="preserve">lluvione, </w:t>
      </w:r>
      <w:r w:rsidR="00B26743" w:rsidRPr="000A6A30">
        <w:rPr>
          <w:rStyle w:val="Numeropagina1"/>
          <w:rFonts w:ascii="Microsoft Sans Serif" w:hAnsi="Microsoft Sans Serif" w:cs="Microsoft Sans Serif"/>
          <w:sz w:val="20"/>
          <w:szCs w:val="20"/>
        </w:rPr>
        <w:t>S</w:t>
      </w:r>
      <w:r w:rsidR="006A2A0E" w:rsidRPr="000A6A30">
        <w:rPr>
          <w:rStyle w:val="Numeropagina1"/>
          <w:rFonts w:ascii="Microsoft Sans Serif" w:hAnsi="Microsoft Sans Serif" w:cs="Microsoft Sans Serif"/>
          <w:sz w:val="20"/>
          <w:szCs w:val="20"/>
        </w:rPr>
        <w:t xml:space="preserve">iccità, </w:t>
      </w:r>
      <w:r w:rsidR="00B26743" w:rsidRPr="000A6A30">
        <w:rPr>
          <w:rStyle w:val="Numeropagina1"/>
          <w:rFonts w:ascii="Microsoft Sans Serif" w:hAnsi="Microsoft Sans Serif" w:cs="Microsoft Sans Serif"/>
          <w:sz w:val="20"/>
          <w:szCs w:val="20"/>
        </w:rPr>
        <w:t>G</w:t>
      </w:r>
      <w:r w:rsidR="006A2A0E" w:rsidRPr="000A6A30">
        <w:rPr>
          <w:rStyle w:val="Numeropagina1"/>
          <w:rFonts w:ascii="Microsoft Sans Serif" w:hAnsi="Microsoft Sans Serif" w:cs="Microsoft Sans Serif"/>
          <w:sz w:val="20"/>
          <w:szCs w:val="20"/>
        </w:rPr>
        <w:t xml:space="preserve">elo e </w:t>
      </w:r>
      <w:r w:rsidR="00B26743" w:rsidRPr="000A6A30">
        <w:rPr>
          <w:rStyle w:val="Numeropagina1"/>
          <w:rFonts w:ascii="Microsoft Sans Serif" w:hAnsi="Microsoft Sans Serif" w:cs="Microsoft Sans Serif"/>
          <w:sz w:val="20"/>
          <w:szCs w:val="20"/>
        </w:rPr>
        <w:t>B</w:t>
      </w:r>
      <w:r w:rsidR="006A2A0E" w:rsidRPr="000A6A30">
        <w:rPr>
          <w:rStyle w:val="Numeropagina1"/>
          <w:rFonts w:ascii="Microsoft Sans Serif" w:hAnsi="Microsoft Sans Serif" w:cs="Microsoft Sans Serif"/>
          <w:sz w:val="20"/>
          <w:szCs w:val="20"/>
        </w:rPr>
        <w:t>rina)</w:t>
      </w:r>
      <w:r w:rsidR="00567D30" w:rsidRPr="000A6A30">
        <w:rPr>
          <w:rStyle w:val="Numeropagina1"/>
          <w:rFonts w:ascii="Microsoft Sans Serif" w:hAnsi="Microsoft Sans Serif" w:cs="Microsoft Sans Serif"/>
          <w:sz w:val="20"/>
          <w:szCs w:val="20"/>
        </w:rPr>
        <w:t>, dalle A</w:t>
      </w:r>
      <w:r w:rsidR="001E7877" w:rsidRPr="000A6A30">
        <w:rPr>
          <w:rStyle w:val="Numeropagina1"/>
          <w:rFonts w:ascii="Microsoft Sans Serif" w:hAnsi="Microsoft Sans Serif" w:cs="Microsoft Sans Serif"/>
          <w:sz w:val="20"/>
          <w:szCs w:val="20"/>
        </w:rPr>
        <w:t xml:space="preserve">vversità </w:t>
      </w:r>
      <w:r w:rsidR="00567D30" w:rsidRPr="000A6A30">
        <w:rPr>
          <w:rStyle w:val="Numeropagina1"/>
          <w:rFonts w:ascii="Microsoft Sans Serif" w:hAnsi="Microsoft Sans Serif" w:cs="Microsoft Sans Serif"/>
          <w:sz w:val="20"/>
          <w:szCs w:val="20"/>
        </w:rPr>
        <w:t>A</w:t>
      </w:r>
      <w:r w:rsidR="00AE6B07" w:rsidRPr="000A6A30">
        <w:rPr>
          <w:rStyle w:val="Numeropagina1"/>
          <w:rFonts w:ascii="Microsoft Sans Serif" w:hAnsi="Microsoft Sans Serif" w:cs="Microsoft Sans Serif"/>
          <w:sz w:val="20"/>
          <w:szCs w:val="20"/>
        </w:rPr>
        <w:t xml:space="preserve">tmosferiche </w:t>
      </w:r>
      <w:r w:rsidR="001E7877" w:rsidRPr="000A6A30">
        <w:rPr>
          <w:rStyle w:val="Numeropagina1"/>
          <w:rFonts w:ascii="Microsoft Sans Serif" w:hAnsi="Microsoft Sans Serif" w:cs="Microsoft Sans Serif"/>
          <w:sz w:val="20"/>
          <w:szCs w:val="20"/>
        </w:rPr>
        <w:t xml:space="preserve">accessorie (Colpo di sole e vento caldo e </w:t>
      </w:r>
      <w:r w:rsidR="00D75B81" w:rsidRPr="000A6A30">
        <w:rPr>
          <w:rStyle w:val="Numeropagina1"/>
          <w:rFonts w:ascii="Microsoft Sans Serif" w:hAnsi="Microsoft Sans Serif" w:cs="Microsoft Sans Serif"/>
          <w:sz w:val="20"/>
          <w:szCs w:val="20"/>
        </w:rPr>
        <w:t xml:space="preserve">Ondata di calore e </w:t>
      </w:r>
      <w:r w:rsidR="001E7877" w:rsidRPr="000A6A30">
        <w:rPr>
          <w:rStyle w:val="Numeropagina1"/>
          <w:rFonts w:ascii="Microsoft Sans Serif" w:hAnsi="Microsoft Sans Serif" w:cs="Microsoft Sans Serif"/>
          <w:sz w:val="20"/>
          <w:szCs w:val="20"/>
        </w:rPr>
        <w:t>Sbalzo termico)</w:t>
      </w:r>
      <w:r w:rsidR="00AE6B07" w:rsidRPr="000A6A30">
        <w:rPr>
          <w:rStyle w:val="Numeropagina1"/>
          <w:rFonts w:ascii="Microsoft Sans Serif" w:hAnsi="Microsoft Sans Serif" w:cs="Microsoft Sans Serif"/>
          <w:sz w:val="20"/>
          <w:szCs w:val="20"/>
        </w:rPr>
        <w:t xml:space="preserve"> e dalle fitopatie</w:t>
      </w:r>
      <w:r w:rsidR="001E7877" w:rsidRPr="000A6A30">
        <w:rPr>
          <w:rStyle w:val="Numeropagina1"/>
          <w:rFonts w:ascii="Microsoft Sans Serif" w:hAnsi="Microsoft Sans Serif" w:cs="Microsoft Sans Serif"/>
          <w:sz w:val="20"/>
          <w:szCs w:val="20"/>
        </w:rPr>
        <w:t>;</w:t>
      </w:r>
    </w:p>
    <w:p w14:paraId="34DB3CBE" w14:textId="77777777" w:rsidR="00043767" w:rsidRPr="000A6A30" w:rsidRDefault="00043767" w:rsidP="00845EDB">
      <w:pPr>
        <w:pStyle w:val="Normale1"/>
        <w:numPr>
          <w:ilvl w:val="0"/>
          <w:numId w:val="117"/>
        </w:numPr>
        <w:tabs>
          <w:tab w:val="left" w:pos="142"/>
        </w:tabs>
        <w:spacing w:after="120"/>
        <w:jc w:val="both"/>
        <w:rPr>
          <w:rStyle w:val="Numeropagina1"/>
          <w:rFonts w:ascii="Microsoft Sans Serif" w:hAnsi="Microsoft Sans Serif" w:cs="Microsoft Sans Serif"/>
          <w:sz w:val="20"/>
          <w:szCs w:val="20"/>
        </w:rPr>
      </w:pPr>
      <w:r w:rsidRPr="000A6A30">
        <w:rPr>
          <w:rStyle w:val="Numeropagina1"/>
          <w:rFonts w:ascii="Microsoft Sans Serif" w:hAnsi="Microsoft Sans Serif" w:cs="Microsoft Sans Serif"/>
          <w:b/>
          <w:sz w:val="20"/>
          <w:szCs w:val="20"/>
        </w:rPr>
        <w:t>Forma contrattuale B</w:t>
      </w:r>
      <w:r w:rsidR="00567D30" w:rsidRPr="000A6A30">
        <w:rPr>
          <w:rStyle w:val="Numeropagina1"/>
          <w:rFonts w:ascii="Microsoft Sans Serif" w:hAnsi="Microsoft Sans Serif" w:cs="Microsoft Sans Serif"/>
          <w:sz w:val="20"/>
          <w:szCs w:val="20"/>
        </w:rPr>
        <w:t>: causati dalle A</w:t>
      </w:r>
      <w:r w:rsidRPr="000A6A30">
        <w:rPr>
          <w:rStyle w:val="Numeropagina1"/>
          <w:rFonts w:ascii="Microsoft Sans Serif" w:hAnsi="Microsoft Sans Serif" w:cs="Microsoft Sans Serif"/>
          <w:sz w:val="20"/>
          <w:szCs w:val="20"/>
        </w:rPr>
        <w:t xml:space="preserve">vversità </w:t>
      </w:r>
      <w:r w:rsidR="00567D30" w:rsidRPr="000A6A30">
        <w:rPr>
          <w:rStyle w:val="Numeropagina1"/>
          <w:rFonts w:ascii="Microsoft Sans Serif" w:hAnsi="Microsoft Sans Serif" w:cs="Microsoft Sans Serif"/>
          <w:sz w:val="20"/>
          <w:szCs w:val="20"/>
        </w:rPr>
        <w:t>A</w:t>
      </w:r>
      <w:r w:rsidR="00AE6B07" w:rsidRPr="000A6A30">
        <w:rPr>
          <w:rStyle w:val="Numeropagina1"/>
          <w:rFonts w:ascii="Microsoft Sans Serif" w:hAnsi="Microsoft Sans Serif" w:cs="Microsoft Sans Serif"/>
          <w:sz w:val="20"/>
          <w:szCs w:val="20"/>
        </w:rPr>
        <w:t xml:space="preserve">tmosferiche </w:t>
      </w:r>
      <w:r w:rsidRPr="000A6A30">
        <w:rPr>
          <w:rStyle w:val="Numeropagina1"/>
          <w:rFonts w:ascii="Microsoft Sans Serif" w:hAnsi="Microsoft Sans Serif" w:cs="Microsoft Sans Serif"/>
          <w:sz w:val="20"/>
          <w:szCs w:val="20"/>
        </w:rPr>
        <w:t>di frequenza (</w:t>
      </w:r>
      <w:r w:rsidR="00B26743" w:rsidRPr="000A6A30">
        <w:rPr>
          <w:rStyle w:val="Numeropagina1"/>
          <w:rFonts w:ascii="Microsoft Sans Serif" w:hAnsi="Microsoft Sans Serif" w:cs="Microsoft Sans Serif"/>
          <w:sz w:val="20"/>
          <w:szCs w:val="20"/>
        </w:rPr>
        <w:t>G</w:t>
      </w:r>
      <w:r w:rsidRPr="000A6A30">
        <w:rPr>
          <w:rStyle w:val="Numeropagina1"/>
          <w:rFonts w:ascii="Microsoft Sans Serif" w:hAnsi="Microsoft Sans Serif" w:cs="Microsoft Sans Serif"/>
          <w:sz w:val="20"/>
          <w:szCs w:val="20"/>
        </w:rPr>
        <w:t xml:space="preserve">randine, </w:t>
      </w:r>
      <w:r w:rsidR="00B26743" w:rsidRPr="000A6A30">
        <w:rPr>
          <w:rStyle w:val="Numeropagina1"/>
          <w:rFonts w:ascii="Microsoft Sans Serif" w:hAnsi="Microsoft Sans Serif" w:cs="Microsoft Sans Serif"/>
          <w:sz w:val="20"/>
          <w:szCs w:val="20"/>
        </w:rPr>
        <w:t>V</w:t>
      </w:r>
      <w:r w:rsidRPr="000A6A30">
        <w:rPr>
          <w:rStyle w:val="Numeropagina1"/>
          <w:rFonts w:ascii="Microsoft Sans Serif" w:hAnsi="Microsoft Sans Serif" w:cs="Microsoft Sans Serif"/>
          <w:sz w:val="20"/>
          <w:szCs w:val="20"/>
        </w:rPr>
        <w:t xml:space="preserve">enti forti, </w:t>
      </w:r>
      <w:r w:rsidR="00B26743" w:rsidRPr="000A6A30">
        <w:rPr>
          <w:rStyle w:val="Numeropagina1"/>
          <w:rFonts w:ascii="Microsoft Sans Serif" w:hAnsi="Microsoft Sans Serif" w:cs="Microsoft Sans Serif"/>
          <w:sz w:val="20"/>
          <w:szCs w:val="20"/>
        </w:rPr>
        <w:t>E</w:t>
      </w:r>
      <w:r w:rsidRPr="000A6A30">
        <w:rPr>
          <w:rStyle w:val="Numeropagina1"/>
          <w:rFonts w:ascii="Microsoft Sans Serif" w:hAnsi="Microsoft Sans Serif" w:cs="Microsoft Sans Serif"/>
          <w:sz w:val="20"/>
          <w:szCs w:val="20"/>
        </w:rPr>
        <w:t xml:space="preserve">ccesso di neve ed </w:t>
      </w:r>
      <w:r w:rsidR="00B26743" w:rsidRPr="000A6A30">
        <w:rPr>
          <w:rStyle w:val="Numeropagina1"/>
          <w:rFonts w:ascii="Microsoft Sans Serif" w:hAnsi="Microsoft Sans Serif" w:cs="Microsoft Sans Serif"/>
          <w:sz w:val="20"/>
          <w:szCs w:val="20"/>
        </w:rPr>
        <w:t>E</w:t>
      </w:r>
      <w:r w:rsidRPr="000A6A30">
        <w:rPr>
          <w:rStyle w:val="Numeropagina1"/>
          <w:rFonts w:ascii="Microsoft Sans Serif" w:hAnsi="Microsoft Sans Serif" w:cs="Microsoft Sans Serif"/>
          <w:sz w:val="20"/>
          <w:szCs w:val="20"/>
        </w:rPr>
        <w:t>ccesso di pioggia),</w:t>
      </w:r>
      <w:r w:rsidR="00567D30" w:rsidRPr="000A6A30">
        <w:rPr>
          <w:rStyle w:val="Numeropagina1"/>
          <w:rFonts w:ascii="Microsoft Sans Serif" w:hAnsi="Microsoft Sans Serif" w:cs="Microsoft Sans Serif"/>
          <w:sz w:val="20"/>
          <w:szCs w:val="20"/>
        </w:rPr>
        <w:t xml:space="preserve"> dalle A</w:t>
      </w:r>
      <w:r w:rsidRPr="000A6A30">
        <w:rPr>
          <w:rStyle w:val="Numeropagina1"/>
          <w:rFonts w:ascii="Microsoft Sans Serif" w:hAnsi="Microsoft Sans Serif" w:cs="Microsoft Sans Serif"/>
          <w:sz w:val="20"/>
          <w:szCs w:val="20"/>
        </w:rPr>
        <w:t xml:space="preserve">vversità </w:t>
      </w:r>
      <w:r w:rsidR="00567D30" w:rsidRPr="000A6A30">
        <w:rPr>
          <w:rStyle w:val="Numeropagina1"/>
          <w:rFonts w:ascii="Microsoft Sans Serif" w:hAnsi="Microsoft Sans Serif" w:cs="Microsoft Sans Serif"/>
          <w:sz w:val="20"/>
          <w:szCs w:val="20"/>
        </w:rPr>
        <w:t>A</w:t>
      </w:r>
      <w:r w:rsidR="00AE6B07" w:rsidRPr="000A6A30">
        <w:rPr>
          <w:rStyle w:val="Numeropagina1"/>
          <w:rFonts w:ascii="Microsoft Sans Serif" w:hAnsi="Microsoft Sans Serif" w:cs="Microsoft Sans Serif"/>
          <w:sz w:val="20"/>
          <w:szCs w:val="20"/>
        </w:rPr>
        <w:t xml:space="preserve">tmosferiche </w:t>
      </w:r>
      <w:r w:rsidRPr="000A6A30">
        <w:rPr>
          <w:rStyle w:val="Numeropagina1"/>
          <w:rFonts w:ascii="Microsoft Sans Serif" w:hAnsi="Microsoft Sans Serif" w:cs="Microsoft Sans Serif"/>
          <w:sz w:val="20"/>
          <w:szCs w:val="20"/>
        </w:rPr>
        <w:t>catastrofali (</w:t>
      </w:r>
      <w:r w:rsidR="00B26743" w:rsidRPr="000A6A30">
        <w:rPr>
          <w:rStyle w:val="Numeropagina1"/>
          <w:rFonts w:ascii="Microsoft Sans Serif" w:hAnsi="Microsoft Sans Serif" w:cs="Microsoft Sans Serif"/>
          <w:sz w:val="20"/>
          <w:szCs w:val="20"/>
        </w:rPr>
        <w:t>A</w:t>
      </w:r>
      <w:r w:rsidRPr="000A6A30">
        <w:rPr>
          <w:rStyle w:val="Numeropagina1"/>
          <w:rFonts w:ascii="Microsoft Sans Serif" w:hAnsi="Microsoft Sans Serif" w:cs="Microsoft Sans Serif"/>
          <w:sz w:val="20"/>
          <w:szCs w:val="20"/>
        </w:rPr>
        <w:t xml:space="preserve">lluvione, </w:t>
      </w:r>
      <w:r w:rsidR="00B26743" w:rsidRPr="000A6A30">
        <w:rPr>
          <w:rStyle w:val="Numeropagina1"/>
          <w:rFonts w:ascii="Microsoft Sans Serif" w:hAnsi="Microsoft Sans Serif" w:cs="Microsoft Sans Serif"/>
          <w:sz w:val="20"/>
          <w:szCs w:val="20"/>
        </w:rPr>
        <w:t>S</w:t>
      </w:r>
      <w:r w:rsidRPr="000A6A30">
        <w:rPr>
          <w:rStyle w:val="Numeropagina1"/>
          <w:rFonts w:ascii="Microsoft Sans Serif" w:hAnsi="Microsoft Sans Serif" w:cs="Microsoft Sans Serif"/>
          <w:sz w:val="20"/>
          <w:szCs w:val="20"/>
        </w:rPr>
        <w:t xml:space="preserve">iccità, </w:t>
      </w:r>
      <w:r w:rsidR="00B26743" w:rsidRPr="000A6A30">
        <w:rPr>
          <w:rStyle w:val="Numeropagina1"/>
          <w:rFonts w:ascii="Microsoft Sans Serif" w:hAnsi="Microsoft Sans Serif" w:cs="Microsoft Sans Serif"/>
          <w:sz w:val="20"/>
          <w:szCs w:val="20"/>
        </w:rPr>
        <w:t>G</w:t>
      </w:r>
      <w:r w:rsidRPr="000A6A30">
        <w:rPr>
          <w:rStyle w:val="Numeropagina1"/>
          <w:rFonts w:ascii="Microsoft Sans Serif" w:hAnsi="Microsoft Sans Serif" w:cs="Microsoft Sans Serif"/>
          <w:sz w:val="20"/>
          <w:szCs w:val="20"/>
        </w:rPr>
        <w:t xml:space="preserve">elo e </w:t>
      </w:r>
      <w:r w:rsidR="00B26743" w:rsidRPr="000A6A30">
        <w:rPr>
          <w:rStyle w:val="Numeropagina1"/>
          <w:rFonts w:ascii="Microsoft Sans Serif" w:hAnsi="Microsoft Sans Serif" w:cs="Microsoft Sans Serif"/>
          <w:sz w:val="20"/>
          <w:szCs w:val="20"/>
        </w:rPr>
        <w:t>B</w:t>
      </w:r>
      <w:r w:rsidRPr="000A6A30">
        <w:rPr>
          <w:rStyle w:val="Numeropagina1"/>
          <w:rFonts w:ascii="Microsoft Sans Serif" w:hAnsi="Microsoft Sans Serif" w:cs="Microsoft Sans Serif"/>
          <w:sz w:val="20"/>
          <w:szCs w:val="20"/>
        </w:rPr>
        <w:t>rina)</w:t>
      </w:r>
      <w:r w:rsidR="00AE6B07" w:rsidRPr="000A6A30">
        <w:rPr>
          <w:rStyle w:val="Numeropagina1"/>
          <w:rFonts w:ascii="Microsoft Sans Serif" w:hAnsi="Microsoft Sans Serif" w:cs="Microsoft Sans Serif"/>
          <w:sz w:val="20"/>
          <w:szCs w:val="20"/>
        </w:rPr>
        <w:t xml:space="preserve"> e dalle fitopatie;</w:t>
      </w:r>
    </w:p>
    <w:p w14:paraId="59B61FE9" w14:textId="6B499C0F" w:rsidR="00746E00" w:rsidRPr="000A6A30" w:rsidRDefault="0066770B" w:rsidP="001E7877">
      <w:pPr>
        <w:jc w:val="both"/>
        <w:rPr>
          <w:rStyle w:val="Numeropagina1"/>
          <w:rFonts w:ascii="Microsoft Sans Serif" w:eastAsia="Calibri" w:hAnsi="Microsoft Sans Serif" w:cs="Microsoft Sans Serif"/>
          <w:color w:val="000000"/>
          <w:sz w:val="20"/>
          <w:szCs w:val="20"/>
          <w:u w:color="000000"/>
          <w:lang w:eastAsia="it-IT"/>
        </w:rPr>
      </w:pPr>
      <w:r w:rsidRPr="000A6A30">
        <w:rPr>
          <w:rStyle w:val="Numeropagina1"/>
          <w:rFonts w:ascii="Microsoft Sans Serif" w:eastAsia="Calibri" w:hAnsi="Microsoft Sans Serif" w:cs="Microsoft Sans Serif"/>
          <w:color w:val="000000"/>
          <w:sz w:val="20"/>
          <w:szCs w:val="20"/>
          <w:u w:color="000000"/>
          <w:lang w:eastAsia="it-IT"/>
        </w:rPr>
        <w:t>con riferimento ai disposti de</w:t>
      </w:r>
      <w:r w:rsidR="006A2A0E" w:rsidRPr="000A6A30">
        <w:rPr>
          <w:rStyle w:val="Numeropagina1"/>
          <w:rFonts w:ascii="Microsoft Sans Serif" w:eastAsia="Calibri" w:hAnsi="Microsoft Sans Serif" w:cs="Microsoft Sans Serif"/>
          <w:color w:val="000000"/>
          <w:sz w:val="20"/>
          <w:szCs w:val="20"/>
          <w:u w:color="000000"/>
          <w:lang w:eastAsia="it-IT"/>
        </w:rPr>
        <w:t>ll’art. 3 comm</w:t>
      </w:r>
      <w:r w:rsidR="001E7877" w:rsidRPr="000A6A30">
        <w:rPr>
          <w:rStyle w:val="Numeropagina1"/>
          <w:rFonts w:ascii="Microsoft Sans Serif" w:eastAsia="Calibri" w:hAnsi="Microsoft Sans Serif" w:cs="Microsoft Sans Serif"/>
          <w:color w:val="000000"/>
          <w:sz w:val="20"/>
          <w:szCs w:val="20"/>
          <w:u w:color="000000"/>
          <w:lang w:eastAsia="it-IT"/>
        </w:rPr>
        <w:t>a</w:t>
      </w:r>
      <w:r w:rsidR="006A2A0E" w:rsidRPr="000A6A30">
        <w:rPr>
          <w:rStyle w:val="Numeropagina1"/>
          <w:rFonts w:ascii="Microsoft Sans Serif" w:eastAsia="Calibri" w:hAnsi="Microsoft Sans Serif" w:cs="Microsoft Sans Serif"/>
          <w:color w:val="000000"/>
          <w:sz w:val="20"/>
          <w:szCs w:val="20"/>
          <w:u w:color="000000"/>
          <w:lang w:eastAsia="it-IT"/>
        </w:rPr>
        <w:t xml:space="preserve"> </w:t>
      </w:r>
      <w:r w:rsidR="00F658FD" w:rsidRPr="000A6A30">
        <w:rPr>
          <w:rStyle w:val="Numeropagina1"/>
          <w:rFonts w:ascii="Microsoft Sans Serif" w:eastAsia="Calibri" w:hAnsi="Microsoft Sans Serif" w:cs="Microsoft Sans Serif"/>
          <w:color w:val="000000"/>
          <w:sz w:val="20"/>
          <w:szCs w:val="20"/>
          <w:u w:color="000000"/>
          <w:lang w:eastAsia="it-IT"/>
        </w:rPr>
        <w:t>1</w:t>
      </w:r>
      <w:r w:rsidR="006A2A0E" w:rsidRPr="000A6A30">
        <w:rPr>
          <w:rStyle w:val="Numeropagina1"/>
          <w:rFonts w:ascii="Microsoft Sans Serif" w:eastAsia="Calibri" w:hAnsi="Microsoft Sans Serif" w:cs="Microsoft Sans Serif"/>
          <w:color w:val="000000"/>
          <w:sz w:val="20"/>
          <w:szCs w:val="20"/>
          <w:u w:color="000000"/>
          <w:lang w:eastAsia="it-IT"/>
        </w:rPr>
        <w:t>.</w:t>
      </w:r>
      <w:r w:rsidR="001E7877" w:rsidRPr="000A6A30">
        <w:rPr>
          <w:rStyle w:val="Numeropagina1"/>
          <w:rFonts w:ascii="Microsoft Sans Serif" w:eastAsia="Calibri" w:hAnsi="Microsoft Sans Serif" w:cs="Microsoft Sans Serif"/>
          <w:color w:val="000000"/>
          <w:sz w:val="20"/>
          <w:szCs w:val="20"/>
          <w:u w:color="000000"/>
          <w:lang w:eastAsia="it-IT"/>
        </w:rPr>
        <w:t xml:space="preserve"> Punti a) e </w:t>
      </w:r>
      <w:r w:rsidR="006A2A0E" w:rsidRPr="000A6A30">
        <w:rPr>
          <w:rStyle w:val="Numeropagina1"/>
          <w:rFonts w:ascii="Microsoft Sans Serif" w:eastAsia="Calibri" w:hAnsi="Microsoft Sans Serif" w:cs="Microsoft Sans Serif"/>
          <w:color w:val="000000"/>
          <w:sz w:val="20"/>
          <w:szCs w:val="20"/>
          <w:u w:color="000000"/>
          <w:lang w:eastAsia="it-IT"/>
        </w:rPr>
        <w:t>b</w:t>
      </w:r>
      <w:r w:rsidR="001E7877" w:rsidRPr="000A6A30">
        <w:rPr>
          <w:rStyle w:val="Numeropagina1"/>
          <w:rFonts w:ascii="Microsoft Sans Serif" w:eastAsia="Calibri" w:hAnsi="Microsoft Sans Serif" w:cs="Microsoft Sans Serif"/>
          <w:color w:val="000000"/>
          <w:sz w:val="20"/>
          <w:szCs w:val="20"/>
          <w:u w:color="000000"/>
          <w:lang w:eastAsia="it-IT"/>
        </w:rPr>
        <w:t>)</w:t>
      </w:r>
      <w:r w:rsidR="006A2A0E" w:rsidRPr="000A6A30">
        <w:rPr>
          <w:rStyle w:val="Numeropagina1"/>
          <w:rFonts w:ascii="Microsoft Sans Serif" w:eastAsia="Calibri" w:hAnsi="Microsoft Sans Serif" w:cs="Microsoft Sans Serif"/>
          <w:color w:val="000000"/>
          <w:sz w:val="20"/>
          <w:szCs w:val="20"/>
          <w:u w:color="000000"/>
          <w:lang w:eastAsia="it-IT"/>
        </w:rPr>
        <w:t xml:space="preserve"> </w:t>
      </w:r>
      <w:r w:rsidR="00AE6B07" w:rsidRPr="000A6A30">
        <w:rPr>
          <w:rStyle w:val="Numeropagina1"/>
          <w:rFonts w:ascii="Microsoft Sans Serif" w:eastAsia="Calibri" w:hAnsi="Microsoft Sans Serif" w:cs="Microsoft Sans Serif"/>
          <w:color w:val="000000"/>
          <w:sz w:val="20"/>
          <w:szCs w:val="20"/>
          <w:u w:color="000000"/>
          <w:lang w:eastAsia="it-IT"/>
        </w:rPr>
        <w:t>e</w:t>
      </w:r>
      <w:r w:rsidR="006A2A0E" w:rsidRPr="000A6A30">
        <w:rPr>
          <w:rStyle w:val="Numeropagina1"/>
          <w:rFonts w:ascii="Microsoft Sans Serif" w:eastAsia="Calibri" w:hAnsi="Microsoft Sans Serif" w:cs="Microsoft Sans Serif"/>
          <w:color w:val="000000"/>
          <w:sz w:val="20"/>
          <w:szCs w:val="20"/>
          <w:u w:color="000000"/>
          <w:lang w:eastAsia="it-IT"/>
        </w:rPr>
        <w:t xml:space="preserve"> comma </w:t>
      </w:r>
      <w:r w:rsidR="00F658FD" w:rsidRPr="000A6A30">
        <w:rPr>
          <w:rStyle w:val="Numeropagina1"/>
          <w:rFonts w:ascii="Microsoft Sans Serif" w:eastAsia="Calibri" w:hAnsi="Microsoft Sans Serif" w:cs="Microsoft Sans Serif"/>
          <w:color w:val="000000"/>
          <w:sz w:val="20"/>
          <w:szCs w:val="20"/>
          <w:u w:color="000000"/>
          <w:lang w:eastAsia="it-IT"/>
        </w:rPr>
        <w:t>2</w:t>
      </w:r>
      <w:r w:rsidR="006A2A0E" w:rsidRPr="000A6A30">
        <w:rPr>
          <w:rStyle w:val="Numeropagina1"/>
          <w:rFonts w:ascii="Microsoft Sans Serif" w:eastAsia="Calibri" w:hAnsi="Microsoft Sans Serif" w:cs="Microsoft Sans Serif"/>
          <w:color w:val="000000"/>
          <w:sz w:val="20"/>
          <w:szCs w:val="20"/>
          <w:u w:color="000000"/>
          <w:lang w:eastAsia="it-IT"/>
        </w:rPr>
        <w:t xml:space="preserve">, del </w:t>
      </w:r>
      <w:r w:rsidR="00927232" w:rsidRPr="000A6A30">
        <w:rPr>
          <w:rStyle w:val="Numeropagina1"/>
          <w:rFonts w:ascii="Microsoft Sans Serif" w:eastAsia="Calibri" w:hAnsi="Microsoft Sans Serif" w:cs="Microsoft Sans Serif"/>
          <w:color w:val="000000"/>
          <w:sz w:val="20"/>
          <w:szCs w:val="20"/>
          <w:u w:color="000000"/>
          <w:lang w:eastAsia="it-IT"/>
        </w:rPr>
        <w:t>PGR (</w:t>
      </w:r>
      <w:r w:rsidR="005A6829" w:rsidRPr="000A6A30">
        <w:rPr>
          <w:rStyle w:val="Numeropagina1"/>
          <w:rFonts w:ascii="Microsoft Sans Serif" w:eastAsia="Calibri" w:hAnsi="Microsoft Sans Serif" w:cs="Microsoft Sans Serif"/>
          <w:color w:val="000000"/>
          <w:sz w:val="20"/>
          <w:szCs w:val="20"/>
          <w:u w:color="000000"/>
          <w:lang w:eastAsia="it-IT"/>
        </w:rPr>
        <w:t>Piano di Gestione dei Rischi</w:t>
      </w:r>
      <w:r w:rsidR="00927232" w:rsidRPr="000A6A30">
        <w:rPr>
          <w:rStyle w:val="Numeropagina1"/>
          <w:rFonts w:ascii="Microsoft Sans Serif" w:eastAsia="Calibri" w:hAnsi="Microsoft Sans Serif" w:cs="Microsoft Sans Serif"/>
          <w:color w:val="000000"/>
          <w:sz w:val="20"/>
          <w:szCs w:val="20"/>
          <w:u w:color="000000"/>
          <w:lang w:eastAsia="it-IT"/>
        </w:rPr>
        <w:t>)</w:t>
      </w:r>
      <w:r w:rsidR="006A2A0E" w:rsidRPr="000A6A30">
        <w:rPr>
          <w:rStyle w:val="Numeropagina1"/>
          <w:rFonts w:ascii="Microsoft Sans Serif" w:eastAsia="Calibri" w:hAnsi="Microsoft Sans Serif" w:cs="Microsoft Sans Serif"/>
          <w:color w:val="000000"/>
          <w:sz w:val="20"/>
          <w:szCs w:val="20"/>
          <w:u w:color="000000"/>
          <w:lang w:eastAsia="it-IT"/>
        </w:rPr>
        <w:t>.</w:t>
      </w:r>
    </w:p>
    <w:p w14:paraId="3AF31426" w14:textId="77777777" w:rsidR="00113A23" w:rsidRPr="000A6A30" w:rsidRDefault="00113A23" w:rsidP="00113A23">
      <w:pPr>
        <w:pStyle w:val="Normale1"/>
        <w:tabs>
          <w:tab w:val="left" w:pos="142"/>
        </w:tabs>
        <w:spacing w:before="240"/>
        <w:ind w:left="142"/>
        <w:jc w:val="center"/>
        <w:rPr>
          <w:rStyle w:val="Numeropagina1"/>
          <w:rFonts w:ascii="Microsoft Sans Serif" w:hAnsi="Microsoft Sans Serif" w:cs="Microsoft Sans Serif"/>
          <w:b/>
          <w:bCs/>
          <w:sz w:val="24"/>
          <w:szCs w:val="24"/>
        </w:rPr>
      </w:pPr>
      <w:r w:rsidRPr="000A6A30">
        <w:rPr>
          <w:rStyle w:val="Numeropagina1"/>
          <w:rFonts w:ascii="Microsoft Sans Serif" w:hAnsi="Microsoft Sans Serif" w:cs="Microsoft Sans Serif"/>
          <w:b/>
          <w:bCs/>
          <w:sz w:val="24"/>
          <w:szCs w:val="24"/>
        </w:rPr>
        <w:t>PRODOTTI ARBOREI</w:t>
      </w:r>
    </w:p>
    <w:p w14:paraId="08FEC349" w14:textId="77777777" w:rsidR="009427A7" w:rsidRPr="000A6A30" w:rsidRDefault="009427A7" w:rsidP="009427A7">
      <w:pPr>
        <w:pStyle w:val="Normale1"/>
        <w:tabs>
          <w:tab w:val="left" w:pos="142"/>
        </w:tabs>
        <w:jc w:val="both"/>
        <w:rPr>
          <w:rStyle w:val="Numeropagina1"/>
          <w:rFonts w:ascii="Microsoft Sans Serif" w:hAnsi="Microsoft Sans Serif" w:cs="Microsoft Sans Serif"/>
          <w:sz w:val="20"/>
          <w:szCs w:val="20"/>
        </w:rPr>
      </w:pPr>
    </w:p>
    <w:p w14:paraId="1A58BBDE" w14:textId="0B1A3F65" w:rsidR="00113A23" w:rsidRPr="0003596C" w:rsidRDefault="001B0B6B" w:rsidP="00403376">
      <w:pPr>
        <w:pStyle w:val="Normale1"/>
        <w:tabs>
          <w:tab w:val="left" w:pos="142"/>
        </w:tabs>
        <w:jc w:val="both"/>
        <w:rPr>
          <w:rStyle w:val="Numeropagina1"/>
          <w:rFonts w:ascii="Microsoft Sans Serif" w:hAnsi="Microsoft Sans Serif" w:cs="Microsoft Sans Serif"/>
          <w:b/>
          <w:bCs/>
          <w:color w:val="ED7D31" w:themeColor="accent2"/>
          <w:sz w:val="20"/>
          <w:szCs w:val="20"/>
        </w:rPr>
      </w:pPr>
      <w:r w:rsidRPr="0003596C">
        <w:rPr>
          <w:rStyle w:val="Numeropagina1"/>
          <w:rFonts w:ascii="Microsoft Sans Serif" w:hAnsi="Microsoft Sans Serif" w:cs="Microsoft Sans Serif"/>
          <w:b/>
          <w:bCs/>
          <w:color w:val="ED7D31" w:themeColor="accent2"/>
          <w:sz w:val="20"/>
          <w:szCs w:val="20"/>
        </w:rPr>
        <w:t xml:space="preserve">Art. </w:t>
      </w:r>
      <w:r w:rsidR="004D5E8C" w:rsidRPr="0003596C">
        <w:rPr>
          <w:rStyle w:val="Numeropagina1"/>
          <w:rFonts w:ascii="Microsoft Sans Serif" w:hAnsi="Microsoft Sans Serif" w:cs="Microsoft Sans Serif"/>
          <w:b/>
          <w:bCs/>
          <w:color w:val="ED7D31" w:themeColor="accent2"/>
          <w:sz w:val="20"/>
          <w:szCs w:val="20"/>
        </w:rPr>
        <w:t>1</w:t>
      </w:r>
      <w:r w:rsidR="00113A23" w:rsidRPr="0003596C">
        <w:rPr>
          <w:rStyle w:val="Numeropagina1"/>
          <w:rFonts w:ascii="Microsoft Sans Serif" w:hAnsi="Microsoft Sans Serif" w:cs="Microsoft Sans Serif"/>
          <w:b/>
          <w:bCs/>
          <w:color w:val="ED7D31" w:themeColor="accent2"/>
          <w:sz w:val="20"/>
          <w:szCs w:val="20"/>
        </w:rPr>
        <w:t xml:space="preserve"> – Decorrenza della garanzia</w:t>
      </w:r>
      <w:r w:rsidR="00051CF8" w:rsidRPr="0003596C">
        <w:rPr>
          <w:rStyle w:val="Numeropagina1"/>
          <w:rFonts w:ascii="Microsoft Sans Serif" w:hAnsi="Microsoft Sans Serif" w:cs="Microsoft Sans Serif"/>
          <w:b/>
          <w:bCs/>
          <w:color w:val="ED7D31" w:themeColor="accent2"/>
          <w:sz w:val="20"/>
          <w:szCs w:val="20"/>
        </w:rPr>
        <w:t xml:space="preserve"> per i Prodotti arborei</w:t>
      </w:r>
    </w:p>
    <w:p w14:paraId="592BE0C1" w14:textId="7EE2FBB8" w:rsidR="00113A23" w:rsidRPr="000A6A30" w:rsidRDefault="00113A23" w:rsidP="00403376">
      <w:pPr>
        <w:tabs>
          <w:tab w:val="left" w:pos="284"/>
        </w:tabs>
        <w:jc w:val="both"/>
        <w:rPr>
          <w:rStyle w:val="Numeropagina1"/>
          <w:rFonts w:ascii="Microsoft Sans Serif" w:hAnsi="Microsoft Sans Serif" w:cs="Microsoft Sans Serif"/>
          <w:b/>
          <w:sz w:val="20"/>
          <w:szCs w:val="20"/>
        </w:rPr>
      </w:pPr>
      <w:r w:rsidRPr="000A6A30">
        <w:rPr>
          <w:rStyle w:val="Numeropagina1"/>
          <w:rFonts w:ascii="Microsoft Sans Serif" w:hAnsi="Microsoft Sans Serif" w:cs="Microsoft Sans Serif"/>
          <w:sz w:val="20"/>
          <w:szCs w:val="20"/>
        </w:rPr>
        <w:t xml:space="preserve">Con riferimento all’art. 3 – </w:t>
      </w:r>
      <w:r w:rsidRPr="000A6A30">
        <w:rPr>
          <w:rStyle w:val="Numeropagina1"/>
          <w:rFonts w:ascii="Microsoft Sans Serif" w:hAnsi="Microsoft Sans Serif" w:cs="Microsoft Sans Serif"/>
          <w:i/>
          <w:sz w:val="20"/>
          <w:szCs w:val="20"/>
        </w:rPr>
        <w:t xml:space="preserve">Pagamento del premio – Decorrenza e scadenza della garanzia </w:t>
      </w:r>
      <w:r w:rsidRPr="000A6A30">
        <w:rPr>
          <w:rStyle w:val="Numeropagina1"/>
          <w:rFonts w:ascii="Microsoft Sans Serif" w:hAnsi="Microsoft Sans Serif" w:cs="Microsoft Sans Serif"/>
          <w:sz w:val="20"/>
          <w:szCs w:val="20"/>
        </w:rPr>
        <w:t>- delle Norme Generali che regolano l’assicurazione, fermo quanto in esso, la garanzia decorre non prima del</w:t>
      </w:r>
      <w:r w:rsidR="003A7670" w:rsidRPr="000A6A30">
        <w:rPr>
          <w:rStyle w:val="Numeropagina1"/>
          <w:rFonts w:ascii="Microsoft Sans Serif" w:hAnsi="Microsoft Sans Serif" w:cs="Microsoft Sans Serif"/>
          <w:sz w:val="20"/>
          <w:szCs w:val="20"/>
        </w:rPr>
        <w:t>la schiusa delle gemme. Per il P</w:t>
      </w:r>
      <w:r w:rsidRPr="000A6A30">
        <w:rPr>
          <w:rStyle w:val="Numeropagina1"/>
          <w:rFonts w:ascii="Microsoft Sans Serif" w:hAnsi="Microsoft Sans Serif" w:cs="Microsoft Sans Serif"/>
          <w:sz w:val="20"/>
          <w:szCs w:val="20"/>
        </w:rPr>
        <w:t>rodotto Actinidia la garanzia cessa alla maturazione di raccolta, stabilita al raggiungimento di un residuo solubile rifrattometrico tra 6,2 e 7,5 gradi Brix, come da specifica norma U.E.</w:t>
      </w:r>
    </w:p>
    <w:p w14:paraId="035A334B" w14:textId="77777777" w:rsidR="00113A23" w:rsidRPr="000A6A30" w:rsidRDefault="00113A23">
      <w:pPr>
        <w:pStyle w:val="Normale1"/>
        <w:tabs>
          <w:tab w:val="left" w:pos="142"/>
        </w:tabs>
        <w:rPr>
          <w:rStyle w:val="Numeropagina1"/>
          <w:rFonts w:ascii="Microsoft Sans Serif" w:hAnsi="Microsoft Sans Serif" w:cs="Microsoft Sans Serif"/>
          <w:sz w:val="24"/>
          <w:szCs w:val="24"/>
          <w:u w:val="single"/>
        </w:rPr>
      </w:pPr>
    </w:p>
    <w:p w14:paraId="366E7C4B" w14:textId="145394B7" w:rsidR="00C14B05" w:rsidRPr="000A6A30" w:rsidRDefault="004F7210" w:rsidP="00403376">
      <w:pPr>
        <w:pStyle w:val="Normale1"/>
        <w:tabs>
          <w:tab w:val="left" w:pos="142"/>
        </w:tabs>
        <w:jc w:val="center"/>
        <w:rPr>
          <w:rStyle w:val="Numeropagina1"/>
          <w:rFonts w:ascii="Microsoft Sans Serif" w:eastAsia="Microsoft Sans Serif" w:hAnsi="Microsoft Sans Serif" w:cs="Microsoft Sans Serif"/>
          <w:b/>
          <w:bCs/>
          <w:sz w:val="24"/>
          <w:szCs w:val="24"/>
        </w:rPr>
      </w:pPr>
      <w:r w:rsidRPr="000A6A30">
        <w:rPr>
          <w:rStyle w:val="Numeropagina1"/>
          <w:rFonts w:ascii="Microsoft Sans Serif" w:hAnsi="Microsoft Sans Serif" w:cs="Microsoft Sans Serif"/>
          <w:b/>
          <w:bCs/>
          <w:sz w:val="24"/>
          <w:szCs w:val="24"/>
        </w:rPr>
        <w:t>P</w:t>
      </w:r>
      <w:r w:rsidR="00991D4C" w:rsidRPr="000A6A30">
        <w:rPr>
          <w:rStyle w:val="Numeropagina1"/>
          <w:rFonts w:ascii="Microsoft Sans Serif" w:hAnsi="Microsoft Sans Serif" w:cs="Microsoft Sans Serif"/>
          <w:b/>
          <w:bCs/>
          <w:sz w:val="24"/>
          <w:szCs w:val="24"/>
        </w:rPr>
        <w:t>RODOTTO UVA DA VINO</w:t>
      </w:r>
    </w:p>
    <w:p w14:paraId="47A31DFD" w14:textId="77777777" w:rsidR="00C14B05" w:rsidRPr="000A6A30" w:rsidRDefault="00C14B05">
      <w:pPr>
        <w:pStyle w:val="Normale1"/>
        <w:tabs>
          <w:tab w:val="left" w:pos="142"/>
        </w:tabs>
        <w:ind w:left="142"/>
        <w:rPr>
          <w:rStyle w:val="Numeropagina1"/>
          <w:rFonts w:ascii="Microsoft Sans Serif" w:hAnsi="Microsoft Sans Serif" w:cs="Microsoft Sans Serif"/>
          <w:sz w:val="20"/>
          <w:szCs w:val="20"/>
        </w:rPr>
      </w:pPr>
    </w:p>
    <w:p w14:paraId="57C25D75" w14:textId="77777777" w:rsidR="00C71318" w:rsidRPr="0003596C" w:rsidRDefault="00C71318" w:rsidP="00403376">
      <w:pPr>
        <w:pStyle w:val="Normale1"/>
        <w:tabs>
          <w:tab w:val="left" w:pos="142"/>
        </w:tabs>
        <w:jc w:val="both"/>
        <w:rPr>
          <w:rStyle w:val="Numeropagina1"/>
          <w:rFonts w:ascii="Microsoft Sans Serif" w:hAnsi="Microsoft Sans Serif" w:cs="Microsoft Sans Serif"/>
          <w:b/>
          <w:bCs/>
          <w:color w:val="ED7D31" w:themeColor="accent2"/>
          <w:sz w:val="20"/>
          <w:szCs w:val="20"/>
        </w:rPr>
      </w:pPr>
      <w:r w:rsidRPr="0003596C">
        <w:rPr>
          <w:rStyle w:val="Numeropagina1"/>
          <w:rFonts w:ascii="Microsoft Sans Serif" w:hAnsi="Microsoft Sans Serif" w:cs="Microsoft Sans Serif"/>
          <w:b/>
          <w:bCs/>
          <w:color w:val="ED7D31" w:themeColor="accent2"/>
          <w:sz w:val="20"/>
          <w:szCs w:val="20"/>
        </w:rPr>
        <w:t>Art. 2 - Danno di quantità</w:t>
      </w:r>
    </w:p>
    <w:p w14:paraId="52861CD8" w14:textId="5D38B667" w:rsidR="004F7D2F" w:rsidRPr="004F7D2F" w:rsidRDefault="00C71318" w:rsidP="004F7D2F">
      <w:pPr>
        <w:tabs>
          <w:tab w:val="left" w:pos="284"/>
        </w:tabs>
        <w:jc w:val="both"/>
        <w:rPr>
          <w:rFonts w:ascii="Microsoft Sans Serif" w:hAnsi="Microsoft Sans Serif" w:cs="Microsoft Sans Serif"/>
          <w:color w:val="000000"/>
          <w:sz w:val="20"/>
          <w:szCs w:val="20"/>
          <w:lang w:val="it-IT"/>
        </w:rPr>
      </w:pPr>
      <w:r w:rsidRPr="000A6A30">
        <w:rPr>
          <w:rFonts w:ascii="Microsoft Sans Serif" w:hAnsi="Microsoft Sans Serif" w:cs="Microsoft Sans Serif"/>
          <w:color w:val="000000"/>
          <w:sz w:val="20"/>
          <w:szCs w:val="20"/>
          <w:lang w:val="it-IT"/>
        </w:rPr>
        <w:t xml:space="preserve">Ai fini del calcolo del danno quantità deve essere considerato totalmente perso ogni grappolo che a seguito delle avversità oggetto di garanzia abbia </w:t>
      </w:r>
      <w:r w:rsidR="00D75B81" w:rsidRPr="000A6A30">
        <w:rPr>
          <w:rFonts w:ascii="Microsoft Sans Serif" w:hAnsi="Microsoft Sans Serif" w:cs="Microsoft Sans Serif"/>
          <w:color w:val="000000"/>
          <w:sz w:val="20"/>
          <w:szCs w:val="20"/>
          <w:lang w:val="it-IT"/>
        </w:rPr>
        <w:t xml:space="preserve">completamente </w:t>
      </w:r>
      <w:r w:rsidRPr="000A6A30">
        <w:rPr>
          <w:rFonts w:ascii="Microsoft Sans Serif" w:hAnsi="Microsoft Sans Serif" w:cs="Microsoft Sans Serif"/>
          <w:color w:val="000000"/>
          <w:sz w:val="20"/>
          <w:szCs w:val="20"/>
          <w:lang w:val="it-IT"/>
        </w:rPr>
        <w:t>perso il proprio valore intrinseco,</w:t>
      </w:r>
      <w:r w:rsidR="004F7D2F" w:rsidRPr="00637D1B">
        <w:rPr>
          <w:lang w:val="it-IT"/>
        </w:rPr>
        <w:t xml:space="preserve"> </w:t>
      </w:r>
      <w:r w:rsidR="004F7D2F" w:rsidRPr="004F7D2F">
        <w:rPr>
          <w:rFonts w:ascii="Microsoft Sans Serif" w:hAnsi="Microsoft Sans Serif" w:cs="Microsoft Sans Serif"/>
          <w:color w:val="000000"/>
          <w:sz w:val="20"/>
          <w:szCs w:val="20"/>
          <w:lang w:val="it-IT"/>
        </w:rPr>
        <w:t>cioè non più in</w:t>
      </w:r>
      <w:r w:rsidR="004F7D2F">
        <w:rPr>
          <w:rFonts w:ascii="Microsoft Sans Serif" w:hAnsi="Microsoft Sans Serif" w:cs="Microsoft Sans Serif"/>
          <w:color w:val="000000"/>
          <w:sz w:val="20"/>
          <w:szCs w:val="20"/>
          <w:lang w:val="it-IT"/>
        </w:rPr>
        <w:t xml:space="preserve"> </w:t>
      </w:r>
      <w:r w:rsidR="004F7D2F" w:rsidRPr="004F7D2F">
        <w:rPr>
          <w:rFonts w:ascii="Microsoft Sans Serif" w:hAnsi="Microsoft Sans Serif" w:cs="Microsoft Sans Serif"/>
          <w:color w:val="000000"/>
          <w:sz w:val="20"/>
          <w:szCs w:val="20"/>
          <w:lang w:val="it-IT"/>
        </w:rPr>
        <w:t>possesso delle caratteristiche minime per la vendemmia e delle proprietà organolettiche necessarie per la</w:t>
      </w:r>
      <w:r w:rsidR="004F7D2F">
        <w:rPr>
          <w:rFonts w:ascii="Microsoft Sans Serif" w:hAnsi="Microsoft Sans Serif" w:cs="Microsoft Sans Serif"/>
          <w:color w:val="000000"/>
          <w:sz w:val="20"/>
          <w:szCs w:val="20"/>
          <w:lang w:val="it-IT"/>
        </w:rPr>
        <w:t xml:space="preserve"> </w:t>
      </w:r>
      <w:r w:rsidR="004F7D2F" w:rsidRPr="004F7D2F">
        <w:rPr>
          <w:rFonts w:ascii="Microsoft Sans Serif" w:hAnsi="Microsoft Sans Serif" w:cs="Microsoft Sans Serif"/>
          <w:color w:val="000000"/>
          <w:sz w:val="20"/>
          <w:szCs w:val="20"/>
          <w:lang w:val="it-IT"/>
        </w:rPr>
        <w:t>vinificazione</w:t>
      </w:r>
      <w:r w:rsidR="0073000F">
        <w:rPr>
          <w:rFonts w:ascii="Microsoft Sans Serif" w:hAnsi="Microsoft Sans Serif" w:cs="Microsoft Sans Serif"/>
          <w:color w:val="000000"/>
          <w:sz w:val="20"/>
          <w:szCs w:val="20"/>
          <w:lang w:val="it-IT"/>
        </w:rPr>
        <w:t>.</w:t>
      </w:r>
    </w:p>
    <w:p w14:paraId="56883695" w14:textId="0BD6C6C2" w:rsidR="00C71318" w:rsidRPr="000A6A30" w:rsidRDefault="004F7D2F" w:rsidP="004F7D2F">
      <w:pPr>
        <w:tabs>
          <w:tab w:val="left" w:pos="284"/>
        </w:tabs>
        <w:jc w:val="both"/>
        <w:rPr>
          <w:rFonts w:ascii="Microsoft Sans Serif" w:hAnsi="Microsoft Sans Serif" w:cs="Microsoft Sans Serif"/>
          <w:lang w:val="it-IT"/>
        </w:rPr>
      </w:pPr>
      <w:r w:rsidRPr="004F7D2F">
        <w:rPr>
          <w:rFonts w:ascii="Microsoft Sans Serif" w:hAnsi="Microsoft Sans Serif" w:cs="Microsoft Sans Serif"/>
          <w:color w:val="000000"/>
          <w:sz w:val="20"/>
          <w:szCs w:val="20"/>
          <w:lang w:val="it-IT"/>
        </w:rPr>
        <w:t>Esclusivamente nel caso in cui i disciplinari ed i criteri di selezione dei grappoli indicati dalla cantina e</w:t>
      </w:r>
      <w:r>
        <w:rPr>
          <w:rFonts w:ascii="Microsoft Sans Serif" w:hAnsi="Microsoft Sans Serif" w:cs="Microsoft Sans Serif"/>
          <w:color w:val="000000"/>
          <w:sz w:val="20"/>
          <w:szCs w:val="20"/>
          <w:lang w:val="it-IT"/>
        </w:rPr>
        <w:t xml:space="preserve"> </w:t>
      </w:r>
      <w:r w:rsidRPr="004F7D2F">
        <w:rPr>
          <w:rFonts w:ascii="Microsoft Sans Serif" w:hAnsi="Microsoft Sans Serif" w:cs="Microsoft Sans Serif"/>
          <w:color w:val="000000"/>
          <w:sz w:val="20"/>
          <w:szCs w:val="20"/>
          <w:lang w:val="it-IT"/>
        </w:rPr>
        <w:t>applicati in vendemmia dalle imprese impongano e stabiliscano che i grappoli che, interessati da fenomeni di</w:t>
      </w:r>
      <w:r>
        <w:rPr>
          <w:rFonts w:ascii="Microsoft Sans Serif" w:hAnsi="Microsoft Sans Serif" w:cs="Microsoft Sans Serif"/>
          <w:color w:val="000000"/>
          <w:sz w:val="20"/>
          <w:szCs w:val="20"/>
          <w:lang w:val="it-IT"/>
        </w:rPr>
        <w:t xml:space="preserve"> </w:t>
      </w:r>
      <w:r w:rsidRPr="004F7D2F">
        <w:rPr>
          <w:rFonts w:ascii="Microsoft Sans Serif" w:hAnsi="Microsoft Sans Serif" w:cs="Microsoft Sans Serif"/>
          <w:color w:val="000000"/>
          <w:sz w:val="20"/>
          <w:szCs w:val="20"/>
          <w:lang w:val="it-IT"/>
        </w:rPr>
        <w:t>marcescenza superiore al 50% non possano essere selezionabili in vendemmia, tali grappoli devono essere</w:t>
      </w:r>
      <w:r>
        <w:rPr>
          <w:rFonts w:ascii="Microsoft Sans Serif" w:hAnsi="Microsoft Sans Serif" w:cs="Microsoft Sans Serif"/>
          <w:color w:val="000000"/>
          <w:sz w:val="20"/>
          <w:szCs w:val="20"/>
          <w:lang w:val="it-IT"/>
        </w:rPr>
        <w:t xml:space="preserve"> </w:t>
      </w:r>
      <w:r w:rsidRPr="004F7D2F">
        <w:rPr>
          <w:rFonts w:ascii="Microsoft Sans Serif" w:hAnsi="Microsoft Sans Serif" w:cs="Microsoft Sans Serif"/>
          <w:color w:val="000000"/>
          <w:sz w:val="20"/>
          <w:szCs w:val="20"/>
          <w:lang w:val="it-IT"/>
        </w:rPr>
        <w:t>considerati con acini persi al 100%.</w:t>
      </w:r>
    </w:p>
    <w:p w14:paraId="42A2CD3E" w14:textId="77777777" w:rsidR="00C71318" w:rsidRPr="0003596C" w:rsidRDefault="00C71318" w:rsidP="009427A7">
      <w:pPr>
        <w:pStyle w:val="Normale1"/>
        <w:tabs>
          <w:tab w:val="left" w:pos="142"/>
        </w:tabs>
        <w:ind w:left="142"/>
        <w:rPr>
          <w:rFonts w:ascii="Microsoft Sans Serif" w:hAnsi="Microsoft Sans Serif" w:cs="Microsoft Sans Serif"/>
          <w:color w:val="ED7D31" w:themeColor="accent2"/>
          <w:sz w:val="20"/>
          <w:szCs w:val="20"/>
        </w:rPr>
      </w:pPr>
    </w:p>
    <w:p w14:paraId="70F89D84" w14:textId="77777777" w:rsidR="00D75B81" w:rsidRPr="0003596C" w:rsidRDefault="00C71318" w:rsidP="00D75B81">
      <w:pPr>
        <w:pStyle w:val="Normale1"/>
        <w:tabs>
          <w:tab w:val="left" w:pos="142"/>
        </w:tabs>
        <w:jc w:val="both"/>
        <w:rPr>
          <w:rFonts w:ascii="Microsoft Sans Serif" w:hAnsi="Microsoft Sans Serif" w:cs="Microsoft Sans Serif"/>
          <w:b/>
          <w:bCs/>
          <w:color w:val="ED7D31" w:themeColor="accent2"/>
          <w:sz w:val="20"/>
          <w:szCs w:val="20"/>
        </w:rPr>
      </w:pPr>
      <w:r w:rsidRPr="0003596C">
        <w:rPr>
          <w:rFonts w:ascii="Microsoft Sans Serif" w:hAnsi="Microsoft Sans Serif" w:cs="Microsoft Sans Serif"/>
          <w:b/>
          <w:bCs/>
          <w:color w:val="ED7D31" w:themeColor="accent2"/>
          <w:sz w:val="20"/>
          <w:szCs w:val="20"/>
        </w:rPr>
        <w:t>Art. 3 - Danno di qualità</w:t>
      </w:r>
    </w:p>
    <w:p w14:paraId="3C873182" w14:textId="77777777" w:rsidR="0003596C" w:rsidRDefault="00D75B81" w:rsidP="0003596C">
      <w:pPr>
        <w:pStyle w:val="Normale1"/>
        <w:jc w:val="both"/>
        <w:rPr>
          <w:rFonts w:ascii="Microsoft Sans Serif" w:eastAsia="Times New Roman" w:hAnsi="Microsoft Sans Serif" w:cs="Microsoft Sans Serif"/>
          <w:sz w:val="20"/>
          <w:szCs w:val="20"/>
          <w:lang w:eastAsia="en-US"/>
        </w:rPr>
      </w:pPr>
      <w:r w:rsidRPr="009A4701">
        <w:rPr>
          <w:rFonts w:ascii="Microsoft Sans Serif" w:eastAsia="Times New Roman" w:hAnsi="Microsoft Sans Serif" w:cs="Microsoft Sans Serif"/>
          <w:sz w:val="20"/>
          <w:szCs w:val="20"/>
          <w:lang w:eastAsia="en-US"/>
        </w:rPr>
        <w:t xml:space="preserve">I grappoli </w:t>
      </w:r>
      <w:r w:rsidR="004F7D2F">
        <w:rPr>
          <w:rFonts w:ascii="Microsoft Sans Serif" w:eastAsia="Times New Roman" w:hAnsi="Microsoft Sans Serif" w:cs="Microsoft Sans Serif"/>
          <w:sz w:val="20"/>
          <w:szCs w:val="20"/>
          <w:lang w:eastAsia="en-US"/>
        </w:rPr>
        <w:t xml:space="preserve">e acini </w:t>
      </w:r>
      <w:r w:rsidRPr="009A4701">
        <w:rPr>
          <w:rFonts w:ascii="Microsoft Sans Serif" w:eastAsia="Times New Roman" w:hAnsi="Microsoft Sans Serif" w:cs="Microsoft Sans Serif"/>
          <w:sz w:val="20"/>
          <w:szCs w:val="20"/>
          <w:lang w:eastAsia="en-US"/>
        </w:rPr>
        <w:t xml:space="preserve">presenti in vite </w:t>
      </w:r>
      <w:r w:rsidR="004F7D2F">
        <w:rPr>
          <w:rFonts w:ascii="Microsoft Sans Serif" w:eastAsia="Times New Roman" w:hAnsi="Microsoft Sans Serif" w:cs="Microsoft Sans Serif"/>
          <w:sz w:val="20"/>
          <w:szCs w:val="20"/>
          <w:lang w:eastAsia="en-US"/>
        </w:rPr>
        <w:t xml:space="preserve">idonei alla vendemmia </w:t>
      </w:r>
      <w:r w:rsidRPr="009A4701">
        <w:rPr>
          <w:rFonts w:ascii="Microsoft Sans Serif" w:eastAsia="Times New Roman" w:hAnsi="Microsoft Sans Serif" w:cs="Microsoft Sans Serif"/>
          <w:sz w:val="20"/>
          <w:szCs w:val="20"/>
          <w:lang w:eastAsia="en-US"/>
        </w:rPr>
        <w:t xml:space="preserve">e danneggiati sono considerati ai fini della determinazione del danno di qualità. </w:t>
      </w:r>
    </w:p>
    <w:p w14:paraId="30F1D2BC" w14:textId="10D0FD04" w:rsidR="00C71318" w:rsidRPr="000A6A30" w:rsidRDefault="00C71318" w:rsidP="0003596C">
      <w:pPr>
        <w:pStyle w:val="Normale1"/>
        <w:jc w:val="both"/>
        <w:rPr>
          <w:rFonts w:ascii="Microsoft Sans Serif" w:hAnsi="Microsoft Sans Serif" w:cs="Microsoft Sans Serif"/>
        </w:rPr>
      </w:pPr>
      <w:r w:rsidRPr="000A6A30">
        <w:rPr>
          <w:rFonts w:ascii="Microsoft Sans Serif" w:hAnsi="Microsoft Sans Serif" w:cs="Microsoft Sans Serif"/>
          <w:sz w:val="20"/>
          <w:szCs w:val="20"/>
        </w:rPr>
        <w:t xml:space="preserve">Con riferimento a quanto previsto all’art. </w:t>
      </w:r>
      <w:r w:rsidR="001F695D" w:rsidRPr="000A6A30">
        <w:rPr>
          <w:rFonts w:ascii="Microsoft Sans Serif" w:hAnsi="Microsoft Sans Serif" w:cs="Microsoft Sans Serif"/>
          <w:sz w:val="20"/>
          <w:szCs w:val="20"/>
        </w:rPr>
        <w:t>20</w:t>
      </w:r>
      <w:r w:rsidRPr="000A6A30">
        <w:rPr>
          <w:rFonts w:ascii="Microsoft Sans Serif" w:hAnsi="Microsoft Sans Serif" w:cs="Microsoft Sans Serif"/>
          <w:sz w:val="20"/>
          <w:szCs w:val="20"/>
        </w:rPr>
        <w:t xml:space="preserve"> </w:t>
      </w:r>
      <w:r w:rsidR="00B26743" w:rsidRPr="000A6A30">
        <w:rPr>
          <w:rFonts w:ascii="Microsoft Sans Serif" w:hAnsi="Microsoft Sans Serif" w:cs="Microsoft Sans Serif"/>
          <w:sz w:val="20"/>
          <w:szCs w:val="20"/>
        </w:rPr>
        <w:t xml:space="preserve">- </w:t>
      </w:r>
      <w:r w:rsidRPr="000A6A30">
        <w:rPr>
          <w:rFonts w:ascii="Microsoft Sans Serif" w:hAnsi="Microsoft Sans Serif" w:cs="Microsoft Sans Serif"/>
          <w:i/>
          <w:sz w:val="20"/>
          <w:szCs w:val="20"/>
        </w:rPr>
        <w:t>Norme per l’esecuzione della perizia</w:t>
      </w:r>
      <w:r w:rsidR="00B26743" w:rsidRPr="000A6A30">
        <w:rPr>
          <w:rFonts w:ascii="Microsoft Sans Serif" w:hAnsi="Microsoft Sans Serif" w:cs="Microsoft Sans Serif"/>
          <w:i/>
          <w:sz w:val="20"/>
          <w:szCs w:val="20"/>
        </w:rPr>
        <w:t xml:space="preserve"> e la quantificazione del danno</w:t>
      </w:r>
      <w:r w:rsidR="00B26743" w:rsidRPr="000A6A30">
        <w:rPr>
          <w:rFonts w:ascii="Microsoft Sans Serif" w:hAnsi="Microsoft Sans Serif" w:cs="Microsoft Sans Serif"/>
          <w:sz w:val="20"/>
          <w:szCs w:val="20"/>
        </w:rPr>
        <w:t xml:space="preserve"> delle Norme Generali che regolano l’assicurazione</w:t>
      </w:r>
      <w:r w:rsidRPr="000A6A30">
        <w:rPr>
          <w:rFonts w:ascii="Microsoft Sans Serif" w:hAnsi="Microsoft Sans Serif" w:cs="Microsoft Sans Serif"/>
          <w:sz w:val="20"/>
          <w:szCs w:val="20"/>
        </w:rPr>
        <w:t>, dopo aver accertato il danno di quantità, il danno di qualità verrà calcolato sul prodotto residuo in relazione alla valutazione dell’effettiva perdita delle caratteristiche organolettiche della produzione assicurata alle eventuali penalizzazioni applicate dalla Cantina Sociale all’Assicurato, socio della Cantina stessa.</w:t>
      </w:r>
    </w:p>
    <w:p w14:paraId="482E4B0A" w14:textId="77777777" w:rsidR="00C71318" w:rsidRPr="000A6A30" w:rsidRDefault="00C71318"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 xml:space="preserve">Tale valutazione dovrà tener conto anche: </w:t>
      </w:r>
    </w:p>
    <w:p w14:paraId="3301A92F" w14:textId="77777777" w:rsidR="00C71318" w:rsidRPr="000A6A30" w:rsidRDefault="00C71318" w:rsidP="00845EDB">
      <w:pPr>
        <w:pStyle w:val="NormaleWeb"/>
        <w:numPr>
          <w:ilvl w:val="0"/>
          <w:numId w:val="118"/>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dell’analisi della situazione agronomica dei vigneti assicurati;</w:t>
      </w:r>
    </w:p>
    <w:p w14:paraId="61C42ECA" w14:textId="77777777" w:rsidR="00C71318" w:rsidRPr="000A6A30" w:rsidRDefault="00C71318" w:rsidP="00845EDB">
      <w:pPr>
        <w:pStyle w:val="NormaleWeb"/>
        <w:numPr>
          <w:ilvl w:val="0"/>
          <w:numId w:val="118"/>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dei dati di vendemmia e della perdita di peso, anche in riferimento ai dati medi di zona subita dal socio Assicurato;</w:t>
      </w:r>
    </w:p>
    <w:p w14:paraId="3E43D67F" w14:textId="77777777" w:rsidR="00C71318" w:rsidRPr="000A6A30" w:rsidRDefault="00C71318" w:rsidP="00845EDB">
      <w:pPr>
        <w:pStyle w:val="NormaleWeb"/>
        <w:numPr>
          <w:ilvl w:val="0"/>
          <w:numId w:val="118"/>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dell’analisi e stima della perdita di peso imputabile alle diverse garanzie;</w:t>
      </w:r>
    </w:p>
    <w:p w14:paraId="4B889B2E" w14:textId="6980F6E2" w:rsidR="004A6B54" w:rsidRPr="000A6A30" w:rsidRDefault="00C71318" w:rsidP="00845EDB">
      <w:pPr>
        <w:pStyle w:val="NormaleWeb"/>
        <w:numPr>
          <w:ilvl w:val="0"/>
          <w:numId w:val="118"/>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della fase fenologica di accadimento dei sinistri</w:t>
      </w:r>
      <w:r w:rsidR="004A6B54" w:rsidRPr="000A6A30">
        <w:rPr>
          <w:rFonts w:ascii="Microsoft Sans Serif" w:hAnsi="Microsoft Sans Serif" w:cs="Microsoft Sans Serif"/>
          <w:color w:val="000000"/>
          <w:sz w:val="20"/>
          <w:szCs w:val="20"/>
        </w:rPr>
        <w:t>.</w:t>
      </w:r>
    </w:p>
    <w:p w14:paraId="5DD3DB6F" w14:textId="77777777" w:rsidR="00403376" w:rsidRPr="000A6A30" w:rsidRDefault="00403376" w:rsidP="00403376">
      <w:pPr>
        <w:jc w:val="both"/>
        <w:rPr>
          <w:rFonts w:ascii="Microsoft Sans Serif" w:hAnsi="Microsoft Sans Serif" w:cs="Microsoft Sans Serif"/>
          <w:color w:val="000000"/>
          <w:sz w:val="20"/>
          <w:szCs w:val="20"/>
          <w:lang w:val="it-IT" w:eastAsia="it-IT"/>
        </w:rPr>
      </w:pPr>
    </w:p>
    <w:p w14:paraId="4FCF4991" w14:textId="21E16466" w:rsidR="00403376" w:rsidRPr="000A6A30" w:rsidRDefault="004A6B54" w:rsidP="00403376">
      <w:pPr>
        <w:jc w:val="both"/>
        <w:rPr>
          <w:rFonts w:ascii="Microsoft Sans Serif" w:hAnsi="Microsoft Sans Serif" w:cs="Microsoft Sans Serif"/>
          <w:color w:val="000000"/>
          <w:sz w:val="20"/>
          <w:szCs w:val="20"/>
          <w:lang w:val="it-IT" w:eastAsia="it-IT"/>
        </w:rPr>
      </w:pPr>
      <w:r w:rsidRPr="000A6A30">
        <w:rPr>
          <w:rFonts w:ascii="Microsoft Sans Serif" w:hAnsi="Microsoft Sans Serif" w:cs="Microsoft Sans Serif"/>
          <w:color w:val="000000"/>
          <w:sz w:val="20"/>
          <w:szCs w:val="20"/>
          <w:lang w:val="it-IT" w:eastAsia="it-IT"/>
        </w:rPr>
        <w:t>Con riferimento alle produzioni di Uva da vino assicurate con Tipologia di Polizza B) (tariffa maggiorat</w:t>
      </w:r>
      <w:r w:rsidR="00991D4C" w:rsidRPr="000A6A30">
        <w:rPr>
          <w:rFonts w:ascii="Microsoft Sans Serif" w:hAnsi="Microsoft Sans Serif" w:cs="Microsoft Sans Serif"/>
          <w:color w:val="000000"/>
          <w:sz w:val="20"/>
          <w:szCs w:val="20"/>
          <w:lang w:val="it-IT" w:eastAsia="it-IT"/>
        </w:rPr>
        <w:t>a</w:t>
      </w:r>
      <w:r w:rsidRPr="000A6A30">
        <w:rPr>
          <w:rFonts w:ascii="Microsoft Sans Serif" w:hAnsi="Microsoft Sans Serif" w:cs="Microsoft Sans Serif"/>
          <w:color w:val="000000"/>
          <w:sz w:val="20"/>
          <w:szCs w:val="20"/>
          <w:lang w:val="it-IT" w:eastAsia="it-IT"/>
        </w:rPr>
        <w:t xml:space="preserve"> del 15%) riferite a uve selezioni o comunque di particolare pregio con produttività significativamente inferior</w:t>
      </w:r>
      <w:r w:rsidR="009C7F07" w:rsidRPr="000A6A30">
        <w:rPr>
          <w:rFonts w:ascii="Microsoft Sans Serif" w:hAnsi="Microsoft Sans Serif" w:cs="Microsoft Sans Serif"/>
          <w:color w:val="000000"/>
          <w:sz w:val="20"/>
          <w:szCs w:val="20"/>
          <w:lang w:val="it-IT" w:eastAsia="it-IT"/>
        </w:rPr>
        <w:t>i</w:t>
      </w:r>
      <w:r w:rsidRPr="000A6A30">
        <w:rPr>
          <w:rFonts w:ascii="Microsoft Sans Serif" w:hAnsi="Microsoft Sans Serif" w:cs="Microsoft Sans Serif"/>
          <w:color w:val="000000"/>
          <w:sz w:val="20"/>
          <w:szCs w:val="20"/>
          <w:lang w:val="it-IT" w:eastAsia="it-IT"/>
        </w:rPr>
        <w:t xml:space="preserve"> al relativ</w:t>
      </w:r>
      <w:r w:rsidR="009C7F07" w:rsidRPr="000A6A30">
        <w:rPr>
          <w:rFonts w:ascii="Microsoft Sans Serif" w:hAnsi="Microsoft Sans Serif" w:cs="Microsoft Sans Serif"/>
          <w:color w:val="000000"/>
          <w:sz w:val="20"/>
          <w:szCs w:val="20"/>
          <w:lang w:val="it-IT" w:eastAsia="it-IT"/>
        </w:rPr>
        <w:t>o</w:t>
      </w:r>
      <w:r w:rsidRPr="000A6A30">
        <w:rPr>
          <w:rFonts w:ascii="Microsoft Sans Serif" w:hAnsi="Microsoft Sans Serif" w:cs="Microsoft Sans Serif"/>
          <w:color w:val="000000"/>
          <w:sz w:val="20"/>
          <w:szCs w:val="20"/>
          <w:lang w:val="it-IT" w:eastAsia="it-IT"/>
        </w:rPr>
        <w:t xml:space="preserve"> disciplinare e destinate alla produzioni di vini riserva o selezione, nel caso in fase di perizia si riscontri che la compromissione qualitativ</w:t>
      </w:r>
      <w:r w:rsidR="009C7F07" w:rsidRPr="000A6A30">
        <w:rPr>
          <w:rFonts w:ascii="Microsoft Sans Serif" w:hAnsi="Microsoft Sans Serif" w:cs="Microsoft Sans Serif"/>
          <w:color w:val="000000"/>
          <w:sz w:val="20"/>
          <w:szCs w:val="20"/>
          <w:lang w:val="it-IT" w:eastAsia="it-IT"/>
        </w:rPr>
        <w:t>a</w:t>
      </w:r>
      <w:r w:rsidRPr="000A6A30">
        <w:rPr>
          <w:rFonts w:ascii="Microsoft Sans Serif" w:hAnsi="Microsoft Sans Serif" w:cs="Microsoft Sans Serif"/>
          <w:color w:val="000000"/>
          <w:sz w:val="20"/>
          <w:szCs w:val="20"/>
          <w:lang w:val="it-IT" w:eastAsia="it-IT"/>
        </w:rPr>
        <w:t xml:space="preserve"> implichi la Perdita delle caratteristiche minime del prodotto per la</w:t>
      </w:r>
      <w:r w:rsidR="00B34C60" w:rsidRPr="000A6A30">
        <w:rPr>
          <w:rFonts w:ascii="Microsoft Sans Serif" w:hAnsi="Microsoft Sans Serif" w:cs="Microsoft Sans Serif"/>
          <w:color w:val="000000"/>
          <w:sz w:val="20"/>
          <w:szCs w:val="20"/>
          <w:lang w:val="it-IT" w:eastAsia="it-IT"/>
        </w:rPr>
        <w:t xml:space="preserve"> des</w:t>
      </w:r>
      <w:r w:rsidRPr="000A6A30">
        <w:rPr>
          <w:rFonts w:ascii="Microsoft Sans Serif" w:hAnsi="Microsoft Sans Serif" w:cs="Microsoft Sans Serif"/>
          <w:color w:val="000000"/>
          <w:sz w:val="20"/>
          <w:szCs w:val="20"/>
          <w:lang w:val="it-IT" w:eastAsia="it-IT"/>
        </w:rPr>
        <w:t>tinazione vini riserva o selezione, con conseguente declassamento qualitativ</w:t>
      </w:r>
      <w:r w:rsidR="009C7F07" w:rsidRPr="000A6A30">
        <w:rPr>
          <w:rFonts w:ascii="Microsoft Sans Serif" w:hAnsi="Microsoft Sans Serif" w:cs="Microsoft Sans Serif"/>
          <w:color w:val="000000"/>
          <w:sz w:val="20"/>
          <w:szCs w:val="20"/>
          <w:lang w:val="it-IT" w:eastAsia="it-IT"/>
        </w:rPr>
        <w:t>o</w:t>
      </w:r>
      <w:r w:rsidRPr="000A6A30">
        <w:rPr>
          <w:rFonts w:ascii="Microsoft Sans Serif" w:hAnsi="Microsoft Sans Serif" w:cs="Microsoft Sans Serif"/>
          <w:color w:val="000000"/>
          <w:sz w:val="20"/>
          <w:szCs w:val="20"/>
          <w:lang w:val="it-IT" w:eastAsia="it-IT"/>
        </w:rPr>
        <w:t>, la percentuale di danno qualità da riconoscere può essere aumentato del 100%.</w:t>
      </w:r>
    </w:p>
    <w:p w14:paraId="2E214129" w14:textId="77777777" w:rsidR="004A6B54" w:rsidRPr="000A6A30" w:rsidRDefault="004A6B54" w:rsidP="00403376">
      <w:pPr>
        <w:pStyle w:val="NormaleWeb"/>
        <w:spacing w:before="0" w:beforeAutospacing="0" w:after="12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I coefficienti così determinati non potranno comunque superare il più elevato tra le seguenti percentuali:</w:t>
      </w:r>
    </w:p>
    <w:tbl>
      <w:tblPr>
        <w:tblW w:w="0" w:type="auto"/>
        <w:tblCellMar>
          <w:top w:w="15" w:type="dxa"/>
          <w:left w:w="15" w:type="dxa"/>
          <w:bottom w:w="15" w:type="dxa"/>
          <w:right w:w="15" w:type="dxa"/>
        </w:tblCellMar>
        <w:tblLook w:val="04A0" w:firstRow="1" w:lastRow="0" w:firstColumn="1" w:lastColumn="0" w:noHBand="0" w:noVBand="1"/>
      </w:tblPr>
      <w:tblGrid>
        <w:gridCol w:w="5382"/>
        <w:gridCol w:w="4708"/>
      </w:tblGrid>
      <w:tr w:rsidR="004A6B54" w:rsidRPr="000A6A30" w14:paraId="3CAEED70" w14:textId="77777777" w:rsidTr="0003596C">
        <w:trPr>
          <w:trHeight w:val="203"/>
        </w:trPr>
        <w:tc>
          <w:tcPr>
            <w:tcW w:w="5382" w:type="dxa"/>
            <w:tcBorders>
              <w:top w:val="single" w:sz="4" w:space="0" w:color="000000"/>
              <w:left w:val="single" w:sz="4" w:space="0" w:color="000000"/>
              <w:bottom w:val="single" w:sz="12" w:space="0" w:color="000000"/>
              <w:right w:val="single" w:sz="8" w:space="0" w:color="000000"/>
            </w:tcBorders>
            <w:shd w:val="clear" w:color="auto" w:fill="FFCC66"/>
            <w:vAlign w:val="center"/>
          </w:tcPr>
          <w:p w14:paraId="4CCD9E81" w14:textId="77777777" w:rsidR="004A6B54" w:rsidRPr="000A6A30" w:rsidRDefault="004A6B54" w:rsidP="00403376">
            <w:pPr>
              <w:pStyle w:val="NormaleWeb"/>
              <w:spacing w:before="0" w:beforeAutospacing="0" w:after="0" w:afterAutospacing="0"/>
              <w:jc w:val="center"/>
              <w:rPr>
                <w:rFonts w:ascii="Microsoft Sans Serif" w:hAnsi="Microsoft Sans Serif" w:cs="Microsoft Sans Serif"/>
                <w:b/>
                <w:bCs/>
                <w:sz w:val="19"/>
                <w:szCs w:val="19"/>
              </w:rPr>
            </w:pPr>
            <w:r w:rsidRPr="000A6A30">
              <w:rPr>
                <w:rFonts w:ascii="Microsoft Sans Serif" w:hAnsi="Microsoft Sans Serif" w:cs="Microsoft Sans Serif"/>
                <w:b/>
                <w:bCs/>
                <w:color w:val="000000"/>
                <w:sz w:val="19"/>
                <w:szCs w:val="19"/>
              </w:rPr>
              <w:t>Classificazione riferita al numero di acini presenti per grappolo o parte di grappolo alla raccolta e alla defogliazione</w:t>
            </w:r>
          </w:p>
        </w:tc>
        <w:tc>
          <w:tcPr>
            <w:tcW w:w="4708" w:type="dxa"/>
            <w:tcBorders>
              <w:top w:val="single" w:sz="4" w:space="0" w:color="000000"/>
              <w:left w:val="single" w:sz="8" w:space="0" w:color="000000"/>
              <w:bottom w:val="single" w:sz="12" w:space="0" w:color="000000"/>
              <w:right w:val="single" w:sz="4" w:space="0" w:color="000000"/>
            </w:tcBorders>
            <w:shd w:val="clear" w:color="auto" w:fill="FFCC66"/>
            <w:tcMar>
              <w:top w:w="0" w:type="dxa"/>
              <w:left w:w="108" w:type="dxa"/>
              <w:bottom w:w="0" w:type="dxa"/>
              <w:right w:w="108" w:type="dxa"/>
            </w:tcMar>
            <w:vAlign w:val="center"/>
            <w:hideMark/>
          </w:tcPr>
          <w:p w14:paraId="0746A830" w14:textId="77777777" w:rsidR="004A6B54" w:rsidRPr="000A6A30" w:rsidRDefault="004A6B54" w:rsidP="00403376">
            <w:pPr>
              <w:pStyle w:val="NormaleWeb"/>
              <w:spacing w:before="0" w:beforeAutospacing="0" w:after="0" w:afterAutospacing="0"/>
              <w:jc w:val="center"/>
              <w:rPr>
                <w:rFonts w:ascii="Microsoft Sans Serif" w:hAnsi="Microsoft Sans Serif" w:cs="Microsoft Sans Serif"/>
                <w:b/>
                <w:bCs/>
                <w:color w:val="000000"/>
                <w:sz w:val="19"/>
                <w:szCs w:val="19"/>
              </w:rPr>
            </w:pPr>
            <w:r w:rsidRPr="000A6A30">
              <w:rPr>
                <w:rFonts w:ascii="Microsoft Sans Serif" w:hAnsi="Microsoft Sans Serif" w:cs="Microsoft Sans Serif"/>
                <w:b/>
                <w:bCs/>
                <w:color w:val="000000"/>
                <w:sz w:val="19"/>
                <w:szCs w:val="19"/>
              </w:rPr>
              <w:t>Coefficiente % massimo</w:t>
            </w:r>
          </w:p>
        </w:tc>
      </w:tr>
      <w:tr w:rsidR="004A6B54" w:rsidRPr="000A6A30" w14:paraId="02A2DD98" w14:textId="77777777" w:rsidTr="00403376">
        <w:tc>
          <w:tcPr>
            <w:tcW w:w="5382" w:type="dxa"/>
            <w:tcBorders>
              <w:top w:val="single" w:sz="12" w:space="0" w:color="000000"/>
              <w:left w:val="single" w:sz="12" w:space="0" w:color="000000"/>
              <w:bottom w:val="single" w:sz="12" w:space="0" w:color="000000"/>
              <w:right w:val="single" w:sz="8" w:space="0" w:color="000000"/>
            </w:tcBorders>
            <w:vAlign w:val="center"/>
            <w:hideMark/>
          </w:tcPr>
          <w:p w14:paraId="1DD7BDC7" w14:textId="77777777" w:rsidR="004A6B54" w:rsidRPr="000A6A30" w:rsidRDefault="004A6B54" w:rsidP="00403376">
            <w:pPr>
              <w:pStyle w:val="NormaleWeb"/>
              <w:spacing w:before="0" w:beforeAutospacing="0" w:after="0" w:afterAutospacing="0"/>
              <w:jc w:val="center"/>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Oltre 60% di acini danneggiati e di defogliazione</w:t>
            </w:r>
          </w:p>
        </w:tc>
        <w:tc>
          <w:tcPr>
            <w:tcW w:w="4708" w:type="dxa"/>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hideMark/>
          </w:tcPr>
          <w:p w14:paraId="789837D5" w14:textId="77777777" w:rsidR="004A6B54" w:rsidRPr="000A6A30" w:rsidRDefault="004A6B54"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20"/>
                <w:szCs w:val="20"/>
              </w:rPr>
              <w:t>60</w:t>
            </w:r>
          </w:p>
        </w:tc>
      </w:tr>
      <w:tr w:rsidR="004A6B54" w:rsidRPr="00637D1B" w14:paraId="12D00D13" w14:textId="77777777" w:rsidTr="00403376">
        <w:tc>
          <w:tcPr>
            <w:tcW w:w="5382" w:type="dxa"/>
            <w:tcBorders>
              <w:top w:val="single" w:sz="12" w:space="0" w:color="000000"/>
              <w:left w:val="single" w:sz="12" w:space="0" w:color="000000"/>
              <w:bottom w:val="single" w:sz="8" w:space="0" w:color="000000"/>
              <w:right w:val="single" w:sz="8" w:space="0" w:color="000000"/>
            </w:tcBorders>
            <w:vAlign w:val="center"/>
          </w:tcPr>
          <w:p w14:paraId="3D1BC365" w14:textId="797E7A79" w:rsidR="004A6B54" w:rsidRPr="000A6A30" w:rsidRDefault="004A6B54" w:rsidP="00403376">
            <w:pPr>
              <w:pStyle w:val="NormaleWeb"/>
              <w:spacing w:before="0" w:beforeAutospacing="0" w:after="0" w:afterAutospacing="0"/>
              <w:jc w:val="center"/>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lastRenderedPageBreak/>
              <w:t xml:space="preserve">Meno </w:t>
            </w:r>
            <w:r w:rsidR="00DE6A94" w:rsidRPr="000A6A30">
              <w:rPr>
                <w:rFonts w:ascii="Microsoft Sans Serif" w:hAnsi="Microsoft Sans Serif" w:cs="Microsoft Sans Serif"/>
                <w:color w:val="000000"/>
                <w:sz w:val="20"/>
                <w:szCs w:val="20"/>
              </w:rPr>
              <w:t>d</w:t>
            </w:r>
            <w:r w:rsidR="00DE6A94" w:rsidRPr="009A4701">
              <w:rPr>
                <w:rFonts w:ascii="Microsoft Sans Serif" w:hAnsi="Microsoft Sans Serif" w:cs="Microsoft Sans Serif"/>
                <w:color w:val="000000"/>
                <w:sz w:val="20"/>
                <w:szCs w:val="20"/>
              </w:rPr>
              <w:t>el 60%</w:t>
            </w:r>
            <w:r w:rsidRPr="000A6A30">
              <w:rPr>
                <w:rFonts w:ascii="Microsoft Sans Serif" w:hAnsi="Microsoft Sans Serif" w:cs="Microsoft Sans Serif"/>
                <w:color w:val="000000"/>
                <w:sz w:val="20"/>
                <w:szCs w:val="20"/>
              </w:rPr>
              <w:t xml:space="preserve"> di acini danneggiati e defogliazione</w:t>
            </w:r>
          </w:p>
        </w:tc>
        <w:tc>
          <w:tcPr>
            <w:tcW w:w="4708" w:type="dxa"/>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6D23D5DA" w14:textId="77777777" w:rsidR="004A6B54" w:rsidRPr="000A6A30" w:rsidRDefault="004A6B54"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20"/>
                <w:szCs w:val="20"/>
              </w:rPr>
              <w:t>Percentuale di deprezzamento non superiore all’aliquota di acini danneggiati o di defogliazione</w:t>
            </w:r>
          </w:p>
        </w:tc>
      </w:tr>
    </w:tbl>
    <w:p w14:paraId="1C80BF13" w14:textId="77777777" w:rsidR="00D75B81" w:rsidRPr="000A6A30" w:rsidRDefault="00D75B81" w:rsidP="00D75B81">
      <w:pPr>
        <w:pStyle w:val="NormaleWeb"/>
        <w:spacing w:before="0" w:beforeAutospacing="0" w:after="0" w:afterAutospacing="0"/>
        <w:jc w:val="both"/>
        <w:rPr>
          <w:rFonts w:ascii="Microsoft Sans Serif" w:hAnsi="Microsoft Sans Serif" w:cs="Microsoft Sans Serif"/>
          <w:color w:val="000000"/>
          <w:sz w:val="20"/>
          <w:szCs w:val="20"/>
        </w:rPr>
      </w:pPr>
    </w:p>
    <w:p w14:paraId="52925590" w14:textId="432B9A21" w:rsidR="00C71318" w:rsidRPr="000A6A30" w:rsidRDefault="00C71318" w:rsidP="00403376">
      <w:pPr>
        <w:pStyle w:val="NormaleWeb"/>
        <w:spacing w:before="0" w:beforeAutospacing="0" w:after="0" w:afterAutospacing="0"/>
        <w:jc w:val="both"/>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 xml:space="preserve">Qualora il prodotto venga danneggiato da/anche da altri eventi atmosferici previsti nell’oggetto di garanzia che abbiano a verificarsi dopo </w:t>
      </w:r>
      <w:r w:rsidR="00ED3231" w:rsidRPr="000A6A30">
        <w:rPr>
          <w:rFonts w:ascii="Microsoft Sans Serif" w:hAnsi="Microsoft Sans Serif" w:cs="Microsoft Sans Serif"/>
          <w:color w:val="000000"/>
          <w:sz w:val="20"/>
          <w:szCs w:val="20"/>
        </w:rPr>
        <w:t xml:space="preserve">la data </w:t>
      </w:r>
      <w:r w:rsidR="00B347B1" w:rsidRPr="000A6A30">
        <w:rPr>
          <w:rFonts w:ascii="Microsoft Sans Serif" w:hAnsi="Microsoft Sans Serif" w:cs="Microsoft Sans Serif"/>
          <w:color w:val="000000"/>
          <w:sz w:val="20"/>
          <w:szCs w:val="20"/>
        </w:rPr>
        <w:t>del 1° agosto</w:t>
      </w:r>
      <w:r w:rsidRPr="000A6A30">
        <w:rPr>
          <w:rFonts w:ascii="Microsoft Sans Serif" w:hAnsi="Microsoft Sans Serif" w:cs="Microsoft Sans Serif"/>
          <w:color w:val="000000"/>
          <w:sz w:val="20"/>
          <w:szCs w:val="20"/>
        </w:rPr>
        <w:t xml:space="preserve"> per tutte le varietà</w:t>
      </w:r>
      <w:r w:rsidR="00B26743" w:rsidRPr="000A6A30">
        <w:rPr>
          <w:rFonts w:ascii="Microsoft Sans Serif" w:hAnsi="Microsoft Sans Serif" w:cs="Microsoft Sans Serif"/>
          <w:color w:val="000000"/>
          <w:sz w:val="20"/>
          <w:szCs w:val="20"/>
        </w:rPr>
        <w:t xml:space="preserve">, </w:t>
      </w:r>
      <w:r w:rsidRPr="000A6A30">
        <w:rPr>
          <w:rFonts w:ascii="Microsoft Sans Serif" w:hAnsi="Microsoft Sans Serif" w:cs="Microsoft Sans Serif"/>
          <w:color w:val="000000"/>
          <w:sz w:val="20"/>
          <w:szCs w:val="20"/>
        </w:rPr>
        <w:t>il coefficiente per il danno di qualità può essere aumentato del 30% in considerazione di effettive perdite qualitative riscontrabili sul prodotto destinato alla produzione di vini di particolare pregi</w:t>
      </w:r>
      <w:r w:rsidR="005A36AD" w:rsidRPr="000A6A30">
        <w:rPr>
          <w:rFonts w:ascii="Microsoft Sans Serif" w:hAnsi="Microsoft Sans Serif" w:cs="Microsoft Sans Serif"/>
          <w:color w:val="000000"/>
          <w:sz w:val="20"/>
          <w:szCs w:val="20"/>
        </w:rPr>
        <w:t>o.</w:t>
      </w:r>
    </w:p>
    <w:p w14:paraId="52E94FFA" w14:textId="41B111D1" w:rsidR="00C71318" w:rsidRPr="000A6A30" w:rsidRDefault="00C71318" w:rsidP="00403376">
      <w:pPr>
        <w:pStyle w:val="NormaleWeb"/>
        <w:spacing w:before="0" w:beforeAutospacing="0" w:after="12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 xml:space="preserve">Entro la percentuale massima del 15%, possono essere riconosciuti danni qualitativi imputabili alle avversità previste nell’oggetto della garanzia che determinano una non ottimale maturazione del prodotto. Questo aumento di qualità sarà applicato, nel caso in cui l’indice di Winkler stabilito dal </w:t>
      </w:r>
      <w:r w:rsidR="00A947D4" w:rsidRPr="000A6A30">
        <w:rPr>
          <w:rFonts w:ascii="Microsoft Sans Serif" w:hAnsi="Microsoft Sans Serif" w:cs="Microsoft Sans Serif"/>
          <w:color w:val="000000"/>
          <w:sz w:val="20"/>
          <w:szCs w:val="20"/>
        </w:rPr>
        <w:t>FEM</w:t>
      </w:r>
      <w:r w:rsidRPr="000A6A30">
        <w:rPr>
          <w:rFonts w:ascii="Microsoft Sans Serif" w:hAnsi="Microsoft Sans Serif" w:cs="Microsoft Sans Serif"/>
          <w:color w:val="000000"/>
          <w:sz w:val="20"/>
          <w:szCs w:val="20"/>
        </w:rPr>
        <w:t xml:space="preserve"> per varietà e fascia altimetrica sia inferiore di un 3% rispetto alle medie storiche di tale indice, riportato nella tabella che segue. In questo caso il coefficiente di tabella sarà maggiorato di un importo percentuale pari al doppio della differenza, in percentuale, fra l’indice ottimale storico e quello effettivo riscontrato, al netto di una tolleranza pari al 3%.  </w:t>
      </w:r>
    </w:p>
    <w:tbl>
      <w:tblPr>
        <w:tblW w:w="0" w:type="auto"/>
        <w:tblCellMar>
          <w:top w:w="15" w:type="dxa"/>
          <w:left w:w="15" w:type="dxa"/>
          <w:bottom w:w="15" w:type="dxa"/>
          <w:right w:w="15" w:type="dxa"/>
        </w:tblCellMar>
        <w:tblLook w:val="04A0" w:firstRow="1" w:lastRow="0" w:firstColumn="1" w:lastColumn="0" w:noHBand="0" w:noVBand="1"/>
      </w:tblPr>
      <w:tblGrid>
        <w:gridCol w:w="4806"/>
        <w:gridCol w:w="1764"/>
        <w:gridCol w:w="1963"/>
        <w:gridCol w:w="1547"/>
      </w:tblGrid>
      <w:tr w:rsidR="00C71318" w:rsidRPr="00637D1B" w14:paraId="6FFEB197" w14:textId="77777777" w:rsidTr="0003596C">
        <w:trPr>
          <w:trHeight w:val="220"/>
        </w:trPr>
        <w:tc>
          <w:tcPr>
            <w:tcW w:w="0" w:type="auto"/>
            <w:gridSpan w:val="4"/>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3C930A4B"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8"/>
                <w:szCs w:val="18"/>
              </w:rPr>
              <w:t>Medie storiche indice Winkler per varietà e fascia altimetrica</w:t>
            </w:r>
          </w:p>
        </w:tc>
      </w:tr>
      <w:tr w:rsidR="00C71318" w:rsidRPr="000A6A30" w14:paraId="3DB3F422" w14:textId="77777777" w:rsidTr="0003596C">
        <w:trPr>
          <w:trHeight w:val="120"/>
        </w:trPr>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18EFDF99" w14:textId="745A4666" w:rsidR="00C71318" w:rsidRPr="000A6A30" w:rsidRDefault="00C71318"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8"/>
                <w:szCs w:val="18"/>
              </w:rPr>
              <w:t>gradi giorno &gt;10</w:t>
            </w:r>
            <w:r w:rsidR="00E4454E" w:rsidRPr="000A6A30">
              <w:rPr>
                <w:rFonts w:ascii="Microsoft Sans Serif" w:hAnsi="Microsoft Sans Serif" w:cs="Microsoft Sans Serif"/>
                <w:b/>
                <w:bCs/>
                <w:color w:val="000000"/>
                <w:sz w:val="18"/>
                <w:szCs w:val="18"/>
              </w:rPr>
              <w:t xml:space="preserve"> </w:t>
            </w:r>
            <w:r w:rsidRPr="000A6A30">
              <w:rPr>
                <w:rFonts w:ascii="Microsoft Sans Serif" w:hAnsi="Microsoft Sans Serif" w:cs="Microsoft Sans Serif"/>
                <w:b/>
                <w:bCs/>
                <w:color w:val="000000"/>
                <w:sz w:val="18"/>
                <w:szCs w:val="18"/>
              </w:rPr>
              <w:t>°C da 50% invaiatura a maturazione fisiologica</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4561C03B"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8"/>
                <w:szCs w:val="18"/>
              </w:rPr>
              <w:t>bassa collina &lt; 250 mt</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5218747E"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8"/>
                <w:szCs w:val="18"/>
              </w:rPr>
              <w:t>media collina 250-450 mt</w:t>
            </w:r>
          </w:p>
        </w:tc>
        <w:tc>
          <w:tcPr>
            <w:tcW w:w="0" w:type="auto"/>
            <w:tcBorders>
              <w:top w:val="single" w:sz="8" w:space="0" w:color="AAAAAA"/>
              <w:left w:val="single" w:sz="8" w:space="0" w:color="AAAAAA"/>
              <w:bottom w:val="single" w:sz="8" w:space="0" w:color="AAAAAA"/>
              <w:right w:val="single" w:sz="8" w:space="0" w:color="AAAAAA"/>
            </w:tcBorders>
            <w:shd w:val="clear" w:color="auto" w:fill="FFCC66"/>
            <w:tcMar>
              <w:top w:w="0" w:type="dxa"/>
              <w:left w:w="40" w:type="dxa"/>
              <w:bottom w:w="40" w:type="dxa"/>
              <w:right w:w="40" w:type="dxa"/>
            </w:tcMar>
            <w:vAlign w:val="bottom"/>
            <w:hideMark/>
          </w:tcPr>
          <w:p w14:paraId="0F39F68B"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8"/>
                <w:szCs w:val="18"/>
              </w:rPr>
              <w:t>alta collina &gt;450 mt</w:t>
            </w:r>
          </w:p>
        </w:tc>
      </w:tr>
      <w:tr w:rsidR="00C71318" w:rsidRPr="000A6A30" w14:paraId="158AFDB7"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BA99AB0" w14:textId="483FE0DF"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Chardonnay Vino </w:t>
            </w:r>
            <w:r w:rsidR="00C71318" w:rsidRPr="000A6A30">
              <w:rPr>
                <w:rFonts w:ascii="Microsoft Sans Serif" w:hAnsi="Microsoft Sans Serif" w:cs="Microsoft Sans Serif"/>
                <w:color w:val="000000"/>
                <w:sz w:val="18"/>
                <w:szCs w:val="18"/>
              </w:rPr>
              <w:t>(20,60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4A01FB6" w14:textId="6E2EF986"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DED77C9" w14:textId="1B277D99"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360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A193ECC" w14:textId="7D30B31E"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340</w:t>
            </w:r>
          </w:p>
        </w:tc>
      </w:tr>
      <w:tr w:rsidR="00C71318" w:rsidRPr="000A6A30" w14:paraId="658D6F47" w14:textId="77777777" w:rsidTr="00B347B1">
        <w:trPr>
          <w:trHeight w:val="88"/>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03414A6" w14:textId="0D55AE82"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Chardonnay Base Spumante </w:t>
            </w:r>
            <w:r w:rsidR="00C71318" w:rsidRPr="000A6A30">
              <w:rPr>
                <w:rFonts w:ascii="Microsoft Sans Serif" w:hAnsi="Microsoft Sans Serif" w:cs="Microsoft Sans Serif"/>
                <w:color w:val="000000"/>
                <w:sz w:val="18"/>
                <w:szCs w:val="18"/>
              </w:rPr>
              <w:t>(19,2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908DC80" w14:textId="505485A7"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340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3FFFD2F" w14:textId="559825F8"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330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EA0B005" w14:textId="531183EA"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300</w:t>
            </w:r>
          </w:p>
        </w:tc>
      </w:tr>
      <w:tr w:rsidR="00C71318" w:rsidRPr="000A6A30" w14:paraId="6C59103A" w14:textId="77777777" w:rsidTr="00B347B1">
        <w:trPr>
          <w:trHeight w:val="6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DF2F139" w14:textId="34DD0F9B"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Muller Thurgau </w:t>
            </w:r>
            <w:r w:rsidR="00C71318" w:rsidRPr="000A6A30">
              <w:rPr>
                <w:rFonts w:ascii="Microsoft Sans Serif" w:hAnsi="Microsoft Sans Serif" w:cs="Microsoft Sans Serif"/>
                <w:color w:val="000000"/>
                <w:sz w:val="18"/>
                <w:szCs w:val="18"/>
              </w:rPr>
              <w:t>(18,2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C1D1044"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205E495"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300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71F06EA"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280</w:t>
            </w:r>
          </w:p>
        </w:tc>
      </w:tr>
      <w:tr w:rsidR="00C71318" w:rsidRPr="000A6A30" w14:paraId="13F7539B"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FD07D61" w14:textId="1D145DA2"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Pinot Nero </w:t>
            </w:r>
            <w:r w:rsidR="00C71318" w:rsidRPr="000A6A30">
              <w:rPr>
                <w:rFonts w:ascii="Microsoft Sans Serif" w:hAnsi="Microsoft Sans Serif" w:cs="Microsoft Sans Serif"/>
                <w:color w:val="000000"/>
                <w:sz w:val="18"/>
                <w:szCs w:val="18"/>
              </w:rPr>
              <w:t>(18,8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C66B2E6" w14:textId="7A7502C3"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AEA1864" w14:textId="75F7E627"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1B69177" w14:textId="424554FD" w:rsidR="00C71318" w:rsidRPr="000A6A30" w:rsidRDefault="00F03E78"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330</w:t>
            </w:r>
          </w:p>
        </w:tc>
      </w:tr>
      <w:tr w:rsidR="00C71318" w:rsidRPr="000A6A30" w14:paraId="3211EFA1"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24F1ED4" w14:textId="61B53E42"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Traminer Aromatico </w:t>
            </w:r>
            <w:r w:rsidR="00C71318" w:rsidRPr="000A6A30">
              <w:rPr>
                <w:rFonts w:ascii="Microsoft Sans Serif" w:hAnsi="Microsoft Sans Serif" w:cs="Microsoft Sans Serif"/>
                <w:color w:val="000000"/>
                <w:sz w:val="18"/>
                <w:szCs w:val="18"/>
              </w:rPr>
              <w:t>(21,2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05E635E"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410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016B10A"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390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192A6B3"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370</w:t>
            </w:r>
          </w:p>
        </w:tc>
      </w:tr>
      <w:tr w:rsidR="00C71318" w:rsidRPr="000A6A30" w14:paraId="4F7B7274"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522BBB7" w14:textId="0E109D5E"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Pinot Grigio </w:t>
            </w:r>
            <w:r w:rsidR="00C71318" w:rsidRPr="000A6A30">
              <w:rPr>
                <w:rFonts w:ascii="Microsoft Sans Serif" w:hAnsi="Microsoft Sans Serif" w:cs="Microsoft Sans Serif"/>
                <w:color w:val="000000"/>
                <w:sz w:val="18"/>
                <w:szCs w:val="18"/>
              </w:rPr>
              <w:t>(20,50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0885F94" w14:textId="1EED2E75"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360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AC79399" w14:textId="2F52F70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5761E75"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r w:rsidR="00C71318" w:rsidRPr="000A6A30" w14:paraId="768E4742"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DE2A109" w14:textId="22A6C3AE"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Merlo</w:t>
            </w:r>
            <w:r w:rsidR="00C71318" w:rsidRPr="000A6A30">
              <w:rPr>
                <w:rFonts w:ascii="Microsoft Sans Serif" w:hAnsi="Microsoft Sans Serif" w:cs="Microsoft Sans Serif"/>
                <w:color w:val="000000"/>
                <w:sz w:val="18"/>
                <w:szCs w:val="18"/>
              </w:rPr>
              <w:t>t (21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A48A865" w14:textId="1CDA9CEF"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070E12B" w14:textId="09C33FD0"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430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57AE41F"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r w:rsidR="00C71318" w:rsidRPr="000A6A30" w14:paraId="0ABA709A"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B50B28D" w14:textId="4714C813"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Sauvignon Bianco </w:t>
            </w:r>
            <w:r w:rsidR="00C71318" w:rsidRPr="000A6A30">
              <w:rPr>
                <w:rFonts w:ascii="Microsoft Sans Serif" w:hAnsi="Microsoft Sans Serif" w:cs="Microsoft Sans Serif"/>
                <w:color w:val="000000"/>
                <w:sz w:val="18"/>
                <w:szCs w:val="18"/>
              </w:rPr>
              <w:t>(19,4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1DEA38F" w14:textId="1AE52F14"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535AB13" w14:textId="654BDDF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6F0B0C5" w14:textId="30E9AFBD"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380</w:t>
            </w:r>
          </w:p>
        </w:tc>
      </w:tr>
      <w:tr w:rsidR="00C71318" w:rsidRPr="000A6A30" w14:paraId="550F4E93"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D7E8150" w14:textId="5A17E02A"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Teroldego</w:t>
            </w:r>
            <w:r w:rsidR="00C71318" w:rsidRPr="000A6A30">
              <w:rPr>
                <w:rFonts w:ascii="Microsoft Sans Serif" w:hAnsi="Microsoft Sans Serif" w:cs="Microsoft Sans Serif"/>
                <w:color w:val="000000"/>
                <w:sz w:val="18"/>
                <w:szCs w:val="18"/>
              </w:rPr>
              <w:t xml:space="preserve"> (20,60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933AAD5" w14:textId="1007B9CF"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E2DA63C" w14:textId="136FED0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384F4B7A"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r w:rsidR="00C71318" w:rsidRPr="000A6A30" w14:paraId="37C0332A"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74653A4" w14:textId="1E8F8526"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Nosiola </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7003862E" w14:textId="0FC829B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23F771D" w14:textId="0CF43628"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7C97CA8" w14:textId="0FCE619E"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r>
      <w:tr w:rsidR="00C71318" w:rsidRPr="000A6A30" w14:paraId="5EC5E1A1"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377AEF1" w14:textId="30798792"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Moscato Giallo </w:t>
            </w:r>
            <w:r w:rsidR="00C71318" w:rsidRPr="000A6A30">
              <w:rPr>
                <w:rFonts w:ascii="Microsoft Sans Serif" w:hAnsi="Microsoft Sans Serif" w:cs="Microsoft Sans Serif"/>
                <w:color w:val="000000"/>
                <w:sz w:val="18"/>
                <w:szCs w:val="18"/>
              </w:rPr>
              <w:t>(18,2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17F47D8" w14:textId="7B83B00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470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AF3D95A" w14:textId="06040CC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450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47E607CB" w14:textId="6469FB4A"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r>
      <w:tr w:rsidR="00C71318" w:rsidRPr="000A6A30" w14:paraId="15D118C6"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86DCEC7" w14:textId="7C006E73"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Lagrein</w:t>
            </w:r>
            <w:r w:rsidR="00C71318" w:rsidRPr="000A6A30">
              <w:rPr>
                <w:rFonts w:ascii="Microsoft Sans Serif" w:hAnsi="Microsoft Sans Serif" w:cs="Microsoft Sans Serif"/>
                <w:color w:val="000000"/>
                <w:sz w:val="18"/>
                <w:szCs w:val="18"/>
              </w:rPr>
              <w:t xml:space="preserve"> (20,2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7A29AB5" w14:textId="50DA220B"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415F99C" w14:textId="5B58E9DE"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A157FB5"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r w:rsidR="00C71318" w:rsidRPr="000A6A30" w14:paraId="3BE3B97F"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1B02B7D" w14:textId="2500F9FA"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Schiava</w:t>
            </w:r>
            <w:r w:rsidR="00C71318" w:rsidRPr="000A6A30">
              <w:rPr>
                <w:rFonts w:ascii="Microsoft Sans Serif" w:hAnsi="Microsoft Sans Serif" w:cs="Microsoft Sans Serif"/>
                <w:color w:val="000000"/>
                <w:sz w:val="18"/>
                <w:szCs w:val="18"/>
              </w:rPr>
              <w:t xml:space="preserve"> (17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E811FCC" w14:textId="0AF11881"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AAD903B" w14:textId="07CD1FFF"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410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F82E6F9" w14:textId="242CAFA7"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r>
      <w:tr w:rsidR="00C71318" w:rsidRPr="000A6A30" w14:paraId="209191DF"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2A500B37" w14:textId="61E043AD"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Marzemino</w:t>
            </w:r>
            <w:r w:rsidR="00C71318" w:rsidRPr="000A6A30">
              <w:rPr>
                <w:rFonts w:ascii="Microsoft Sans Serif" w:hAnsi="Microsoft Sans Serif" w:cs="Microsoft Sans Serif"/>
                <w:color w:val="000000"/>
                <w:sz w:val="18"/>
                <w:szCs w:val="18"/>
              </w:rPr>
              <w:t xml:space="preserve"> (18,5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BCAFACC" w14:textId="0BE6D9DA"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420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15043855" w14:textId="63A3A3CF"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400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5DF1CEA6"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r w:rsidR="00C71318" w:rsidRPr="000A6A30" w14:paraId="494F961B" w14:textId="77777777" w:rsidTr="00B347B1">
        <w:trPr>
          <w:trHeight w:val="55"/>
        </w:trPr>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B95CA24" w14:textId="2AC277FA" w:rsidR="00C71318" w:rsidRPr="000A6A30" w:rsidRDefault="00617A1A"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 xml:space="preserve">Cabernet Sauvignon </w:t>
            </w:r>
            <w:r w:rsidR="00C71318" w:rsidRPr="000A6A30">
              <w:rPr>
                <w:rFonts w:ascii="Microsoft Sans Serif" w:hAnsi="Microsoft Sans Serif" w:cs="Microsoft Sans Serif"/>
                <w:color w:val="000000"/>
                <w:sz w:val="18"/>
                <w:szCs w:val="18"/>
              </w:rPr>
              <w:t>(20,3 brix)</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C788E6A" w14:textId="786A68D5" w:rsidR="00C71318" w:rsidRPr="000A6A30" w:rsidRDefault="000B589B" w:rsidP="00403376">
            <w:pPr>
              <w:pStyle w:val="NormaleWeb"/>
              <w:spacing w:before="0" w:beforeAutospacing="0" w:after="0" w:afterAutospacing="0"/>
              <w:jc w:val="center"/>
              <w:rPr>
                <w:rFonts w:ascii="Microsoft Sans Serif" w:hAnsi="Microsoft Sans Serif" w:cs="Microsoft Sans Serif"/>
              </w:rPr>
            </w:pPr>
            <w:r>
              <w:rPr>
                <w:rFonts w:ascii="Microsoft Sans Serif" w:hAnsi="Microsoft Sans Serif" w:cs="Microsoft Sans Serif"/>
                <w:color w:val="000000"/>
                <w:sz w:val="18"/>
                <w:szCs w:val="18"/>
              </w:rPr>
              <w:t>500</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07FC28FD"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0" w:type="dxa"/>
              <w:left w:w="40" w:type="dxa"/>
              <w:bottom w:w="40" w:type="dxa"/>
              <w:right w:w="40" w:type="dxa"/>
            </w:tcMar>
            <w:vAlign w:val="bottom"/>
            <w:hideMark/>
          </w:tcPr>
          <w:p w14:paraId="6FBD3964" w14:textId="77777777" w:rsidR="00C71318" w:rsidRPr="000A6A30" w:rsidRDefault="00C71318" w:rsidP="00403376">
            <w:pPr>
              <w:pStyle w:val="NormaleWeb"/>
              <w:spacing w:before="0" w:beforeAutospacing="0" w:after="0" w:afterAutospacing="0"/>
              <w:jc w:val="center"/>
              <w:rPr>
                <w:rFonts w:ascii="Microsoft Sans Serif" w:hAnsi="Microsoft Sans Serif" w:cs="Microsoft Sans Serif"/>
              </w:rPr>
            </w:pPr>
            <w:r w:rsidRPr="000A6A30">
              <w:rPr>
                <w:rFonts w:ascii="Microsoft Sans Serif" w:hAnsi="Microsoft Sans Serif" w:cs="Microsoft Sans Serif"/>
                <w:color w:val="000000"/>
                <w:sz w:val="18"/>
                <w:szCs w:val="18"/>
              </w:rPr>
              <w:t>\</w:t>
            </w:r>
          </w:p>
        </w:tc>
      </w:tr>
    </w:tbl>
    <w:p w14:paraId="04C239D0" w14:textId="77777777" w:rsidR="009A4701" w:rsidRDefault="009A4701" w:rsidP="00403376">
      <w:pPr>
        <w:pStyle w:val="NormaleWeb"/>
        <w:spacing w:before="0" w:beforeAutospacing="0" w:after="0" w:afterAutospacing="0"/>
        <w:jc w:val="both"/>
        <w:rPr>
          <w:rFonts w:ascii="Microsoft Sans Serif" w:hAnsi="Microsoft Sans Serif" w:cs="Microsoft Sans Serif"/>
          <w:color w:val="000000"/>
          <w:sz w:val="20"/>
          <w:szCs w:val="20"/>
        </w:rPr>
      </w:pPr>
    </w:p>
    <w:p w14:paraId="0D3E6F7D" w14:textId="64BB6944" w:rsidR="00C71318" w:rsidRPr="000A6A30" w:rsidRDefault="00C71318"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Esempio: supponiamo che nell’area A, fascia altimetrica 1 e varietà “Sauvignon” venga riscontrata:</w:t>
      </w:r>
    </w:p>
    <w:p w14:paraId="2F47D48B" w14:textId="77777777" w:rsidR="00C71318" w:rsidRPr="000A6A30" w:rsidRDefault="00C71318" w:rsidP="00845EDB">
      <w:pPr>
        <w:pStyle w:val="NormaleWeb"/>
        <w:numPr>
          <w:ilvl w:val="0"/>
          <w:numId w:val="119"/>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l’invaiatura del 50% degli acini/grappoli alla data del 1 agosto;</w:t>
      </w:r>
    </w:p>
    <w:p w14:paraId="71B1B2EF" w14:textId="470AFC72" w:rsidR="00C71318" w:rsidRPr="000A6A30" w:rsidRDefault="00C71318" w:rsidP="00845EDB">
      <w:pPr>
        <w:pStyle w:val="NormaleWeb"/>
        <w:numPr>
          <w:ilvl w:val="0"/>
          <w:numId w:val="119"/>
        </w:numPr>
        <w:spacing w:before="0" w:beforeAutospacing="0" w:after="0" w:afterAutospacing="0"/>
        <w:jc w:val="both"/>
        <w:textAlignment w:val="baseline"/>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da tale data e fino al 13 settembre (45 - 3 = 42 giorni dopo) l’incremento dell’indice di Winkler sia pari a 407 rispetto ai 4</w:t>
      </w:r>
      <w:r w:rsidR="00D75B81" w:rsidRPr="000A6A30">
        <w:rPr>
          <w:rFonts w:ascii="Microsoft Sans Serif" w:hAnsi="Microsoft Sans Serif" w:cs="Microsoft Sans Serif"/>
          <w:color w:val="000000"/>
          <w:sz w:val="20"/>
          <w:szCs w:val="20"/>
        </w:rPr>
        <w:t>4</w:t>
      </w:r>
      <w:r w:rsidRPr="000A6A30">
        <w:rPr>
          <w:rFonts w:ascii="Microsoft Sans Serif" w:hAnsi="Microsoft Sans Serif" w:cs="Microsoft Sans Serif"/>
          <w:color w:val="000000"/>
          <w:sz w:val="20"/>
          <w:szCs w:val="20"/>
        </w:rPr>
        <w:t>0 medi stabiliti;</w:t>
      </w:r>
    </w:p>
    <w:p w14:paraId="492A5DE1" w14:textId="642F0420" w:rsidR="00C71318" w:rsidRPr="000A6A30" w:rsidRDefault="00C71318"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verrà applicato al danno qualitativo base un coefficiente di maggiorazione del danno pari a 2 x (((4</w:t>
      </w:r>
      <w:r w:rsidR="00D75B81" w:rsidRPr="000A6A30">
        <w:rPr>
          <w:rFonts w:ascii="Microsoft Sans Serif" w:hAnsi="Microsoft Sans Serif" w:cs="Microsoft Sans Serif"/>
          <w:color w:val="000000"/>
          <w:sz w:val="20"/>
          <w:szCs w:val="20"/>
        </w:rPr>
        <w:t>4</w:t>
      </w:r>
      <w:r w:rsidRPr="000A6A30">
        <w:rPr>
          <w:rFonts w:ascii="Microsoft Sans Serif" w:hAnsi="Microsoft Sans Serif" w:cs="Microsoft Sans Serif"/>
          <w:color w:val="000000"/>
          <w:sz w:val="20"/>
          <w:szCs w:val="20"/>
        </w:rPr>
        <w:t>0-407)/4</w:t>
      </w:r>
      <w:r w:rsidR="00D75B81" w:rsidRPr="000A6A30">
        <w:rPr>
          <w:rFonts w:ascii="Microsoft Sans Serif" w:hAnsi="Microsoft Sans Serif" w:cs="Microsoft Sans Serif"/>
          <w:color w:val="000000"/>
          <w:sz w:val="20"/>
          <w:szCs w:val="20"/>
        </w:rPr>
        <w:t>4</w:t>
      </w:r>
      <w:r w:rsidRPr="000A6A30">
        <w:rPr>
          <w:rFonts w:ascii="Microsoft Sans Serif" w:hAnsi="Microsoft Sans Serif" w:cs="Microsoft Sans Serif"/>
          <w:color w:val="000000"/>
          <w:sz w:val="20"/>
          <w:szCs w:val="20"/>
        </w:rPr>
        <w:t>0</w:t>
      </w:r>
      <w:r w:rsidR="00617A1A" w:rsidRPr="000A6A30">
        <w:rPr>
          <w:rFonts w:ascii="Microsoft Sans Serif" w:hAnsi="Microsoft Sans Serif" w:cs="Microsoft Sans Serif"/>
          <w:color w:val="000000"/>
          <w:sz w:val="20"/>
          <w:szCs w:val="20"/>
        </w:rPr>
        <w:t xml:space="preserve"> x </w:t>
      </w:r>
      <w:r w:rsidRPr="000A6A30">
        <w:rPr>
          <w:rFonts w:ascii="Microsoft Sans Serif" w:hAnsi="Microsoft Sans Serif" w:cs="Microsoft Sans Serif"/>
          <w:color w:val="000000"/>
          <w:sz w:val="20"/>
          <w:szCs w:val="20"/>
        </w:rPr>
        <w:t>100)-3)=</w:t>
      </w:r>
      <w:r w:rsidR="00D75B81" w:rsidRPr="000A6A30">
        <w:rPr>
          <w:rFonts w:ascii="Microsoft Sans Serif" w:hAnsi="Microsoft Sans Serif" w:cs="Microsoft Sans Serif"/>
          <w:color w:val="000000"/>
          <w:sz w:val="20"/>
          <w:szCs w:val="20"/>
        </w:rPr>
        <w:t>9</w:t>
      </w:r>
      <w:r w:rsidRPr="000A6A30">
        <w:rPr>
          <w:rFonts w:ascii="Microsoft Sans Serif" w:hAnsi="Microsoft Sans Serif" w:cs="Microsoft Sans Serif"/>
          <w:color w:val="000000"/>
          <w:sz w:val="20"/>
          <w:szCs w:val="20"/>
        </w:rPr>
        <w:t xml:space="preserve"> arrotondato a </w:t>
      </w:r>
      <w:r w:rsidR="00D75B81" w:rsidRPr="000A6A30">
        <w:rPr>
          <w:rFonts w:ascii="Microsoft Sans Serif" w:hAnsi="Microsoft Sans Serif" w:cs="Microsoft Sans Serif"/>
          <w:color w:val="000000"/>
          <w:sz w:val="20"/>
          <w:szCs w:val="20"/>
        </w:rPr>
        <w:t>9</w:t>
      </w:r>
      <w:r w:rsidRPr="000A6A30">
        <w:rPr>
          <w:rFonts w:ascii="Microsoft Sans Serif" w:hAnsi="Microsoft Sans Serif" w:cs="Microsoft Sans Serif"/>
          <w:color w:val="000000"/>
          <w:sz w:val="20"/>
          <w:szCs w:val="20"/>
        </w:rPr>
        <w:t>%.</w:t>
      </w:r>
      <w:r w:rsidR="003D2777" w:rsidRPr="000A6A30">
        <w:rPr>
          <w:rFonts w:ascii="Microsoft Sans Serif" w:hAnsi="Microsoft Sans Serif" w:cs="Microsoft Sans Serif"/>
          <w:color w:val="000000"/>
          <w:sz w:val="20"/>
          <w:szCs w:val="20"/>
        </w:rPr>
        <w:t xml:space="preserve"> </w:t>
      </w:r>
      <w:r w:rsidRPr="000A6A30">
        <w:rPr>
          <w:rFonts w:ascii="Microsoft Sans Serif" w:hAnsi="Microsoft Sans Serif" w:cs="Microsoft Sans Serif"/>
          <w:color w:val="000000"/>
          <w:sz w:val="20"/>
          <w:szCs w:val="20"/>
        </w:rPr>
        <w:t xml:space="preserve"> Con coefficienti sviluppati potranno essere eseguite rilevazioni del danno in imminenza della vendemmia in un periodo temporale sufficientemente congruo ai tempi e carichi di rilevazione.</w:t>
      </w:r>
    </w:p>
    <w:p w14:paraId="79605FAB" w14:textId="77777777" w:rsidR="00C71318" w:rsidRPr="0003596C" w:rsidRDefault="00C71318" w:rsidP="00403376">
      <w:pPr>
        <w:pStyle w:val="NormaleWeb"/>
        <w:spacing w:before="0" w:beforeAutospacing="0" w:after="120" w:afterAutospacing="0"/>
        <w:jc w:val="both"/>
        <w:rPr>
          <w:rFonts w:ascii="Microsoft Sans Serif" w:hAnsi="Microsoft Sans Serif" w:cs="Microsoft Sans Serif"/>
          <w:color w:val="ED7D31" w:themeColor="accent2"/>
          <w:sz w:val="20"/>
          <w:szCs w:val="20"/>
        </w:rPr>
      </w:pPr>
    </w:p>
    <w:p w14:paraId="014328A6" w14:textId="1105CB7D" w:rsidR="00E32008" w:rsidRPr="0003596C" w:rsidRDefault="00E32008" w:rsidP="00403376">
      <w:pPr>
        <w:pStyle w:val="Normale1"/>
        <w:tabs>
          <w:tab w:val="left" w:pos="142"/>
        </w:tabs>
        <w:jc w:val="both"/>
        <w:rPr>
          <w:rFonts w:ascii="Microsoft Sans Serif" w:hAnsi="Microsoft Sans Serif" w:cs="Microsoft Sans Serif"/>
          <w:b/>
          <w:bCs/>
          <w:color w:val="ED7D31" w:themeColor="accent2"/>
        </w:rPr>
      </w:pPr>
      <w:r w:rsidRPr="0003596C">
        <w:rPr>
          <w:rFonts w:ascii="Microsoft Sans Serif" w:hAnsi="Microsoft Sans Serif" w:cs="Microsoft Sans Serif"/>
          <w:b/>
          <w:bCs/>
          <w:color w:val="ED7D31" w:themeColor="accent2"/>
          <w:sz w:val="20"/>
          <w:szCs w:val="20"/>
        </w:rPr>
        <w:t xml:space="preserve">Art. </w:t>
      </w:r>
      <w:r w:rsidR="00ED3231" w:rsidRPr="0003596C">
        <w:rPr>
          <w:rFonts w:ascii="Microsoft Sans Serif" w:hAnsi="Microsoft Sans Serif" w:cs="Microsoft Sans Serif"/>
          <w:b/>
          <w:bCs/>
          <w:color w:val="ED7D31" w:themeColor="accent2"/>
          <w:sz w:val="20"/>
          <w:szCs w:val="20"/>
        </w:rPr>
        <w:t>4</w:t>
      </w:r>
      <w:r w:rsidRPr="0003596C">
        <w:rPr>
          <w:rFonts w:ascii="Microsoft Sans Serif" w:hAnsi="Microsoft Sans Serif" w:cs="Microsoft Sans Serif"/>
          <w:b/>
          <w:bCs/>
          <w:color w:val="ED7D31" w:themeColor="accent2"/>
          <w:sz w:val="20"/>
          <w:szCs w:val="20"/>
        </w:rPr>
        <w:t xml:space="preserve"> </w:t>
      </w:r>
      <w:r w:rsidR="00AA3E1E" w:rsidRPr="0003596C">
        <w:rPr>
          <w:rFonts w:ascii="Microsoft Sans Serif" w:hAnsi="Microsoft Sans Serif" w:cs="Microsoft Sans Serif"/>
          <w:b/>
          <w:bCs/>
          <w:color w:val="ED7D31" w:themeColor="accent2"/>
          <w:sz w:val="20"/>
          <w:szCs w:val="20"/>
        </w:rPr>
        <w:t>-</w:t>
      </w:r>
      <w:r w:rsidRPr="0003596C">
        <w:rPr>
          <w:rFonts w:ascii="Microsoft Sans Serif" w:hAnsi="Microsoft Sans Serif" w:cs="Microsoft Sans Serif"/>
          <w:b/>
          <w:bCs/>
          <w:color w:val="ED7D31" w:themeColor="accent2"/>
          <w:sz w:val="20"/>
          <w:szCs w:val="20"/>
        </w:rPr>
        <w:t xml:space="preserve"> Danni da Peronospora</w:t>
      </w:r>
    </w:p>
    <w:p w14:paraId="087B0FCC" w14:textId="2A4A9B38" w:rsidR="00E32008" w:rsidRPr="000A6A30" w:rsidRDefault="00E32008"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A integrazione di quanto previsto all’art. 6 - Oggetto della</w:t>
      </w:r>
      <w:r w:rsidRPr="000A6A30">
        <w:rPr>
          <w:rFonts w:ascii="Microsoft Sans Serif" w:hAnsi="Microsoft Sans Serif" w:cs="Microsoft Sans Serif"/>
          <w:i/>
          <w:iCs/>
          <w:color w:val="000000"/>
          <w:sz w:val="20"/>
          <w:szCs w:val="20"/>
        </w:rPr>
        <w:t xml:space="preserve"> </w:t>
      </w:r>
      <w:r w:rsidRPr="000A6A30">
        <w:rPr>
          <w:rFonts w:ascii="Microsoft Sans Serif" w:hAnsi="Microsoft Sans Serif" w:cs="Microsoft Sans Serif"/>
          <w:iCs/>
          <w:color w:val="000000"/>
          <w:sz w:val="20"/>
          <w:szCs w:val="20"/>
        </w:rPr>
        <w:t xml:space="preserve">Garanzia delle Norme </w:t>
      </w:r>
      <w:r w:rsidR="00D54B1D" w:rsidRPr="000A6A30">
        <w:rPr>
          <w:rFonts w:ascii="Microsoft Sans Serif" w:hAnsi="Microsoft Sans Serif" w:cs="Microsoft Sans Serif"/>
          <w:iCs/>
          <w:color w:val="000000"/>
          <w:sz w:val="20"/>
          <w:szCs w:val="20"/>
        </w:rPr>
        <w:t>G</w:t>
      </w:r>
      <w:r w:rsidRPr="000A6A30">
        <w:rPr>
          <w:rFonts w:ascii="Microsoft Sans Serif" w:hAnsi="Microsoft Sans Serif" w:cs="Microsoft Sans Serif"/>
          <w:iCs/>
          <w:color w:val="000000"/>
          <w:sz w:val="20"/>
          <w:szCs w:val="20"/>
        </w:rPr>
        <w:t xml:space="preserve">enerali che regolano </w:t>
      </w:r>
      <w:r w:rsidRPr="000A6A30">
        <w:rPr>
          <w:rFonts w:ascii="Microsoft Sans Serif" w:hAnsi="Microsoft Sans Serif" w:cs="Microsoft Sans Serif"/>
          <w:color w:val="000000"/>
          <w:sz w:val="20"/>
          <w:szCs w:val="20"/>
        </w:rPr>
        <w:t xml:space="preserve">l’assicurazione la Società si obbliga ad indennizzare all’Assicurato la mancata o la diminuita Resa Assicurata, comprensiva del danno di qualità, del Prodotto assicurato causato anche dalla Peronospora (Plasmopara viticola), come meglio definito nel successivo art. </w:t>
      </w:r>
      <w:r w:rsidR="001763D2">
        <w:rPr>
          <w:rFonts w:ascii="Microsoft Sans Serif" w:hAnsi="Microsoft Sans Serif" w:cs="Microsoft Sans Serif"/>
          <w:color w:val="000000"/>
          <w:sz w:val="20"/>
          <w:szCs w:val="20"/>
        </w:rPr>
        <w:t>6</w:t>
      </w:r>
      <w:r w:rsidRPr="000A6A30">
        <w:rPr>
          <w:rFonts w:ascii="Microsoft Sans Serif" w:hAnsi="Microsoft Sans Serif" w:cs="Microsoft Sans Serif"/>
          <w:color w:val="000000"/>
          <w:sz w:val="20"/>
          <w:szCs w:val="20"/>
        </w:rPr>
        <w:t xml:space="preserve">. </w:t>
      </w:r>
    </w:p>
    <w:p w14:paraId="7419AE05" w14:textId="77777777" w:rsidR="00E32008" w:rsidRPr="0003596C" w:rsidRDefault="00E32008" w:rsidP="009A4701">
      <w:pPr>
        <w:pStyle w:val="NormaleWeb"/>
        <w:spacing w:before="0" w:beforeAutospacing="0" w:after="120" w:afterAutospacing="0"/>
        <w:jc w:val="both"/>
        <w:rPr>
          <w:rFonts w:ascii="Microsoft Sans Serif" w:hAnsi="Microsoft Sans Serif" w:cs="Microsoft Sans Serif"/>
          <w:color w:val="ED7D31" w:themeColor="accent2"/>
          <w:sz w:val="20"/>
          <w:szCs w:val="20"/>
        </w:rPr>
      </w:pPr>
    </w:p>
    <w:p w14:paraId="1835E1E7" w14:textId="77777777" w:rsidR="00ED3231" w:rsidRPr="0003596C" w:rsidRDefault="00ED3231" w:rsidP="00403376">
      <w:pPr>
        <w:pStyle w:val="Normale1"/>
        <w:tabs>
          <w:tab w:val="left" w:pos="142"/>
        </w:tabs>
        <w:jc w:val="both"/>
        <w:rPr>
          <w:rFonts w:ascii="Microsoft Sans Serif" w:hAnsi="Microsoft Sans Serif" w:cs="Microsoft Sans Serif"/>
          <w:b/>
          <w:bCs/>
          <w:color w:val="ED7D31" w:themeColor="accent2"/>
        </w:rPr>
      </w:pPr>
      <w:r w:rsidRPr="0003596C">
        <w:rPr>
          <w:rFonts w:ascii="Microsoft Sans Serif" w:hAnsi="Microsoft Sans Serif" w:cs="Microsoft Sans Serif"/>
          <w:b/>
          <w:bCs/>
          <w:color w:val="ED7D31" w:themeColor="accent2"/>
          <w:sz w:val="20"/>
          <w:szCs w:val="20"/>
        </w:rPr>
        <w:t>Art. 5 - Avversità Eccesso di Pioggia in prossimità della vendemmia</w:t>
      </w:r>
    </w:p>
    <w:p w14:paraId="201D3470" w14:textId="77777777" w:rsidR="0096796E" w:rsidRPr="000A6A30" w:rsidRDefault="0096796E" w:rsidP="0096796E">
      <w:pPr>
        <w:pStyle w:val="NormaleWeb"/>
        <w:spacing w:before="0" w:beforeAutospacing="0" w:after="0" w:afterAutospacing="0"/>
        <w:jc w:val="both"/>
        <w:rPr>
          <w:rFonts w:ascii="Microsoft Sans Serif" w:hAnsi="Microsoft Sans Serif" w:cs="Microsoft Sans Serif"/>
          <w:sz w:val="20"/>
          <w:szCs w:val="20"/>
        </w:rPr>
      </w:pPr>
      <w:r w:rsidRPr="000A6A30">
        <w:rPr>
          <w:rFonts w:ascii="Microsoft Sans Serif" w:hAnsi="Microsoft Sans Serif" w:cs="Microsoft Sans Serif"/>
          <w:sz w:val="20"/>
          <w:szCs w:val="20"/>
        </w:rPr>
        <w:t>Relativamente all’Avversità Atmosferica eccesso di Pioggia sono compresi in garanzia, i danni da marcescenza causati dall’Eccesso di Pioggia e i successivi aggravamenti degli stessi, esclusivamente quando tale Avversità abbia a verificarsi e comporti un danno nei trenta giorni precedenti la data di inizio della vendemmia delle diverse Varietà di uva da vino.</w:t>
      </w:r>
    </w:p>
    <w:p w14:paraId="263E2B55" w14:textId="510C5414" w:rsidR="00617A1A" w:rsidRDefault="0096796E" w:rsidP="0096796E">
      <w:pPr>
        <w:pStyle w:val="NormaleWeb"/>
        <w:spacing w:before="0" w:beforeAutospacing="0" w:after="0" w:afterAutospacing="0"/>
        <w:jc w:val="both"/>
        <w:rPr>
          <w:rFonts w:ascii="Microsoft Sans Serif" w:hAnsi="Microsoft Sans Serif" w:cs="Microsoft Sans Serif"/>
          <w:sz w:val="20"/>
          <w:szCs w:val="20"/>
        </w:rPr>
      </w:pPr>
      <w:r w:rsidRPr="000A6A30">
        <w:rPr>
          <w:rFonts w:ascii="Microsoft Sans Serif" w:hAnsi="Microsoft Sans Serif" w:cs="Microsoft Sans Serif"/>
          <w:sz w:val="20"/>
          <w:szCs w:val="20"/>
        </w:rPr>
        <w:t>Tale data di inizio della vendemmia è convenzionalmente stabilita per ogni area geografica ed altimetrica omogenea avendo a riferimento le date di vendemmia stabilite dalle diverse Cantine sociali. La garanzia per i danni da Eccesso acqua cessa il terzo giorno successivo alla data di vendemmia stabilita dalla Cantina. La Provincia di Trento convenzionalmente è stata suddivisa come indicato nella seguente tabella:</w:t>
      </w:r>
    </w:p>
    <w:p w14:paraId="61025D7A" w14:textId="2008C755" w:rsidR="000A6A30" w:rsidRDefault="000A6A30" w:rsidP="0096796E">
      <w:pPr>
        <w:pStyle w:val="NormaleWeb"/>
        <w:spacing w:before="0" w:beforeAutospacing="0" w:after="0" w:afterAutospacing="0"/>
        <w:jc w:val="both"/>
        <w:rPr>
          <w:rFonts w:ascii="Microsoft Sans Serif" w:hAnsi="Microsoft Sans Serif" w:cs="Microsoft Sans Serif"/>
          <w:sz w:val="20"/>
          <w:szCs w:val="20"/>
        </w:rPr>
      </w:pPr>
    </w:p>
    <w:p w14:paraId="0BD3C639" w14:textId="6B29728A" w:rsidR="009A4701" w:rsidRDefault="009A4701" w:rsidP="0096796E">
      <w:pPr>
        <w:pStyle w:val="NormaleWeb"/>
        <w:spacing w:before="0" w:beforeAutospacing="0" w:after="0" w:afterAutospacing="0"/>
        <w:jc w:val="both"/>
        <w:rPr>
          <w:rFonts w:ascii="Microsoft Sans Serif" w:hAnsi="Microsoft Sans Serif" w:cs="Microsoft Sans Serif"/>
          <w:sz w:val="20"/>
          <w:szCs w:val="20"/>
        </w:rPr>
      </w:pPr>
    </w:p>
    <w:p w14:paraId="301C0FAF" w14:textId="77777777" w:rsidR="00A52E42" w:rsidRPr="000A6A30" w:rsidRDefault="00A52E42" w:rsidP="0096796E">
      <w:pPr>
        <w:pStyle w:val="NormaleWeb"/>
        <w:spacing w:before="0" w:beforeAutospacing="0" w:after="0" w:afterAutospacing="0"/>
        <w:jc w:val="both"/>
        <w:rPr>
          <w:rFonts w:ascii="Microsoft Sans Serif" w:hAnsi="Microsoft Sans Serif" w:cs="Microsoft Sans Serif"/>
          <w:sz w:val="20"/>
          <w:szCs w:val="20"/>
        </w:rPr>
      </w:pPr>
    </w:p>
    <w:tbl>
      <w:tblPr>
        <w:tblW w:w="0" w:type="auto"/>
        <w:tblInd w:w="988" w:type="dxa"/>
        <w:tblCellMar>
          <w:top w:w="15" w:type="dxa"/>
          <w:left w:w="15" w:type="dxa"/>
          <w:bottom w:w="15" w:type="dxa"/>
          <w:right w:w="15" w:type="dxa"/>
        </w:tblCellMar>
        <w:tblLook w:val="04A0" w:firstRow="1" w:lastRow="0" w:firstColumn="1" w:lastColumn="0" w:noHBand="0" w:noVBand="1"/>
      </w:tblPr>
      <w:tblGrid>
        <w:gridCol w:w="3701"/>
        <w:gridCol w:w="1082"/>
        <w:gridCol w:w="1310"/>
        <w:gridCol w:w="1003"/>
      </w:tblGrid>
      <w:tr w:rsidR="00BE2663" w:rsidRPr="000A6A30" w14:paraId="14ECEC30" w14:textId="77777777" w:rsidTr="0003596C">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5AE3B20E" w14:textId="77777777" w:rsidR="00BE2663" w:rsidRPr="000A6A30" w:rsidRDefault="00BE2663" w:rsidP="00403376">
            <w:pPr>
              <w:rPr>
                <w:rFonts w:ascii="Microsoft Sans Serif" w:hAnsi="Microsoft Sans Serif" w:cs="Microsoft Sans Serif"/>
                <w:b/>
                <w:bCs/>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6C329DD2"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FASCIA 1:</w:t>
            </w:r>
          </w:p>
          <w:p w14:paraId="6CDD8037"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fino a 250 mt</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088CB2C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FASCIA 2:</w:t>
            </w:r>
          </w:p>
          <w:p w14:paraId="18B3F67B"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da 250 a 450 mt</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hideMark/>
          </w:tcPr>
          <w:p w14:paraId="4B039344"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FASCIA 3:</w:t>
            </w:r>
          </w:p>
          <w:p w14:paraId="63357596"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b/>
                <w:bCs/>
              </w:rPr>
            </w:pPr>
            <w:r w:rsidRPr="000A6A30">
              <w:rPr>
                <w:rFonts w:ascii="Microsoft Sans Serif" w:hAnsi="Microsoft Sans Serif" w:cs="Microsoft Sans Serif"/>
                <w:b/>
                <w:bCs/>
                <w:color w:val="000000"/>
                <w:sz w:val="16"/>
                <w:szCs w:val="16"/>
              </w:rPr>
              <w:t>oltre 450 mt</w:t>
            </w:r>
          </w:p>
        </w:tc>
      </w:tr>
      <w:tr w:rsidR="00BE2663" w:rsidRPr="000A6A30" w14:paraId="718CD770" w14:textId="77777777" w:rsidTr="00E20D80">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2DA81B"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AREA A:</w:t>
            </w:r>
          </w:p>
          <w:p w14:paraId="5296F643"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 xml:space="preserve">Alto Garda (fino a Dro)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725C1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324443A3"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7FE39728"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92ADCA8"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5C5FEE13"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673D2EF5"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3F67F6"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688424FA"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308B7824"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r>
      <w:tr w:rsidR="00BE2663" w:rsidRPr="000A6A30" w14:paraId="1A573265" w14:textId="77777777" w:rsidTr="00E20D80">
        <w:trPr>
          <w:trHeight w:val="1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31E623"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AREA B:</w:t>
            </w:r>
          </w:p>
          <w:p w14:paraId="6C56AFB1"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Val d’Adige (da Borghetto fino a Aldeno)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9F177B"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76549F06"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2765A51D"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7C0DCD"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0F2A10C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5BD312BD"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82BD94"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71AFC1E9"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7EAEFE1A"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r>
      <w:tr w:rsidR="00BE2663" w:rsidRPr="000A6A30" w14:paraId="2D812AD3" w14:textId="77777777" w:rsidTr="00E20D80">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35056A"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 xml:space="preserve">AREA C: </w:t>
            </w:r>
          </w:p>
          <w:p w14:paraId="731D7A3D"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Trento – Rotaliana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E761FB"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63A6C2B5"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0F888282"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036629"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3472D776"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34C095E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445739"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67D31366"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279C2D43"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r>
      <w:tr w:rsidR="00BE2663" w:rsidRPr="000A6A30" w14:paraId="1FFDB1D7" w14:textId="77777777" w:rsidTr="00E20D80">
        <w:trPr>
          <w:trHeight w:val="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549F11"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AREA D:</w:t>
            </w:r>
          </w:p>
          <w:p w14:paraId="7C6734C6"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Cembra – Valsugana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609BD3"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7B46A5E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60583862"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77E5F0"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19BCF5F7"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0134CD0A"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AAB6F9"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6D3A4D17"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70AC6077"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r>
      <w:tr w:rsidR="00BE2663" w:rsidRPr="000A6A30" w14:paraId="597B2F4E" w14:textId="77777777" w:rsidTr="00E20D80">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9C3B47"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AREA E:</w:t>
            </w:r>
          </w:p>
          <w:p w14:paraId="1E9AF926" w14:textId="77777777"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16"/>
                <w:szCs w:val="16"/>
              </w:rPr>
              <w:t>Bus de Vela – Valle dei Laghi (fino a Pietramurata)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54DEED"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64F905CF"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4060BCA0"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312B94"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2B61A45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5BEB1DD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E562DA"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1</w:t>
            </w:r>
          </w:p>
          <w:p w14:paraId="2C0E2E8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2</w:t>
            </w:r>
          </w:p>
          <w:p w14:paraId="371C732C" w14:textId="77777777" w:rsidR="00BE2663" w:rsidRPr="000A6A30" w:rsidRDefault="00BE2663" w:rsidP="00403376">
            <w:pPr>
              <w:pStyle w:val="NormaleWeb"/>
              <w:spacing w:before="0" w:beforeAutospacing="0" w:after="0" w:afterAutospacing="0"/>
              <w:jc w:val="center"/>
              <w:rPr>
                <w:rFonts w:ascii="Microsoft Sans Serif" w:hAnsi="Microsoft Sans Serif" w:cs="Microsoft Sans Serif"/>
                <w:sz w:val="14"/>
                <w:szCs w:val="14"/>
              </w:rPr>
            </w:pPr>
            <w:r w:rsidRPr="000A6A30">
              <w:rPr>
                <w:rFonts w:ascii="Microsoft Sans Serif" w:hAnsi="Microsoft Sans Serif" w:cs="Microsoft Sans Serif"/>
                <w:color w:val="000000"/>
                <w:sz w:val="14"/>
                <w:szCs w:val="14"/>
              </w:rPr>
              <w:t>Varietà n</w:t>
            </w:r>
          </w:p>
        </w:tc>
      </w:tr>
    </w:tbl>
    <w:p w14:paraId="65D2B8BF" w14:textId="77777777" w:rsidR="00BE2663" w:rsidRPr="000A6A30" w:rsidRDefault="00BE2663" w:rsidP="00403376">
      <w:pPr>
        <w:rPr>
          <w:rFonts w:ascii="Microsoft Sans Serif" w:hAnsi="Microsoft Sans Serif" w:cs="Microsoft Sans Serif"/>
        </w:rPr>
      </w:pPr>
    </w:p>
    <w:p w14:paraId="6006696D" w14:textId="5800376C" w:rsidR="00BE2663" w:rsidRPr="000A6A30" w:rsidRDefault="00BE2663" w:rsidP="00403376">
      <w:pPr>
        <w:pStyle w:val="NormaleWeb"/>
        <w:spacing w:before="0" w:beforeAutospacing="0" w:after="0" w:afterAutospacing="0"/>
        <w:jc w:val="both"/>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 xml:space="preserve">In riferimento ad ogni varietà e per ogni area omogenea, verrà monitorata la fase di invaiatura da parte del </w:t>
      </w:r>
      <w:r w:rsidR="00A947D4" w:rsidRPr="000A6A30">
        <w:rPr>
          <w:rFonts w:ascii="Microsoft Sans Serif" w:hAnsi="Microsoft Sans Serif" w:cs="Microsoft Sans Serif"/>
          <w:color w:val="000000"/>
          <w:sz w:val="20"/>
          <w:szCs w:val="20"/>
        </w:rPr>
        <w:t>FEM</w:t>
      </w:r>
      <w:r w:rsidRPr="000A6A30">
        <w:rPr>
          <w:rFonts w:ascii="Microsoft Sans Serif" w:hAnsi="Microsoft Sans Serif" w:cs="Microsoft Sans Serif"/>
          <w:color w:val="000000"/>
          <w:sz w:val="20"/>
          <w:szCs w:val="20"/>
        </w:rPr>
        <w:t xml:space="preserve">. Al superamento della percentuale del 50% dei grappoli invaiati si considererà avvenuta l’invaiatura. </w:t>
      </w:r>
    </w:p>
    <w:p w14:paraId="710765F8" w14:textId="07CC3193" w:rsidR="00BE2663"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A prescindere dall’eventuale data di vendemmia stabilita dalla Cantina, convenzionalmente la garanzia cessa:</w:t>
      </w:r>
    </w:p>
    <w:p w14:paraId="54591BF8" w14:textId="46FE9FAC" w:rsidR="00ED3231" w:rsidRPr="000A6A30" w:rsidRDefault="00ED3231" w:rsidP="00845EDB">
      <w:pPr>
        <w:pStyle w:val="NormaleWeb"/>
        <w:numPr>
          <w:ilvl w:val="0"/>
          <w:numId w:val="117"/>
        </w:numPr>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3</w:t>
      </w:r>
      <w:r w:rsidR="004C3CEC" w:rsidRPr="000A6A30">
        <w:rPr>
          <w:rFonts w:ascii="Microsoft Sans Serif" w:hAnsi="Microsoft Sans Serif" w:cs="Microsoft Sans Serif"/>
          <w:color w:val="000000"/>
          <w:sz w:val="20"/>
          <w:szCs w:val="20"/>
        </w:rPr>
        <w:t>6</w:t>
      </w:r>
      <w:r w:rsidRPr="000A6A30">
        <w:rPr>
          <w:rFonts w:ascii="Microsoft Sans Serif" w:hAnsi="Microsoft Sans Serif" w:cs="Microsoft Sans Serif"/>
          <w:color w:val="000000"/>
          <w:sz w:val="20"/>
          <w:szCs w:val="20"/>
        </w:rPr>
        <w:t xml:space="preserve"> giorni dopo l’invaiatura per le uve da vino a base spumante; </w:t>
      </w:r>
    </w:p>
    <w:p w14:paraId="7992E656" w14:textId="31407130" w:rsidR="00ED3231" w:rsidRPr="000A6A30" w:rsidRDefault="00ED3231" w:rsidP="00845EDB">
      <w:pPr>
        <w:pStyle w:val="NormaleWeb"/>
        <w:numPr>
          <w:ilvl w:val="0"/>
          <w:numId w:val="117"/>
        </w:numPr>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color w:val="000000"/>
          <w:sz w:val="20"/>
          <w:szCs w:val="20"/>
        </w:rPr>
        <w:t>4</w:t>
      </w:r>
      <w:r w:rsidR="00F92744" w:rsidRPr="000A6A30">
        <w:rPr>
          <w:rFonts w:ascii="Microsoft Sans Serif" w:hAnsi="Microsoft Sans Serif" w:cs="Microsoft Sans Serif"/>
          <w:color w:val="000000"/>
          <w:sz w:val="20"/>
          <w:szCs w:val="20"/>
        </w:rPr>
        <w:t>8</w:t>
      </w:r>
      <w:r w:rsidRPr="000A6A30">
        <w:rPr>
          <w:rFonts w:ascii="Microsoft Sans Serif" w:hAnsi="Microsoft Sans Serif" w:cs="Microsoft Sans Serif"/>
          <w:color w:val="000000"/>
          <w:sz w:val="20"/>
          <w:szCs w:val="20"/>
        </w:rPr>
        <w:t xml:space="preserve"> giorni dopo l’invaiatura per l’uva da vino normale.</w:t>
      </w:r>
    </w:p>
    <w:p w14:paraId="139B6B01" w14:textId="0341DFD9" w:rsidR="00ED3231" w:rsidRPr="000A6A30" w:rsidRDefault="00BE2663"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b/>
          <w:bCs/>
          <w:color w:val="000000"/>
          <w:sz w:val="20"/>
          <w:szCs w:val="20"/>
        </w:rPr>
        <w:t>L</w:t>
      </w:r>
      <w:r w:rsidR="00ED3231" w:rsidRPr="000A6A30">
        <w:rPr>
          <w:rFonts w:ascii="Microsoft Sans Serif" w:hAnsi="Microsoft Sans Serif" w:cs="Microsoft Sans Serif"/>
          <w:b/>
          <w:bCs/>
          <w:color w:val="000000"/>
          <w:sz w:val="20"/>
          <w:szCs w:val="20"/>
        </w:rPr>
        <w:t xml:space="preserve">e date indicate convenzionalmente per area omogenea valgono per tutti i produttori ed i vigneti della specifica area. Non sono considerabili eventuali aggravamenti accaduti successivamente. </w:t>
      </w:r>
    </w:p>
    <w:p w14:paraId="4C64BF48" w14:textId="77777777" w:rsidR="00ED3231" w:rsidRPr="000A6A30" w:rsidRDefault="00ED3231" w:rsidP="00403376">
      <w:pPr>
        <w:pStyle w:val="NormaleWeb"/>
        <w:spacing w:before="0" w:beforeAutospacing="0" w:after="0" w:afterAutospacing="0"/>
        <w:jc w:val="both"/>
        <w:rPr>
          <w:rFonts w:ascii="Microsoft Sans Serif" w:hAnsi="Microsoft Sans Serif" w:cs="Microsoft Sans Serif"/>
        </w:rPr>
      </w:pPr>
      <w:r w:rsidRPr="000A6A30">
        <w:rPr>
          <w:rFonts w:ascii="Microsoft Sans Serif" w:hAnsi="Microsoft Sans Serif" w:cs="Microsoft Sans Serif"/>
          <w:b/>
          <w:bCs/>
          <w:color w:val="000000"/>
          <w:sz w:val="20"/>
          <w:szCs w:val="20"/>
        </w:rPr>
        <w:t>Pena la decadenza al diritto all’indennizzo, l’Assicurato deve denunciare il sinistro entro 3 giorni dall’accadimento e comunque entro la data di inizio vendemmia</w:t>
      </w:r>
      <w:r w:rsidRPr="000A6A30">
        <w:rPr>
          <w:rFonts w:ascii="Microsoft Sans Serif" w:hAnsi="Microsoft Sans Serif" w:cs="Microsoft Sans Serif"/>
          <w:color w:val="000000"/>
          <w:sz w:val="20"/>
          <w:szCs w:val="20"/>
        </w:rPr>
        <w:t>. Qualora a tali date il prodotto non sia ancora giunto a maturazione ottimale e l’applicazione del criterio del danno qualitativo basato sull’indice di Winkler comporterebbe il diritto di un risarcimento di danno, è facoltà della Società su richiesta del Contraente di prorogare il termine di scadenza della garanzia, ossia la data convenzionale di vendemmia, al fine di permettere una migliore maturazione, per un periodo massimo di 10 giorni. Entro il nuovo termine convenzionale di vendemmia verrà verificato il livello progressivo dell’indice di Winkler.</w:t>
      </w:r>
    </w:p>
    <w:p w14:paraId="500B16A8" w14:textId="77777777" w:rsidR="00ED3231" w:rsidRPr="000A6A30" w:rsidRDefault="00ED3231" w:rsidP="00403376">
      <w:pPr>
        <w:rPr>
          <w:rFonts w:ascii="Microsoft Sans Serif" w:hAnsi="Microsoft Sans Serif" w:cs="Microsoft Sans Serif"/>
          <w:lang w:val="it-IT"/>
        </w:rPr>
      </w:pPr>
    </w:p>
    <w:p w14:paraId="5470FB47" w14:textId="77777777" w:rsidR="00E32008" w:rsidRPr="0003596C" w:rsidRDefault="00E32008" w:rsidP="00403376">
      <w:pPr>
        <w:pStyle w:val="Normale1"/>
        <w:tabs>
          <w:tab w:val="left" w:pos="142"/>
        </w:tabs>
        <w:jc w:val="both"/>
        <w:rPr>
          <w:rFonts w:ascii="Microsoft Sans Serif" w:hAnsi="Microsoft Sans Serif" w:cs="Microsoft Sans Serif"/>
          <w:b/>
          <w:bCs/>
          <w:color w:val="ED7D31" w:themeColor="accent2"/>
          <w:sz w:val="20"/>
          <w:szCs w:val="20"/>
        </w:rPr>
      </w:pPr>
      <w:r w:rsidRPr="0003596C">
        <w:rPr>
          <w:rFonts w:ascii="Microsoft Sans Serif" w:hAnsi="Microsoft Sans Serif" w:cs="Microsoft Sans Serif"/>
          <w:b/>
          <w:bCs/>
          <w:color w:val="ED7D31" w:themeColor="accent2"/>
          <w:sz w:val="20"/>
          <w:szCs w:val="20"/>
        </w:rPr>
        <w:t xml:space="preserve">Art. </w:t>
      </w:r>
      <w:r w:rsidR="00ED3231" w:rsidRPr="0003596C">
        <w:rPr>
          <w:rFonts w:ascii="Microsoft Sans Serif" w:hAnsi="Microsoft Sans Serif" w:cs="Microsoft Sans Serif"/>
          <w:b/>
          <w:bCs/>
          <w:color w:val="ED7D31" w:themeColor="accent2"/>
          <w:sz w:val="20"/>
          <w:szCs w:val="20"/>
        </w:rPr>
        <w:t>6</w:t>
      </w:r>
      <w:r w:rsidRPr="0003596C">
        <w:rPr>
          <w:rFonts w:ascii="Microsoft Sans Serif" w:hAnsi="Microsoft Sans Serif" w:cs="Microsoft Sans Serif"/>
          <w:b/>
          <w:bCs/>
          <w:color w:val="ED7D31" w:themeColor="accent2"/>
          <w:sz w:val="20"/>
          <w:szCs w:val="20"/>
        </w:rPr>
        <w:t xml:space="preserve"> - Scoperto e Limite di indennizzo per varietà ed aggregato per danni da Peronospora</w:t>
      </w:r>
    </w:p>
    <w:p w14:paraId="6D560B17" w14:textId="77777777" w:rsidR="00FA5E85" w:rsidRPr="000A6A30" w:rsidRDefault="00FA5E85" w:rsidP="00FA5E85">
      <w:pPr>
        <w:jc w:val="both"/>
        <w:rPr>
          <w:rFonts w:ascii="Microsoft Sans Serif" w:hAnsi="Microsoft Sans Serif" w:cs="Microsoft Sans Serif"/>
          <w:b/>
          <w:bCs/>
          <w:sz w:val="20"/>
          <w:szCs w:val="20"/>
          <w:lang w:val="it-IT"/>
        </w:rPr>
      </w:pPr>
      <w:r w:rsidRPr="000A6A30">
        <w:rPr>
          <w:rFonts w:ascii="Microsoft Sans Serif" w:hAnsi="Microsoft Sans Serif" w:cs="Microsoft Sans Serif"/>
          <w:b/>
          <w:bCs/>
          <w:sz w:val="20"/>
          <w:szCs w:val="20"/>
          <w:lang w:val="it-IT"/>
        </w:rPr>
        <w:t xml:space="preserve">A integrazione dell’art. 10 - Franchigia - Scoperto delle Norme Generali che regolano l’assicurazione, i danni da Peronospora, come sopra definiti, sono equiparabili a quelli relativi alle avversità Siccità, e/o Colpo di sole e Vento caldo e/o Gelo e Brina e/o Sbalzo termico e/o Eccesso di neve e/o Eccesso di pioggia e/o Alluvione ai fini dell’applicazione dello Scoperto del 20% nel caso di prevalenza degli stessi, rispetto agli altri oggetto della presente copertura. </w:t>
      </w:r>
    </w:p>
    <w:p w14:paraId="18F47143" w14:textId="77777777" w:rsidR="00FA5E85" w:rsidRPr="000A6A30" w:rsidRDefault="00FA5E85" w:rsidP="00FA5E85">
      <w:pPr>
        <w:jc w:val="both"/>
        <w:rPr>
          <w:rFonts w:ascii="Microsoft Sans Serif" w:hAnsi="Microsoft Sans Serif" w:cs="Microsoft Sans Serif"/>
          <w:b/>
          <w:bCs/>
          <w:sz w:val="20"/>
          <w:szCs w:val="20"/>
          <w:lang w:val="it-IT"/>
        </w:rPr>
      </w:pPr>
      <w:r w:rsidRPr="000A6A30">
        <w:rPr>
          <w:rFonts w:ascii="Microsoft Sans Serif" w:hAnsi="Microsoft Sans Serif" w:cs="Microsoft Sans Serif"/>
          <w:b/>
          <w:bCs/>
          <w:sz w:val="20"/>
          <w:szCs w:val="20"/>
          <w:lang w:val="it-IT"/>
        </w:rPr>
        <w:t>A integrazione dell’art. 11 - Limite di indennizzo delle Norme Generali che regolano l’assicurazione, per i danni da Peronospora, è stabilito un Limite di Indennizzo per singola Partita, definito per zona e fascia altimetrica, come riportato nella tabella di cui all’art. 5 - Avversità Eccesso di pioggia in prossimità della vendemmia - da FEM con riferimento alle risultanze tecnico/agronomiche rilevate nelle aziende sentinella distribuite sull’intero territorio pro</w:t>
      </w:r>
      <w:r w:rsidRPr="000A6A30">
        <w:rPr>
          <w:rFonts w:ascii="Microsoft Sans Serif" w:hAnsi="Microsoft Sans Serif" w:cs="Microsoft Sans Serif"/>
          <w:b/>
          <w:bCs/>
          <w:sz w:val="20"/>
          <w:szCs w:val="20"/>
          <w:lang w:val="it-IT"/>
        </w:rPr>
        <w:softHyphen/>
        <w:t>vinciale, avendo a riferimento comunque la situazione generalizzata dei vigneti. Per i danni eccedenti tale limite vale quanto indicato al secondo comma del punto a) art. 20 - Norme per l’esecuzione della perizia e la quantifi</w:t>
      </w:r>
      <w:r w:rsidRPr="000A6A30">
        <w:rPr>
          <w:rFonts w:ascii="Microsoft Sans Serif" w:hAnsi="Microsoft Sans Serif" w:cs="Microsoft Sans Serif"/>
          <w:b/>
          <w:bCs/>
          <w:sz w:val="20"/>
          <w:szCs w:val="20"/>
          <w:lang w:val="it-IT"/>
        </w:rPr>
        <w:softHyphen/>
        <w:t xml:space="preserve">cazione del danno delle Norme Generali che regolano l’assicurazione, in quanto considerati danni da avversità non assicurate. Le aziende sentinella individuate nelle Definizioni di questa Sezione di Polizza, possono essere visionate dai periti nel corso della campagna. I dati delle risultanze tecnico/agronomiche rilevati in tali aziende da FEM saranno messi a disposizione dei periti per l’effettuazione dei rilievi. </w:t>
      </w:r>
    </w:p>
    <w:p w14:paraId="2C835287" w14:textId="74A9CD36" w:rsidR="00E32008" w:rsidRPr="000A6A30" w:rsidRDefault="00FA5E85" w:rsidP="00FA5E85">
      <w:pPr>
        <w:jc w:val="both"/>
        <w:rPr>
          <w:rFonts w:ascii="Microsoft Sans Serif" w:hAnsi="Microsoft Sans Serif" w:cs="Microsoft Sans Serif"/>
          <w:b/>
          <w:bCs/>
          <w:sz w:val="20"/>
          <w:szCs w:val="20"/>
          <w:lang w:val="it-IT"/>
        </w:rPr>
      </w:pPr>
      <w:r w:rsidRPr="000A6A30">
        <w:rPr>
          <w:rFonts w:ascii="Microsoft Sans Serif" w:hAnsi="Microsoft Sans Serif" w:cs="Microsoft Sans Serif"/>
          <w:b/>
          <w:bCs/>
          <w:sz w:val="20"/>
          <w:szCs w:val="20"/>
          <w:lang w:val="it-IT"/>
        </w:rPr>
        <w:t>Resta inteso, inoltre, che il risarcimento, potrà essere riconosciuto nella sua interezza, esclusivamente quando non sia stato superato il Limite di Indennizzo aggregato previsto all’art. 11 - Limite di indennizzo - comma 2. Con</w:t>
      </w:r>
      <w:r w:rsidRPr="000A6A30">
        <w:rPr>
          <w:rFonts w:ascii="Microsoft Sans Serif" w:hAnsi="Microsoft Sans Serif" w:cs="Microsoft Sans Serif"/>
          <w:b/>
          <w:bCs/>
          <w:sz w:val="20"/>
          <w:szCs w:val="20"/>
          <w:lang w:val="it-IT"/>
        </w:rPr>
        <w:softHyphen/>
        <w:t>trariamente i risarcimenti saranno ridotti in misura proporzionale al superamento dei risarcimenti totali aggregati rispetto al Limite di Indennizzo previsto.</w:t>
      </w:r>
    </w:p>
    <w:p w14:paraId="2D9CC41E" w14:textId="77777777" w:rsidR="00FA5E85" w:rsidRPr="000A6A30" w:rsidRDefault="00FA5E85" w:rsidP="00403376">
      <w:pPr>
        <w:rPr>
          <w:rFonts w:ascii="Microsoft Sans Serif" w:hAnsi="Microsoft Sans Serif" w:cs="Microsoft Sans Serif"/>
          <w:lang w:val="it-IT"/>
        </w:rPr>
      </w:pPr>
    </w:p>
    <w:p w14:paraId="4501C76E" w14:textId="6817EF02" w:rsidR="00E32008" w:rsidRPr="0003596C" w:rsidRDefault="00E32008" w:rsidP="00403376">
      <w:pPr>
        <w:pStyle w:val="NormaleWeb"/>
        <w:spacing w:before="0" w:beforeAutospacing="0" w:after="0" w:afterAutospacing="0"/>
        <w:jc w:val="both"/>
        <w:rPr>
          <w:rFonts w:ascii="Microsoft Sans Serif" w:hAnsi="Microsoft Sans Serif" w:cs="Microsoft Sans Serif"/>
          <w:b/>
          <w:bCs/>
          <w:color w:val="ED7D31" w:themeColor="accent2"/>
        </w:rPr>
      </w:pPr>
      <w:r w:rsidRPr="0003596C">
        <w:rPr>
          <w:rFonts w:ascii="Microsoft Sans Serif" w:hAnsi="Microsoft Sans Serif" w:cs="Microsoft Sans Serif"/>
          <w:b/>
          <w:bCs/>
          <w:color w:val="ED7D31" w:themeColor="accent2"/>
          <w:sz w:val="20"/>
          <w:szCs w:val="20"/>
        </w:rPr>
        <w:t xml:space="preserve">Art. </w:t>
      </w:r>
      <w:r w:rsidR="00ED3231" w:rsidRPr="0003596C">
        <w:rPr>
          <w:rFonts w:ascii="Microsoft Sans Serif" w:hAnsi="Microsoft Sans Serif" w:cs="Microsoft Sans Serif"/>
          <w:b/>
          <w:bCs/>
          <w:color w:val="ED7D31" w:themeColor="accent2"/>
          <w:sz w:val="20"/>
          <w:szCs w:val="20"/>
        </w:rPr>
        <w:t>7</w:t>
      </w:r>
      <w:r w:rsidRPr="0003596C">
        <w:rPr>
          <w:rFonts w:ascii="Microsoft Sans Serif" w:hAnsi="Microsoft Sans Serif" w:cs="Microsoft Sans Serif"/>
          <w:b/>
          <w:bCs/>
          <w:color w:val="ED7D31" w:themeColor="accent2"/>
          <w:sz w:val="20"/>
          <w:szCs w:val="20"/>
        </w:rPr>
        <w:t xml:space="preserve"> </w:t>
      </w:r>
      <w:r w:rsidR="00AA3E1E" w:rsidRPr="0003596C">
        <w:rPr>
          <w:rFonts w:ascii="Microsoft Sans Serif" w:hAnsi="Microsoft Sans Serif" w:cs="Microsoft Sans Serif"/>
          <w:b/>
          <w:bCs/>
          <w:color w:val="ED7D31" w:themeColor="accent2"/>
          <w:sz w:val="20"/>
          <w:szCs w:val="20"/>
        </w:rPr>
        <w:t>-</w:t>
      </w:r>
      <w:r w:rsidRPr="0003596C">
        <w:rPr>
          <w:rFonts w:ascii="Microsoft Sans Serif" w:hAnsi="Microsoft Sans Serif" w:cs="Microsoft Sans Serif"/>
          <w:b/>
          <w:bCs/>
          <w:color w:val="ED7D31" w:themeColor="accent2"/>
          <w:sz w:val="20"/>
          <w:szCs w:val="20"/>
        </w:rPr>
        <w:t xml:space="preserve"> Pulitura del grappolo interessato da marcescenza per danni </w:t>
      </w:r>
      <w:r w:rsidR="009C5B20">
        <w:rPr>
          <w:rFonts w:ascii="Microsoft Sans Serif" w:hAnsi="Microsoft Sans Serif" w:cs="Microsoft Sans Serif"/>
          <w:b/>
          <w:bCs/>
          <w:color w:val="ED7D31" w:themeColor="accent2"/>
          <w:sz w:val="20"/>
          <w:szCs w:val="20"/>
        </w:rPr>
        <w:t xml:space="preserve">previsti nell’oggetto di garanzia </w:t>
      </w:r>
    </w:p>
    <w:p w14:paraId="704C9E40" w14:textId="67A5093B" w:rsidR="00E32008" w:rsidRPr="000A6A30" w:rsidRDefault="00E32008" w:rsidP="00403376">
      <w:pPr>
        <w:pStyle w:val="NormaleWeb"/>
        <w:spacing w:before="0" w:beforeAutospacing="0" w:after="0" w:afterAutospacing="0"/>
        <w:jc w:val="both"/>
        <w:rPr>
          <w:rFonts w:ascii="Microsoft Sans Serif" w:hAnsi="Microsoft Sans Serif" w:cs="Microsoft Sans Serif"/>
          <w:color w:val="000000"/>
          <w:sz w:val="20"/>
          <w:szCs w:val="20"/>
        </w:rPr>
      </w:pPr>
      <w:r w:rsidRPr="000A6A30">
        <w:rPr>
          <w:rFonts w:ascii="Microsoft Sans Serif" w:hAnsi="Microsoft Sans Serif" w:cs="Microsoft Sans Serif"/>
          <w:color w:val="000000"/>
          <w:sz w:val="20"/>
          <w:szCs w:val="20"/>
        </w:rPr>
        <w:t>È consentito l’asporto della parte di grappolo interessato da marcescenza “pulitura del grappolo”, anticipatamente rispetto all’epoca di vendemmia al fine di salvaguardare il prodotto non interessato</w:t>
      </w:r>
      <w:r w:rsidRPr="000A6A30">
        <w:rPr>
          <w:rFonts w:ascii="Microsoft Sans Serif" w:hAnsi="Microsoft Sans Serif" w:cs="Microsoft Sans Serif"/>
          <w:b/>
          <w:bCs/>
          <w:color w:val="000000"/>
          <w:sz w:val="20"/>
          <w:szCs w:val="20"/>
        </w:rPr>
        <w:t xml:space="preserve">. La pratica di pulitura dei grappoli è ammessa purché comunicata alla società che presta la garanzia almeno tre giorni prima dell’effettuazione a mezzo telegramma, fax o e-mail certificata. </w:t>
      </w:r>
      <w:r w:rsidRPr="000A6A30">
        <w:rPr>
          <w:rFonts w:ascii="Microsoft Sans Serif" w:hAnsi="Microsoft Sans Serif" w:cs="Microsoft Sans Serif"/>
          <w:color w:val="000000"/>
          <w:sz w:val="20"/>
          <w:szCs w:val="20"/>
        </w:rPr>
        <w:t xml:space="preserve">A deroga di quanto previsto all’art. </w:t>
      </w:r>
      <w:r w:rsidR="008C7615" w:rsidRPr="000A6A30">
        <w:rPr>
          <w:rFonts w:ascii="Microsoft Sans Serif" w:hAnsi="Microsoft Sans Serif" w:cs="Microsoft Sans Serif"/>
          <w:color w:val="000000"/>
          <w:sz w:val="20"/>
          <w:szCs w:val="20"/>
        </w:rPr>
        <w:t>2</w:t>
      </w:r>
      <w:r w:rsidRPr="000A6A30">
        <w:rPr>
          <w:rFonts w:ascii="Microsoft Sans Serif" w:hAnsi="Microsoft Sans Serif" w:cs="Microsoft Sans Serif"/>
          <w:color w:val="000000"/>
          <w:sz w:val="20"/>
          <w:szCs w:val="20"/>
        </w:rPr>
        <w:t xml:space="preserve"> </w:t>
      </w:r>
      <w:r w:rsidR="00AA3E1E" w:rsidRPr="000A6A30">
        <w:rPr>
          <w:rFonts w:ascii="Microsoft Sans Serif" w:hAnsi="Microsoft Sans Serif" w:cs="Microsoft Sans Serif"/>
          <w:color w:val="000000"/>
          <w:sz w:val="20"/>
          <w:szCs w:val="20"/>
        </w:rPr>
        <w:t>-</w:t>
      </w:r>
      <w:r w:rsidRPr="000A6A30">
        <w:rPr>
          <w:rFonts w:ascii="Microsoft Sans Serif" w:hAnsi="Microsoft Sans Serif" w:cs="Microsoft Sans Serif"/>
          <w:color w:val="000000"/>
          <w:sz w:val="20"/>
          <w:szCs w:val="20"/>
        </w:rPr>
        <w:t xml:space="preserve"> </w:t>
      </w:r>
      <w:r w:rsidRPr="000A6A30">
        <w:rPr>
          <w:rFonts w:ascii="Microsoft Sans Serif" w:hAnsi="Microsoft Sans Serif" w:cs="Microsoft Sans Serif"/>
          <w:i/>
          <w:iCs/>
          <w:color w:val="000000"/>
          <w:sz w:val="20"/>
          <w:szCs w:val="20"/>
        </w:rPr>
        <w:t>Danno di quantità</w:t>
      </w:r>
      <w:r w:rsidR="008C7615" w:rsidRPr="000A6A30">
        <w:rPr>
          <w:rFonts w:ascii="Microsoft Sans Serif" w:hAnsi="Microsoft Sans Serif" w:cs="Microsoft Sans Serif"/>
          <w:i/>
          <w:iCs/>
          <w:color w:val="000000"/>
          <w:sz w:val="20"/>
          <w:szCs w:val="20"/>
        </w:rPr>
        <w:t xml:space="preserve"> e </w:t>
      </w:r>
      <w:r w:rsidR="008C7615" w:rsidRPr="000A6A30">
        <w:rPr>
          <w:rFonts w:ascii="Microsoft Sans Serif" w:hAnsi="Microsoft Sans Serif" w:cs="Microsoft Sans Serif"/>
          <w:iCs/>
          <w:color w:val="000000"/>
          <w:sz w:val="20"/>
          <w:szCs w:val="20"/>
        </w:rPr>
        <w:t>all’art. 3</w:t>
      </w:r>
      <w:r w:rsidR="008C7615" w:rsidRPr="000A6A30">
        <w:rPr>
          <w:rFonts w:ascii="Microsoft Sans Serif" w:hAnsi="Microsoft Sans Serif" w:cs="Microsoft Sans Serif"/>
          <w:i/>
          <w:iCs/>
          <w:color w:val="000000"/>
          <w:sz w:val="20"/>
          <w:szCs w:val="20"/>
        </w:rPr>
        <w:t xml:space="preserve"> </w:t>
      </w:r>
      <w:r w:rsidR="00AA3E1E" w:rsidRPr="000A6A30">
        <w:rPr>
          <w:rFonts w:ascii="Microsoft Sans Serif" w:hAnsi="Microsoft Sans Serif" w:cs="Microsoft Sans Serif"/>
          <w:i/>
          <w:iCs/>
          <w:color w:val="000000"/>
          <w:sz w:val="20"/>
          <w:szCs w:val="20"/>
        </w:rPr>
        <w:t>-</w:t>
      </w:r>
      <w:r w:rsidR="008C7615" w:rsidRPr="000A6A30">
        <w:rPr>
          <w:rFonts w:ascii="Microsoft Sans Serif" w:hAnsi="Microsoft Sans Serif" w:cs="Microsoft Sans Serif"/>
          <w:i/>
          <w:iCs/>
          <w:color w:val="000000"/>
          <w:sz w:val="20"/>
          <w:szCs w:val="20"/>
        </w:rPr>
        <w:t xml:space="preserve"> Danno di </w:t>
      </w:r>
      <w:r w:rsidRPr="000A6A30">
        <w:rPr>
          <w:rFonts w:ascii="Microsoft Sans Serif" w:hAnsi="Microsoft Sans Serif" w:cs="Microsoft Sans Serif"/>
          <w:i/>
          <w:iCs/>
          <w:color w:val="000000"/>
          <w:sz w:val="20"/>
          <w:szCs w:val="20"/>
        </w:rPr>
        <w:t>qualità</w:t>
      </w:r>
      <w:r w:rsidRPr="000A6A30">
        <w:rPr>
          <w:rFonts w:ascii="Microsoft Sans Serif" w:hAnsi="Microsoft Sans Serif" w:cs="Microsoft Sans Serif"/>
          <w:color w:val="000000"/>
          <w:sz w:val="20"/>
          <w:szCs w:val="20"/>
        </w:rPr>
        <w:t xml:space="preserve"> </w:t>
      </w:r>
      <w:r w:rsidR="00AA3E1E" w:rsidRPr="000A6A30">
        <w:rPr>
          <w:rFonts w:ascii="Microsoft Sans Serif" w:hAnsi="Microsoft Sans Serif" w:cs="Microsoft Sans Serif"/>
          <w:color w:val="000000"/>
          <w:sz w:val="20"/>
          <w:szCs w:val="20"/>
        </w:rPr>
        <w:t>-</w:t>
      </w:r>
      <w:r w:rsidRPr="000A6A30">
        <w:rPr>
          <w:rFonts w:ascii="Microsoft Sans Serif" w:hAnsi="Microsoft Sans Serif" w:cs="Microsoft Sans Serif"/>
          <w:b/>
          <w:bCs/>
          <w:color w:val="000000"/>
          <w:sz w:val="20"/>
          <w:szCs w:val="20"/>
        </w:rPr>
        <w:t xml:space="preserve"> </w:t>
      </w:r>
      <w:r w:rsidRPr="000A6A30">
        <w:rPr>
          <w:rFonts w:ascii="Microsoft Sans Serif" w:hAnsi="Microsoft Sans Serif" w:cs="Microsoft Sans Serif"/>
          <w:color w:val="000000"/>
          <w:sz w:val="20"/>
          <w:szCs w:val="20"/>
        </w:rPr>
        <w:t>gli acini asportati verranno considerati comunque come acini presenti danneggiati ai fini della applicazione del coefficiente di qualità di cui alla specifica tabella, fino ad un massimo del 20% (danno percentuale convenzionale da sommare al coefficiente relativo agli acini danneggiati da altre Avversità Atmosferiche assicurate).</w:t>
      </w:r>
    </w:p>
    <w:p w14:paraId="15F10E36" w14:textId="77777777" w:rsidR="009427A7" w:rsidRPr="000A6A30" w:rsidRDefault="009427A7" w:rsidP="00403376">
      <w:pPr>
        <w:pStyle w:val="NormaleWeb"/>
        <w:spacing w:before="120" w:beforeAutospacing="0" w:after="0" w:afterAutospacing="0"/>
        <w:jc w:val="both"/>
        <w:rPr>
          <w:rFonts w:ascii="Microsoft Sans Serif" w:hAnsi="Microsoft Sans Serif" w:cs="Microsoft Sans Serif"/>
        </w:rPr>
      </w:pPr>
    </w:p>
    <w:p w14:paraId="78FF3730" w14:textId="77777777" w:rsidR="00617A1A" w:rsidRPr="000A6A30" w:rsidRDefault="00617A1A" w:rsidP="00617A1A">
      <w:pPr>
        <w:pStyle w:val="Normale1"/>
        <w:keepNext/>
        <w:tabs>
          <w:tab w:val="left" w:pos="142"/>
        </w:tabs>
        <w:jc w:val="center"/>
        <w:rPr>
          <w:rStyle w:val="Numeropagina1"/>
          <w:rFonts w:ascii="Microsoft Sans Serif" w:hAnsi="Microsoft Sans Serif" w:cs="Microsoft Sans Serif"/>
          <w:b/>
          <w:bCs/>
          <w:sz w:val="20"/>
          <w:szCs w:val="20"/>
        </w:rPr>
      </w:pPr>
      <w:r w:rsidRPr="000A6A30">
        <w:rPr>
          <w:rStyle w:val="Numeropagina1"/>
          <w:rFonts w:ascii="Microsoft Sans Serif" w:hAnsi="Microsoft Sans Serif" w:cs="Microsoft Sans Serif"/>
          <w:b/>
          <w:bCs/>
          <w:sz w:val="24"/>
          <w:szCs w:val="24"/>
        </w:rPr>
        <w:lastRenderedPageBreak/>
        <w:t>PRODOTTO FRUTTA</w:t>
      </w:r>
      <w:r w:rsidRPr="000A6A30">
        <w:rPr>
          <w:rStyle w:val="Numeropagina1"/>
          <w:rFonts w:ascii="Microsoft Sans Serif" w:hAnsi="Microsoft Sans Serif" w:cs="Microsoft Sans Serif"/>
          <w:b/>
          <w:bCs/>
          <w:sz w:val="20"/>
          <w:szCs w:val="20"/>
        </w:rPr>
        <w:t xml:space="preserve"> </w:t>
      </w:r>
    </w:p>
    <w:p w14:paraId="465FEE8B" w14:textId="562021BA" w:rsidR="00BC73A7" w:rsidRPr="000A6A30" w:rsidRDefault="00617A1A" w:rsidP="00617A1A">
      <w:pPr>
        <w:pStyle w:val="Normale1"/>
        <w:keepNext/>
        <w:tabs>
          <w:tab w:val="left" w:pos="142"/>
        </w:tabs>
        <w:jc w:val="center"/>
        <w:rPr>
          <w:rStyle w:val="Numeropagina1"/>
          <w:rFonts w:ascii="Microsoft Sans Serif" w:eastAsia="Microsoft Sans Serif" w:hAnsi="Microsoft Sans Serif" w:cs="Microsoft Sans Serif"/>
          <w:b/>
          <w:bCs/>
          <w:sz w:val="20"/>
          <w:szCs w:val="20"/>
        </w:rPr>
      </w:pPr>
      <w:r w:rsidRPr="000A6A30">
        <w:rPr>
          <w:rStyle w:val="Numeropagina1"/>
          <w:rFonts w:ascii="Microsoft Sans Serif" w:hAnsi="Microsoft Sans Serif" w:cs="Microsoft Sans Serif"/>
          <w:b/>
          <w:bCs/>
          <w:sz w:val="20"/>
          <w:szCs w:val="20"/>
        </w:rPr>
        <w:t>escluse ciliegie e piccoli frutti</w:t>
      </w:r>
    </w:p>
    <w:p w14:paraId="694F168C" w14:textId="77777777" w:rsidR="00BC73A7" w:rsidRPr="0003596C" w:rsidRDefault="001B0B6B" w:rsidP="00403376">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ED3231" w:rsidRPr="0003596C">
        <w:rPr>
          <w:rStyle w:val="Numeropagina1"/>
          <w:rFonts w:ascii="Microsoft Sans Serif" w:hAnsi="Microsoft Sans Serif"/>
          <w:b/>
          <w:bCs/>
          <w:color w:val="ED7D31" w:themeColor="accent2"/>
          <w:sz w:val="20"/>
          <w:szCs w:val="20"/>
        </w:rPr>
        <w:t>8</w:t>
      </w:r>
      <w:r w:rsidR="00C14B05" w:rsidRPr="0003596C">
        <w:rPr>
          <w:rStyle w:val="Numeropagina1"/>
          <w:rFonts w:ascii="Microsoft Sans Serif" w:hAnsi="Microsoft Sans Serif"/>
          <w:b/>
          <w:bCs/>
          <w:color w:val="ED7D31" w:themeColor="accent2"/>
          <w:sz w:val="20"/>
          <w:szCs w:val="20"/>
        </w:rPr>
        <w:t xml:space="preserve"> - Danno di qualità</w:t>
      </w:r>
    </w:p>
    <w:p w14:paraId="1A20E0B6" w14:textId="77777777" w:rsidR="00C14B05" w:rsidRPr="00E03335" w:rsidRDefault="001C5FEB" w:rsidP="00403376">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 quanto previsto all’</w:t>
      </w:r>
      <w:r w:rsidR="00D13A39"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rt. </w:t>
      </w:r>
      <w:r w:rsidR="003E1AF0" w:rsidRPr="00E03335">
        <w:rPr>
          <w:rStyle w:val="Numeropagina1"/>
          <w:rFonts w:ascii="Microsoft Sans Serif" w:hAnsi="Microsoft Sans Serif"/>
          <w:sz w:val="20"/>
          <w:szCs w:val="20"/>
        </w:rPr>
        <w:t>20</w:t>
      </w:r>
      <w:r w:rsidR="003A33FE" w:rsidRPr="00E03335">
        <w:rPr>
          <w:rStyle w:val="Numeropagina1"/>
          <w:rFonts w:ascii="Microsoft Sans Serif" w:hAnsi="Microsoft Sans Serif"/>
          <w:sz w:val="20"/>
          <w:szCs w:val="20"/>
        </w:rPr>
        <w:t xml:space="preserve"> </w:t>
      </w:r>
      <w:r w:rsidR="00BD49CF" w:rsidRPr="00E03335">
        <w:rPr>
          <w:rStyle w:val="Numeropagina1"/>
          <w:rFonts w:ascii="Microsoft Sans Serif" w:hAnsi="Microsoft Sans Serif"/>
          <w:sz w:val="20"/>
          <w:szCs w:val="20"/>
        </w:rPr>
        <w:t xml:space="preserve">– </w:t>
      </w:r>
      <w:r w:rsidR="00BD49CF" w:rsidRPr="00E03335">
        <w:rPr>
          <w:rStyle w:val="Numeropagina1"/>
          <w:rFonts w:ascii="Microsoft Sans Serif" w:hAnsi="Microsoft Sans Serif"/>
          <w:i/>
          <w:sz w:val="20"/>
          <w:szCs w:val="20"/>
        </w:rPr>
        <w:t>Norme per l’esecuzione della perizia e la quantificazione del danno</w:t>
      </w:r>
      <w:r w:rsidR="00BD49CF" w:rsidRPr="00E03335">
        <w:rPr>
          <w:rStyle w:val="Numeropagina1"/>
          <w:rFonts w:ascii="Microsoft Sans Serif" w:hAnsi="Microsoft Sans Serif"/>
          <w:sz w:val="20"/>
          <w:szCs w:val="20"/>
        </w:rPr>
        <w:t xml:space="preserve"> delle Norme </w:t>
      </w:r>
      <w:r w:rsidR="00C40DC6" w:rsidRPr="00E03335">
        <w:rPr>
          <w:rStyle w:val="Numeropagina1"/>
          <w:rFonts w:ascii="Microsoft Sans Serif" w:hAnsi="Microsoft Sans Serif"/>
          <w:sz w:val="20"/>
          <w:szCs w:val="20"/>
        </w:rPr>
        <w:t>G</w:t>
      </w:r>
      <w:r w:rsidR="00BD49CF"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w:t>
      </w:r>
      <w:r w:rsidR="00681DA7"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residuo, in base alle seguenti classificazioni e relativi coefficienti </w:t>
      </w:r>
      <w:r w:rsidR="00C14B05" w:rsidRPr="00E03335">
        <w:rPr>
          <w:rStyle w:val="Numeropagina1"/>
          <w:rFonts w:ascii="Microsoft Sans Serif" w:hAnsi="Microsoft Sans Serif"/>
          <w:sz w:val="20"/>
          <w:szCs w:val="20"/>
        </w:rPr>
        <w:t>– avendo a riferimento anche la norma di commercializzazione definita con Regolamento dalla Commissione della Comunità Europea.</w:t>
      </w:r>
    </w:p>
    <w:tbl>
      <w:tblPr>
        <w:tblW w:w="10485" w:type="dxa"/>
        <w:jc w:val="center"/>
        <w:shd w:val="clear" w:color="auto" w:fill="CED7E7"/>
        <w:tblLayout w:type="fixed"/>
        <w:tblLook w:val="0000" w:firstRow="0" w:lastRow="0" w:firstColumn="0" w:lastColumn="0" w:noHBand="0" w:noVBand="0"/>
      </w:tblPr>
      <w:tblGrid>
        <w:gridCol w:w="1271"/>
        <w:gridCol w:w="8080"/>
        <w:gridCol w:w="1134"/>
      </w:tblGrid>
      <w:tr w:rsidR="00E80BE7" w:rsidRPr="00E03335" w14:paraId="6766286C" w14:textId="77777777" w:rsidTr="0003596C">
        <w:trPr>
          <w:cantSplit/>
          <w:trHeight w:val="20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5247BF8" w14:textId="77777777" w:rsidR="00E80BE7" w:rsidRPr="00617A1A" w:rsidRDefault="00E80BE7" w:rsidP="00403376">
            <w:pPr>
              <w:pStyle w:val="Normale1"/>
              <w:jc w:val="center"/>
              <w:rPr>
                <w:rStyle w:val="Numeropagina1"/>
                <w:rFonts w:ascii="Microsoft Sans Serif" w:hAnsi="Microsoft Sans Serif"/>
                <w:sz w:val="20"/>
                <w:szCs w:val="20"/>
              </w:rPr>
            </w:pPr>
            <w:r w:rsidRPr="00617A1A">
              <w:rPr>
                <w:rStyle w:val="Numeropagina1"/>
                <w:rFonts w:ascii="Microsoft Sans Serif" w:hAnsi="Microsoft Sans Serif"/>
                <w:sz w:val="20"/>
                <w:szCs w:val="20"/>
              </w:rPr>
              <w:t>Classe di danno</w:t>
            </w:r>
          </w:p>
        </w:tc>
        <w:tc>
          <w:tcPr>
            <w:tcW w:w="8080"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73B4C703" w14:textId="77777777" w:rsidR="00E80BE7" w:rsidRPr="00617A1A" w:rsidRDefault="00E80BE7" w:rsidP="00403376">
            <w:pPr>
              <w:pStyle w:val="Normale1"/>
              <w:spacing w:before="120"/>
              <w:jc w:val="center"/>
              <w:rPr>
                <w:rStyle w:val="Numeropagina1"/>
                <w:rFonts w:ascii="Microsoft Sans Serif" w:hAnsi="Microsoft Sans Serif"/>
                <w:sz w:val="20"/>
                <w:szCs w:val="20"/>
              </w:rPr>
            </w:pPr>
            <w:r w:rsidRPr="00617A1A">
              <w:rPr>
                <w:rStyle w:val="Numeropagina1"/>
                <w:rFonts w:ascii="Microsoft Sans Serif" w:hAnsi="Microsoft Sans Serif"/>
                <w:sz w:val="20"/>
                <w:szCs w:val="20"/>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7943A9D5" w14:textId="77777777" w:rsidR="00E80BE7" w:rsidRPr="00617A1A" w:rsidRDefault="00E80BE7" w:rsidP="00403376">
            <w:pPr>
              <w:pStyle w:val="Normale1"/>
              <w:jc w:val="center"/>
              <w:rPr>
                <w:rStyle w:val="Numeropagina1"/>
                <w:rFonts w:ascii="Microsoft Sans Serif" w:eastAsia="Microsoft Sans Serif" w:hAnsi="Microsoft Sans Serif" w:cs="Microsoft Sans Serif"/>
                <w:sz w:val="20"/>
                <w:szCs w:val="20"/>
              </w:rPr>
            </w:pPr>
            <w:r w:rsidRPr="00617A1A">
              <w:rPr>
                <w:rStyle w:val="Numeropagina1"/>
                <w:rFonts w:ascii="Microsoft Sans Serif" w:hAnsi="Microsoft Sans Serif"/>
                <w:sz w:val="20"/>
                <w:szCs w:val="20"/>
              </w:rPr>
              <w:t>% danno</w:t>
            </w:r>
          </w:p>
          <w:p w14:paraId="33D75860" w14:textId="77777777" w:rsidR="00E80BE7" w:rsidRPr="00617A1A" w:rsidRDefault="00E80BE7" w:rsidP="00403376">
            <w:pPr>
              <w:pStyle w:val="Normale1"/>
              <w:jc w:val="center"/>
              <w:rPr>
                <w:rStyle w:val="Numeropagina1"/>
                <w:rFonts w:ascii="Microsoft Sans Serif" w:hAnsi="Microsoft Sans Serif"/>
                <w:sz w:val="20"/>
                <w:szCs w:val="20"/>
              </w:rPr>
            </w:pPr>
            <w:r w:rsidRPr="00617A1A">
              <w:rPr>
                <w:rStyle w:val="Numeropagina1"/>
                <w:rFonts w:ascii="Microsoft Sans Serif" w:hAnsi="Microsoft Sans Serif"/>
                <w:sz w:val="20"/>
                <w:szCs w:val="20"/>
              </w:rPr>
              <w:t>di qualità</w:t>
            </w:r>
          </w:p>
        </w:tc>
      </w:tr>
      <w:tr w:rsidR="00E80BE7" w:rsidRPr="00E03335" w14:paraId="0A33E89B" w14:textId="77777777" w:rsidTr="00617A1A">
        <w:trPr>
          <w:cantSplit/>
          <w:trHeight w:val="161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F9049C5"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a)</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D6AC4CA" w14:textId="77777777" w:rsidR="00E80BE7" w:rsidRPr="00E03335" w:rsidRDefault="00E80BE7" w:rsidP="00617A1A">
            <w:pPr>
              <w:pStyle w:val="Normale1"/>
              <w:tabs>
                <w:tab w:val="left" w:pos="0"/>
              </w:tabs>
              <w:rPr>
                <w:rFonts w:ascii="Times New Roman" w:eastAsia="Arial Unicode MS" w:hAnsi="Times New Roman"/>
                <w:color w:val="auto"/>
                <w:sz w:val="20"/>
                <w:szCs w:val="20"/>
              </w:rPr>
            </w:pPr>
            <w:r w:rsidRPr="00E03335">
              <w:rPr>
                <w:rStyle w:val="Numeropagina1"/>
                <w:rFonts w:ascii="Microsoft Sans Serif" w:hAnsi="Microsoft Sans Serif"/>
                <w:sz w:val="18"/>
                <w:szCs w:val="18"/>
              </w:rPr>
              <w:t>I frutti di questa classe di danno devono essere di qualità superiore (categoria extra) o buona (categoria I^). Devono presentare la forma, il calibro e la colorazione tipici della varietà.</w:t>
            </w:r>
          </w:p>
          <w:p w14:paraId="740C3207" w14:textId="77777777" w:rsidR="00E80BE7" w:rsidRPr="00E03335" w:rsidRDefault="00E80BE7" w:rsidP="00617A1A">
            <w:pPr>
              <w:pStyle w:val="Normale1"/>
              <w:tabs>
                <w:tab w:val="left" w:pos="0"/>
                <w:tab w:val="center" w:pos="5179"/>
                <w:tab w:val="right" w:pos="9998"/>
              </w:tabs>
            </w:pPr>
            <w:r w:rsidRPr="00E03335">
              <w:rPr>
                <w:rStyle w:val="Numeropagina1"/>
                <w:rFonts w:ascii="Microsoft Sans Serif" w:hAnsi="Microsoft Sans Serif"/>
                <w:sz w:val="18"/>
                <w:szCs w:val="18"/>
              </w:rPr>
              <w:t>Fanno parte anche i frutti che, a seguito de</w:t>
            </w:r>
            <w:r w:rsidR="00921D46" w:rsidRPr="00E03335">
              <w:rPr>
                <w:rStyle w:val="Numeropagina1"/>
                <w:rFonts w:ascii="Microsoft Sans Serif" w:hAnsi="Microsoft Sans Serif"/>
                <w:sz w:val="18"/>
                <w:szCs w:val="18"/>
              </w:rPr>
              <w:t xml:space="preserve">lle avversità </w:t>
            </w:r>
            <w:r w:rsidRPr="00E03335">
              <w:rPr>
                <w:rStyle w:val="Numeropagina1"/>
                <w:rFonts w:ascii="Microsoft Sans Serif" w:hAnsi="Microsoft Sans Serif"/>
                <w:sz w:val="18"/>
                <w:szCs w:val="18"/>
              </w:rPr>
              <w:t>atmosferic</w:t>
            </w:r>
            <w:r w:rsidR="00921D46"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921D46"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un lieve difetto di forma, un lieve difetto di sviluppo, un lieve difetto di colorazione, lievi difetti alla buccia (epicarpo) </w:t>
            </w:r>
            <w:r w:rsidRPr="00E03335">
              <w:rPr>
                <w:rStyle w:val="Numeropagina1"/>
                <w:rFonts w:ascii="Microsoft Sans Serif" w:hAnsi="Microsoft Sans Serif"/>
                <w:sz w:val="18"/>
                <w:szCs w:val="18"/>
                <w:u w:val="single"/>
              </w:rPr>
              <w:t>non</w:t>
            </w:r>
            <w:r w:rsidRPr="00E03335">
              <w:rPr>
                <w:rStyle w:val="Numeropagina1"/>
                <w:rFonts w:ascii="Microsoft Sans Serif" w:hAnsi="Microsoft Sans Serif"/>
                <w:sz w:val="18"/>
                <w:szCs w:val="18"/>
              </w:rPr>
              <w:t xml:space="preserve"> superiori a:</w:t>
            </w:r>
          </w:p>
          <w:p w14:paraId="12E81CAC" w14:textId="592DECA5" w:rsidR="00E80BE7" w:rsidRPr="00E03335" w:rsidRDefault="00E80BE7" w:rsidP="00845EDB">
            <w:pPr>
              <w:pStyle w:val="Normale1"/>
              <w:numPr>
                <w:ilvl w:val="0"/>
                <w:numId w:val="90"/>
              </w:numPr>
              <w:tabs>
                <w:tab w:val="left" w:pos="0"/>
                <w:tab w:val="left" w:pos="142"/>
                <w:tab w:val="center" w:pos="5539"/>
                <w:tab w:val="right" w:pos="10358"/>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2 cm di lunghezza per i difetti di forma allungata;</w:t>
            </w:r>
          </w:p>
          <w:p w14:paraId="6DA0BC23" w14:textId="77777777" w:rsidR="00E80BE7" w:rsidRPr="00E03335" w:rsidRDefault="00E80BE7" w:rsidP="00845EDB">
            <w:pPr>
              <w:pStyle w:val="Normale1"/>
              <w:numPr>
                <w:ilvl w:val="0"/>
                <w:numId w:val="90"/>
              </w:numPr>
              <w:tabs>
                <w:tab w:val="left" w:pos="0"/>
                <w:tab w:val="left" w:pos="142"/>
                <w:tab w:val="center" w:pos="5539"/>
                <w:tab w:val="right" w:pos="10358"/>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0,20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che possono essere leggermente decolorate senza necrosi dell'epicarpo (buccia);</w:t>
            </w:r>
          </w:p>
          <w:p w14:paraId="4A5E79C2" w14:textId="254B69FE" w:rsidR="00E80BE7" w:rsidRPr="00E03335" w:rsidRDefault="00E80BE7" w:rsidP="00845EDB">
            <w:pPr>
              <w:pStyle w:val="Normale1"/>
              <w:numPr>
                <w:ilvl w:val="0"/>
                <w:numId w:val="90"/>
              </w:numPr>
              <w:tabs>
                <w:tab w:val="left" w:pos="0"/>
                <w:tab w:val="left" w:pos="142"/>
                <w:tab w:val="center" w:pos="5539"/>
                <w:tab w:val="right" w:pos="10358"/>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Rugginosità lieve che interessa</w:t>
            </w:r>
            <w:r w:rsidR="00DF3EC1">
              <w:rPr>
                <w:rStyle w:val="Numeropagina1"/>
                <w:rFonts w:ascii="Microsoft Sans Serif" w:hAnsi="Microsoft Sans Serif"/>
                <w:sz w:val="18"/>
                <w:szCs w:val="18"/>
              </w:rPr>
              <w:t xml:space="preserve"> 1/5</w:t>
            </w:r>
            <w:r w:rsidRPr="00E03335">
              <w:rPr>
                <w:rStyle w:val="Numeropagina1"/>
                <w:rFonts w:ascii="Microsoft Sans Serif" w:hAnsi="Microsoft Sans Serif"/>
                <w:sz w:val="18"/>
                <w:szCs w:val="18"/>
              </w:rPr>
              <w:t xml:space="preserve"> </w:t>
            </w:r>
            <w:r w:rsidR="003362FB" w:rsidRPr="00E03335">
              <w:rPr>
                <w:rStyle w:val="Numeropagina1"/>
                <w:rFonts w:ascii="Microsoft Sans Serif" w:hAnsi="Microsoft Sans Serif"/>
                <w:sz w:val="18"/>
                <w:szCs w:val="18"/>
                <w:vertAlign w:val="subscript"/>
              </w:rPr>
              <w:t xml:space="preserve"> </w:t>
            </w:r>
            <w:r w:rsidRPr="00E03335">
              <w:rPr>
                <w:rStyle w:val="Numeropagina1"/>
                <w:rFonts w:ascii="Microsoft Sans Serif" w:hAnsi="Microsoft Sans Serif"/>
                <w:sz w:val="18"/>
                <w:szCs w:val="18"/>
              </w:rPr>
              <w:t>del frutto (</w:t>
            </w:r>
            <w:r w:rsidR="00DF3EC1" w:rsidRPr="00DF3EC1">
              <w:rPr>
                <w:rStyle w:val="Numeropagina1"/>
                <w:rFonts w:ascii="Microsoft Sans Serif" w:hAnsi="Microsoft Sans Serif"/>
                <w:sz w:val="18"/>
                <w:szCs w:val="18"/>
              </w:rPr>
              <w:t>1/20</w:t>
            </w:r>
            <w:r w:rsidR="00DF3EC1">
              <w:rPr>
                <w:rStyle w:val="Numeropagina1"/>
                <w:rFonts w:ascii="Microsoft Sans Serif" w:hAnsi="Microsoft Sans Serif"/>
                <w:sz w:val="18"/>
                <w:szCs w:val="18"/>
              </w:rPr>
              <w:t xml:space="preserve"> </w:t>
            </w:r>
            <w:r w:rsidRPr="00E03335">
              <w:rPr>
                <w:rStyle w:val="Numeropagina1"/>
                <w:rFonts w:ascii="Microsoft Sans Serif" w:hAnsi="Microsoft Sans Serif"/>
                <w:sz w:val="18"/>
                <w:szCs w:val="18"/>
              </w:rPr>
              <w:t>per rugginosità densa);</w:t>
            </w:r>
          </w:p>
          <w:p w14:paraId="2571E8CF" w14:textId="77777777" w:rsidR="00E80BE7" w:rsidRPr="00E03335" w:rsidRDefault="00E80BE7" w:rsidP="00845EDB">
            <w:pPr>
              <w:pStyle w:val="Normale1"/>
              <w:numPr>
                <w:ilvl w:val="0"/>
                <w:numId w:val="90"/>
              </w:numPr>
              <w:tabs>
                <w:tab w:val="left" w:pos="0"/>
                <w:tab w:val="left" w:pos="142"/>
                <w:tab w:val="center" w:pos="5539"/>
                <w:tab w:val="right" w:pos="10358"/>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1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gli altri difetti.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7412BA4"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0</w:t>
            </w:r>
          </w:p>
        </w:tc>
      </w:tr>
      <w:tr w:rsidR="00E80BE7" w:rsidRPr="00E03335" w14:paraId="0E1A31CE" w14:textId="77777777" w:rsidTr="00617A1A">
        <w:trPr>
          <w:cantSplit/>
          <w:trHeight w:val="258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5BD764DD"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b)</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71455603" w14:textId="51DC58B2" w:rsidR="00E80BE7" w:rsidRPr="00E03335" w:rsidRDefault="00E80BE7" w:rsidP="00617A1A">
            <w:pPr>
              <w:pStyle w:val="Normale1"/>
              <w:tabs>
                <w:tab w:val="left" w:pos="0"/>
                <w:tab w:val="center" w:pos="5179"/>
                <w:tab w:val="right" w:pos="9998"/>
              </w:tabs>
              <w:rPr>
                <w:rFonts w:ascii="Times New Roman" w:eastAsia="Arial Unicode MS" w:hAnsi="Times New Roman"/>
                <w:color w:val="auto"/>
                <w:sz w:val="20"/>
                <w:szCs w:val="20"/>
              </w:rPr>
            </w:pPr>
            <w:r w:rsidRPr="00E03335">
              <w:rPr>
                <w:rStyle w:val="Numeropagina1"/>
                <w:rFonts w:ascii="Microsoft Sans Serif" w:hAnsi="Microsoft Sans Serif"/>
                <w:sz w:val="18"/>
                <w:szCs w:val="18"/>
              </w:rPr>
              <w:t>I frutti di questa classe di danno devono essere di qualità mercantile (categoria II). Devono presentare la forma, il calibro e la colorazione tipici della varietà, ma tali da non poter rientrare nella precedente classe a).</w:t>
            </w:r>
          </w:p>
          <w:p w14:paraId="0C01A83B" w14:textId="29BAAF85" w:rsidR="00E80BE7" w:rsidRPr="00E03335" w:rsidRDefault="00E80BE7" w:rsidP="00617A1A">
            <w:pPr>
              <w:pStyle w:val="Normale1"/>
              <w:tabs>
                <w:tab w:val="left" w:pos="0"/>
                <w:tab w:val="center" w:pos="5179"/>
                <w:tab w:val="right" w:pos="9998"/>
              </w:tabs>
            </w:pPr>
            <w:r w:rsidRPr="00E03335">
              <w:rPr>
                <w:rStyle w:val="Numeropagina1"/>
                <w:rFonts w:ascii="Microsoft Sans Serif" w:hAnsi="Microsoft Sans Serif"/>
                <w:sz w:val="18"/>
                <w:szCs w:val="18"/>
              </w:rPr>
              <w:t xml:space="preserve">La polpa (mesocarpo) non deve presentare difetti di rilievo da </w:t>
            </w:r>
            <w:r w:rsidR="00921D46" w:rsidRPr="00E03335">
              <w:rPr>
                <w:rStyle w:val="Numeropagina1"/>
                <w:rFonts w:ascii="Microsoft Sans Serif" w:hAnsi="Microsoft Sans Serif"/>
                <w:sz w:val="18"/>
                <w:szCs w:val="18"/>
              </w:rPr>
              <w:t xml:space="preserve">avversità </w:t>
            </w:r>
            <w:r w:rsidRPr="00E03335">
              <w:rPr>
                <w:rStyle w:val="Numeropagina1"/>
                <w:rFonts w:ascii="Microsoft Sans Serif" w:hAnsi="Microsoft Sans Serif"/>
                <w:sz w:val="18"/>
                <w:szCs w:val="18"/>
              </w:rPr>
              <w:t>atmosferic</w:t>
            </w:r>
            <w:r w:rsidR="00921D46" w:rsidRPr="00E03335">
              <w:rPr>
                <w:rStyle w:val="Numeropagina1"/>
                <w:rFonts w:ascii="Microsoft Sans Serif" w:hAnsi="Microsoft Sans Serif"/>
                <w:sz w:val="18"/>
                <w:szCs w:val="18"/>
              </w:rPr>
              <w:t>he coperte</w:t>
            </w:r>
            <w:r w:rsidRPr="00E03335">
              <w:rPr>
                <w:rStyle w:val="Numeropagina1"/>
                <w:rFonts w:ascii="Microsoft Sans Serif" w:hAnsi="Microsoft Sans Serif"/>
                <w:sz w:val="18"/>
                <w:szCs w:val="18"/>
              </w:rPr>
              <w:t xml:space="preserve"> da garanzia.</w:t>
            </w:r>
          </w:p>
          <w:p w14:paraId="369F8BB8" w14:textId="77777777" w:rsidR="00E80BE7" w:rsidRPr="00E03335" w:rsidRDefault="00E80BE7" w:rsidP="00617A1A">
            <w:pPr>
              <w:pStyle w:val="Normale1"/>
              <w:tabs>
                <w:tab w:val="left" w:pos="0"/>
                <w:tab w:val="center" w:pos="5179"/>
                <w:tab w:val="right" w:pos="9998"/>
              </w:tabs>
            </w:pPr>
            <w:r w:rsidRPr="00E03335">
              <w:rPr>
                <w:rStyle w:val="Numeropagina1"/>
                <w:rFonts w:ascii="Microsoft Sans Serif" w:hAnsi="Microsoft Sans Serif"/>
                <w:sz w:val="18"/>
                <w:szCs w:val="18"/>
              </w:rPr>
              <w:t>Sono ammessi anche i frutti che, a seguito de</w:t>
            </w:r>
            <w:r w:rsidR="00921D46" w:rsidRPr="00E03335">
              <w:rPr>
                <w:rStyle w:val="Numeropagina1"/>
                <w:rFonts w:ascii="Microsoft Sans Serif" w:hAnsi="Microsoft Sans Serif"/>
                <w:sz w:val="18"/>
                <w:szCs w:val="18"/>
              </w:rPr>
              <w:t xml:space="preserve">lle avversità </w:t>
            </w:r>
            <w:r w:rsidRPr="00E03335">
              <w:rPr>
                <w:rStyle w:val="Numeropagina1"/>
                <w:rFonts w:ascii="Microsoft Sans Serif" w:hAnsi="Microsoft Sans Serif"/>
                <w:sz w:val="18"/>
                <w:szCs w:val="18"/>
              </w:rPr>
              <w:t>atmosferic</w:t>
            </w:r>
            <w:r w:rsidR="00921D46"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921D46"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difetti di forma, difetti di sviluppo, difetti di colorazione, difetti della buccia (epicarpo) </w:t>
            </w:r>
            <w:r w:rsidRPr="00E03335">
              <w:rPr>
                <w:rStyle w:val="Numeropagina1"/>
                <w:rFonts w:ascii="Microsoft Sans Serif" w:hAnsi="Microsoft Sans Serif"/>
                <w:sz w:val="18"/>
                <w:szCs w:val="18"/>
                <w:u w:val="single"/>
              </w:rPr>
              <w:t>non</w:t>
            </w:r>
            <w:r w:rsidRPr="00E03335">
              <w:rPr>
                <w:rStyle w:val="Numeropagina1"/>
                <w:rFonts w:ascii="Microsoft Sans Serif" w:hAnsi="Microsoft Sans Serif"/>
                <w:sz w:val="18"/>
                <w:szCs w:val="18"/>
              </w:rPr>
              <w:t xml:space="preserve"> superiori a:</w:t>
            </w:r>
          </w:p>
          <w:p w14:paraId="21BFD2BC" w14:textId="2C88587C" w:rsidR="00E80BE7" w:rsidRPr="00E03335" w:rsidRDefault="00E80BE7" w:rsidP="00AE4E4A">
            <w:pPr>
              <w:pStyle w:val="Normale1"/>
              <w:numPr>
                <w:ilvl w:val="0"/>
                <w:numId w:val="17"/>
              </w:numPr>
              <w:tabs>
                <w:tab w:val="clear" w:pos="142"/>
                <w:tab w:val="left" w:pos="489"/>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4 cm di lunghezza per i difetti di forma allungata;</w:t>
            </w:r>
          </w:p>
          <w:p w14:paraId="5704354F" w14:textId="77777777" w:rsidR="00E80BE7" w:rsidRPr="00E03335" w:rsidRDefault="00E80BE7" w:rsidP="00AE4E4A">
            <w:pPr>
              <w:pStyle w:val="Normale1"/>
              <w:numPr>
                <w:ilvl w:val="0"/>
                <w:numId w:val="17"/>
              </w:numPr>
              <w:tabs>
                <w:tab w:val="clear" w:pos="142"/>
                <w:tab w:val="left" w:pos="489"/>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0,75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che possono essere decolorate o con sola necrosi all’epicarpo (buccia);</w:t>
            </w:r>
          </w:p>
          <w:p w14:paraId="577E0EAF" w14:textId="77777777" w:rsidR="00E80BE7" w:rsidRPr="00E03335" w:rsidRDefault="00E80BE7" w:rsidP="00AE4E4A">
            <w:pPr>
              <w:pStyle w:val="Normale1"/>
              <w:numPr>
                <w:ilvl w:val="0"/>
                <w:numId w:val="17"/>
              </w:numPr>
              <w:tabs>
                <w:tab w:val="clear" w:pos="142"/>
                <w:tab w:val="left" w:pos="489"/>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0,25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le ammaccature con necrosi dell'epicarpo (buccia) e del mesocarpo (polpa);</w:t>
            </w:r>
          </w:p>
          <w:p w14:paraId="1A063A80" w14:textId="49EDAAD5" w:rsidR="00E80BE7" w:rsidRPr="00E03335" w:rsidRDefault="00CA7D41" w:rsidP="00AE4E4A">
            <w:pPr>
              <w:pStyle w:val="Normale1"/>
              <w:numPr>
                <w:ilvl w:val="0"/>
                <w:numId w:val="17"/>
              </w:numPr>
              <w:tabs>
                <w:tab w:val="clear" w:pos="142"/>
                <w:tab w:val="left" w:pos="489"/>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Rugginosità media</w:t>
            </w:r>
            <w:r w:rsidR="00E80BE7" w:rsidRPr="00E03335">
              <w:rPr>
                <w:rStyle w:val="Numeropagina1"/>
                <w:rFonts w:ascii="Microsoft Sans Serif" w:hAnsi="Microsoft Sans Serif"/>
                <w:sz w:val="18"/>
                <w:szCs w:val="18"/>
              </w:rPr>
              <w:t xml:space="preserve"> che interessa</w:t>
            </w:r>
            <w:r w:rsidR="00072794">
              <w:rPr>
                <w:rStyle w:val="Numeropagina1"/>
                <w:rFonts w:ascii="Microsoft Sans Serif" w:hAnsi="Microsoft Sans Serif"/>
                <w:sz w:val="18"/>
                <w:szCs w:val="18"/>
              </w:rPr>
              <w:t xml:space="preserve"> 1/2</w:t>
            </w:r>
            <w:r w:rsidR="00E80BE7" w:rsidRPr="00E03335">
              <w:rPr>
                <w:rStyle w:val="Numeropagina1"/>
                <w:rFonts w:ascii="Microsoft Sans Serif" w:hAnsi="Microsoft Sans Serif"/>
                <w:sz w:val="18"/>
                <w:szCs w:val="18"/>
              </w:rPr>
              <w:t xml:space="preserve"> del frutto (</w:t>
            </w:r>
            <w:r w:rsidR="00072794">
              <w:rPr>
                <w:rStyle w:val="Numeropagina1"/>
                <w:rFonts w:ascii="Microsoft Sans Serif" w:hAnsi="Microsoft Sans Serif"/>
                <w:sz w:val="18"/>
                <w:szCs w:val="18"/>
              </w:rPr>
              <w:t>1/3</w:t>
            </w:r>
            <w:r w:rsidR="00E80BE7" w:rsidRPr="00E03335">
              <w:rPr>
                <w:rStyle w:val="Numeropagina1"/>
                <w:rFonts w:ascii="Microsoft Sans Serif" w:hAnsi="Microsoft Sans Serif"/>
                <w:sz w:val="18"/>
                <w:szCs w:val="18"/>
              </w:rPr>
              <w:t xml:space="preserve"> per rugginosità densa);</w:t>
            </w:r>
          </w:p>
          <w:p w14:paraId="7BFEFBB1" w14:textId="77777777" w:rsidR="00E80BE7" w:rsidRPr="00E03335" w:rsidRDefault="00E80BE7" w:rsidP="00AE4E4A">
            <w:pPr>
              <w:pStyle w:val="Normale1"/>
              <w:numPr>
                <w:ilvl w:val="0"/>
                <w:numId w:val="17"/>
              </w:numPr>
              <w:tabs>
                <w:tab w:val="clear" w:pos="142"/>
                <w:tab w:val="left" w:pos="489"/>
              </w:tabs>
              <w:suppressAutoHyphens/>
              <w:ind w:left="0"/>
              <w:rPr>
                <w:rFonts w:ascii="Microsoft Sans Serif" w:hAnsi="Microsoft Sans Serif"/>
                <w:sz w:val="18"/>
                <w:szCs w:val="18"/>
              </w:rPr>
            </w:pPr>
            <w:r w:rsidRPr="00E03335">
              <w:rPr>
                <w:rStyle w:val="Numeropagina1"/>
                <w:rFonts w:ascii="Microsoft Sans Serif" w:hAnsi="Microsoft Sans Serif"/>
                <w:sz w:val="18"/>
                <w:szCs w:val="18"/>
              </w:rPr>
              <w:t>2,5 cm</w:t>
            </w:r>
            <w:r w:rsidRPr="00E03335">
              <w:rPr>
                <w:rStyle w:val="Numeropagina1"/>
                <w:rFonts w:ascii="Microsoft Sans Serif" w:hAnsi="Microsoft Sans Serif"/>
                <w:sz w:val="18"/>
                <w:szCs w:val="18"/>
                <w:vertAlign w:val="superscript"/>
              </w:rPr>
              <w:t>2</w:t>
            </w:r>
            <w:r w:rsidRPr="00E03335">
              <w:rPr>
                <w:rStyle w:val="Numeropagina1"/>
                <w:rFonts w:ascii="Microsoft Sans Serif" w:hAnsi="Microsoft Sans Serif"/>
                <w:sz w:val="18"/>
                <w:szCs w:val="18"/>
              </w:rPr>
              <w:t xml:space="preserve"> di superficie totale per gli altri difetti.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58DF6B0A"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50</w:t>
            </w:r>
          </w:p>
        </w:tc>
      </w:tr>
      <w:tr w:rsidR="00E80BE7" w:rsidRPr="00E03335" w14:paraId="1CCEB639" w14:textId="77777777" w:rsidTr="00617A1A">
        <w:trPr>
          <w:cantSplit/>
          <w:trHeight w:val="50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DF57724"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c)</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6CE8689B" w14:textId="77777777" w:rsidR="00E80BE7" w:rsidRPr="00E03335" w:rsidRDefault="00E80BE7" w:rsidP="00617A1A">
            <w:pPr>
              <w:pStyle w:val="Normale1"/>
              <w:tabs>
                <w:tab w:val="left" w:pos="0"/>
                <w:tab w:val="center" w:pos="5179"/>
                <w:tab w:val="right" w:pos="9998"/>
              </w:tabs>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di questa classe devono presentare la forma, il calibro e la colorazione tipici della varietà ma di qualità tale da non poter rientrare nelle precedenti classi a) e b) e destinati, causa</w:t>
            </w:r>
            <w:r w:rsidR="00921D46" w:rsidRPr="00E03335">
              <w:rPr>
                <w:rStyle w:val="Numeropagina1"/>
                <w:rFonts w:ascii="Microsoft Sans Serif" w:hAnsi="Microsoft Sans Serif"/>
                <w:sz w:val="18"/>
                <w:szCs w:val="18"/>
              </w:rPr>
              <w:t xml:space="preserve"> le avversità atmosferiche coperte</w:t>
            </w:r>
            <w:r w:rsidRPr="00E03335">
              <w:rPr>
                <w:rStyle w:val="Numeropagina1"/>
                <w:rFonts w:ascii="Microsoft Sans Serif" w:hAnsi="Microsoft Sans Serif"/>
                <w:sz w:val="18"/>
                <w:szCs w:val="18"/>
              </w:rPr>
              <w:t xml:space="preserve"> da garanzia, solo alla trasformazione industriale.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62A38B9" w14:textId="77777777" w:rsidR="00E80BE7" w:rsidRPr="00E03335" w:rsidRDefault="00E80BE7" w:rsidP="00617A1A">
            <w:pPr>
              <w:pStyle w:val="Normale1"/>
              <w:tabs>
                <w:tab w:val="left" w:pos="142"/>
              </w:tabs>
              <w:jc w:val="center"/>
              <w:rPr>
                <w:rStyle w:val="Numeropagina1"/>
                <w:rFonts w:ascii="Microsoft Sans Serif" w:hAnsi="Microsoft Sans Serif"/>
                <w:sz w:val="24"/>
                <w:szCs w:val="24"/>
              </w:rPr>
            </w:pPr>
            <w:r w:rsidRPr="00E03335">
              <w:rPr>
                <w:rStyle w:val="Numeropagina1"/>
                <w:rFonts w:ascii="Microsoft Sans Serif" w:hAnsi="Microsoft Sans Serif"/>
                <w:sz w:val="24"/>
                <w:szCs w:val="24"/>
              </w:rPr>
              <w:t>85</w:t>
            </w:r>
          </w:p>
        </w:tc>
      </w:tr>
      <w:tr w:rsidR="00E80BE7" w:rsidRPr="00637D1B" w14:paraId="54188F86" w14:textId="77777777" w:rsidTr="00617A1A">
        <w:trPr>
          <w:cantSplit/>
          <w:trHeight w:val="1385"/>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1317835" w14:textId="77777777" w:rsidR="00E80BE7" w:rsidRPr="00E03335" w:rsidRDefault="00E80BE7" w:rsidP="00403376">
            <w:pPr>
              <w:pStyle w:val="Normale1"/>
              <w:tabs>
                <w:tab w:val="left" w:pos="478"/>
                <w:tab w:val="center" w:pos="5179"/>
                <w:tab w:val="right" w:pos="999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N.B.:</w:t>
            </w:r>
          </w:p>
          <w:p w14:paraId="21DD5861" w14:textId="77777777" w:rsidR="00E80BE7" w:rsidRPr="00E03335" w:rsidRDefault="00E80BE7" w:rsidP="00403376">
            <w:pPr>
              <w:pStyle w:val="Normale1"/>
              <w:tabs>
                <w:tab w:val="left" w:pos="478"/>
                <w:tab w:val="center" w:pos="5179"/>
                <w:tab w:val="right" w:pos="999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Il frutto caduto, perso e/o distrutto (cioè tale da ritenere azzerato il valore intrinseco) o da considerarsi tale presentando gravi fenome</w:t>
            </w:r>
            <w:r w:rsidR="00921D46" w:rsidRPr="00E03335">
              <w:rPr>
                <w:rStyle w:val="Numeropagina1"/>
                <w:rFonts w:ascii="Microsoft Sans Serif" w:hAnsi="Microsoft Sans Serif"/>
                <w:sz w:val="18"/>
                <w:szCs w:val="18"/>
              </w:rPr>
              <w:t>ni di marcescenza conseguenti alle avversità</w:t>
            </w:r>
            <w:r w:rsidRPr="00E03335">
              <w:rPr>
                <w:rStyle w:val="Numeropagina1"/>
                <w:rFonts w:ascii="Microsoft Sans Serif" w:hAnsi="Microsoft Sans Serif"/>
                <w:sz w:val="18"/>
                <w:szCs w:val="18"/>
              </w:rPr>
              <w:t xml:space="preserve"> atmosferic</w:t>
            </w:r>
            <w:r w:rsidR="00921D46" w:rsidRPr="00E03335">
              <w:rPr>
                <w:rStyle w:val="Numeropagina1"/>
                <w:rFonts w:ascii="Microsoft Sans Serif" w:hAnsi="Microsoft Sans Serif"/>
                <w:sz w:val="18"/>
                <w:szCs w:val="18"/>
              </w:rPr>
              <w:t>he assicurate</w:t>
            </w:r>
            <w:r w:rsidRPr="00E03335">
              <w:rPr>
                <w:rStyle w:val="Numeropagina1"/>
                <w:rFonts w:ascii="Microsoft Sans Serif" w:hAnsi="Microsoft Sans Serif"/>
                <w:sz w:val="18"/>
                <w:szCs w:val="18"/>
              </w:rPr>
              <w:t>, viene valutato solo agli effetti del danno di quantità;</w:t>
            </w:r>
          </w:p>
          <w:p w14:paraId="439453E2" w14:textId="77777777" w:rsidR="00E80BE7" w:rsidRPr="00E03335" w:rsidRDefault="00E80BE7" w:rsidP="00403376">
            <w:pPr>
              <w:pStyle w:val="Normale1"/>
              <w:tabs>
                <w:tab w:val="left" w:pos="478"/>
                <w:tab w:val="center" w:pos="5179"/>
                <w:tab w:val="right" w:pos="999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Rugginosità densa: macchie brunastre che alterano la colorazione generale del frutto;</w:t>
            </w:r>
          </w:p>
          <w:p w14:paraId="2C62EC5B" w14:textId="77777777" w:rsidR="00E80BE7" w:rsidRPr="00E03335" w:rsidRDefault="00E80BE7" w:rsidP="00403376">
            <w:pPr>
              <w:pStyle w:val="Normale1"/>
              <w:tabs>
                <w:tab w:val="left" w:pos="478"/>
                <w:tab w:val="center" w:pos="5179"/>
                <w:tab w:val="right" w:pos="999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L’area peduncolare e pistillare non sono considerate, ai fini del calcolo della superficie del frutto interessata da rugginosità;</w:t>
            </w:r>
          </w:p>
          <w:p w14:paraId="6A121E12" w14:textId="77777777" w:rsidR="00E80BE7" w:rsidRPr="00E03335" w:rsidRDefault="00E80BE7" w:rsidP="00403376">
            <w:pPr>
              <w:pStyle w:val="Normale1"/>
              <w:tabs>
                <w:tab w:val="left" w:pos="478"/>
                <w:tab w:val="center" w:pos="5179"/>
                <w:tab w:val="right" w:pos="999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Le varietà per le quali la rugginosità costituisce una caratteristica varietale della buccia, la rugginosità non costituisce un difetto se conforme all’aspetto generale del frutto.</w:t>
            </w:r>
          </w:p>
        </w:tc>
      </w:tr>
    </w:tbl>
    <w:p w14:paraId="4D46F29A" w14:textId="77777777" w:rsidR="00E80BE7" w:rsidRPr="00E03335" w:rsidRDefault="00E80BE7" w:rsidP="00403376">
      <w:pPr>
        <w:pStyle w:val="Normale1"/>
        <w:tabs>
          <w:tab w:val="left" w:pos="142"/>
        </w:tabs>
        <w:jc w:val="both"/>
        <w:rPr>
          <w:rStyle w:val="Numeropagina1"/>
          <w:rFonts w:ascii="Microsoft Sans Serif" w:hAnsi="Microsoft Sans Serif"/>
          <w:sz w:val="18"/>
          <w:szCs w:val="18"/>
        </w:rPr>
      </w:pPr>
    </w:p>
    <w:p w14:paraId="35D5DF81" w14:textId="77777777" w:rsidR="005C7F75" w:rsidRPr="00E03335" w:rsidRDefault="005C7F75" w:rsidP="00403376">
      <w:pPr>
        <w:pStyle w:val="Normale1"/>
        <w:tabs>
          <w:tab w:val="left" w:pos="142"/>
        </w:tabs>
        <w:jc w:val="both"/>
        <w:rPr>
          <w:rStyle w:val="Numeropagina1"/>
          <w:rFonts w:ascii="Microsoft Sans Serif" w:eastAsia="Microsoft Sans Serif" w:hAnsi="Microsoft Sans Serif" w:cs="Microsoft Sans Serif"/>
          <w:sz w:val="18"/>
          <w:szCs w:val="18"/>
        </w:rPr>
      </w:pPr>
      <w:r w:rsidRPr="00E03335">
        <w:rPr>
          <w:rStyle w:val="Numeropagina1"/>
          <w:rFonts w:ascii="Microsoft Sans Serif" w:hAnsi="Microsoft Sans Serif"/>
          <w:sz w:val="18"/>
          <w:szCs w:val="18"/>
        </w:rPr>
        <w:t>Per i prodotti albicocche, fichi, susine ed actinidia i parametri della tabella di cui sopra devono essere dimezzati.</w:t>
      </w:r>
    </w:p>
    <w:p w14:paraId="68EC1E5E" w14:textId="48FCF36B" w:rsidR="005C7F75" w:rsidRPr="00E03335" w:rsidRDefault="005C7F75" w:rsidP="00403376">
      <w:pPr>
        <w:pStyle w:val="Normale1"/>
        <w:tabs>
          <w:tab w:val="left" w:pos="142"/>
        </w:tabs>
        <w:jc w:val="both"/>
        <w:rPr>
          <w:rStyle w:val="Numeropagina1"/>
          <w:rFonts w:ascii="Microsoft Sans Serif" w:eastAsia="Microsoft Sans Serif" w:hAnsi="Microsoft Sans Serif" w:cs="Microsoft Sans Serif"/>
          <w:sz w:val="18"/>
          <w:szCs w:val="18"/>
        </w:rPr>
      </w:pPr>
      <w:r w:rsidRPr="00E03335">
        <w:rPr>
          <w:rStyle w:val="Numeropagina1"/>
          <w:rFonts w:ascii="Microsoft Sans Serif" w:hAnsi="Microsoft Sans Serif"/>
          <w:sz w:val="18"/>
          <w:szCs w:val="18"/>
        </w:rPr>
        <w:t>N</w:t>
      </w:r>
      <w:r w:rsidR="00617A1A">
        <w:rPr>
          <w:rStyle w:val="Numeropagina1"/>
          <w:rFonts w:ascii="Microsoft Sans Serif" w:hAnsi="Microsoft Sans Serif"/>
          <w:sz w:val="18"/>
          <w:szCs w:val="18"/>
        </w:rPr>
        <w:t>.</w:t>
      </w:r>
      <w:r w:rsidRPr="00E03335">
        <w:rPr>
          <w:rStyle w:val="Numeropagina1"/>
          <w:rFonts w:ascii="Microsoft Sans Serif" w:hAnsi="Microsoft Sans Serif"/>
          <w:sz w:val="18"/>
          <w:szCs w:val="18"/>
        </w:rPr>
        <w:t>B</w:t>
      </w:r>
      <w:r w:rsidR="00617A1A">
        <w:rPr>
          <w:rStyle w:val="Numeropagina1"/>
          <w:rFonts w:ascii="Microsoft Sans Serif" w:hAnsi="Microsoft Sans Serif"/>
          <w:sz w:val="18"/>
          <w:szCs w:val="18"/>
        </w:rPr>
        <w:t>.</w:t>
      </w:r>
      <w:r w:rsidRPr="00E03335">
        <w:rPr>
          <w:rStyle w:val="Numeropagina1"/>
          <w:rFonts w:ascii="Microsoft Sans Serif" w:hAnsi="Microsoft Sans Serif"/>
          <w:sz w:val="18"/>
          <w:szCs w:val="18"/>
        </w:rPr>
        <w:t>: si definisce ammaccatura, qualsiasi effetto visibile sul frutto provocato dalla percossa della grandin</w:t>
      </w:r>
      <w:r w:rsidR="00921D46" w:rsidRPr="00E03335">
        <w:rPr>
          <w:rStyle w:val="Numeropagina1"/>
          <w:rFonts w:ascii="Microsoft Sans Serif" w:hAnsi="Microsoft Sans Serif"/>
          <w:sz w:val="18"/>
          <w:szCs w:val="18"/>
        </w:rPr>
        <w:t>e o di altre avversità coperte</w:t>
      </w:r>
      <w:r w:rsidRPr="00E03335">
        <w:rPr>
          <w:rStyle w:val="Numeropagina1"/>
          <w:rFonts w:ascii="Microsoft Sans Serif" w:hAnsi="Microsoft Sans Serif"/>
          <w:sz w:val="18"/>
          <w:szCs w:val="18"/>
        </w:rPr>
        <w:t xml:space="preserve"> dalla garanzia.</w:t>
      </w:r>
    </w:p>
    <w:p w14:paraId="4555F96E" w14:textId="77777777" w:rsidR="00C14B05" w:rsidRPr="00E03335" w:rsidRDefault="00C14B05" w:rsidP="00403376">
      <w:pPr>
        <w:pStyle w:val="Normale1"/>
        <w:tabs>
          <w:tab w:val="left" w:pos="180"/>
          <w:tab w:val="left" w:pos="900"/>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 le drupacee nella classe di danno b) 50% si intendono anche qualche lieve incisione all’epicarpo.</w:t>
      </w:r>
    </w:p>
    <w:p w14:paraId="0E4EBF6A" w14:textId="4657793B" w:rsidR="00C14B05" w:rsidRDefault="00C14B05" w:rsidP="00403376">
      <w:pPr>
        <w:pStyle w:val="Normale1"/>
        <w:tabs>
          <w:tab w:val="left" w:pos="426"/>
        </w:tabs>
        <w:jc w:val="both"/>
        <w:rPr>
          <w:rFonts w:ascii="Microsoft Sans Serif" w:eastAsia="Microsoft Sans Serif" w:hAnsi="Microsoft Sans Serif" w:cs="Microsoft Sans Serif"/>
          <w:sz w:val="20"/>
          <w:szCs w:val="20"/>
        </w:rPr>
      </w:pPr>
    </w:p>
    <w:p w14:paraId="24D29737" w14:textId="77777777" w:rsidR="000B2C5B" w:rsidRPr="00E03335" w:rsidRDefault="000B2C5B" w:rsidP="00403376">
      <w:pPr>
        <w:pStyle w:val="Normale1"/>
        <w:tabs>
          <w:tab w:val="left" w:pos="426"/>
        </w:tabs>
        <w:jc w:val="both"/>
        <w:rPr>
          <w:rFonts w:ascii="Microsoft Sans Serif" w:eastAsia="Microsoft Sans Serif" w:hAnsi="Microsoft Sans Serif" w:cs="Microsoft Sans Serif"/>
          <w:sz w:val="20"/>
          <w:szCs w:val="20"/>
        </w:rPr>
      </w:pPr>
    </w:p>
    <w:p w14:paraId="03A74AF8" w14:textId="77777777" w:rsidR="00AC68AE" w:rsidRDefault="00B03BC0" w:rsidP="00AC68AE">
      <w:pPr>
        <w:pStyle w:val="Normale1"/>
        <w:tabs>
          <w:tab w:val="left" w:pos="142"/>
        </w:tabs>
        <w:jc w:val="center"/>
        <w:rPr>
          <w:rStyle w:val="Numeropagina1"/>
          <w:rFonts w:ascii="Microsoft Sans Serif" w:hAnsi="Microsoft Sans Serif"/>
          <w:b/>
          <w:bCs/>
          <w:sz w:val="24"/>
          <w:szCs w:val="24"/>
        </w:rPr>
      </w:pPr>
      <w:r w:rsidRPr="00AC68AE">
        <w:rPr>
          <w:rStyle w:val="Numeropagina1"/>
          <w:rFonts w:ascii="Microsoft Sans Serif" w:hAnsi="Microsoft Sans Serif"/>
          <w:b/>
          <w:bCs/>
          <w:sz w:val="24"/>
          <w:szCs w:val="24"/>
        </w:rPr>
        <w:t xml:space="preserve">PRODOTTO FRAGOLE, FRAGOLONI, FRAGOLONI RIFIORENTI, </w:t>
      </w:r>
    </w:p>
    <w:p w14:paraId="78B52875" w14:textId="60453159" w:rsidR="00B03BC0" w:rsidRPr="00AC68AE" w:rsidRDefault="00B03BC0" w:rsidP="00AC68AE">
      <w:pPr>
        <w:pStyle w:val="Normale1"/>
        <w:tabs>
          <w:tab w:val="left" w:pos="142"/>
        </w:tabs>
        <w:jc w:val="center"/>
        <w:rPr>
          <w:rStyle w:val="Numeropagina1"/>
          <w:rFonts w:ascii="Microsoft Sans Serif" w:hAnsi="Microsoft Sans Serif"/>
          <w:b/>
          <w:bCs/>
          <w:sz w:val="24"/>
          <w:szCs w:val="24"/>
        </w:rPr>
      </w:pPr>
      <w:r w:rsidRPr="00AC68AE">
        <w:rPr>
          <w:rStyle w:val="Numeropagina1"/>
          <w:rFonts w:ascii="Microsoft Sans Serif" w:hAnsi="Microsoft Sans Serif"/>
          <w:b/>
          <w:bCs/>
          <w:sz w:val="24"/>
          <w:szCs w:val="24"/>
        </w:rPr>
        <w:t>FRAGOLINE DI BOSCO ED A</w:t>
      </w:r>
      <w:r w:rsidR="00AC68AE">
        <w:rPr>
          <w:rStyle w:val="Numeropagina1"/>
          <w:rFonts w:ascii="Microsoft Sans Serif" w:hAnsi="Microsoft Sans Serif"/>
          <w:b/>
          <w:bCs/>
          <w:sz w:val="24"/>
          <w:szCs w:val="24"/>
        </w:rPr>
        <w:t>L</w:t>
      </w:r>
      <w:r w:rsidRPr="00AC68AE">
        <w:rPr>
          <w:rStyle w:val="Numeropagina1"/>
          <w:rFonts w:ascii="Microsoft Sans Serif" w:hAnsi="Microsoft Sans Serif"/>
          <w:b/>
          <w:bCs/>
          <w:sz w:val="24"/>
          <w:szCs w:val="24"/>
        </w:rPr>
        <w:t>T</w:t>
      </w:r>
      <w:r w:rsidR="00AC68AE">
        <w:rPr>
          <w:rStyle w:val="Numeropagina1"/>
          <w:rFonts w:ascii="Microsoft Sans Serif" w:hAnsi="Microsoft Sans Serif"/>
          <w:b/>
          <w:bCs/>
          <w:sz w:val="24"/>
          <w:szCs w:val="24"/>
        </w:rPr>
        <w:t>R</w:t>
      </w:r>
      <w:r w:rsidRPr="00AC68AE">
        <w:rPr>
          <w:rStyle w:val="Numeropagina1"/>
          <w:rFonts w:ascii="Microsoft Sans Serif" w:hAnsi="Microsoft Sans Serif"/>
          <w:b/>
          <w:bCs/>
          <w:sz w:val="24"/>
          <w:szCs w:val="24"/>
        </w:rPr>
        <w:t>I PICCOLI FUTTI</w:t>
      </w:r>
    </w:p>
    <w:p w14:paraId="58DE0072" w14:textId="77777777" w:rsidR="00B03BC0" w:rsidRPr="0003596C" w:rsidRDefault="00B03BC0" w:rsidP="00403376">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22 – Danno di qualità</w:t>
      </w:r>
    </w:p>
    <w:p w14:paraId="57C3FDA3" w14:textId="0A068EB6" w:rsidR="00B03BC0" w:rsidRDefault="00B03BC0" w:rsidP="00403376">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Con riferimento a quanto previsto all’art. 20 – </w:t>
      </w:r>
      <w:r w:rsidRPr="00E03335">
        <w:rPr>
          <w:rStyle w:val="Numeropagina1"/>
          <w:rFonts w:ascii="Microsoft Sans Serif" w:hAnsi="Microsoft Sans Serif"/>
          <w:i/>
          <w:sz w:val="20"/>
          <w:szCs w:val="20"/>
        </w:rPr>
        <w:t>Norme per l’esecuzione della perizia e la quantificazione del danno</w:t>
      </w:r>
      <w:r w:rsidRPr="00E03335">
        <w:rPr>
          <w:rStyle w:val="Numeropagina1"/>
          <w:rFonts w:ascii="Microsoft Sans Serif" w:hAnsi="Microsoft Sans Serif"/>
          <w:sz w:val="20"/>
          <w:szCs w:val="20"/>
        </w:rPr>
        <w:t xml:space="preserve"> delle Norme Generali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dopo aver accertato il danno di quantità, il danno di qualità verrà calcolato sul prodotto residuo, in base alle seguenti classificazioni e relativi coefficienti – avendo a riferimento anche la norma di commercializzazione definita con Regolamento dalla Commissione della Comunità Europea:</w:t>
      </w:r>
    </w:p>
    <w:p w14:paraId="389D8269" w14:textId="0DA0B9A6" w:rsidR="00CA0341" w:rsidRDefault="00CA0341" w:rsidP="00403376">
      <w:pPr>
        <w:pStyle w:val="Normale1"/>
        <w:tabs>
          <w:tab w:val="left" w:pos="142"/>
        </w:tabs>
        <w:spacing w:after="120"/>
        <w:jc w:val="both"/>
        <w:rPr>
          <w:rStyle w:val="Numeropagina1"/>
          <w:rFonts w:ascii="Microsoft Sans Serif" w:hAnsi="Microsoft Sans Serif"/>
          <w:sz w:val="20"/>
          <w:szCs w:val="20"/>
        </w:rPr>
      </w:pPr>
    </w:p>
    <w:p w14:paraId="69FED2BE" w14:textId="77777777" w:rsidR="00CA0341" w:rsidRPr="00E03335" w:rsidRDefault="00CA0341" w:rsidP="00403376">
      <w:pPr>
        <w:pStyle w:val="Normale1"/>
        <w:tabs>
          <w:tab w:val="left" w:pos="142"/>
        </w:tabs>
        <w:spacing w:after="120"/>
        <w:jc w:val="both"/>
        <w:rPr>
          <w:rStyle w:val="Numeropagina1"/>
          <w:rFonts w:ascii="Microsoft Sans Serif" w:hAnsi="Microsoft Sans Serif"/>
          <w:sz w:val="20"/>
          <w:szCs w:val="20"/>
        </w:rPr>
      </w:pPr>
    </w:p>
    <w:tbl>
      <w:tblPr>
        <w:tblW w:w="9984" w:type="dxa"/>
        <w:jc w:val="center"/>
        <w:shd w:val="clear" w:color="auto" w:fill="CED7E7"/>
        <w:tblLayout w:type="fixed"/>
        <w:tblLook w:val="0000" w:firstRow="0" w:lastRow="0" w:firstColumn="0" w:lastColumn="0" w:noHBand="0" w:noVBand="0"/>
      </w:tblPr>
      <w:tblGrid>
        <w:gridCol w:w="983"/>
        <w:gridCol w:w="7837"/>
        <w:gridCol w:w="1164"/>
      </w:tblGrid>
      <w:tr w:rsidR="00B03BC0" w:rsidRPr="00E03335" w14:paraId="6D545E37" w14:textId="77777777" w:rsidTr="0003596C">
        <w:trPr>
          <w:trHeight w:val="14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4E64975" w14:textId="77777777" w:rsidR="00B03BC0" w:rsidRPr="00AC68AE" w:rsidRDefault="00B03BC0" w:rsidP="00403376">
            <w:pPr>
              <w:pStyle w:val="Normale1"/>
              <w:tabs>
                <w:tab w:val="left" w:pos="-45"/>
              </w:tabs>
              <w:jc w:val="center"/>
              <w:rPr>
                <w:rStyle w:val="Numeropagina1"/>
                <w:rFonts w:ascii="Microsoft Sans Serif" w:hAnsi="Microsoft Sans Serif"/>
                <w:b/>
                <w:bCs/>
                <w:sz w:val="18"/>
                <w:szCs w:val="18"/>
              </w:rPr>
            </w:pPr>
            <w:r w:rsidRPr="00AC68AE">
              <w:rPr>
                <w:rStyle w:val="Numeropagina1"/>
                <w:rFonts w:ascii="Microsoft Sans Serif" w:hAnsi="Microsoft Sans Serif"/>
                <w:b/>
                <w:bCs/>
                <w:sz w:val="18"/>
                <w:szCs w:val="18"/>
              </w:rPr>
              <w:lastRenderedPageBreak/>
              <w:t>Classe danno</w:t>
            </w:r>
          </w:p>
        </w:tc>
        <w:tc>
          <w:tcPr>
            <w:tcW w:w="7837"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619CCEEA" w14:textId="77777777" w:rsidR="00B03BC0" w:rsidRPr="00AC68AE" w:rsidRDefault="00B03BC0" w:rsidP="00403376">
            <w:pPr>
              <w:pStyle w:val="Normale1"/>
              <w:tabs>
                <w:tab w:val="left" w:pos="142"/>
              </w:tabs>
              <w:jc w:val="center"/>
              <w:rPr>
                <w:rStyle w:val="Numeropagina1"/>
                <w:rFonts w:ascii="Microsoft Sans Serif" w:hAnsi="Microsoft Sans Serif"/>
                <w:b/>
                <w:bCs/>
                <w:sz w:val="18"/>
                <w:szCs w:val="18"/>
              </w:rPr>
            </w:pPr>
            <w:r w:rsidRPr="00AC68AE">
              <w:rPr>
                <w:rStyle w:val="Numeropagina1"/>
                <w:rFonts w:ascii="Microsoft Sans Serif" w:hAnsi="Microsoft Sans Serif"/>
                <w:b/>
                <w:bCs/>
                <w:sz w:val="18"/>
                <w:szCs w:val="18"/>
              </w:rPr>
              <w:t>Descrizione</w:t>
            </w:r>
          </w:p>
        </w:tc>
        <w:tc>
          <w:tcPr>
            <w:tcW w:w="1164"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7BAD6CD" w14:textId="77777777" w:rsidR="00B03BC0" w:rsidRPr="00AC68AE" w:rsidRDefault="00B03BC0" w:rsidP="00403376">
            <w:pPr>
              <w:pStyle w:val="Normale1"/>
              <w:tabs>
                <w:tab w:val="left" w:pos="142"/>
              </w:tabs>
              <w:ind w:hanging="142"/>
              <w:jc w:val="center"/>
              <w:rPr>
                <w:rStyle w:val="Numeropagina1"/>
                <w:rFonts w:ascii="Microsoft Sans Serif" w:hAnsi="Microsoft Sans Serif"/>
                <w:b/>
                <w:bCs/>
                <w:sz w:val="18"/>
                <w:szCs w:val="18"/>
              </w:rPr>
            </w:pPr>
            <w:r w:rsidRPr="00AC68AE">
              <w:rPr>
                <w:rStyle w:val="Numeropagina1"/>
                <w:rFonts w:ascii="Microsoft Sans Serif" w:hAnsi="Microsoft Sans Serif"/>
                <w:b/>
                <w:bCs/>
                <w:sz w:val="18"/>
                <w:szCs w:val="18"/>
              </w:rPr>
              <w:t xml:space="preserve">% danno </w:t>
            </w:r>
          </w:p>
          <w:p w14:paraId="35CF509D" w14:textId="77777777" w:rsidR="00B03BC0" w:rsidRPr="00AC68AE" w:rsidRDefault="00B03BC0" w:rsidP="00403376">
            <w:pPr>
              <w:pStyle w:val="Normale1"/>
              <w:tabs>
                <w:tab w:val="left" w:pos="142"/>
              </w:tabs>
              <w:ind w:hanging="142"/>
              <w:jc w:val="center"/>
              <w:rPr>
                <w:rStyle w:val="Numeropagina1"/>
                <w:rFonts w:ascii="Microsoft Sans Serif" w:hAnsi="Microsoft Sans Serif"/>
                <w:b/>
                <w:bCs/>
                <w:sz w:val="18"/>
                <w:szCs w:val="18"/>
              </w:rPr>
            </w:pPr>
            <w:r w:rsidRPr="00AC68AE">
              <w:rPr>
                <w:rStyle w:val="Numeropagina1"/>
                <w:rFonts w:ascii="Microsoft Sans Serif" w:hAnsi="Microsoft Sans Serif"/>
                <w:b/>
                <w:bCs/>
                <w:sz w:val="18"/>
                <w:szCs w:val="18"/>
              </w:rPr>
              <w:t>qualità</w:t>
            </w:r>
          </w:p>
        </w:tc>
      </w:tr>
      <w:tr w:rsidR="00B03BC0" w:rsidRPr="00E03335" w14:paraId="7F443CAB" w14:textId="77777777" w:rsidTr="00A52E42">
        <w:trPr>
          <w:trHeight w:val="1077"/>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446B4D5B" w14:textId="77777777" w:rsidR="00B03BC0" w:rsidRPr="00E03335" w:rsidRDefault="00B03BC0" w:rsidP="00AC68AE">
            <w:pPr>
              <w:pStyle w:val="Normale1"/>
              <w:tabs>
                <w:tab w:val="left" w:pos="142"/>
              </w:tabs>
              <w:rPr>
                <w:rStyle w:val="Numeropagina1"/>
                <w:rFonts w:ascii="Microsoft Sans Serif" w:hAnsi="Microsoft Sans Serif"/>
                <w:sz w:val="18"/>
                <w:szCs w:val="18"/>
              </w:rPr>
            </w:pPr>
            <w:r w:rsidRPr="00E03335">
              <w:rPr>
                <w:rStyle w:val="Numeropagina1"/>
                <w:rFonts w:ascii="Microsoft Sans Serif" w:hAnsi="Microsoft Sans Serif"/>
                <w:sz w:val="18"/>
                <w:szCs w:val="18"/>
              </w:rPr>
              <w:t>a)</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63838495" w14:textId="77777777" w:rsidR="00B03BC0" w:rsidRPr="00E03335" w:rsidRDefault="00B03BC0" w:rsidP="00403376">
            <w:pPr>
              <w:pStyle w:val="Normale1"/>
              <w:tabs>
                <w:tab w:val="left" w:pos="63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di questa classe di danno devono essere di qualità superiore (categoria extra) o buona (categoria I), di aspetto brillante, devono presentare forma, calibro e la colorazione tipici della varietà.</w:t>
            </w:r>
            <w:r w:rsidRPr="00E03335">
              <w:rPr>
                <w:rFonts w:ascii="Microsoft Sans Serif" w:hAnsi="Microsoft Sans Serif"/>
                <w:noProof/>
                <w:sz w:val="18"/>
                <w:szCs w:val="18"/>
              </w:rPr>
              <w:t xml:space="preserve"> </w:t>
            </w:r>
          </w:p>
          <w:p w14:paraId="478230E1" w14:textId="77777777" w:rsidR="00B03BC0" w:rsidRPr="00E03335" w:rsidRDefault="00B03BC0" w:rsidP="00403376">
            <w:pPr>
              <w:pStyle w:val="Normale1"/>
              <w:tabs>
                <w:tab w:val="left" w:pos="63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Fanno parte anche i frutti che, a seguito delle avversità atmosferiche coperte da garanzia, presentano un lieve difetto di forma, un lieve difetto di sviluppo, un lieve difetto di colorazione (piccola zona bianca non superiore a 1/10 della superficie totale del frutto), lievi segni superficiali di pressione.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15FBFDCC" w14:textId="77777777" w:rsidR="00B03BC0" w:rsidRPr="00E03335" w:rsidRDefault="00B03BC0" w:rsidP="00AC68AE">
            <w:pPr>
              <w:pStyle w:val="Normale1"/>
              <w:tabs>
                <w:tab w:val="left" w:pos="142"/>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r>
      <w:tr w:rsidR="00B03BC0" w:rsidRPr="00E03335" w14:paraId="04C1C660" w14:textId="77777777" w:rsidTr="000B2C5B">
        <w:trPr>
          <w:trHeight w:val="389"/>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7099FA77" w14:textId="77777777" w:rsidR="00B03BC0" w:rsidRPr="00E03335" w:rsidRDefault="00B03BC0" w:rsidP="00AC68AE">
            <w:pPr>
              <w:pStyle w:val="Normale1"/>
              <w:tabs>
                <w:tab w:val="left" w:pos="142"/>
              </w:tabs>
              <w:rPr>
                <w:rStyle w:val="Numeropagina1"/>
                <w:rFonts w:ascii="Microsoft Sans Serif" w:hAnsi="Microsoft Sans Serif"/>
                <w:sz w:val="18"/>
                <w:szCs w:val="18"/>
              </w:rPr>
            </w:pPr>
            <w:r w:rsidRPr="00E03335">
              <w:rPr>
                <w:rStyle w:val="Numeropagina1"/>
                <w:rFonts w:ascii="Microsoft Sans Serif" w:hAnsi="Microsoft Sans Serif"/>
                <w:sz w:val="18"/>
                <w:szCs w:val="18"/>
              </w:rPr>
              <w:t>b)</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5E2A8E2E" w14:textId="77777777" w:rsidR="00B03BC0" w:rsidRPr="00E03335" w:rsidRDefault="00B03BC0" w:rsidP="00403376">
            <w:pPr>
              <w:pStyle w:val="Normale1"/>
              <w:tabs>
                <w:tab w:val="left" w:pos="63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di questa classe di danno devono essere di qualità mercantile (categoria II). Devono presentare la forma, il calibro e la colorazione tipici della varietà, ma tali da non poter rientrare nella precedente classe a). Sono ammessi anche i frutti che, a seguito delle avversità atmosferiche coperte da garanzia, presentano difetti di forma, difetti di colorazione (piccola zona bianca non superiore a 1/5 della superficie totale del frutto), lievi ammaccature secche.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39657838" w14:textId="77777777" w:rsidR="00B03BC0" w:rsidRPr="00E03335" w:rsidRDefault="00B03BC0" w:rsidP="00AC68AE">
            <w:pPr>
              <w:pStyle w:val="Normale1"/>
              <w:tabs>
                <w:tab w:val="left" w:pos="142"/>
              </w:tabs>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r>
      <w:tr w:rsidR="00B03BC0" w:rsidRPr="00E03335" w14:paraId="6ACF8E75" w14:textId="77777777" w:rsidTr="000B2C5B">
        <w:trPr>
          <w:trHeight w:val="452"/>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012E23DA" w14:textId="77777777" w:rsidR="00B03BC0" w:rsidRPr="00E03335" w:rsidRDefault="00B03BC0" w:rsidP="00AC68AE">
            <w:pPr>
              <w:pStyle w:val="Normale1"/>
              <w:tabs>
                <w:tab w:val="left" w:pos="142"/>
              </w:tabs>
              <w:rPr>
                <w:rFonts w:ascii="Microsoft Sans Serif" w:hAnsi="Microsoft Sans Serif"/>
                <w:sz w:val="18"/>
                <w:szCs w:val="18"/>
              </w:rPr>
            </w:pPr>
            <w:r w:rsidRPr="00E03335">
              <w:rPr>
                <w:rStyle w:val="Numeropagina1"/>
                <w:rFonts w:ascii="Microsoft Sans Serif" w:hAnsi="Microsoft Sans Serif"/>
                <w:sz w:val="18"/>
                <w:szCs w:val="18"/>
              </w:rPr>
              <w:t>c)</w:t>
            </w:r>
          </w:p>
        </w:tc>
        <w:tc>
          <w:tcPr>
            <w:tcW w:w="7837"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622207BC" w14:textId="77777777" w:rsidR="00B03BC0" w:rsidRPr="00E03335" w:rsidRDefault="00B03BC0" w:rsidP="00403376">
            <w:pPr>
              <w:pStyle w:val="Normale1"/>
              <w:tabs>
                <w:tab w:val="left" w:pos="638"/>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di questa classe devono presentare la forma, il calibro e la colorazione tipici della varietà, ma di qualità tale da non poter rientrare nelle precedenti classi: a) e b) e destinati, causa avversità atmosferiche coperte da garanzia, solo alla trasformazione industriale.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4E8F9136" w14:textId="77777777" w:rsidR="00B03BC0" w:rsidRPr="00E03335" w:rsidRDefault="00B03BC0" w:rsidP="00AC68AE">
            <w:pPr>
              <w:pStyle w:val="Normale1"/>
              <w:tabs>
                <w:tab w:val="left" w:pos="142"/>
              </w:tabs>
              <w:ind w:hanging="142"/>
              <w:jc w:val="center"/>
              <w:rPr>
                <w:rStyle w:val="Numeropagina1"/>
                <w:rFonts w:ascii="Microsoft Sans Serif" w:hAnsi="Microsoft Sans Serif"/>
                <w:sz w:val="18"/>
                <w:szCs w:val="18"/>
              </w:rPr>
            </w:pPr>
          </w:p>
          <w:p w14:paraId="74C2A8B8" w14:textId="77777777" w:rsidR="00B03BC0" w:rsidRPr="00E03335" w:rsidRDefault="00B03BC0" w:rsidP="00AC68AE">
            <w:pPr>
              <w:pStyle w:val="Normale1"/>
              <w:tabs>
                <w:tab w:val="left" w:pos="142"/>
              </w:tabs>
              <w:jc w:val="center"/>
              <w:rPr>
                <w:rFonts w:ascii="Microsoft Sans Serif" w:hAnsi="Microsoft Sans Serif"/>
                <w:sz w:val="18"/>
                <w:szCs w:val="18"/>
              </w:rPr>
            </w:pPr>
            <w:r w:rsidRPr="00E03335">
              <w:rPr>
                <w:rStyle w:val="Numeropagina1"/>
                <w:rFonts w:ascii="Microsoft Sans Serif" w:hAnsi="Microsoft Sans Serif"/>
                <w:sz w:val="18"/>
                <w:szCs w:val="18"/>
              </w:rPr>
              <w:t>90</w:t>
            </w:r>
          </w:p>
        </w:tc>
      </w:tr>
      <w:tr w:rsidR="00B03BC0" w:rsidRPr="00637D1B" w14:paraId="040E879D" w14:textId="77777777" w:rsidTr="000B2C5B">
        <w:trPr>
          <w:trHeight w:val="315"/>
          <w:jc w:val="center"/>
        </w:trPr>
        <w:tc>
          <w:tcPr>
            <w:tcW w:w="998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79902D5" w14:textId="77777777" w:rsidR="00B03BC0" w:rsidRPr="00E03335" w:rsidRDefault="00B03BC0" w:rsidP="00403376">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caduti, persi, distrutti (cioè tali da azzerare il loro valore intrinseco) o che presentano fenomeni di marcescenza evidente e/o raggrinzimento conseguenti alle avversità atmosferiche assicurate, e comunque tali da non potere essere destinati alla trasformazione industriale, vengono valutati solo agli effetti del danno di quantità.</w:t>
            </w:r>
          </w:p>
        </w:tc>
      </w:tr>
    </w:tbl>
    <w:p w14:paraId="138F4174" w14:textId="77777777" w:rsidR="005A36AD" w:rsidRPr="00E03335" w:rsidRDefault="005A36AD" w:rsidP="00403376">
      <w:pPr>
        <w:pStyle w:val="Normale1"/>
        <w:tabs>
          <w:tab w:val="left" w:pos="426"/>
        </w:tabs>
        <w:jc w:val="both"/>
        <w:rPr>
          <w:rFonts w:ascii="Microsoft Sans Serif" w:eastAsia="Microsoft Sans Serif" w:hAnsi="Microsoft Sans Serif" w:cs="Microsoft Sans Serif"/>
          <w:sz w:val="20"/>
          <w:szCs w:val="20"/>
        </w:rPr>
      </w:pPr>
    </w:p>
    <w:p w14:paraId="4F6CCA45" w14:textId="77777777" w:rsidR="00C14B05" w:rsidRPr="00AC68AE" w:rsidRDefault="00C14B05" w:rsidP="00AC68AE">
      <w:pPr>
        <w:pStyle w:val="Normale1"/>
        <w:tabs>
          <w:tab w:val="left" w:pos="142"/>
        </w:tabs>
        <w:spacing w:after="120"/>
        <w:jc w:val="center"/>
        <w:rPr>
          <w:rStyle w:val="Numeropagina1"/>
          <w:rFonts w:ascii="Microsoft Sans Serif" w:eastAsia="Microsoft Sans Serif" w:hAnsi="Microsoft Sans Serif" w:cs="Microsoft Sans Serif"/>
          <w:b/>
          <w:bCs/>
          <w:sz w:val="24"/>
          <w:szCs w:val="24"/>
        </w:rPr>
      </w:pPr>
      <w:r w:rsidRPr="00AC68AE">
        <w:rPr>
          <w:rStyle w:val="Numeropagina1"/>
          <w:rFonts w:ascii="Microsoft Sans Serif" w:hAnsi="Microsoft Sans Serif"/>
          <w:b/>
          <w:bCs/>
          <w:sz w:val="24"/>
          <w:szCs w:val="24"/>
        </w:rPr>
        <w:t>PRODOTTO OLIVE DA OLIO</w:t>
      </w:r>
    </w:p>
    <w:p w14:paraId="1B98A3EB" w14:textId="77777777" w:rsidR="006B5261" w:rsidRPr="0003596C" w:rsidRDefault="006B5261" w:rsidP="00403376">
      <w:pPr>
        <w:pStyle w:val="NormaleWeb"/>
        <w:spacing w:before="0" w:beforeAutospacing="0" w:after="0" w:afterAutospacing="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w:t>
      </w:r>
      <w:r w:rsidR="003003DB" w:rsidRPr="0003596C">
        <w:rPr>
          <w:rStyle w:val="Numeropagina1"/>
          <w:rFonts w:ascii="Microsoft Sans Serif" w:hAnsi="Microsoft Sans Serif"/>
          <w:b/>
          <w:bCs/>
          <w:color w:val="ED7D31" w:themeColor="accent2"/>
          <w:sz w:val="20"/>
          <w:szCs w:val="20"/>
        </w:rPr>
        <w:t xml:space="preserve">. </w:t>
      </w:r>
      <w:r w:rsidR="00ED3231" w:rsidRPr="0003596C">
        <w:rPr>
          <w:rStyle w:val="Numeropagina1"/>
          <w:rFonts w:ascii="Microsoft Sans Serif" w:hAnsi="Microsoft Sans Serif"/>
          <w:b/>
          <w:bCs/>
          <w:color w:val="ED7D31" w:themeColor="accent2"/>
          <w:sz w:val="20"/>
          <w:szCs w:val="20"/>
        </w:rPr>
        <w:t>10</w:t>
      </w:r>
      <w:r w:rsidRPr="0003596C">
        <w:rPr>
          <w:rStyle w:val="Numeropagina1"/>
          <w:rFonts w:ascii="Microsoft Sans Serif" w:hAnsi="Microsoft Sans Serif"/>
          <w:b/>
          <w:bCs/>
          <w:color w:val="ED7D31" w:themeColor="accent2"/>
          <w:sz w:val="20"/>
          <w:szCs w:val="20"/>
        </w:rPr>
        <w:t xml:space="preserve"> – Danno di qualità</w:t>
      </w:r>
    </w:p>
    <w:p w14:paraId="49D52299" w14:textId="1BAC10E6" w:rsidR="006B5261" w:rsidRDefault="006B5261" w:rsidP="00403376">
      <w:pPr>
        <w:pStyle w:val="NormaleWeb"/>
        <w:spacing w:before="0" w:beforeAutospacing="0" w:after="0" w:afterAutospacing="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 quanto previsto all’</w:t>
      </w:r>
      <w:r w:rsidR="003362FB"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rt. </w:t>
      </w:r>
      <w:r w:rsidR="00302189" w:rsidRPr="00E03335">
        <w:rPr>
          <w:rStyle w:val="Numeropagina1"/>
          <w:rFonts w:ascii="Microsoft Sans Serif" w:hAnsi="Microsoft Sans Serif"/>
          <w:sz w:val="20"/>
          <w:szCs w:val="20"/>
        </w:rPr>
        <w:t>20</w:t>
      </w:r>
      <w:r w:rsidR="003A33FE" w:rsidRPr="00E03335">
        <w:rPr>
          <w:rStyle w:val="Numeropagina1"/>
          <w:rFonts w:ascii="Microsoft Sans Serif" w:hAnsi="Microsoft Sans Serif"/>
          <w:sz w:val="20"/>
          <w:szCs w:val="20"/>
        </w:rPr>
        <w:t xml:space="preserve"> </w:t>
      </w:r>
      <w:r w:rsidR="00BD49CF" w:rsidRPr="00E03335">
        <w:rPr>
          <w:rStyle w:val="Numeropagina1"/>
          <w:rFonts w:ascii="Microsoft Sans Serif" w:hAnsi="Microsoft Sans Serif"/>
          <w:sz w:val="20"/>
          <w:szCs w:val="20"/>
        </w:rPr>
        <w:t xml:space="preserve">– </w:t>
      </w:r>
      <w:r w:rsidR="00BD49CF" w:rsidRPr="00E03335">
        <w:rPr>
          <w:rStyle w:val="Numeropagina1"/>
          <w:rFonts w:ascii="Microsoft Sans Serif" w:hAnsi="Microsoft Sans Serif"/>
          <w:i/>
          <w:sz w:val="20"/>
          <w:szCs w:val="20"/>
        </w:rPr>
        <w:t>Norme per l’esecuzione della perizia e la quantificazione del danno</w:t>
      </w:r>
      <w:r w:rsidR="00BD49CF" w:rsidRPr="00E03335">
        <w:rPr>
          <w:rStyle w:val="Numeropagina1"/>
          <w:rFonts w:ascii="Microsoft Sans Serif" w:hAnsi="Microsoft Sans Serif"/>
          <w:sz w:val="20"/>
          <w:szCs w:val="20"/>
        </w:rPr>
        <w:t xml:space="preserve"> delle Norme </w:t>
      </w:r>
      <w:r w:rsidR="00C40DC6" w:rsidRPr="00E03335">
        <w:rPr>
          <w:rStyle w:val="Numeropagina1"/>
          <w:rFonts w:ascii="Microsoft Sans Serif" w:hAnsi="Microsoft Sans Serif"/>
          <w:sz w:val="20"/>
          <w:szCs w:val="20"/>
        </w:rPr>
        <w:t>G</w:t>
      </w:r>
      <w:r w:rsidR="00BD49CF"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prodotto residuo, </w:t>
      </w:r>
      <w:bookmarkStart w:id="16" w:name="_Hlk525826895"/>
      <w:r w:rsidR="000E0276" w:rsidRPr="00E03335">
        <w:rPr>
          <w:rStyle w:val="Numeropagina1"/>
          <w:rFonts w:ascii="Arial" w:hAnsi="Arial"/>
          <w:sz w:val="20"/>
          <w:szCs w:val="20"/>
        </w:rPr>
        <w:t>in relazione all’effettiva perdita qualitativa, determinata attraverso l’applicazione del</w:t>
      </w:r>
      <w:r w:rsidR="000E0276" w:rsidRPr="00E03335">
        <w:rPr>
          <w:rStyle w:val="Numeropagina1"/>
          <w:rFonts w:ascii="Microsoft Sans Serif" w:hAnsi="Microsoft Sans Serif"/>
          <w:sz w:val="20"/>
          <w:szCs w:val="20"/>
        </w:rPr>
        <w:t>le seguenti classificazioni e relativi coefficienti:</w:t>
      </w:r>
      <w:bookmarkEnd w:id="16"/>
    </w:p>
    <w:tbl>
      <w:tblPr>
        <w:tblW w:w="0" w:type="auto"/>
        <w:jc w:val="center"/>
        <w:shd w:val="clear" w:color="auto" w:fill="CED7E7"/>
        <w:tblLayout w:type="fixed"/>
        <w:tblLook w:val="0000" w:firstRow="0" w:lastRow="0" w:firstColumn="0" w:lastColumn="0" w:noHBand="0" w:noVBand="0"/>
      </w:tblPr>
      <w:tblGrid>
        <w:gridCol w:w="6516"/>
        <w:gridCol w:w="1134"/>
      </w:tblGrid>
      <w:tr w:rsidR="00C14B05" w:rsidRPr="009A4701" w14:paraId="7C9E8EDD" w14:textId="77777777" w:rsidTr="0003596C">
        <w:trPr>
          <w:cantSplit/>
          <w:trHeight w:val="210"/>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109D1237" w14:textId="77777777" w:rsidR="00C14B05" w:rsidRPr="009A4701" w:rsidRDefault="00C14B05" w:rsidP="00403376">
            <w:pPr>
              <w:pStyle w:val="Normale1"/>
              <w:jc w:val="center"/>
              <w:rPr>
                <w:rStyle w:val="Numeropagina1"/>
                <w:rFonts w:ascii="Microsoft Sans Serif" w:hAnsi="Microsoft Sans Serif" w:cs="Microsoft Sans Serif"/>
                <w:b/>
                <w:bCs/>
                <w:sz w:val="16"/>
                <w:szCs w:val="16"/>
              </w:rPr>
            </w:pPr>
            <w:r w:rsidRPr="009A4701">
              <w:rPr>
                <w:rStyle w:val="Numeropagina1"/>
                <w:rFonts w:ascii="Microsoft Sans Serif" w:hAnsi="Microsoft Sans Serif" w:cs="Microsoft Sans Serif"/>
                <w:sz w:val="16"/>
                <w:szCs w:val="16"/>
              </w:rPr>
              <w:t> </w:t>
            </w:r>
            <w:r w:rsidRPr="009A4701">
              <w:rPr>
                <w:rStyle w:val="Numeropagina1"/>
                <w:rFonts w:ascii="Microsoft Sans Serif" w:hAnsi="Microsoft Sans Serif" w:cs="Microsoft Sans Serif"/>
                <w:b/>
                <w:bCs/>
                <w:sz w:val="16"/>
                <w:szCs w:val="16"/>
              </w:rPr>
              <w:t>CLASSIFICAZIONI DEL DANNO</w:t>
            </w:r>
          </w:p>
        </w:tc>
        <w:tc>
          <w:tcPr>
            <w:tcW w:w="1134"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74D07828" w14:textId="77777777" w:rsidR="00C14B05" w:rsidRPr="009A4701" w:rsidRDefault="00C14B05" w:rsidP="00403376">
            <w:pPr>
              <w:pStyle w:val="Normale1"/>
              <w:jc w:val="center"/>
              <w:rPr>
                <w:rStyle w:val="Numeropagina1"/>
                <w:rFonts w:ascii="Microsoft Sans Serif" w:hAnsi="Microsoft Sans Serif" w:cs="Microsoft Sans Serif"/>
                <w:b/>
                <w:bCs/>
                <w:sz w:val="16"/>
                <w:szCs w:val="16"/>
              </w:rPr>
            </w:pPr>
            <w:r w:rsidRPr="009A4701">
              <w:rPr>
                <w:rStyle w:val="Numeropagina1"/>
                <w:rFonts w:ascii="Microsoft Sans Serif" w:hAnsi="Microsoft Sans Serif" w:cs="Microsoft Sans Serif"/>
                <w:b/>
                <w:bCs/>
                <w:sz w:val="16"/>
                <w:szCs w:val="16"/>
              </w:rPr>
              <w:t>% danno</w:t>
            </w:r>
          </w:p>
        </w:tc>
      </w:tr>
      <w:tr w:rsidR="00C14B05" w:rsidRPr="009A4701" w14:paraId="3A3FDBA2" w14:textId="77777777" w:rsidTr="005C7697">
        <w:trPr>
          <w:cantSplit/>
          <w:trHeight w:val="11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BA9B2" w14:textId="77777777" w:rsidR="00C14B05" w:rsidRPr="009A4701" w:rsidRDefault="00C14B05" w:rsidP="00AC68AE">
            <w:pPr>
              <w:pStyle w:val="Normale1"/>
              <w:ind w:left="340"/>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 xml:space="preserve">A) Illese; segni di percossa; ondulato;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A03C8"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0</w:t>
            </w:r>
          </w:p>
        </w:tc>
      </w:tr>
      <w:tr w:rsidR="00C14B05" w:rsidRPr="009A4701" w14:paraId="6D5F0D91" w14:textId="77777777" w:rsidTr="005C7697">
        <w:trPr>
          <w:cantSplit/>
          <w:trHeight w:val="2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ED9B6BC" w14:textId="77777777" w:rsidR="00C14B05" w:rsidRPr="009A4701" w:rsidRDefault="00C14B05" w:rsidP="00403376">
            <w:pPr>
              <w:pStyle w:val="Normale1"/>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 xml:space="preserve">B) Incisioni superficiali; ammaccature;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41ED1"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10</w:t>
            </w:r>
          </w:p>
        </w:tc>
      </w:tr>
      <w:tr w:rsidR="00C14B05" w:rsidRPr="009A4701" w14:paraId="5AC9E8E3" w14:textId="77777777" w:rsidTr="005C7697">
        <w:trPr>
          <w:cantSplit/>
          <w:trHeight w:val="2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298651D" w14:textId="77777777" w:rsidR="00C14B05" w:rsidRPr="009A4701" w:rsidRDefault="00C14B05" w:rsidP="00403376">
            <w:pPr>
              <w:pStyle w:val="Normale1"/>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 xml:space="preserve">C) Incisioni al mesocarpo; ammaccature deformanti;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0A09"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35</w:t>
            </w:r>
          </w:p>
        </w:tc>
      </w:tr>
      <w:tr w:rsidR="00C14B05" w:rsidRPr="009A4701" w14:paraId="2762FAAE" w14:textId="77777777" w:rsidTr="00B446A2">
        <w:trPr>
          <w:cantSplit/>
          <w:trHeight w:val="2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EF842B4" w14:textId="77777777" w:rsidR="00C14B05" w:rsidRPr="009A4701" w:rsidRDefault="00C14B05" w:rsidP="00403376">
            <w:pPr>
              <w:pStyle w:val="Normale1"/>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 xml:space="preserve">D) Lesioni che raggiungono l’endocarpo;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3BEFE"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60</w:t>
            </w:r>
          </w:p>
        </w:tc>
      </w:tr>
      <w:tr w:rsidR="00C14B05" w:rsidRPr="009A4701" w14:paraId="7BA1C0C1" w14:textId="77777777" w:rsidTr="00B446A2">
        <w:trPr>
          <w:cantSplit/>
          <w:trHeight w:val="2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B37A7FA" w14:textId="77777777" w:rsidR="00C14B05" w:rsidRPr="009A4701" w:rsidRDefault="00C14B05" w:rsidP="00403376">
            <w:pPr>
              <w:pStyle w:val="Normale1"/>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E) Lesioni che raggiungono l’endocarpo non cicatrizzate; drupe perdute.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3CF3A"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100</w:t>
            </w:r>
          </w:p>
        </w:tc>
      </w:tr>
    </w:tbl>
    <w:p w14:paraId="076CA068" w14:textId="77777777" w:rsidR="00C14B05" w:rsidRPr="00E03335" w:rsidRDefault="00C14B05" w:rsidP="00403376">
      <w:pPr>
        <w:pStyle w:val="Corpodeltesto31"/>
        <w:jc w:val="both"/>
        <w:rPr>
          <w:rFonts w:ascii="Microsoft Sans Serif" w:eastAsia="Microsoft Sans Serif" w:hAnsi="Microsoft Sans Serif" w:cs="Microsoft Sans Serif"/>
          <w:sz w:val="20"/>
          <w:szCs w:val="20"/>
        </w:rPr>
      </w:pPr>
    </w:p>
    <w:p w14:paraId="6D5265A8" w14:textId="310918FE" w:rsidR="00C14B05" w:rsidRPr="0003596C" w:rsidRDefault="001B0B6B" w:rsidP="00403376">
      <w:pPr>
        <w:pStyle w:val="Corpodeltesto31"/>
        <w:spacing w:after="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3231" w:rsidRPr="0003596C">
        <w:rPr>
          <w:rStyle w:val="Numeropagina1"/>
          <w:rFonts w:ascii="Microsoft Sans Serif" w:hAnsi="Microsoft Sans Serif"/>
          <w:b/>
          <w:bCs/>
          <w:color w:val="ED7D31" w:themeColor="accent2"/>
          <w:sz w:val="20"/>
          <w:szCs w:val="20"/>
        </w:rPr>
        <w:t>1</w:t>
      </w:r>
      <w:r w:rsidR="006B5261" w:rsidRPr="0003596C">
        <w:rPr>
          <w:rStyle w:val="Numeropagina1"/>
          <w:rFonts w:ascii="Microsoft Sans Serif" w:hAnsi="Microsoft Sans Serif"/>
          <w:b/>
          <w:bCs/>
          <w:color w:val="ED7D31" w:themeColor="accent2"/>
          <w:sz w:val="20"/>
          <w:szCs w:val="20"/>
        </w:rPr>
        <w:t xml:space="preserve"> </w:t>
      </w:r>
      <w:r w:rsidR="00C14B05" w:rsidRPr="0003596C">
        <w:rPr>
          <w:rStyle w:val="Numeropagina1"/>
          <w:rFonts w:ascii="Microsoft Sans Serif" w:hAnsi="Microsoft Sans Serif"/>
          <w:b/>
          <w:bCs/>
          <w:color w:val="ED7D31" w:themeColor="accent2"/>
          <w:sz w:val="20"/>
          <w:szCs w:val="20"/>
        </w:rPr>
        <w:t xml:space="preserve">- Olive da olio D.O.P. </w:t>
      </w:r>
    </w:p>
    <w:p w14:paraId="0D12E0DC" w14:textId="77777777" w:rsidR="00162CE7" w:rsidRPr="00E03335" w:rsidRDefault="00C14B05" w:rsidP="00403376">
      <w:pPr>
        <w:pStyle w:val="NormaleWeb"/>
        <w:spacing w:before="0" w:beforeAutospacing="0" w:after="0" w:afterAutospacing="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 integrazione di quanto pre</w:t>
      </w:r>
      <w:r w:rsidR="006B5261" w:rsidRPr="00E03335">
        <w:rPr>
          <w:rStyle w:val="Numeropagina1"/>
          <w:rFonts w:ascii="Microsoft Sans Serif" w:hAnsi="Microsoft Sans Serif"/>
          <w:sz w:val="20"/>
          <w:szCs w:val="20"/>
        </w:rPr>
        <w:t>v</w:t>
      </w:r>
      <w:r w:rsidR="001B0B6B" w:rsidRPr="00E03335">
        <w:rPr>
          <w:rStyle w:val="Numeropagina1"/>
          <w:rFonts w:ascii="Microsoft Sans Serif" w:hAnsi="Microsoft Sans Serif"/>
          <w:sz w:val="20"/>
          <w:szCs w:val="20"/>
        </w:rPr>
        <w:t xml:space="preserve">isto al precedente </w:t>
      </w:r>
      <w:r w:rsidR="003362FB" w:rsidRPr="00E03335">
        <w:rPr>
          <w:rStyle w:val="Numeropagina1"/>
          <w:rFonts w:ascii="Microsoft Sans Serif" w:hAnsi="Microsoft Sans Serif"/>
          <w:sz w:val="20"/>
          <w:szCs w:val="20"/>
        </w:rPr>
        <w:t>a</w:t>
      </w:r>
      <w:r w:rsidR="00383C68" w:rsidRPr="00E03335">
        <w:rPr>
          <w:rStyle w:val="Numeropagina1"/>
          <w:rFonts w:ascii="Microsoft Sans Serif" w:hAnsi="Microsoft Sans Serif"/>
          <w:sz w:val="20"/>
          <w:szCs w:val="20"/>
        </w:rPr>
        <w:t>rt.</w:t>
      </w:r>
      <w:r w:rsidR="00ED3231" w:rsidRPr="00E03335">
        <w:rPr>
          <w:rStyle w:val="Numeropagina1"/>
          <w:rFonts w:ascii="Microsoft Sans Serif" w:hAnsi="Microsoft Sans Serif"/>
          <w:sz w:val="20"/>
          <w:szCs w:val="20"/>
        </w:rPr>
        <w:t>10</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i/>
          <w:sz w:val="20"/>
          <w:szCs w:val="20"/>
        </w:rPr>
        <w:t xml:space="preserve">– </w:t>
      </w:r>
      <w:r w:rsidR="006B5261" w:rsidRPr="00E03335">
        <w:rPr>
          <w:rStyle w:val="Numeropagina1"/>
          <w:rFonts w:ascii="Microsoft Sans Serif" w:hAnsi="Microsoft Sans Serif"/>
          <w:i/>
          <w:sz w:val="20"/>
          <w:szCs w:val="20"/>
        </w:rPr>
        <w:t>Danno di qualità</w:t>
      </w:r>
      <w:r w:rsidR="00E76CC8"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esclusivamente per i danni da grandine, il danno determinato in base alle classificazioni e coefficienti relativi alla tabella</w:t>
      </w:r>
      <w:r w:rsidR="00302189"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di cui a detto articolo, viene maggiorato come di seguito indicato</w:t>
      </w:r>
      <w:r w:rsidR="00ED3231" w:rsidRPr="00E03335">
        <w:rPr>
          <w:rStyle w:val="Numeropagina1"/>
          <w:rFonts w:ascii="Microsoft Sans Serif" w:hAnsi="Microsoft Sans Serif"/>
          <w:sz w:val="20"/>
          <w:szCs w:val="20"/>
        </w:rPr>
        <w:t>:</w:t>
      </w:r>
    </w:p>
    <w:tbl>
      <w:tblPr>
        <w:tblW w:w="0" w:type="auto"/>
        <w:tblInd w:w="2556" w:type="dxa"/>
        <w:shd w:val="clear" w:color="auto" w:fill="CED7E7"/>
        <w:tblLayout w:type="fixed"/>
        <w:tblLook w:val="0000" w:firstRow="0" w:lastRow="0" w:firstColumn="0" w:lastColumn="0" w:noHBand="0" w:noVBand="0"/>
      </w:tblPr>
      <w:tblGrid>
        <w:gridCol w:w="2833"/>
        <w:gridCol w:w="1758"/>
      </w:tblGrid>
      <w:tr w:rsidR="00C14B05" w:rsidRPr="009A4701" w14:paraId="209A3DA7" w14:textId="77777777" w:rsidTr="0003596C">
        <w:trPr>
          <w:cantSplit/>
          <w:trHeight w:val="241"/>
        </w:trPr>
        <w:tc>
          <w:tcPr>
            <w:tcW w:w="2833" w:type="dxa"/>
            <w:tcBorders>
              <w:top w:val="single" w:sz="4" w:space="0" w:color="000000"/>
              <w:left w:val="single" w:sz="4" w:space="0" w:color="000000"/>
              <w:bottom w:val="single" w:sz="4" w:space="0" w:color="000000"/>
              <w:right w:val="single" w:sz="4" w:space="0" w:color="000000"/>
            </w:tcBorders>
            <w:shd w:val="clear" w:color="auto" w:fill="FFCC66"/>
            <w:tcMar>
              <w:top w:w="80" w:type="dxa"/>
              <w:left w:w="260" w:type="dxa"/>
              <w:bottom w:w="80" w:type="dxa"/>
              <w:right w:w="80" w:type="dxa"/>
            </w:tcMar>
          </w:tcPr>
          <w:p w14:paraId="28491118" w14:textId="45109826" w:rsidR="00C14B05" w:rsidRPr="009A4701" w:rsidRDefault="00C14B05" w:rsidP="00403376">
            <w:pPr>
              <w:pStyle w:val="Normale1"/>
              <w:spacing w:line="276" w:lineRule="auto"/>
              <w:jc w:val="center"/>
              <w:rPr>
                <w:rStyle w:val="Numeropagina1"/>
                <w:rFonts w:ascii="Microsoft Sans Serif" w:hAnsi="Microsoft Sans Serif" w:cs="Microsoft Sans Serif"/>
                <w:b/>
                <w:bCs/>
                <w:sz w:val="16"/>
                <w:szCs w:val="16"/>
              </w:rPr>
            </w:pPr>
            <w:r w:rsidRPr="009A4701">
              <w:rPr>
                <w:rStyle w:val="Numeropagina1"/>
                <w:rFonts w:ascii="Microsoft Sans Serif" w:hAnsi="Microsoft Sans Serif" w:cs="Microsoft Sans Serif"/>
                <w:b/>
                <w:bCs/>
                <w:sz w:val="16"/>
                <w:szCs w:val="16"/>
              </w:rPr>
              <w:t xml:space="preserve">DANNO DETERMINATO IN BASE ALLA TABELLA ART. </w:t>
            </w:r>
            <w:r w:rsidR="00383C68" w:rsidRPr="009A4701">
              <w:rPr>
                <w:rStyle w:val="Numeropagina1"/>
                <w:rFonts w:ascii="Microsoft Sans Serif" w:hAnsi="Microsoft Sans Serif" w:cs="Microsoft Sans Serif"/>
                <w:b/>
                <w:bCs/>
                <w:sz w:val="16"/>
                <w:szCs w:val="16"/>
              </w:rPr>
              <w:t>1</w:t>
            </w:r>
            <w:r w:rsidR="008C7615" w:rsidRPr="009A4701">
              <w:rPr>
                <w:rStyle w:val="Numeropagina1"/>
                <w:rFonts w:ascii="Microsoft Sans Serif" w:hAnsi="Microsoft Sans Serif" w:cs="Microsoft Sans Serif"/>
                <w:b/>
                <w:bCs/>
                <w:sz w:val="16"/>
                <w:szCs w:val="16"/>
              </w:rPr>
              <w:t>0</w:t>
            </w:r>
            <w:r w:rsidR="00A4432B" w:rsidRPr="009A4701">
              <w:rPr>
                <w:rStyle w:val="Numeropagina1"/>
                <w:rFonts w:ascii="Microsoft Sans Serif" w:hAnsi="Microsoft Sans Serif" w:cs="Microsoft Sans Serif"/>
                <w:b/>
                <w:bCs/>
                <w:sz w:val="16"/>
                <w:szCs w:val="16"/>
              </w:rPr>
              <w:t xml:space="preserve"> (%)</w:t>
            </w:r>
          </w:p>
        </w:tc>
        <w:tc>
          <w:tcPr>
            <w:tcW w:w="1758" w:type="dxa"/>
            <w:tcBorders>
              <w:top w:val="single" w:sz="4" w:space="0" w:color="000000"/>
              <w:left w:val="single" w:sz="4" w:space="0" w:color="000000"/>
              <w:bottom w:val="single" w:sz="4" w:space="0" w:color="000000"/>
              <w:right w:val="single" w:sz="4" w:space="0" w:color="000000"/>
            </w:tcBorders>
            <w:shd w:val="clear" w:color="auto" w:fill="FFCC66"/>
            <w:tcMar>
              <w:top w:w="80" w:type="dxa"/>
              <w:left w:w="260" w:type="dxa"/>
              <w:bottom w:w="80" w:type="dxa"/>
              <w:right w:w="80" w:type="dxa"/>
            </w:tcMar>
          </w:tcPr>
          <w:p w14:paraId="16218FE7" w14:textId="77777777" w:rsidR="00C14B05" w:rsidRPr="009A4701" w:rsidRDefault="00C14B05" w:rsidP="00403376">
            <w:pPr>
              <w:pStyle w:val="Normale1"/>
              <w:spacing w:line="276" w:lineRule="auto"/>
              <w:rPr>
                <w:rStyle w:val="Numeropagina1"/>
                <w:rFonts w:ascii="Microsoft Sans Serif" w:hAnsi="Microsoft Sans Serif" w:cs="Microsoft Sans Serif"/>
                <w:b/>
                <w:bCs/>
                <w:sz w:val="16"/>
                <w:szCs w:val="16"/>
              </w:rPr>
            </w:pPr>
            <w:r w:rsidRPr="009A4701">
              <w:rPr>
                <w:rStyle w:val="Numeropagina1"/>
                <w:rFonts w:ascii="Microsoft Sans Serif" w:hAnsi="Microsoft Sans Serif" w:cs="Microsoft Sans Serif"/>
                <w:b/>
                <w:bCs/>
                <w:sz w:val="16"/>
                <w:szCs w:val="16"/>
              </w:rPr>
              <w:t>MAGGIORAZIONE DEL DANNO</w:t>
            </w:r>
            <w:r w:rsidR="00A4432B" w:rsidRPr="009A4701">
              <w:rPr>
                <w:rStyle w:val="Numeropagina1"/>
                <w:rFonts w:ascii="Microsoft Sans Serif" w:hAnsi="Microsoft Sans Serif" w:cs="Microsoft Sans Serif"/>
                <w:b/>
                <w:bCs/>
                <w:sz w:val="16"/>
                <w:szCs w:val="16"/>
              </w:rPr>
              <w:t xml:space="preserve"> (%)</w:t>
            </w:r>
          </w:p>
        </w:tc>
      </w:tr>
      <w:tr w:rsidR="00C14B05" w:rsidRPr="009A4701" w14:paraId="710A4752" w14:textId="77777777" w:rsidTr="009A4701">
        <w:trPr>
          <w:cantSplit/>
          <w:trHeight w:val="25"/>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83BF400"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F0C9705"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3</w:t>
            </w:r>
          </w:p>
        </w:tc>
      </w:tr>
      <w:tr w:rsidR="00C14B05" w:rsidRPr="009A4701" w14:paraId="71A61813" w14:textId="77777777" w:rsidTr="009A4701">
        <w:trPr>
          <w:cantSplit/>
          <w:trHeight w:val="32"/>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25F10F2"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20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419ED02"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6</w:t>
            </w:r>
          </w:p>
        </w:tc>
      </w:tr>
      <w:tr w:rsidR="00C14B05" w:rsidRPr="009A4701" w14:paraId="56828672"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BF69382"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30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85866C"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7</w:t>
            </w:r>
          </w:p>
        </w:tc>
      </w:tr>
      <w:tr w:rsidR="00C14B05" w:rsidRPr="009A4701" w14:paraId="11F35361"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86C9981"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40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949DEC1"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10</w:t>
            </w:r>
          </w:p>
        </w:tc>
      </w:tr>
      <w:tr w:rsidR="00C14B05" w:rsidRPr="009A4701" w14:paraId="0C9A34DD"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ED26BBB"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50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97BC751"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9</w:t>
            </w:r>
          </w:p>
        </w:tc>
      </w:tr>
      <w:tr w:rsidR="00C14B05" w:rsidRPr="009A4701" w14:paraId="077CA06A"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2EAABE0"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60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FD05C95"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9</w:t>
            </w:r>
          </w:p>
        </w:tc>
      </w:tr>
      <w:tr w:rsidR="00C14B05" w:rsidRPr="009A4701" w14:paraId="76F0EEE1"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322C5A5"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70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8051B30"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8</w:t>
            </w:r>
          </w:p>
        </w:tc>
      </w:tr>
      <w:tr w:rsidR="00C14B05" w:rsidRPr="009A4701" w14:paraId="7777D266" w14:textId="77777777" w:rsidTr="009A4701">
        <w:trPr>
          <w:cantSplit/>
          <w:trHeight w:val="13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409240E"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80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DB8D95E"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7</w:t>
            </w:r>
          </w:p>
        </w:tc>
      </w:tr>
      <w:tr w:rsidR="00C14B05" w:rsidRPr="009A4701" w14:paraId="444FB0B5" w14:textId="77777777" w:rsidTr="009A4701">
        <w:trPr>
          <w:cantSplit/>
          <w:trHeight w:val="30"/>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ACF786F"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90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44C0B06"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3</w:t>
            </w:r>
          </w:p>
        </w:tc>
      </w:tr>
      <w:tr w:rsidR="00C14B05" w:rsidRPr="009A4701" w14:paraId="302707F8" w14:textId="77777777" w:rsidTr="009A4701">
        <w:trPr>
          <w:cantSplit/>
          <w:trHeight w:val="32"/>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03AED31"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FAA37AF" w14:textId="77777777" w:rsidR="00C14B05" w:rsidRPr="009A4701" w:rsidRDefault="00C14B05" w:rsidP="00403376">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0</w:t>
            </w:r>
          </w:p>
        </w:tc>
      </w:tr>
    </w:tbl>
    <w:p w14:paraId="0A5AD5E6" w14:textId="59CC9BEB" w:rsidR="00A52E42" w:rsidRPr="00A52E42" w:rsidRDefault="00C14B05" w:rsidP="00AC68AE">
      <w:pPr>
        <w:pStyle w:val="Corpodeltesto31"/>
        <w:widowControl w:val="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 i coefficienti non previsti si opera per interpolazione.</w:t>
      </w:r>
      <w:r w:rsidR="00A4432B"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Tale garanzia decorre dalle ore 12 del 15 agosto.</w:t>
      </w:r>
    </w:p>
    <w:p w14:paraId="5F3B5F80" w14:textId="77777777" w:rsidR="006C398E" w:rsidRPr="0020155B" w:rsidRDefault="006C398E" w:rsidP="006C398E">
      <w:pPr>
        <w:pStyle w:val="Normale1"/>
        <w:tabs>
          <w:tab w:val="left" w:pos="142"/>
        </w:tabs>
        <w:spacing w:before="120" w:after="120"/>
        <w:ind w:left="142"/>
        <w:jc w:val="center"/>
        <w:rPr>
          <w:rStyle w:val="Numeropagina1"/>
          <w:rFonts w:ascii="Microsoft Sans Serif" w:hAnsi="Microsoft Sans Serif"/>
          <w:b/>
          <w:bCs/>
          <w:sz w:val="24"/>
          <w:szCs w:val="24"/>
        </w:rPr>
      </w:pPr>
      <w:r w:rsidRPr="0020155B">
        <w:rPr>
          <w:rStyle w:val="Numeropagina1"/>
          <w:rFonts w:ascii="Microsoft Sans Serif" w:hAnsi="Microsoft Sans Serif"/>
          <w:b/>
          <w:bCs/>
          <w:sz w:val="24"/>
          <w:szCs w:val="24"/>
        </w:rPr>
        <w:lastRenderedPageBreak/>
        <w:t>PRODOTTI ERBACEI</w:t>
      </w:r>
    </w:p>
    <w:p w14:paraId="37730351" w14:textId="77777777" w:rsidR="006C398E" w:rsidRPr="0003596C" w:rsidRDefault="006C398E" w:rsidP="0020155B">
      <w:pPr>
        <w:pStyle w:val="Normale1"/>
        <w:tabs>
          <w:tab w:val="left" w:pos="142"/>
        </w:tabs>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1B0B6B" w:rsidRPr="0003596C">
        <w:rPr>
          <w:rStyle w:val="Numeropagina1"/>
          <w:rFonts w:ascii="Microsoft Sans Serif" w:hAnsi="Microsoft Sans Serif"/>
          <w:b/>
          <w:bCs/>
          <w:color w:val="ED7D31" w:themeColor="accent2"/>
          <w:sz w:val="20"/>
          <w:szCs w:val="20"/>
        </w:rPr>
        <w:t>1</w:t>
      </w:r>
      <w:r w:rsidR="00ED3231"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Decorrenza della garanzia</w:t>
      </w:r>
    </w:p>
    <w:p w14:paraId="5252FAB7" w14:textId="77777777" w:rsidR="006C398E" w:rsidRPr="00E03335" w:rsidRDefault="006C398E" w:rsidP="0020155B">
      <w:pPr>
        <w:pStyle w:val="Normale1"/>
        <w:tabs>
          <w:tab w:val="left" w:pos="142"/>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Con riferimento all’art. 3 – </w:t>
      </w:r>
      <w:r w:rsidRPr="00E03335">
        <w:rPr>
          <w:rStyle w:val="Numeropagina1"/>
          <w:rFonts w:ascii="Microsoft Sans Serif" w:hAnsi="Microsoft Sans Serif"/>
          <w:i/>
          <w:sz w:val="20"/>
          <w:szCs w:val="20"/>
        </w:rPr>
        <w:t xml:space="preserve">Pagamento del premio – Decorrenza e scadenza della garanzia </w:t>
      </w:r>
      <w:r w:rsidRPr="00E03335">
        <w:rPr>
          <w:rStyle w:val="Numeropagina1"/>
          <w:rFonts w:ascii="Microsoft Sans Serif" w:hAnsi="Microsoft Sans Serif"/>
          <w:sz w:val="20"/>
          <w:szCs w:val="20"/>
        </w:rPr>
        <w:t>- delle Norme Generali che regolano l’assicurazione, la garanzia ha inizio dall’emergenza in caso di semina e ad attecchimento avvenuto in caso di trapianto; nel contratto deve essere indicata la data della semina o del trapianto.</w:t>
      </w:r>
    </w:p>
    <w:p w14:paraId="54691279" w14:textId="77777777" w:rsidR="00373EE9" w:rsidRPr="00E03335" w:rsidRDefault="009565C0" w:rsidP="0020155B">
      <w:pPr>
        <w:pStyle w:val="Normale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il </w:t>
      </w:r>
      <w:r w:rsidR="00BE0E23" w:rsidRPr="00E03335">
        <w:rPr>
          <w:rStyle w:val="Numeropagina1"/>
          <w:rFonts w:ascii="Microsoft Sans Serif" w:hAnsi="Microsoft Sans Serif"/>
          <w:sz w:val="20"/>
          <w:szCs w:val="20"/>
        </w:rPr>
        <w:t>P</w:t>
      </w:r>
      <w:r w:rsidR="0042132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o</w:t>
      </w:r>
      <w:r w:rsidR="00291FA2" w:rsidRPr="00E03335">
        <w:rPr>
          <w:rStyle w:val="Numeropagina1"/>
          <w:rFonts w:ascii="Microsoft Sans Serif" w:hAnsi="Microsoft Sans Serif"/>
          <w:sz w:val="20"/>
          <w:szCs w:val="20"/>
        </w:rPr>
        <w:t>dotto Mais (da granella, da ins</w:t>
      </w:r>
      <w:r w:rsidRPr="00E03335">
        <w:rPr>
          <w:rStyle w:val="Numeropagina1"/>
          <w:rFonts w:ascii="Microsoft Sans Serif" w:hAnsi="Microsoft Sans Serif"/>
          <w:sz w:val="20"/>
          <w:szCs w:val="20"/>
        </w:rPr>
        <w:t>ilaggio e biomassa) l</w:t>
      </w:r>
      <w:r w:rsidR="00373EE9" w:rsidRPr="00E03335">
        <w:rPr>
          <w:rStyle w:val="Numeropagina1"/>
          <w:rFonts w:ascii="Microsoft Sans Serif" w:hAnsi="Microsoft Sans Serif"/>
          <w:sz w:val="20"/>
          <w:szCs w:val="20"/>
        </w:rPr>
        <w:t>a garanzia relativa all’avversità Venti forti, cessa, con l’eccezione dell’</w:t>
      </w:r>
      <w:r w:rsidR="00BE0E23" w:rsidRPr="00E03335">
        <w:rPr>
          <w:rStyle w:val="Numeropagina1"/>
          <w:rFonts w:ascii="Microsoft Sans Serif" w:hAnsi="Microsoft Sans Serif"/>
          <w:sz w:val="20"/>
          <w:szCs w:val="20"/>
        </w:rPr>
        <w:t>A</w:t>
      </w:r>
      <w:r w:rsidR="00921D46" w:rsidRPr="00E03335">
        <w:rPr>
          <w:rStyle w:val="Numeropagina1"/>
          <w:rFonts w:ascii="Microsoft Sans Serif" w:hAnsi="Microsoft Sans Serif"/>
          <w:sz w:val="20"/>
          <w:szCs w:val="20"/>
        </w:rPr>
        <w:t>vversità</w:t>
      </w:r>
      <w:r w:rsidR="00373EE9" w:rsidRPr="00E03335">
        <w:rPr>
          <w:rStyle w:val="Numeropagina1"/>
          <w:rFonts w:ascii="Microsoft Sans Serif" w:hAnsi="Microsoft Sans Serif"/>
          <w:sz w:val="20"/>
          <w:szCs w:val="20"/>
        </w:rPr>
        <w:t xml:space="preserve"> il cui effetto distruttivo sia tale da impedire la raccolta meccanica</w:t>
      </w:r>
      <w:r w:rsidRPr="00E03335">
        <w:rPr>
          <w:rStyle w:val="Numeropagina1"/>
          <w:rFonts w:ascii="Microsoft Sans Serif" w:hAnsi="Microsoft Sans Serif"/>
          <w:sz w:val="20"/>
          <w:szCs w:val="20"/>
        </w:rPr>
        <w:t>,</w:t>
      </w:r>
      <w:r w:rsidR="00373EE9" w:rsidRPr="00E03335">
        <w:rPr>
          <w:rStyle w:val="Numeropagina1"/>
          <w:rFonts w:ascii="Microsoft Sans Serif" w:hAnsi="Microsoft Sans Serif"/>
          <w:sz w:val="20"/>
          <w:szCs w:val="20"/>
        </w:rPr>
        <w:t xml:space="preserve"> all’inizio della fase di maturazione farinosa, in cui la cariosside assume l’aspetto definitivo della cultivar e compare il “punto nero” che chiude i collegamenti tra la cariosside e la pianta, intendendo per essa la situazione in cui almeno il 50% delle piante presenti nell’</w:t>
      </w:r>
      <w:r w:rsidR="00075BAE" w:rsidRPr="00E03335">
        <w:rPr>
          <w:rStyle w:val="Numeropagina1"/>
          <w:rFonts w:ascii="Microsoft Sans Serif" w:hAnsi="Microsoft Sans Serif"/>
          <w:sz w:val="20"/>
          <w:szCs w:val="20"/>
        </w:rPr>
        <w:t>A</w:t>
      </w:r>
      <w:r w:rsidR="00373EE9" w:rsidRPr="00E03335">
        <w:rPr>
          <w:rStyle w:val="Numeropagina1"/>
          <w:rFonts w:ascii="Microsoft Sans Serif" w:hAnsi="Microsoft Sans Serif"/>
          <w:sz w:val="20"/>
          <w:szCs w:val="20"/>
        </w:rPr>
        <w:t>ppezzamento assicurato raggiungono o eccedono il predetto stadio fenologico.</w:t>
      </w:r>
    </w:p>
    <w:p w14:paraId="5DF69D8C" w14:textId="77777777" w:rsidR="006C398E" w:rsidRPr="0003596C" w:rsidRDefault="006C398E" w:rsidP="0020155B">
      <w:pPr>
        <w:pStyle w:val="Normale1"/>
        <w:tabs>
          <w:tab w:val="left" w:pos="142"/>
        </w:tabs>
        <w:jc w:val="both"/>
        <w:rPr>
          <w:rFonts w:ascii="Microsoft Sans Serif" w:eastAsia="Microsoft Sans Serif" w:hAnsi="Microsoft Sans Serif" w:cs="Microsoft Sans Serif"/>
          <w:color w:val="ED7D31" w:themeColor="accent2"/>
          <w:sz w:val="20"/>
          <w:szCs w:val="20"/>
        </w:rPr>
      </w:pPr>
    </w:p>
    <w:p w14:paraId="5906EBC9" w14:textId="77777777" w:rsidR="006C398E" w:rsidRPr="0003596C" w:rsidRDefault="003003DB" w:rsidP="0020155B">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3231" w:rsidRPr="0003596C">
        <w:rPr>
          <w:rStyle w:val="Numeropagina1"/>
          <w:rFonts w:ascii="Microsoft Sans Serif" w:hAnsi="Microsoft Sans Serif"/>
          <w:b/>
          <w:bCs/>
          <w:color w:val="ED7D31" w:themeColor="accent2"/>
          <w:sz w:val="20"/>
          <w:szCs w:val="20"/>
        </w:rPr>
        <w:t>3</w:t>
      </w:r>
      <w:r w:rsidR="006C398E" w:rsidRPr="0003596C">
        <w:rPr>
          <w:rStyle w:val="Numeropagina1"/>
          <w:rFonts w:ascii="Microsoft Sans Serif" w:hAnsi="Microsoft Sans Serif"/>
          <w:b/>
          <w:bCs/>
          <w:color w:val="ED7D31" w:themeColor="accent2"/>
          <w:sz w:val="20"/>
          <w:szCs w:val="20"/>
        </w:rPr>
        <w:t xml:space="preserve"> – Individuazione della designazione del prodotto</w:t>
      </w:r>
    </w:p>
    <w:p w14:paraId="79905562" w14:textId="77777777" w:rsidR="00C14B05" w:rsidRPr="00E03335" w:rsidRDefault="006C398E" w:rsidP="0020155B">
      <w:pPr>
        <w:pStyle w:val="Normale1"/>
        <w:tabs>
          <w:tab w:val="left" w:pos="142"/>
        </w:tabs>
        <w:jc w:val="both"/>
        <w:rPr>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 xml:space="preserve">Per i </w:t>
      </w:r>
      <w:r w:rsidR="00075BAE"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rodotti FAGIOLI, FAGIOLINI, PISELLI </w:t>
      </w:r>
      <w:r w:rsidRPr="00E03335">
        <w:rPr>
          <w:rStyle w:val="Numeropagina1"/>
          <w:rFonts w:ascii="Microsoft Sans Serif" w:hAnsi="Microsoft Sans Serif"/>
          <w:b/>
          <w:sz w:val="20"/>
          <w:szCs w:val="20"/>
        </w:rPr>
        <w:t xml:space="preserve">deve essere indicata </w:t>
      </w:r>
      <w:r w:rsidR="00075BAE" w:rsidRPr="00E03335">
        <w:rPr>
          <w:rStyle w:val="Numeropagina1"/>
          <w:rFonts w:ascii="Microsoft Sans Serif" w:hAnsi="Microsoft Sans Serif"/>
          <w:b/>
          <w:sz w:val="20"/>
          <w:szCs w:val="20"/>
        </w:rPr>
        <w:t xml:space="preserve">nel Certificato di Assicurazione </w:t>
      </w:r>
      <w:r w:rsidRPr="00E03335">
        <w:rPr>
          <w:rStyle w:val="Numeropagina1"/>
          <w:rFonts w:ascii="Microsoft Sans Serif" w:hAnsi="Microsoft Sans Serif"/>
          <w:b/>
          <w:sz w:val="20"/>
          <w:szCs w:val="20"/>
        </w:rPr>
        <w:t>la destinazione: industria conserviera, consumo fresco, seme.</w:t>
      </w:r>
    </w:p>
    <w:p w14:paraId="7B174E4A" w14:textId="749A6ADF" w:rsidR="00C40DC6" w:rsidRDefault="00C40DC6" w:rsidP="0020155B">
      <w:pPr>
        <w:pStyle w:val="Normale1"/>
        <w:jc w:val="both"/>
        <w:rPr>
          <w:rFonts w:ascii="Microsoft Sans Serif" w:eastAsia="Microsoft Sans Serif" w:hAnsi="Microsoft Sans Serif" w:cs="Microsoft Sans Serif"/>
          <w:sz w:val="20"/>
          <w:szCs w:val="20"/>
        </w:rPr>
      </w:pPr>
    </w:p>
    <w:p w14:paraId="6302EBDD" w14:textId="77777777" w:rsidR="00A52E42" w:rsidRPr="00E03335" w:rsidRDefault="00A52E42" w:rsidP="0020155B">
      <w:pPr>
        <w:pStyle w:val="Normale1"/>
        <w:jc w:val="both"/>
        <w:rPr>
          <w:rFonts w:ascii="Microsoft Sans Serif" w:eastAsia="Microsoft Sans Serif" w:hAnsi="Microsoft Sans Serif" w:cs="Microsoft Sans Serif"/>
          <w:sz w:val="20"/>
          <w:szCs w:val="20"/>
        </w:rPr>
      </w:pPr>
    </w:p>
    <w:p w14:paraId="48235C14" w14:textId="77777777" w:rsidR="00C14B05" w:rsidRPr="0020155B" w:rsidRDefault="00C14B05" w:rsidP="0020155B">
      <w:pPr>
        <w:pStyle w:val="Normale1"/>
        <w:tabs>
          <w:tab w:val="left" w:pos="142"/>
        </w:tabs>
        <w:jc w:val="center"/>
        <w:rPr>
          <w:rStyle w:val="Numeropagina1"/>
          <w:rFonts w:ascii="Microsoft Sans Serif" w:hAnsi="Microsoft Sans Serif"/>
          <w:b/>
          <w:bCs/>
          <w:sz w:val="24"/>
          <w:szCs w:val="24"/>
        </w:rPr>
      </w:pPr>
      <w:r w:rsidRPr="0020155B">
        <w:rPr>
          <w:rStyle w:val="Numeropagina1"/>
          <w:rFonts w:ascii="Microsoft Sans Serif" w:hAnsi="Microsoft Sans Serif"/>
          <w:b/>
          <w:bCs/>
          <w:sz w:val="24"/>
          <w:szCs w:val="24"/>
        </w:rPr>
        <w:t>PRODOTTO MAIS DA GRANELLA – DA INSILAGGIO – DA BIOMASSA</w:t>
      </w:r>
    </w:p>
    <w:p w14:paraId="0F903406" w14:textId="428749A5" w:rsidR="00C14B05" w:rsidRPr="0003596C" w:rsidRDefault="00F54D6E" w:rsidP="0020155B">
      <w:pPr>
        <w:pStyle w:val="Normale1"/>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1B0B6B" w:rsidRPr="0003596C">
        <w:rPr>
          <w:rStyle w:val="Numeropagina1"/>
          <w:rFonts w:ascii="Microsoft Sans Serif" w:hAnsi="Microsoft Sans Serif"/>
          <w:b/>
          <w:bCs/>
          <w:color w:val="ED7D31" w:themeColor="accent2"/>
          <w:sz w:val="20"/>
          <w:szCs w:val="20"/>
        </w:rPr>
        <w:t>1</w:t>
      </w:r>
      <w:r w:rsidR="00ED3231" w:rsidRPr="0003596C">
        <w:rPr>
          <w:rStyle w:val="Numeropagina1"/>
          <w:rFonts w:ascii="Microsoft Sans Serif" w:hAnsi="Microsoft Sans Serif"/>
          <w:b/>
          <w:bCs/>
          <w:color w:val="ED7D31" w:themeColor="accent2"/>
          <w:sz w:val="20"/>
          <w:szCs w:val="20"/>
        </w:rPr>
        <w:t>4</w:t>
      </w:r>
      <w:r w:rsidR="00C14B05" w:rsidRPr="0003596C">
        <w:rPr>
          <w:rStyle w:val="Numeropagina1"/>
          <w:rFonts w:ascii="Microsoft Sans Serif" w:hAnsi="Microsoft Sans Serif"/>
          <w:b/>
          <w:bCs/>
          <w:color w:val="ED7D31" w:themeColor="accent2"/>
          <w:sz w:val="20"/>
          <w:szCs w:val="20"/>
        </w:rPr>
        <w:t xml:space="preserve"> – </w:t>
      </w:r>
      <w:r w:rsidR="009565C0" w:rsidRPr="0003596C">
        <w:rPr>
          <w:rStyle w:val="Numeropagina1"/>
          <w:rFonts w:ascii="Microsoft Sans Serif" w:hAnsi="Microsoft Sans Serif"/>
          <w:b/>
          <w:bCs/>
          <w:color w:val="ED7D31" w:themeColor="accent2"/>
          <w:sz w:val="20"/>
          <w:szCs w:val="20"/>
        </w:rPr>
        <w:t>C</w:t>
      </w:r>
      <w:r w:rsidR="00C14B05" w:rsidRPr="0003596C">
        <w:rPr>
          <w:rStyle w:val="Numeropagina1"/>
          <w:rFonts w:ascii="Microsoft Sans Serif" w:hAnsi="Microsoft Sans Serif"/>
          <w:b/>
          <w:bCs/>
          <w:color w:val="ED7D31" w:themeColor="accent2"/>
          <w:sz w:val="20"/>
          <w:szCs w:val="20"/>
        </w:rPr>
        <w:t>oltivazione irrigua e non irrigua</w:t>
      </w:r>
    </w:p>
    <w:p w14:paraId="2A288BF8" w14:textId="142B77DD" w:rsidR="00C14B05" w:rsidRPr="00E03335" w:rsidRDefault="009565C0" w:rsidP="0020155B">
      <w:pPr>
        <w:pStyle w:val="Normale1"/>
        <w:tabs>
          <w:tab w:val="left" w:pos="142"/>
        </w:tabs>
        <w:jc w:val="both"/>
        <w:rPr>
          <w:rStyle w:val="Numeropagina1"/>
          <w:rFonts w:ascii="Microsoft Sans Serif" w:hAnsi="Microsoft Sans Serif"/>
          <w:b/>
          <w:sz w:val="20"/>
          <w:szCs w:val="20"/>
        </w:rPr>
      </w:pPr>
      <w:r w:rsidRPr="00E03335">
        <w:rPr>
          <w:rStyle w:val="Numeropagina1"/>
          <w:rFonts w:ascii="Microsoft Sans Serif" w:hAnsi="Microsoft Sans Serif"/>
          <w:sz w:val="20"/>
          <w:szCs w:val="20"/>
        </w:rPr>
        <w:t xml:space="preserve">Esclusivamente se la scelta è riportata nel </w:t>
      </w:r>
      <w:r w:rsidR="00075BAE"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di </w:t>
      </w:r>
      <w:r w:rsidR="00075BA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ssicurazione, a deroga dell’art. 6 - </w:t>
      </w:r>
      <w:r w:rsidRPr="00E03335">
        <w:rPr>
          <w:rStyle w:val="Numeropagina1"/>
          <w:rFonts w:ascii="Microsoft Sans Serif" w:hAnsi="Microsoft Sans Serif"/>
          <w:i/>
          <w:sz w:val="20"/>
          <w:szCs w:val="20"/>
        </w:rPr>
        <w:t>Oggetto della garanzia</w:t>
      </w:r>
      <w:r w:rsidRPr="00E03335">
        <w:rPr>
          <w:rStyle w:val="Numeropagina1"/>
          <w:rFonts w:ascii="Microsoft Sans Serif" w:hAnsi="Microsoft Sans Serif"/>
          <w:sz w:val="20"/>
          <w:szCs w:val="20"/>
        </w:rPr>
        <w:t xml:space="preserve"> - delle Norme </w:t>
      </w:r>
      <w:r w:rsidR="005A36AD" w:rsidRPr="00E03335">
        <w:rPr>
          <w:rStyle w:val="Numeropagina1"/>
          <w:rFonts w:ascii="Microsoft Sans Serif" w:hAnsi="Microsoft Sans Serif"/>
          <w:sz w:val="20"/>
          <w:szCs w:val="20"/>
        </w:rPr>
        <w:t xml:space="preserve">Generali </w:t>
      </w:r>
      <w:r w:rsidRPr="00E03335">
        <w:rPr>
          <w:rStyle w:val="Numeropagina1"/>
          <w:rFonts w:ascii="Microsoft Sans Serif" w:hAnsi="Microsoft Sans Serif"/>
          <w:sz w:val="20"/>
          <w:szCs w:val="20"/>
        </w:rPr>
        <w:t>che regolano l’assicurazione, limitatamente all’</w:t>
      </w:r>
      <w:r w:rsidR="00075BA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Siccità sono </w:t>
      </w:r>
      <w:r w:rsidR="00980980" w:rsidRPr="00E03335">
        <w:rPr>
          <w:rStyle w:val="Numeropagina1"/>
          <w:rFonts w:ascii="Microsoft Sans Serif" w:hAnsi="Microsoft Sans Serif"/>
          <w:sz w:val="20"/>
          <w:szCs w:val="20"/>
        </w:rPr>
        <w:t xml:space="preserve">considerate </w:t>
      </w:r>
      <w:r w:rsidRPr="00E03335">
        <w:rPr>
          <w:rStyle w:val="Numeropagina1"/>
          <w:rFonts w:ascii="Microsoft Sans Serif" w:hAnsi="Microsoft Sans Serif"/>
          <w:sz w:val="20"/>
          <w:szCs w:val="20"/>
        </w:rPr>
        <w:t>in garanzia anche le coltivazioni non irrigue, per il periodo che decorre dall’inizio della fase fenologica “seconda sottofase di levata”, intendendo per essa la situazione in cui almeno il 50% delle piante presenti nell’</w:t>
      </w:r>
      <w:r w:rsidR="00075BA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ppezzamento assicurato raggiungono o eccedono il predetto stadio fenologico e che cessa alla fine della fase fenologica di maturazione cerosa intendendo per essa la situazione in cui almeno il 50% delle piante presenti nell’</w:t>
      </w:r>
      <w:r w:rsidR="00075BA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ppezzamento assicurato raggiungono o eccedono il predetto stadio fenologico.</w:t>
      </w:r>
      <w:r w:rsidR="009359D8" w:rsidRPr="00E03335">
        <w:rPr>
          <w:rStyle w:val="Numeropagina1"/>
          <w:rFonts w:ascii="Microsoft Sans Serif" w:hAnsi="Microsoft Sans Serif"/>
          <w:sz w:val="20"/>
          <w:szCs w:val="20"/>
        </w:rPr>
        <w:t xml:space="preserve"> </w:t>
      </w:r>
      <w:r w:rsidR="00C14B05" w:rsidRPr="00E03335">
        <w:rPr>
          <w:rStyle w:val="Numeropagina1"/>
          <w:rFonts w:ascii="Microsoft Sans Serif" w:hAnsi="Microsoft Sans Serif"/>
          <w:b/>
          <w:sz w:val="20"/>
          <w:szCs w:val="20"/>
        </w:rPr>
        <w:t xml:space="preserve">Nel </w:t>
      </w:r>
      <w:r w:rsidR="00075BAE" w:rsidRPr="00E03335">
        <w:rPr>
          <w:rStyle w:val="Numeropagina1"/>
          <w:rFonts w:ascii="Microsoft Sans Serif" w:hAnsi="Microsoft Sans Serif"/>
          <w:b/>
          <w:sz w:val="20"/>
          <w:szCs w:val="20"/>
        </w:rPr>
        <w:t>C</w:t>
      </w:r>
      <w:r w:rsidR="00C14B05" w:rsidRPr="00E03335">
        <w:rPr>
          <w:rStyle w:val="Numeropagina1"/>
          <w:rFonts w:ascii="Microsoft Sans Serif" w:hAnsi="Microsoft Sans Serif"/>
          <w:b/>
          <w:sz w:val="20"/>
          <w:szCs w:val="20"/>
        </w:rPr>
        <w:t xml:space="preserve">ertificato di </w:t>
      </w:r>
      <w:r w:rsidR="00075BAE" w:rsidRPr="00E03335">
        <w:rPr>
          <w:rStyle w:val="Numeropagina1"/>
          <w:rFonts w:ascii="Microsoft Sans Serif" w:hAnsi="Microsoft Sans Serif"/>
          <w:b/>
          <w:sz w:val="20"/>
          <w:szCs w:val="20"/>
        </w:rPr>
        <w:t>A</w:t>
      </w:r>
      <w:r w:rsidR="00C14B05" w:rsidRPr="00E03335">
        <w:rPr>
          <w:rStyle w:val="Numeropagina1"/>
          <w:rFonts w:ascii="Microsoft Sans Serif" w:hAnsi="Microsoft Sans Serif"/>
          <w:b/>
          <w:sz w:val="20"/>
          <w:szCs w:val="20"/>
        </w:rPr>
        <w:t xml:space="preserve">ssicurazione l’Assicurato dovrà indicare se le colture assicurate sono irrigue o no, ai sensi delle </w:t>
      </w:r>
      <w:r w:rsidR="00075BAE" w:rsidRPr="00E03335">
        <w:rPr>
          <w:rStyle w:val="Numeropagina1"/>
          <w:rFonts w:ascii="Microsoft Sans Serif" w:hAnsi="Microsoft Sans Serif"/>
          <w:b/>
          <w:sz w:val="20"/>
          <w:szCs w:val="20"/>
        </w:rPr>
        <w:t>D</w:t>
      </w:r>
      <w:r w:rsidR="00C14B05" w:rsidRPr="00E03335">
        <w:rPr>
          <w:rStyle w:val="Numeropagina1"/>
          <w:rFonts w:ascii="Microsoft Sans Serif" w:hAnsi="Microsoft Sans Serif"/>
          <w:b/>
          <w:sz w:val="20"/>
          <w:szCs w:val="20"/>
        </w:rPr>
        <w:t>efinizioni di polizza.</w:t>
      </w:r>
    </w:p>
    <w:p w14:paraId="708E6F00" w14:textId="77777777" w:rsidR="00C14B05" w:rsidRPr="00E03335" w:rsidRDefault="00C14B05" w:rsidP="0020155B">
      <w:pPr>
        <w:pStyle w:val="Normale1"/>
        <w:tabs>
          <w:tab w:val="left" w:pos="180"/>
        </w:tabs>
        <w:spacing w:before="6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Nel caso in cui l’</w:t>
      </w:r>
      <w:r w:rsidR="00075BAE"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ppezzamento, indicato nel </w:t>
      </w:r>
      <w:r w:rsidR="00075BAE"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 xml:space="preserve">ertificato </w:t>
      </w:r>
      <w:r w:rsidR="00075BAE" w:rsidRPr="00E03335">
        <w:rPr>
          <w:rStyle w:val="Numeropagina1"/>
          <w:rFonts w:ascii="Microsoft Sans Serif" w:hAnsi="Microsoft Sans Serif"/>
          <w:sz w:val="20"/>
          <w:szCs w:val="20"/>
        </w:rPr>
        <w:t xml:space="preserve">di Assicurazione </w:t>
      </w:r>
      <w:r w:rsidRPr="00E03335">
        <w:rPr>
          <w:rStyle w:val="Numeropagina1"/>
          <w:rFonts w:ascii="Microsoft Sans Serif" w:hAnsi="Microsoft Sans Serif"/>
          <w:sz w:val="20"/>
          <w:szCs w:val="20"/>
        </w:rPr>
        <w:t xml:space="preserve">come coltivazione irrigua, non usufruisse anche parzialmente degli interventi irrigui necessari per produrre le quantità di </w:t>
      </w:r>
      <w:r w:rsidR="00075BAE"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dichiarate, dovrà essere considerata agli effetti della </w:t>
      </w:r>
      <w:r w:rsidR="00D521D9"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 xml:space="preserve">esa </w:t>
      </w:r>
      <w:r w:rsidR="00D521D9"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ssicurata come coltura non irrigua.</w:t>
      </w:r>
    </w:p>
    <w:p w14:paraId="23453EE6" w14:textId="77777777" w:rsidR="00C14B05" w:rsidRPr="00E03335" w:rsidRDefault="00C14B05" w:rsidP="0020155B">
      <w:pPr>
        <w:pStyle w:val="Normale1"/>
        <w:tabs>
          <w:tab w:val="left" w:pos="180"/>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le colture irrigue la perdita di </w:t>
      </w:r>
      <w:r w:rsidR="00E869A1" w:rsidRPr="00E03335">
        <w:rPr>
          <w:rStyle w:val="Numeropagina1"/>
          <w:rFonts w:ascii="Microsoft Sans Serif" w:hAnsi="Microsoft Sans Serif"/>
          <w:sz w:val="20"/>
          <w:szCs w:val="20"/>
        </w:rPr>
        <w:t>Resa Assicurata</w:t>
      </w:r>
      <w:r w:rsidRPr="00E03335">
        <w:rPr>
          <w:rStyle w:val="Numeropagina1"/>
          <w:rFonts w:ascii="Microsoft Sans Serif" w:hAnsi="Microsoft Sans Serif"/>
          <w:sz w:val="20"/>
          <w:szCs w:val="20"/>
        </w:rPr>
        <w:t xml:space="preserve"> conseguente a Siccità, è risarcibile esclusivamente a seguito di:</w:t>
      </w:r>
    </w:p>
    <w:p w14:paraId="328AC69C" w14:textId="77777777" w:rsidR="00C14B05" w:rsidRPr="00E03335" w:rsidRDefault="00C14B05" w:rsidP="00845EDB">
      <w:pPr>
        <w:pStyle w:val="Normale1"/>
        <w:numPr>
          <w:ilvl w:val="0"/>
          <w:numId w:val="120"/>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esaurimento di invasi o bacini artificiali dovuto a insufficienti precipitazioni;</w:t>
      </w:r>
    </w:p>
    <w:p w14:paraId="10F22C56" w14:textId="77777777" w:rsidR="00C14B05" w:rsidRPr="00E03335" w:rsidRDefault="00C14B05" w:rsidP="00845EDB">
      <w:pPr>
        <w:pStyle w:val="Normale1"/>
        <w:numPr>
          <w:ilvl w:val="0"/>
          <w:numId w:val="120"/>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provvedimenti formalizzati e certificati dai Consorzi di bonifica/irrigui che riducano o impediscano l’irrigazione a seguito di insufficienti precipitazioni.</w:t>
      </w:r>
    </w:p>
    <w:p w14:paraId="359B94AB" w14:textId="7939191B" w:rsidR="009565C0" w:rsidRPr="00E03335" w:rsidRDefault="009565C0" w:rsidP="0020155B">
      <w:pPr>
        <w:pStyle w:val="Normale1"/>
        <w:tabs>
          <w:tab w:val="left" w:pos="180"/>
        </w:tabs>
        <w:spacing w:before="6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La </w:t>
      </w:r>
      <w:r w:rsidR="00E869A1"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 xml:space="preserve">esa </w:t>
      </w:r>
      <w:r w:rsidR="00E869A1"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ssicurata per la coltura non irrigua non potrà essere superiore al</w:t>
      </w:r>
      <w:r w:rsidR="003362FB" w:rsidRPr="00E03335">
        <w:rPr>
          <w:rStyle w:val="Numeropagina1"/>
          <w:rFonts w:ascii="Microsoft Sans Serif" w:hAnsi="Microsoft Sans Serif"/>
          <w:sz w:val="20"/>
          <w:szCs w:val="20"/>
        </w:rPr>
        <w:t xml:space="preserve"> 70% dei quantitativi ordinari </w:t>
      </w:r>
      <w:r w:rsidRPr="00E03335">
        <w:rPr>
          <w:rStyle w:val="Numeropagina1"/>
          <w:rFonts w:ascii="Microsoft Sans Serif" w:hAnsi="Microsoft Sans Serif"/>
          <w:sz w:val="20"/>
          <w:szCs w:val="20"/>
        </w:rPr>
        <w:t>delle colture irrigue salvo il caso in cui l’Assicurato produca la documentazione prevista dalla normativa in vigore atta a dimostrare la maggior quantità unitaria prodotta</w:t>
      </w:r>
      <w:r w:rsidR="0032002D">
        <w:rPr>
          <w:rStyle w:val="Numeropagina1"/>
          <w:rFonts w:ascii="Microsoft Sans Serif" w:hAnsi="Microsoft Sans Serif"/>
          <w:sz w:val="20"/>
          <w:szCs w:val="20"/>
        </w:rPr>
        <w:t xml:space="preserve"> ordinariamente nell’ultimo quinquennio. </w:t>
      </w:r>
    </w:p>
    <w:p w14:paraId="2CA32B28" w14:textId="77777777" w:rsidR="009565C0" w:rsidRPr="00E03335" w:rsidRDefault="009565C0" w:rsidP="0020155B">
      <w:pPr>
        <w:pStyle w:val="Normale1"/>
        <w:jc w:val="both"/>
        <w:rPr>
          <w:rStyle w:val="Numeropagina1"/>
          <w:rFonts w:ascii="Microsoft Sans Serif" w:hAnsi="Microsoft Sans Serif"/>
          <w:sz w:val="20"/>
          <w:szCs w:val="20"/>
        </w:rPr>
      </w:pPr>
    </w:p>
    <w:p w14:paraId="0ABB5881" w14:textId="4ECDA6DD" w:rsidR="00C14B05" w:rsidRPr="0003596C" w:rsidRDefault="003003DB" w:rsidP="0020155B">
      <w:pPr>
        <w:pStyle w:val="Normale1"/>
        <w:jc w:val="both"/>
        <w:rPr>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3231" w:rsidRPr="0003596C">
        <w:rPr>
          <w:rStyle w:val="Numeropagina1"/>
          <w:rFonts w:ascii="Microsoft Sans Serif" w:hAnsi="Microsoft Sans Serif"/>
          <w:b/>
          <w:bCs/>
          <w:color w:val="ED7D31" w:themeColor="accent2"/>
          <w:sz w:val="20"/>
          <w:szCs w:val="20"/>
        </w:rPr>
        <w:t>5</w:t>
      </w:r>
      <w:r w:rsidR="00F54D6E" w:rsidRPr="0003596C">
        <w:rPr>
          <w:rStyle w:val="Numeropagina1"/>
          <w:rFonts w:ascii="Microsoft Sans Serif" w:hAnsi="Microsoft Sans Serif"/>
          <w:b/>
          <w:bCs/>
          <w:color w:val="ED7D31" w:themeColor="accent2"/>
          <w:sz w:val="20"/>
          <w:szCs w:val="20"/>
        </w:rPr>
        <w:t xml:space="preserve"> – Destinazione del </w:t>
      </w:r>
      <w:r w:rsidR="00D84083" w:rsidRPr="0003596C">
        <w:rPr>
          <w:rStyle w:val="Numeropagina1"/>
          <w:rFonts w:ascii="Microsoft Sans Serif" w:hAnsi="Microsoft Sans Serif"/>
          <w:b/>
          <w:bCs/>
          <w:color w:val="ED7D31" w:themeColor="accent2"/>
          <w:sz w:val="20"/>
          <w:szCs w:val="20"/>
        </w:rPr>
        <w:t>P</w:t>
      </w:r>
      <w:r w:rsidR="00F54D6E" w:rsidRPr="0003596C">
        <w:rPr>
          <w:rStyle w:val="Numeropagina1"/>
          <w:rFonts w:ascii="Microsoft Sans Serif" w:hAnsi="Microsoft Sans Serif"/>
          <w:b/>
          <w:bCs/>
          <w:color w:val="ED7D31" w:themeColor="accent2"/>
          <w:sz w:val="20"/>
          <w:szCs w:val="20"/>
        </w:rPr>
        <w:t>rodotto</w:t>
      </w:r>
    </w:p>
    <w:p w14:paraId="503EFE77" w14:textId="77777777" w:rsidR="00C14B05" w:rsidRPr="003D3979" w:rsidRDefault="00C14B05" w:rsidP="0020155B">
      <w:pPr>
        <w:pStyle w:val="Normale1"/>
        <w:spacing w:after="120"/>
        <w:jc w:val="both"/>
        <w:rPr>
          <w:rStyle w:val="Numeropagina1"/>
          <w:rFonts w:ascii="Microsoft Sans Serif" w:eastAsia="Microsoft Sans Serif" w:hAnsi="Microsoft Sans Serif" w:cs="Microsoft Sans Serif"/>
          <w:b/>
          <w:bCs/>
          <w:sz w:val="20"/>
          <w:szCs w:val="20"/>
        </w:rPr>
      </w:pPr>
      <w:r w:rsidRPr="003D3979">
        <w:rPr>
          <w:rStyle w:val="Numeropagina1"/>
          <w:rFonts w:ascii="Microsoft Sans Serif" w:hAnsi="Microsoft Sans Serif"/>
          <w:b/>
          <w:bCs/>
          <w:sz w:val="20"/>
          <w:szCs w:val="20"/>
        </w:rPr>
        <w:t>MAIS DA GRANELLA</w:t>
      </w:r>
    </w:p>
    <w:p w14:paraId="1BB4FE83" w14:textId="77777777" w:rsidR="00C14B05" w:rsidRPr="00E03335" w:rsidRDefault="00C14B05" w:rsidP="0020155B">
      <w:pPr>
        <w:pStyle w:val="Normale1"/>
        <w:tabs>
          <w:tab w:val="left" w:pos="180"/>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le coltivazioni di mais ibridi per uso</w:t>
      </w:r>
      <w:r w:rsidR="001E3548" w:rsidRPr="00E03335">
        <w:rPr>
          <w:rStyle w:val="Numeropagina1"/>
          <w:rFonts w:ascii="Microsoft Sans Serif" w:hAnsi="Microsoft Sans Serif"/>
          <w:sz w:val="20"/>
          <w:szCs w:val="20"/>
        </w:rPr>
        <w:t>: alimentare umano/animale ed altra trasformazione industriale</w:t>
      </w:r>
      <w:r w:rsidRPr="00E03335">
        <w:rPr>
          <w:rStyle w:val="Numeropagina1"/>
          <w:rFonts w:ascii="Microsoft Sans Serif" w:hAnsi="Microsoft Sans Serif"/>
          <w:sz w:val="20"/>
          <w:szCs w:val="20"/>
        </w:rPr>
        <w:t xml:space="preserve">. </w:t>
      </w:r>
      <w:r w:rsidR="00D1237E" w:rsidRPr="00E03335">
        <w:rPr>
          <w:rStyle w:val="Numeropagina1"/>
          <w:rFonts w:ascii="Microsoft Sans Serif" w:hAnsi="Microsoft Sans Serif"/>
          <w:sz w:val="20"/>
          <w:szCs w:val="20"/>
        </w:rPr>
        <w:t>Solo p</w:t>
      </w:r>
      <w:r w:rsidRPr="00E03335">
        <w:rPr>
          <w:rStyle w:val="Numeropagina1"/>
          <w:rFonts w:ascii="Microsoft Sans Serif" w:hAnsi="Microsoft Sans Serif"/>
          <w:sz w:val="20"/>
          <w:szCs w:val="20"/>
        </w:rPr>
        <w:t>er alimentazione umana o per amideria</w:t>
      </w:r>
      <w:r w:rsidR="00D1237E" w:rsidRPr="00E03335">
        <w:rPr>
          <w:rStyle w:val="Numeropagina1"/>
          <w:rFonts w:ascii="Microsoft Sans Serif" w:hAnsi="Microsoft Sans Serif"/>
          <w:sz w:val="20"/>
          <w:szCs w:val="20"/>
        </w:rPr>
        <w:t xml:space="preserve">, è previsto il riconoscimento del danno di qualità. Pertanto la destinazione per alimentazione umana o per amideria, </w:t>
      </w:r>
      <w:r w:rsidRPr="00E03335">
        <w:rPr>
          <w:rStyle w:val="Numeropagina1"/>
          <w:rFonts w:ascii="Microsoft Sans Serif" w:hAnsi="Microsoft Sans Serif"/>
          <w:sz w:val="20"/>
          <w:szCs w:val="20"/>
        </w:rPr>
        <w:t xml:space="preserve">deve essere dichiarato sul </w:t>
      </w:r>
      <w:r w:rsidR="001E3548" w:rsidRPr="00E03335">
        <w:rPr>
          <w:rStyle w:val="Numeropagina1"/>
          <w:rFonts w:ascii="Microsoft Sans Serif" w:hAnsi="Microsoft Sans Serif"/>
          <w:sz w:val="20"/>
          <w:szCs w:val="20"/>
        </w:rPr>
        <w:t>C</w:t>
      </w:r>
      <w:r w:rsidRPr="00E03335">
        <w:rPr>
          <w:rStyle w:val="Numeropagina1"/>
          <w:rFonts w:ascii="Microsoft Sans Serif" w:hAnsi="Microsoft Sans Serif"/>
          <w:sz w:val="20"/>
          <w:szCs w:val="20"/>
        </w:rPr>
        <w:t>ertificato</w:t>
      </w:r>
      <w:r w:rsidR="001E3548" w:rsidRPr="00E03335">
        <w:rPr>
          <w:rStyle w:val="Numeropagina1"/>
          <w:rFonts w:ascii="Microsoft Sans Serif" w:hAnsi="Microsoft Sans Serif"/>
          <w:sz w:val="20"/>
          <w:szCs w:val="20"/>
        </w:rPr>
        <w:t xml:space="preserve"> di Assicurazione</w:t>
      </w:r>
      <w:r w:rsidR="008769BC" w:rsidRPr="00E03335">
        <w:rPr>
          <w:rStyle w:val="Numeropagina1"/>
          <w:rFonts w:ascii="Microsoft Sans Serif" w:hAnsi="Microsoft Sans Serif"/>
          <w:sz w:val="20"/>
          <w:szCs w:val="20"/>
        </w:rPr>
        <w:t>, tale circostanza</w:t>
      </w:r>
      <w:r w:rsidR="00076AAC" w:rsidRPr="00E03335">
        <w:rPr>
          <w:rStyle w:val="Numeropagina1"/>
          <w:rFonts w:ascii="Microsoft Sans Serif" w:hAnsi="Microsoft Sans Serif"/>
          <w:sz w:val="20"/>
          <w:szCs w:val="20"/>
        </w:rPr>
        <w:t>, comunque,</w:t>
      </w:r>
      <w:r w:rsidR="008769BC" w:rsidRPr="00E03335">
        <w:rPr>
          <w:rStyle w:val="Numeropagina1"/>
          <w:rFonts w:ascii="Microsoft Sans Serif" w:hAnsi="Microsoft Sans Serif"/>
          <w:sz w:val="20"/>
          <w:szCs w:val="20"/>
        </w:rPr>
        <w:t xml:space="preserve"> deve essere dimostrabile da parte dell’</w:t>
      </w:r>
      <w:r w:rsidR="001E3548" w:rsidRPr="00E03335">
        <w:rPr>
          <w:rStyle w:val="Numeropagina1"/>
          <w:rFonts w:ascii="Microsoft Sans Serif" w:hAnsi="Microsoft Sans Serif"/>
          <w:sz w:val="20"/>
          <w:szCs w:val="20"/>
        </w:rPr>
        <w:t>A</w:t>
      </w:r>
      <w:r w:rsidR="008769BC" w:rsidRPr="00E03335">
        <w:rPr>
          <w:rStyle w:val="Numeropagina1"/>
          <w:rFonts w:ascii="Microsoft Sans Serif" w:hAnsi="Microsoft Sans Serif"/>
          <w:sz w:val="20"/>
          <w:szCs w:val="20"/>
        </w:rPr>
        <w:t xml:space="preserve">ssicurato, </w:t>
      </w:r>
      <w:r w:rsidR="00076AAC" w:rsidRPr="00E03335">
        <w:rPr>
          <w:rStyle w:val="Hyperlink0"/>
          <w:u w:val="none"/>
        </w:rPr>
        <w:t xml:space="preserve">con </w:t>
      </w:r>
      <w:r w:rsidR="008769BC" w:rsidRPr="00E03335">
        <w:rPr>
          <w:rStyle w:val="Hyperlink0"/>
          <w:u w:val="none"/>
        </w:rPr>
        <w:t xml:space="preserve">contratti stipulati con le </w:t>
      </w:r>
      <w:r w:rsidR="00076AAC" w:rsidRPr="00E03335">
        <w:rPr>
          <w:rStyle w:val="Hyperlink0"/>
          <w:u w:val="none"/>
        </w:rPr>
        <w:t>aziende</w:t>
      </w:r>
      <w:r w:rsidR="008769BC" w:rsidRPr="00E03335">
        <w:rPr>
          <w:rStyle w:val="Hyperlink0"/>
          <w:u w:val="none"/>
        </w:rPr>
        <w:t xml:space="preserve"> che ritirano il </w:t>
      </w:r>
      <w:r w:rsidR="001E3548" w:rsidRPr="00E03335">
        <w:rPr>
          <w:rStyle w:val="Hyperlink0"/>
          <w:u w:val="none"/>
        </w:rPr>
        <w:t>P</w:t>
      </w:r>
      <w:r w:rsidR="008769BC" w:rsidRPr="00E03335">
        <w:rPr>
          <w:rStyle w:val="Hyperlink0"/>
          <w:u w:val="none"/>
        </w:rPr>
        <w:t>rodotto</w:t>
      </w:r>
      <w:r w:rsidR="00D1237E"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p>
    <w:p w14:paraId="0994B4EB" w14:textId="77777777" w:rsidR="00C14B05" w:rsidRPr="00E03335" w:rsidRDefault="00C14B05" w:rsidP="0020155B">
      <w:pPr>
        <w:pStyle w:val="Normale1"/>
        <w:jc w:val="both"/>
        <w:rPr>
          <w:rFonts w:ascii="Microsoft Sans Serif" w:eastAsia="Microsoft Sans Serif" w:hAnsi="Microsoft Sans Serif" w:cs="Microsoft Sans Serif"/>
          <w:sz w:val="20"/>
          <w:szCs w:val="20"/>
        </w:rPr>
      </w:pPr>
    </w:p>
    <w:p w14:paraId="28ED603B" w14:textId="77777777" w:rsidR="00C14B05" w:rsidRPr="003D3979" w:rsidRDefault="00C14B05" w:rsidP="0020155B">
      <w:pPr>
        <w:pStyle w:val="Normale1"/>
        <w:spacing w:after="120"/>
        <w:jc w:val="both"/>
        <w:rPr>
          <w:rStyle w:val="Numeropagina1"/>
          <w:rFonts w:ascii="Microsoft Sans Serif" w:eastAsia="Microsoft Sans Serif" w:hAnsi="Microsoft Sans Serif" w:cs="Microsoft Sans Serif"/>
          <w:b/>
          <w:bCs/>
          <w:sz w:val="20"/>
          <w:szCs w:val="20"/>
          <w:lang w:val="pt-PT"/>
        </w:rPr>
      </w:pPr>
      <w:r w:rsidRPr="003D3979">
        <w:rPr>
          <w:rStyle w:val="Numeropagina1"/>
          <w:rFonts w:ascii="Microsoft Sans Serif" w:hAnsi="Microsoft Sans Serif"/>
          <w:b/>
          <w:bCs/>
          <w:sz w:val="20"/>
          <w:szCs w:val="20"/>
          <w:lang w:val="pt-PT"/>
        </w:rPr>
        <w:t>MAIS DA INSILLAGGIO – MAIS DA BIOMASSA</w:t>
      </w:r>
    </w:p>
    <w:p w14:paraId="35918E80" w14:textId="77777777" w:rsidR="00C14B05" w:rsidRPr="00E03335" w:rsidRDefault="00C14B05" w:rsidP="0020155B">
      <w:pPr>
        <w:pStyle w:val="Normale1"/>
        <w:tabs>
          <w:tab w:val="left" w:pos="180"/>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garanzia riguarda la pianta intera raccolta a maturazione cerosa.</w:t>
      </w:r>
    </w:p>
    <w:p w14:paraId="2C14A0E3" w14:textId="77777777" w:rsidR="00C14B05" w:rsidRPr="0003596C" w:rsidRDefault="00C14B05" w:rsidP="0020155B">
      <w:pPr>
        <w:pStyle w:val="Normale1"/>
        <w:jc w:val="both"/>
        <w:rPr>
          <w:rFonts w:ascii="Microsoft Sans Serif" w:eastAsia="Microsoft Sans Serif" w:hAnsi="Microsoft Sans Serif" w:cs="Microsoft Sans Serif"/>
          <w:color w:val="ED7D31" w:themeColor="accent2"/>
          <w:sz w:val="20"/>
          <w:szCs w:val="20"/>
        </w:rPr>
      </w:pPr>
    </w:p>
    <w:p w14:paraId="2E6CFCE2" w14:textId="77777777" w:rsidR="00C14B05" w:rsidRPr="0003596C" w:rsidRDefault="003003DB" w:rsidP="0020155B">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ED3231" w:rsidRPr="0003596C">
        <w:rPr>
          <w:rStyle w:val="Numeropagina1"/>
          <w:rFonts w:ascii="Microsoft Sans Serif" w:hAnsi="Microsoft Sans Serif"/>
          <w:b/>
          <w:bCs/>
          <w:color w:val="ED7D31" w:themeColor="accent2"/>
          <w:sz w:val="20"/>
          <w:szCs w:val="20"/>
        </w:rPr>
        <w:t>6</w:t>
      </w:r>
      <w:r w:rsidR="00C14B05" w:rsidRPr="0003596C">
        <w:rPr>
          <w:rStyle w:val="Numeropagina1"/>
          <w:rFonts w:ascii="Microsoft Sans Serif" w:hAnsi="Microsoft Sans Serif"/>
          <w:b/>
          <w:bCs/>
          <w:color w:val="ED7D31" w:themeColor="accent2"/>
          <w:sz w:val="20"/>
          <w:szCs w:val="20"/>
        </w:rPr>
        <w:t xml:space="preserve"> – Danno di qualità - Tabelle di maggiorazione</w:t>
      </w:r>
    </w:p>
    <w:p w14:paraId="262E2A78" w14:textId="77777777" w:rsidR="00F54D6E" w:rsidRPr="00E03335" w:rsidRDefault="00F54D6E" w:rsidP="0020155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 quanto previsto all’</w:t>
      </w:r>
      <w:r w:rsidR="003362FB"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rt. </w:t>
      </w:r>
      <w:r w:rsidR="008C7615" w:rsidRPr="00E03335">
        <w:rPr>
          <w:rStyle w:val="Numeropagina1"/>
          <w:rFonts w:ascii="Microsoft Sans Serif" w:hAnsi="Microsoft Sans Serif"/>
          <w:sz w:val="20"/>
          <w:szCs w:val="20"/>
        </w:rPr>
        <w:t>20</w:t>
      </w:r>
      <w:r w:rsidR="003A33FE" w:rsidRPr="00E03335">
        <w:rPr>
          <w:rStyle w:val="Numeropagina1"/>
          <w:rFonts w:ascii="Microsoft Sans Serif" w:hAnsi="Microsoft Sans Serif"/>
          <w:sz w:val="20"/>
          <w:szCs w:val="20"/>
        </w:rPr>
        <w:t xml:space="preserve"> </w:t>
      </w:r>
      <w:r w:rsidR="00A447DA" w:rsidRPr="00E03335">
        <w:rPr>
          <w:rStyle w:val="Numeropagina1"/>
          <w:rFonts w:ascii="Microsoft Sans Serif" w:hAnsi="Microsoft Sans Serif"/>
          <w:sz w:val="20"/>
          <w:szCs w:val="20"/>
        </w:rPr>
        <w:t xml:space="preserve">– </w:t>
      </w:r>
      <w:r w:rsidR="00A447DA" w:rsidRPr="00032F41">
        <w:rPr>
          <w:rStyle w:val="Numeropagina1"/>
          <w:rFonts w:ascii="Microsoft Sans Serif" w:hAnsi="Microsoft Sans Serif"/>
          <w:iCs/>
          <w:sz w:val="20"/>
          <w:szCs w:val="20"/>
        </w:rPr>
        <w:t>Norme per l’esecuzione della perizia e la quantificazione del danno</w:t>
      </w:r>
      <w:r w:rsidR="00A447DA" w:rsidRPr="00E03335">
        <w:rPr>
          <w:rStyle w:val="Numeropagina1"/>
          <w:rFonts w:ascii="Microsoft Sans Serif" w:hAnsi="Microsoft Sans Serif"/>
          <w:sz w:val="20"/>
          <w:szCs w:val="20"/>
        </w:rPr>
        <w:t xml:space="preserve"> delle Norme </w:t>
      </w:r>
      <w:r w:rsidR="00C40DC6" w:rsidRPr="00E03335">
        <w:rPr>
          <w:rStyle w:val="Numeropagina1"/>
          <w:rFonts w:ascii="Microsoft Sans Serif" w:hAnsi="Microsoft Sans Serif"/>
          <w:sz w:val="20"/>
          <w:szCs w:val="20"/>
        </w:rPr>
        <w:t>G</w:t>
      </w:r>
      <w:r w:rsidR="00A447DA"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prodotto residuo, </w:t>
      </w:r>
      <w:r w:rsidR="007C20C8" w:rsidRPr="00E03335">
        <w:rPr>
          <w:rStyle w:val="Numeropagina1"/>
          <w:rFonts w:ascii="Arial" w:hAnsi="Arial"/>
          <w:sz w:val="20"/>
          <w:szCs w:val="20"/>
        </w:rPr>
        <w:t>in relazione all’effettiva perdita qualitativa, determinata attraverso l’applicazione del</w:t>
      </w:r>
      <w:r w:rsidR="007C20C8" w:rsidRPr="00E03335">
        <w:rPr>
          <w:rStyle w:val="Numeropagina1"/>
          <w:rFonts w:ascii="Microsoft Sans Serif" w:hAnsi="Microsoft Sans Serif"/>
          <w:sz w:val="20"/>
          <w:szCs w:val="20"/>
        </w:rPr>
        <w:t>le seguenti classificazioni e relativi coefficienti:</w:t>
      </w:r>
    </w:p>
    <w:p w14:paraId="541FF231" w14:textId="77777777" w:rsidR="009E22AB" w:rsidRPr="00E03335" w:rsidRDefault="009E22AB" w:rsidP="0020155B">
      <w:pPr>
        <w:pStyle w:val="Normale1"/>
        <w:jc w:val="both"/>
        <w:rPr>
          <w:rStyle w:val="Numeropagina1"/>
          <w:rFonts w:ascii="Microsoft Sans Serif" w:hAnsi="Microsoft Sans Serif"/>
          <w:sz w:val="20"/>
          <w:szCs w:val="20"/>
        </w:rPr>
      </w:pPr>
    </w:p>
    <w:p w14:paraId="689B2F45" w14:textId="3F9178B7" w:rsidR="00C14B05" w:rsidRPr="00A75777" w:rsidRDefault="00C14B05" w:rsidP="0020155B">
      <w:pPr>
        <w:pStyle w:val="Normale1"/>
        <w:spacing w:after="120"/>
        <w:jc w:val="both"/>
        <w:rPr>
          <w:rStyle w:val="Numeropagina1"/>
          <w:rFonts w:ascii="Microsoft Sans Serif" w:hAnsi="Microsoft Sans Serif"/>
          <w:sz w:val="20"/>
          <w:szCs w:val="20"/>
        </w:rPr>
      </w:pPr>
      <w:r w:rsidRPr="003D3979">
        <w:rPr>
          <w:rStyle w:val="Numeropagina1"/>
          <w:rFonts w:ascii="Microsoft Sans Serif" w:hAnsi="Microsoft Sans Serif"/>
          <w:b/>
          <w:bCs/>
          <w:sz w:val="20"/>
          <w:szCs w:val="20"/>
        </w:rPr>
        <w:t>MAIS DA GRANELLA</w:t>
      </w:r>
      <w:r w:rsidR="00076AAC" w:rsidRPr="00E03335">
        <w:rPr>
          <w:rStyle w:val="Numeropagina1"/>
          <w:rFonts w:ascii="Microsoft Sans Serif" w:hAnsi="Microsoft Sans Serif"/>
          <w:sz w:val="20"/>
          <w:szCs w:val="20"/>
        </w:rPr>
        <w:t xml:space="preserve"> con destinazione ad alimentazione umana o amideria</w:t>
      </w:r>
    </w:p>
    <w:tbl>
      <w:tblPr>
        <w:tblW w:w="0" w:type="auto"/>
        <w:jc w:val="center"/>
        <w:shd w:val="clear" w:color="auto" w:fill="CED7E7"/>
        <w:tblLook w:val="0000" w:firstRow="0" w:lastRow="0" w:firstColumn="0" w:lastColumn="0" w:noHBand="0" w:noVBand="0"/>
      </w:tblPr>
      <w:tblGrid>
        <w:gridCol w:w="4806"/>
        <w:gridCol w:w="441"/>
        <w:gridCol w:w="541"/>
        <w:gridCol w:w="541"/>
        <w:gridCol w:w="541"/>
        <w:gridCol w:w="541"/>
        <w:gridCol w:w="541"/>
        <w:gridCol w:w="541"/>
        <w:gridCol w:w="541"/>
        <w:gridCol w:w="901"/>
      </w:tblGrid>
      <w:tr w:rsidR="00C14B05" w:rsidRPr="00E03335" w14:paraId="10A1D767" w14:textId="77777777" w:rsidTr="003D3979">
        <w:trPr>
          <w:cantSplit/>
          <w:trHeight w:val="227"/>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471525E" w14:textId="77777777" w:rsidR="00C14B05" w:rsidRPr="003D3979" w:rsidRDefault="00C14B05" w:rsidP="0020155B">
            <w:pPr>
              <w:pStyle w:val="Normale1"/>
              <w:rPr>
                <w:rStyle w:val="Numeropagina1"/>
                <w:rFonts w:ascii="Microsoft Sans Serif" w:hAnsi="Microsoft Sans Serif"/>
                <w:b/>
                <w:bCs/>
                <w:sz w:val="18"/>
                <w:szCs w:val="18"/>
              </w:rPr>
            </w:pPr>
            <w:r w:rsidRPr="003D3979">
              <w:rPr>
                <w:rStyle w:val="Numeropagina1"/>
                <w:rFonts w:ascii="Microsoft Sans Serif" w:hAnsi="Microsoft Sans Serif"/>
                <w:b/>
                <w:bCs/>
                <w:sz w:val="18"/>
                <w:szCs w:val="18"/>
              </w:rPr>
              <w:t>Percentuale perdita di quantità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A71B3FF"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712FAED"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E314644"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3617553"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CDEA3BA"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43C07B7"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E00B5BE"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C49380D"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FF838A5"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80-100</w:t>
            </w:r>
          </w:p>
        </w:tc>
      </w:tr>
      <w:tr w:rsidR="00C14B05" w:rsidRPr="00E03335" w14:paraId="59AFFF2D" w14:textId="77777777" w:rsidTr="003D3979">
        <w:trPr>
          <w:cantSplit/>
          <w:trHeight w:val="227"/>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BD14C82" w14:textId="77777777" w:rsidR="00C14B05" w:rsidRPr="003D3979" w:rsidRDefault="00C14B05" w:rsidP="0020155B">
            <w:pPr>
              <w:pStyle w:val="Normale1"/>
              <w:rPr>
                <w:rStyle w:val="Numeropagina1"/>
                <w:rFonts w:ascii="Microsoft Sans Serif" w:hAnsi="Microsoft Sans Serif"/>
                <w:b/>
                <w:bCs/>
                <w:sz w:val="18"/>
                <w:szCs w:val="18"/>
              </w:rPr>
            </w:pPr>
            <w:r w:rsidRPr="003D3979">
              <w:rPr>
                <w:rStyle w:val="Numeropagina1"/>
                <w:rFonts w:ascii="Microsoft Sans Serif" w:hAnsi="Microsoft Sans Serif"/>
                <w:b/>
                <w:bCs/>
                <w:sz w:val="18"/>
                <w:szCs w:val="18"/>
              </w:rPr>
              <w:t xml:space="preserve">Coefficiente </w:t>
            </w:r>
            <w:r w:rsidR="00396718" w:rsidRPr="003D3979">
              <w:rPr>
                <w:rStyle w:val="Numeropagina1"/>
                <w:rFonts w:ascii="Microsoft Sans Serif" w:hAnsi="Microsoft Sans Serif"/>
                <w:b/>
                <w:bCs/>
                <w:sz w:val="18"/>
                <w:szCs w:val="18"/>
              </w:rPr>
              <w:t xml:space="preserve">% </w:t>
            </w:r>
            <w:r w:rsidRPr="003D3979">
              <w:rPr>
                <w:rStyle w:val="Numeropagina1"/>
                <w:rFonts w:ascii="Microsoft Sans Serif" w:hAnsi="Microsoft Sans Serif"/>
                <w:b/>
                <w:bCs/>
                <w:sz w:val="18"/>
                <w:szCs w:val="18"/>
              </w:rPr>
              <w:t xml:space="preserve">di danno di qualità sul </w:t>
            </w:r>
            <w:r w:rsidR="00E15A94" w:rsidRPr="003D3979">
              <w:rPr>
                <w:rStyle w:val="Numeropagina1"/>
                <w:rFonts w:ascii="Microsoft Sans Serif" w:hAnsi="Microsoft Sans Serif"/>
                <w:b/>
                <w:bCs/>
                <w:sz w:val="18"/>
                <w:szCs w:val="18"/>
              </w:rPr>
              <w:t>P</w:t>
            </w:r>
            <w:r w:rsidRPr="003D3979">
              <w:rPr>
                <w:rStyle w:val="Numeropagina1"/>
                <w:rFonts w:ascii="Microsoft Sans Serif" w:hAnsi="Microsoft Sans Serif"/>
                <w:b/>
                <w:bCs/>
                <w:sz w:val="18"/>
                <w:szCs w:val="18"/>
              </w:rPr>
              <w:t>rodotto residuo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770D2A6"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E4DDF5A"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C7E709C"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9B3069C"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41164E9"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A594178"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D317821"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DDA542A"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1BDBC8B8" w14:textId="77777777" w:rsidR="00C14B05" w:rsidRPr="00E03335" w:rsidRDefault="00C14B05"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r>
    </w:tbl>
    <w:p w14:paraId="4A114C34" w14:textId="77777777" w:rsidR="00CD745D" w:rsidRPr="00E03335" w:rsidRDefault="00CD745D" w:rsidP="0020155B">
      <w:pPr>
        <w:pStyle w:val="Normale1"/>
        <w:tabs>
          <w:tab w:val="left" w:pos="180"/>
        </w:tabs>
        <w:jc w:val="both"/>
        <w:rPr>
          <w:rStyle w:val="Numeropagina1"/>
          <w:rFonts w:ascii="Microsoft Sans Serif" w:hAnsi="Microsoft Sans Serif"/>
          <w:sz w:val="20"/>
          <w:szCs w:val="20"/>
        </w:rPr>
      </w:pPr>
    </w:p>
    <w:p w14:paraId="78FA46A7" w14:textId="302D0478" w:rsidR="00C14B05" w:rsidRPr="00E03335" w:rsidRDefault="00745939" w:rsidP="0020155B">
      <w:pPr>
        <w:pStyle w:val="Normale1"/>
        <w:tabs>
          <w:tab w:val="left" w:pos="180"/>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 xml:space="preserve">Nel caso il </w:t>
      </w:r>
      <w:r w:rsidR="00E15A94"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w:t>
      </w:r>
      <w:r w:rsidR="00C14B05" w:rsidRPr="00E03335">
        <w:rPr>
          <w:rStyle w:val="Numeropagina1"/>
          <w:rFonts w:ascii="Microsoft Sans Serif" w:hAnsi="Microsoft Sans Serif"/>
          <w:sz w:val="20"/>
          <w:szCs w:val="20"/>
        </w:rPr>
        <w:t>fosse c</w:t>
      </w:r>
      <w:r w:rsidR="00010692" w:rsidRPr="00E03335">
        <w:rPr>
          <w:rStyle w:val="Numeropagina1"/>
          <w:rFonts w:ascii="Microsoft Sans Serif" w:hAnsi="Microsoft Sans Serif"/>
          <w:sz w:val="20"/>
          <w:szCs w:val="20"/>
        </w:rPr>
        <w:t xml:space="preserve">olpito dalle </w:t>
      </w:r>
      <w:r w:rsidR="00E15A94" w:rsidRPr="00E03335">
        <w:rPr>
          <w:rStyle w:val="Numeropagina1"/>
          <w:rFonts w:ascii="Microsoft Sans Serif" w:hAnsi="Microsoft Sans Serif"/>
          <w:sz w:val="20"/>
          <w:szCs w:val="20"/>
        </w:rPr>
        <w:t>A</w:t>
      </w:r>
      <w:r w:rsidR="00010692" w:rsidRPr="00E03335">
        <w:rPr>
          <w:rStyle w:val="Numeropagina1"/>
          <w:rFonts w:ascii="Microsoft Sans Serif" w:hAnsi="Microsoft Sans Serif"/>
          <w:sz w:val="20"/>
          <w:szCs w:val="20"/>
        </w:rPr>
        <w:t>vve</w:t>
      </w:r>
      <w:r w:rsidR="00AD3493" w:rsidRPr="00E03335">
        <w:rPr>
          <w:rStyle w:val="Numeropagina1"/>
          <w:rFonts w:ascii="Microsoft Sans Serif" w:hAnsi="Microsoft Sans Serif"/>
          <w:sz w:val="20"/>
          <w:szCs w:val="20"/>
        </w:rPr>
        <w:t xml:space="preserve">rsità </w:t>
      </w:r>
      <w:r w:rsidR="00010692" w:rsidRPr="00E03335">
        <w:rPr>
          <w:rStyle w:val="Numeropagina1"/>
          <w:rFonts w:ascii="Microsoft Sans Serif" w:hAnsi="Microsoft Sans Serif"/>
          <w:sz w:val="20"/>
          <w:szCs w:val="20"/>
        </w:rPr>
        <w:t xml:space="preserve">in garanzia </w:t>
      </w:r>
      <w:r w:rsidR="00C14B05" w:rsidRPr="00E03335">
        <w:rPr>
          <w:rStyle w:val="Numeropagina1"/>
          <w:rFonts w:ascii="Microsoft Sans Serif" w:hAnsi="Microsoft Sans Serif"/>
          <w:sz w:val="20"/>
          <w:szCs w:val="20"/>
        </w:rPr>
        <w:t>nel periodo della fioritura il coefficiente per il danno di qualità può essere aumentato fino ad un 30%</w:t>
      </w:r>
      <w:r w:rsidRPr="00E03335">
        <w:rPr>
          <w:rStyle w:val="Numeropagina1"/>
          <w:rFonts w:ascii="Microsoft Sans Serif" w:hAnsi="Microsoft Sans Serif"/>
          <w:sz w:val="20"/>
          <w:szCs w:val="20"/>
        </w:rPr>
        <w:t xml:space="preserve">, </w:t>
      </w:r>
      <w:r w:rsidR="00C14B05" w:rsidRPr="00E03335">
        <w:rPr>
          <w:rStyle w:val="Numeropagina1"/>
          <w:rFonts w:ascii="Microsoft Sans Serif" w:hAnsi="Microsoft Sans Serif"/>
          <w:sz w:val="20"/>
          <w:szCs w:val="20"/>
        </w:rPr>
        <w:t xml:space="preserve">in considerazione </w:t>
      </w:r>
      <w:r w:rsidR="005A11C5" w:rsidRPr="00E03335">
        <w:rPr>
          <w:rStyle w:val="Numeropagina1"/>
          <w:rFonts w:ascii="Microsoft Sans Serif" w:hAnsi="Microsoft Sans Serif"/>
          <w:sz w:val="20"/>
          <w:szCs w:val="20"/>
        </w:rPr>
        <w:t xml:space="preserve">delle effettive perdite qualitative del </w:t>
      </w:r>
      <w:r w:rsidR="00E15A94" w:rsidRPr="00E03335">
        <w:rPr>
          <w:rStyle w:val="Numeropagina1"/>
          <w:rFonts w:ascii="Microsoft Sans Serif" w:hAnsi="Microsoft Sans Serif"/>
          <w:sz w:val="20"/>
          <w:szCs w:val="20"/>
        </w:rPr>
        <w:t>P</w:t>
      </w:r>
      <w:r w:rsidR="005A11C5" w:rsidRPr="00E03335">
        <w:rPr>
          <w:rStyle w:val="Numeropagina1"/>
          <w:rFonts w:ascii="Microsoft Sans Serif" w:hAnsi="Microsoft Sans Serif"/>
          <w:sz w:val="20"/>
          <w:szCs w:val="20"/>
        </w:rPr>
        <w:t>rodotto anche riguardo alla sua destinazione alla raccolta</w:t>
      </w:r>
      <w:r w:rsidR="00C14B05" w:rsidRPr="00E03335">
        <w:rPr>
          <w:rStyle w:val="Numeropagina1"/>
          <w:rFonts w:ascii="Microsoft Sans Serif" w:hAnsi="Microsoft Sans Serif"/>
          <w:sz w:val="20"/>
          <w:szCs w:val="20"/>
        </w:rPr>
        <w:t>.</w:t>
      </w:r>
    </w:p>
    <w:p w14:paraId="347570D3" w14:textId="77777777" w:rsidR="00C14B05" w:rsidRPr="00E03335" w:rsidRDefault="00396718" w:rsidP="0020155B">
      <w:pPr>
        <w:pStyle w:val="Normale1"/>
        <w:tabs>
          <w:tab w:val="left" w:pos="180"/>
        </w:tabs>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w:t>
      </w:r>
      <w:r w:rsidR="00C14B05" w:rsidRPr="00E03335">
        <w:rPr>
          <w:rStyle w:val="Numeropagina1"/>
          <w:rFonts w:ascii="Microsoft Sans Serif" w:hAnsi="Microsoft Sans Serif"/>
          <w:sz w:val="20"/>
          <w:szCs w:val="20"/>
        </w:rPr>
        <w:t>n caso di danni causati da</w:t>
      </w:r>
      <w:r w:rsidR="00304A39" w:rsidRPr="00E03335">
        <w:rPr>
          <w:rStyle w:val="Numeropagina1"/>
          <w:rFonts w:ascii="Microsoft Sans Serif" w:hAnsi="Microsoft Sans Serif"/>
          <w:sz w:val="20"/>
          <w:szCs w:val="20"/>
        </w:rPr>
        <w:t>lle</w:t>
      </w:r>
      <w:r w:rsidR="00C14B05" w:rsidRPr="00E03335">
        <w:rPr>
          <w:rStyle w:val="Numeropagina1"/>
          <w:rFonts w:ascii="Microsoft Sans Serif" w:hAnsi="Microsoft Sans Serif"/>
          <w:sz w:val="20"/>
          <w:szCs w:val="20"/>
        </w:rPr>
        <w:t xml:space="preserve"> </w:t>
      </w:r>
      <w:r w:rsidR="00E15A94" w:rsidRPr="00E03335">
        <w:rPr>
          <w:rStyle w:val="Numeropagina1"/>
          <w:rFonts w:ascii="Microsoft Sans Serif" w:hAnsi="Microsoft Sans Serif"/>
          <w:sz w:val="20"/>
          <w:szCs w:val="20"/>
        </w:rPr>
        <w:t>A</w:t>
      </w:r>
      <w:r w:rsidR="00921D46" w:rsidRPr="00E03335">
        <w:rPr>
          <w:rStyle w:val="Numeropagina1"/>
          <w:rFonts w:ascii="Microsoft Sans Serif" w:hAnsi="Microsoft Sans Serif"/>
          <w:sz w:val="20"/>
          <w:szCs w:val="20"/>
        </w:rPr>
        <w:t>vversità garantite</w:t>
      </w:r>
      <w:r w:rsidR="00C14B05" w:rsidRPr="00E03335">
        <w:rPr>
          <w:rStyle w:val="Numeropagina1"/>
          <w:rFonts w:ascii="Microsoft Sans Serif" w:hAnsi="Microsoft Sans Serif"/>
          <w:sz w:val="20"/>
          <w:szCs w:val="20"/>
        </w:rPr>
        <w:t xml:space="preserve">, </w:t>
      </w:r>
      <w:r w:rsidR="00C14B05" w:rsidRPr="00A75777">
        <w:rPr>
          <w:rStyle w:val="Hyperlink0"/>
          <w:b/>
          <w:bCs/>
          <w:u w:val="none"/>
        </w:rPr>
        <w:t xml:space="preserve">tali da determinare il declassamento del </w:t>
      </w:r>
      <w:r w:rsidR="00E15A94" w:rsidRPr="00A75777">
        <w:rPr>
          <w:rStyle w:val="Hyperlink0"/>
          <w:b/>
          <w:bCs/>
          <w:u w:val="none"/>
        </w:rPr>
        <w:t>P</w:t>
      </w:r>
      <w:r w:rsidR="00C14B05" w:rsidRPr="00A75777">
        <w:rPr>
          <w:rStyle w:val="Hyperlink0"/>
          <w:b/>
          <w:bCs/>
          <w:u w:val="none"/>
        </w:rPr>
        <w:t>rodotto a mais zootecnico o da biomassa</w:t>
      </w:r>
      <w:r w:rsidR="00C14B05" w:rsidRPr="00A75777">
        <w:rPr>
          <w:rStyle w:val="Numeropagina1"/>
          <w:rFonts w:ascii="Microsoft Sans Serif" w:hAnsi="Microsoft Sans Serif"/>
          <w:b/>
          <w:bCs/>
          <w:sz w:val="20"/>
          <w:szCs w:val="20"/>
        </w:rPr>
        <w:t>,</w:t>
      </w:r>
      <w:r w:rsidR="00C14B05" w:rsidRPr="00E03335">
        <w:rPr>
          <w:rStyle w:val="Numeropagina1"/>
          <w:rFonts w:ascii="Microsoft Sans Serif" w:hAnsi="Microsoft Sans Serif"/>
          <w:sz w:val="20"/>
          <w:szCs w:val="20"/>
        </w:rPr>
        <w:t xml:space="preserve"> la Società riconoscerà un</w:t>
      </w:r>
      <w:r w:rsidRPr="00E03335">
        <w:rPr>
          <w:rStyle w:val="Numeropagina1"/>
          <w:rFonts w:ascii="Microsoft Sans Serif" w:hAnsi="Microsoft Sans Serif"/>
          <w:sz w:val="20"/>
          <w:szCs w:val="20"/>
        </w:rPr>
        <w:t xml:space="preserve"> coefficiente maggiorato di </w:t>
      </w:r>
      <w:r w:rsidR="00C14B05" w:rsidRPr="00E03335">
        <w:rPr>
          <w:rStyle w:val="Numeropagina1"/>
          <w:rFonts w:ascii="Microsoft Sans Serif" w:hAnsi="Microsoft Sans Serif"/>
          <w:sz w:val="20"/>
          <w:szCs w:val="20"/>
        </w:rPr>
        <w:t>ulterior</w:t>
      </w:r>
      <w:r w:rsidRPr="00E03335">
        <w:rPr>
          <w:rStyle w:val="Numeropagina1"/>
          <w:rFonts w:ascii="Microsoft Sans Serif" w:hAnsi="Microsoft Sans Serif"/>
          <w:sz w:val="20"/>
          <w:szCs w:val="20"/>
        </w:rPr>
        <w:t>i 10</w:t>
      </w:r>
      <w:r w:rsidR="00304A39" w:rsidRPr="00E03335">
        <w:rPr>
          <w:rStyle w:val="Numeropagina1"/>
          <w:rFonts w:ascii="Microsoft Sans Serif" w:hAnsi="Microsoft Sans Serif"/>
          <w:sz w:val="20"/>
          <w:szCs w:val="20"/>
        </w:rPr>
        <w:t xml:space="preserve"> punti percentuali</w:t>
      </w:r>
      <w:r w:rsidRPr="00E03335">
        <w:rPr>
          <w:rStyle w:val="Numeropagina1"/>
          <w:rFonts w:ascii="Microsoft Sans Serif" w:hAnsi="Microsoft Sans Serif"/>
          <w:sz w:val="20"/>
          <w:szCs w:val="20"/>
        </w:rPr>
        <w:t xml:space="preserve"> rispetto a quello</w:t>
      </w:r>
      <w:r w:rsidR="00304A39"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304A39" w:rsidRPr="00E03335">
        <w:rPr>
          <w:rStyle w:val="Numeropagina1"/>
          <w:rFonts w:ascii="Microsoft Sans Serif" w:hAnsi="Microsoft Sans Serif"/>
          <w:sz w:val="20"/>
          <w:szCs w:val="20"/>
        </w:rPr>
        <w:t xml:space="preserve">di tabella, </w:t>
      </w:r>
      <w:r w:rsidRPr="00E03335">
        <w:rPr>
          <w:rStyle w:val="Numeropagina1"/>
          <w:rFonts w:ascii="Microsoft Sans Serif" w:hAnsi="Microsoft Sans Serif"/>
          <w:sz w:val="20"/>
          <w:szCs w:val="20"/>
        </w:rPr>
        <w:t xml:space="preserve">intercettato </w:t>
      </w:r>
      <w:r w:rsidR="00304A39" w:rsidRPr="00E03335">
        <w:rPr>
          <w:rStyle w:val="Numeropagina1"/>
          <w:rFonts w:ascii="Microsoft Sans Serif" w:hAnsi="Microsoft Sans Serif"/>
          <w:sz w:val="20"/>
          <w:szCs w:val="20"/>
        </w:rPr>
        <w:t xml:space="preserve">dal danno di quantità. </w:t>
      </w:r>
    </w:p>
    <w:p w14:paraId="187627BF" w14:textId="3CEDE332" w:rsidR="00C14B05" w:rsidRDefault="00C14B05" w:rsidP="0020155B">
      <w:pPr>
        <w:pStyle w:val="Normale1"/>
        <w:tabs>
          <w:tab w:val="left" w:pos="180"/>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 del danno di qualità decorre dall’inizio della fase fenologica “seconda sottofase di levata” intendendo per essa la situazione in cui almeno il 50% delle piante presenti nell’</w:t>
      </w:r>
      <w:r w:rsidR="00E15A94"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ppezzamento assicurato raggiungono o eccedono il predetto stadio fenologico e cessa alla fine della fase fenologica di maturazione cerosa intendendo per essa la situazione in cui almeno il 50% delle piante presenti nell’</w:t>
      </w:r>
      <w:r w:rsidR="00E15A94"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ppezzamento assicurato.</w:t>
      </w:r>
    </w:p>
    <w:p w14:paraId="0D31C916" w14:textId="77777777" w:rsidR="003D3979" w:rsidRPr="00E03335" w:rsidRDefault="003D3979" w:rsidP="0020155B">
      <w:pPr>
        <w:pStyle w:val="Normale1"/>
        <w:tabs>
          <w:tab w:val="left" w:pos="180"/>
        </w:tabs>
        <w:jc w:val="both"/>
        <w:rPr>
          <w:rStyle w:val="Numeropagina1"/>
          <w:rFonts w:ascii="Microsoft Sans Serif" w:eastAsia="Microsoft Sans Serif" w:hAnsi="Microsoft Sans Serif" w:cs="Microsoft Sans Serif"/>
          <w:sz w:val="20"/>
          <w:szCs w:val="20"/>
        </w:rPr>
      </w:pPr>
    </w:p>
    <w:p w14:paraId="07DF7CBE" w14:textId="77777777" w:rsidR="009E22AB" w:rsidRPr="003D3979" w:rsidRDefault="009E22AB" w:rsidP="0020155B">
      <w:pPr>
        <w:pStyle w:val="Normale1"/>
        <w:spacing w:before="120" w:after="120" w:line="276" w:lineRule="auto"/>
        <w:rPr>
          <w:rStyle w:val="Numeropagina1"/>
          <w:rFonts w:ascii="Microsoft Sans Serif" w:eastAsia="Microsoft Sans Serif" w:hAnsi="Microsoft Sans Serif" w:cs="Microsoft Sans Serif"/>
          <w:b/>
          <w:bCs/>
          <w:sz w:val="20"/>
          <w:szCs w:val="20"/>
        </w:rPr>
      </w:pPr>
      <w:r w:rsidRPr="003D3979">
        <w:rPr>
          <w:rStyle w:val="Numeropagina1"/>
          <w:rFonts w:ascii="Microsoft Sans Serif" w:hAnsi="Microsoft Sans Serif"/>
          <w:b/>
          <w:bCs/>
          <w:sz w:val="20"/>
          <w:szCs w:val="20"/>
        </w:rPr>
        <w:t>MAIS DA INSILAGGIO/BIOMASSA</w:t>
      </w:r>
    </w:p>
    <w:tbl>
      <w:tblPr>
        <w:tblW w:w="0" w:type="auto"/>
        <w:jc w:val="center"/>
        <w:shd w:val="clear" w:color="auto" w:fill="CED7E7"/>
        <w:tblLook w:val="0000" w:firstRow="0" w:lastRow="0" w:firstColumn="0" w:lastColumn="0" w:noHBand="0" w:noVBand="0"/>
      </w:tblPr>
      <w:tblGrid>
        <w:gridCol w:w="4659"/>
        <w:gridCol w:w="441"/>
        <w:gridCol w:w="541"/>
        <w:gridCol w:w="541"/>
        <w:gridCol w:w="541"/>
        <w:gridCol w:w="541"/>
        <w:gridCol w:w="541"/>
        <w:gridCol w:w="541"/>
        <w:gridCol w:w="541"/>
        <w:gridCol w:w="901"/>
      </w:tblGrid>
      <w:tr w:rsidR="009E22AB" w:rsidRPr="00E03335" w14:paraId="2A565A71" w14:textId="77777777" w:rsidTr="003D3979">
        <w:trPr>
          <w:cantSplit/>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3C13AE6" w14:textId="77777777" w:rsidR="009E22AB" w:rsidRPr="003D3979" w:rsidRDefault="009E22AB" w:rsidP="0020155B">
            <w:pPr>
              <w:pStyle w:val="Normale1"/>
              <w:rPr>
                <w:rStyle w:val="Numeropagina1"/>
                <w:rFonts w:ascii="Microsoft Sans Serif" w:hAnsi="Microsoft Sans Serif"/>
                <w:b/>
                <w:bCs/>
                <w:sz w:val="18"/>
                <w:szCs w:val="18"/>
              </w:rPr>
            </w:pPr>
            <w:r w:rsidRPr="003D3979">
              <w:rPr>
                <w:rStyle w:val="Numeropagina1"/>
                <w:rFonts w:ascii="Microsoft Sans Serif" w:hAnsi="Microsoft Sans Serif"/>
                <w:b/>
                <w:bCs/>
                <w:sz w:val="18"/>
                <w:szCs w:val="18"/>
              </w:rPr>
              <w:t>Percentuale perdita di quantità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6FD5409"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F8DA5DF"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8215C96"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2E9DB02"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5083A096"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64B4718F"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9755755"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5A456A9"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C9D51C2"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80-100</w:t>
            </w:r>
          </w:p>
        </w:tc>
      </w:tr>
      <w:tr w:rsidR="009E22AB" w:rsidRPr="00E03335" w14:paraId="12D2799B" w14:textId="77777777" w:rsidTr="003D3979">
        <w:trPr>
          <w:cantSplit/>
          <w:trHeight w:val="2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DD86828" w14:textId="77777777" w:rsidR="009E22AB" w:rsidRPr="003D3979" w:rsidRDefault="009E22AB" w:rsidP="0020155B">
            <w:pPr>
              <w:pStyle w:val="Normale1"/>
              <w:rPr>
                <w:rStyle w:val="Numeropagina1"/>
                <w:rFonts w:ascii="Microsoft Sans Serif" w:hAnsi="Microsoft Sans Serif"/>
                <w:b/>
                <w:bCs/>
                <w:sz w:val="18"/>
                <w:szCs w:val="18"/>
              </w:rPr>
            </w:pPr>
            <w:r w:rsidRPr="003D3979">
              <w:rPr>
                <w:rStyle w:val="Numeropagina1"/>
                <w:rFonts w:ascii="Microsoft Sans Serif" w:hAnsi="Microsoft Sans Serif"/>
                <w:b/>
                <w:bCs/>
                <w:sz w:val="18"/>
                <w:szCs w:val="18"/>
              </w:rPr>
              <w:t>Coefficiente</w:t>
            </w:r>
            <w:r w:rsidR="00396718" w:rsidRPr="003D3979">
              <w:rPr>
                <w:rStyle w:val="Numeropagina1"/>
                <w:rFonts w:ascii="Microsoft Sans Serif" w:hAnsi="Microsoft Sans Serif"/>
                <w:b/>
                <w:bCs/>
                <w:sz w:val="18"/>
                <w:szCs w:val="18"/>
              </w:rPr>
              <w:t xml:space="preserve"> % </w:t>
            </w:r>
            <w:r w:rsidRPr="003D3979">
              <w:rPr>
                <w:rStyle w:val="Numeropagina1"/>
                <w:rFonts w:ascii="Microsoft Sans Serif" w:hAnsi="Microsoft Sans Serif"/>
                <w:b/>
                <w:bCs/>
                <w:sz w:val="18"/>
                <w:szCs w:val="18"/>
              </w:rPr>
              <w:t xml:space="preserve">di danno di qualità sul </w:t>
            </w:r>
            <w:r w:rsidR="00E15A94" w:rsidRPr="003D3979">
              <w:rPr>
                <w:rStyle w:val="Numeropagina1"/>
                <w:rFonts w:ascii="Microsoft Sans Serif" w:hAnsi="Microsoft Sans Serif"/>
                <w:b/>
                <w:bCs/>
                <w:sz w:val="18"/>
                <w:szCs w:val="18"/>
              </w:rPr>
              <w:t>P</w:t>
            </w:r>
            <w:r w:rsidRPr="003D3979">
              <w:rPr>
                <w:rStyle w:val="Numeropagina1"/>
                <w:rFonts w:ascii="Microsoft Sans Serif" w:hAnsi="Microsoft Sans Serif"/>
                <w:b/>
                <w:bCs/>
                <w:sz w:val="18"/>
                <w:szCs w:val="18"/>
              </w:rPr>
              <w:t xml:space="preserve">rodotto </w:t>
            </w:r>
            <w:r w:rsidR="00396718" w:rsidRPr="003D3979">
              <w:rPr>
                <w:rStyle w:val="Numeropagina1"/>
                <w:rFonts w:ascii="Microsoft Sans Serif" w:hAnsi="Microsoft Sans Serif"/>
                <w:b/>
                <w:bCs/>
                <w:sz w:val="18"/>
                <w:szCs w:val="18"/>
              </w:rPr>
              <w:t>r</w:t>
            </w:r>
            <w:r w:rsidRPr="003D3979">
              <w:rPr>
                <w:rStyle w:val="Numeropagina1"/>
                <w:rFonts w:ascii="Microsoft Sans Serif" w:hAnsi="Microsoft Sans Serif"/>
                <w:b/>
                <w:bCs/>
                <w:sz w:val="18"/>
                <w:szCs w:val="18"/>
              </w:rPr>
              <w:t>esiduo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0220AED6"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ADFF539"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CCF6F5D"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CF02397"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3924BC6"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3E719E68"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27D6CD74"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7694B487"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260" w:type="dxa"/>
              <w:bottom w:w="80" w:type="dxa"/>
              <w:right w:w="80" w:type="dxa"/>
            </w:tcMar>
            <w:vAlign w:val="center"/>
          </w:tcPr>
          <w:p w14:paraId="41DE93A2" w14:textId="77777777" w:rsidR="009E22AB" w:rsidRPr="00E03335" w:rsidRDefault="009E22AB" w:rsidP="003D3979">
            <w:pPr>
              <w:pStyle w:val="Normale1"/>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30</w:t>
            </w:r>
          </w:p>
        </w:tc>
      </w:tr>
    </w:tbl>
    <w:p w14:paraId="66C8244B" w14:textId="77777777" w:rsidR="003D3979" w:rsidRPr="00E03335" w:rsidRDefault="003D3979" w:rsidP="0020155B">
      <w:pPr>
        <w:pStyle w:val="Normale1"/>
        <w:tabs>
          <w:tab w:val="left" w:pos="142"/>
        </w:tabs>
        <w:rPr>
          <w:rStyle w:val="Numeropagina1"/>
          <w:rFonts w:ascii="Microsoft Sans Serif" w:hAnsi="Microsoft Sans Serif"/>
          <w:sz w:val="24"/>
          <w:szCs w:val="24"/>
          <w:u w:val="single"/>
        </w:rPr>
      </w:pPr>
    </w:p>
    <w:p w14:paraId="652443EF" w14:textId="77777777" w:rsidR="00375EA1" w:rsidRPr="003D3979" w:rsidRDefault="00375EA1" w:rsidP="003D3979">
      <w:pPr>
        <w:pStyle w:val="Normale1"/>
        <w:tabs>
          <w:tab w:val="left" w:pos="142"/>
        </w:tabs>
        <w:jc w:val="center"/>
        <w:rPr>
          <w:rStyle w:val="Numeropagina1"/>
          <w:rFonts w:ascii="Microsoft Sans Serif" w:hAnsi="Microsoft Sans Serif"/>
          <w:b/>
          <w:bCs/>
          <w:sz w:val="24"/>
          <w:szCs w:val="24"/>
        </w:rPr>
      </w:pPr>
      <w:r w:rsidRPr="003D3979">
        <w:rPr>
          <w:rStyle w:val="Numeropagina1"/>
          <w:rFonts w:ascii="Microsoft Sans Serif" w:hAnsi="Microsoft Sans Serif"/>
          <w:b/>
          <w:bCs/>
          <w:sz w:val="24"/>
          <w:szCs w:val="24"/>
        </w:rPr>
        <w:t>PRODOTTO POMODORO</w:t>
      </w:r>
    </w:p>
    <w:p w14:paraId="3B4F23D5" w14:textId="77777777" w:rsidR="00C936EF" w:rsidRPr="0003596C" w:rsidRDefault="00C936EF" w:rsidP="0020155B">
      <w:pPr>
        <w:tabs>
          <w:tab w:val="left" w:pos="3600"/>
        </w:tabs>
        <w:spacing w:before="120"/>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 xml:space="preserve">Art. </w:t>
      </w:r>
      <w:r w:rsidR="00302189" w:rsidRPr="0003596C">
        <w:rPr>
          <w:rStyle w:val="Numeropagina1"/>
          <w:rFonts w:ascii="Microsoft Sans Serif" w:eastAsia="Calibri" w:hAnsi="Microsoft Sans Serif" w:cs="Calibri"/>
          <w:b/>
          <w:bCs/>
          <w:color w:val="ED7D31" w:themeColor="accent2"/>
          <w:sz w:val="20"/>
          <w:szCs w:val="20"/>
          <w:u w:color="000000"/>
          <w:lang w:eastAsia="it-IT"/>
        </w:rPr>
        <w:t>1</w:t>
      </w:r>
      <w:r w:rsidR="00ED3231" w:rsidRPr="0003596C">
        <w:rPr>
          <w:rStyle w:val="Numeropagina1"/>
          <w:rFonts w:ascii="Microsoft Sans Serif" w:eastAsia="Calibri" w:hAnsi="Microsoft Sans Serif" w:cs="Calibri"/>
          <w:b/>
          <w:bCs/>
          <w:color w:val="ED7D31" w:themeColor="accent2"/>
          <w:sz w:val="20"/>
          <w:szCs w:val="20"/>
          <w:u w:color="000000"/>
          <w:lang w:eastAsia="it-IT"/>
        </w:rPr>
        <w:t>7</w:t>
      </w:r>
      <w:r w:rsidRPr="0003596C">
        <w:rPr>
          <w:rStyle w:val="Numeropagina1"/>
          <w:rFonts w:ascii="Microsoft Sans Serif" w:eastAsia="Calibri" w:hAnsi="Microsoft Sans Serif" w:cs="Calibri"/>
          <w:b/>
          <w:bCs/>
          <w:color w:val="ED7D31" w:themeColor="accent2"/>
          <w:sz w:val="20"/>
          <w:szCs w:val="20"/>
          <w:u w:color="000000"/>
          <w:lang w:eastAsia="it-IT"/>
        </w:rPr>
        <w:t xml:space="preserve"> – Decorrenza e cessazione della garanzia </w:t>
      </w:r>
    </w:p>
    <w:p w14:paraId="661E6D74" w14:textId="1CC19C4C" w:rsidR="005C2937" w:rsidRPr="00E03335" w:rsidRDefault="00C936EF" w:rsidP="0020155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Fermo restando quanto previsto all’art. </w:t>
      </w:r>
      <w:r w:rsidR="00847DD9" w:rsidRPr="00E03335">
        <w:rPr>
          <w:rStyle w:val="Numeropagina1"/>
          <w:rFonts w:ascii="Microsoft Sans Serif" w:hAnsi="Microsoft Sans Serif"/>
          <w:sz w:val="20"/>
          <w:szCs w:val="20"/>
        </w:rPr>
        <w:t>3</w:t>
      </w:r>
      <w:r w:rsidRPr="00E03335">
        <w:rPr>
          <w:rStyle w:val="Numeropagina1"/>
          <w:rFonts w:ascii="Microsoft Sans Serif" w:hAnsi="Microsoft Sans Serif"/>
          <w:sz w:val="20"/>
          <w:szCs w:val="20"/>
        </w:rPr>
        <w:t xml:space="preserve"> </w:t>
      </w:r>
      <w:r w:rsidR="00375EA1" w:rsidRPr="00E03335">
        <w:rPr>
          <w:rStyle w:val="Numeropagina1"/>
          <w:rFonts w:ascii="Microsoft Sans Serif" w:hAnsi="Microsoft Sans Serif"/>
          <w:sz w:val="20"/>
          <w:szCs w:val="20"/>
        </w:rPr>
        <w:t>-</w:t>
      </w:r>
      <w:r w:rsidRPr="004A51E6">
        <w:rPr>
          <w:rStyle w:val="Numeropagina1"/>
          <w:rFonts w:ascii="Microsoft Sans Serif" w:hAnsi="Microsoft Sans Serif"/>
          <w:iCs/>
          <w:sz w:val="20"/>
          <w:szCs w:val="20"/>
        </w:rPr>
        <w:t>Pagamento del premio, decorrenza e cessazione della garanzia</w:t>
      </w:r>
      <w:r w:rsidR="00375EA1" w:rsidRPr="00E03335">
        <w:rPr>
          <w:rStyle w:val="Numeropagina1"/>
          <w:rFonts w:ascii="Microsoft Sans Serif" w:hAnsi="Microsoft Sans Serif"/>
          <w:sz w:val="20"/>
          <w:szCs w:val="20"/>
        </w:rPr>
        <w:t xml:space="preserve"> - e all’art. </w:t>
      </w:r>
      <w:r w:rsidR="009E3F96" w:rsidRPr="00E03335">
        <w:rPr>
          <w:rStyle w:val="Numeropagina1"/>
          <w:rFonts w:ascii="Microsoft Sans Serif" w:hAnsi="Microsoft Sans Serif"/>
          <w:sz w:val="20"/>
          <w:szCs w:val="20"/>
        </w:rPr>
        <w:t>1</w:t>
      </w:r>
      <w:r w:rsidR="00847DD9" w:rsidRPr="00E03335">
        <w:rPr>
          <w:rStyle w:val="Numeropagina1"/>
          <w:rFonts w:ascii="Microsoft Sans Serif" w:hAnsi="Microsoft Sans Serif"/>
          <w:sz w:val="20"/>
          <w:szCs w:val="20"/>
        </w:rPr>
        <w:t>2</w:t>
      </w:r>
      <w:r w:rsidR="00375EA1" w:rsidRPr="00E03335">
        <w:rPr>
          <w:rStyle w:val="Numeropagina1"/>
          <w:rFonts w:ascii="Microsoft Sans Serif" w:hAnsi="Microsoft Sans Serif"/>
          <w:sz w:val="20"/>
          <w:szCs w:val="20"/>
        </w:rPr>
        <w:t xml:space="preserve"> </w:t>
      </w:r>
      <w:r w:rsidR="00375EA1" w:rsidRPr="004A51E6">
        <w:rPr>
          <w:rStyle w:val="Numeropagina1"/>
          <w:rFonts w:ascii="Microsoft Sans Serif" w:hAnsi="Microsoft Sans Serif"/>
          <w:sz w:val="20"/>
          <w:szCs w:val="20"/>
        </w:rPr>
        <w:t xml:space="preserve">– Decorrenza della garanzia </w:t>
      </w:r>
      <w:r w:rsidR="00375EA1" w:rsidRPr="00E03335">
        <w:rPr>
          <w:rStyle w:val="Numeropagina1"/>
          <w:rFonts w:ascii="Microsoft Sans Serif" w:hAnsi="Microsoft Sans Serif"/>
          <w:sz w:val="20"/>
          <w:szCs w:val="20"/>
        </w:rPr>
        <w:t>la garanzia cessa</w:t>
      </w:r>
      <w:r w:rsidR="005C2937"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alle ore 12.00 del 120° giorno dal trapianto del </w:t>
      </w:r>
      <w:r w:rsidR="00E15A94"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e comunque alle ore 12.00 del 30 settembre</w:t>
      </w:r>
      <w:r w:rsidR="004A51E6">
        <w:rPr>
          <w:rStyle w:val="Numeropagina1"/>
          <w:rFonts w:ascii="Microsoft Sans Serif" w:hAnsi="Microsoft Sans Serif"/>
          <w:sz w:val="20"/>
          <w:szCs w:val="20"/>
        </w:rPr>
        <w:t>.</w:t>
      </w:r>
    </w:p>
    <w:p w14:paraId="3859FB7E" w14:textId="7172B945" w:rsidR="00C936EF" w:rsidRPr="0003596C" w:rsidRDefault="00C936EF" w:rsidP="0020155B">
      <w:pPr>
        <w:pStyle w:val="Normale1"/>
        <w:tabs>
          <w:tab w:val="left" w:pos="142"/>
        </w:tabs>
        <w:spacing w:before="120"/>
        <w:jc w:val="both"/>
        <w:rPr>
          <w:rStyle w:val="Numeropagina1"/>
          <w:rFonts w:ascii="Microsoft Sans Serif" w:hAnsi="Microsoft Sans Serif"/>
          <w:color w:val="ED7D31" w:themeColor="accent2"/>
          <w:sz w:val="20"/>
          <w:szCs w:val="20"/>
        </w:rPr>
      </w:pPr>
    </w:p>
    <w:p w14:paraId="6F11F061" w14:textId="77777777" w:rsidR="00C936EF" w:rsidRPr="0003596C" w:rsidRDefault="00C936EF" w:rsidP="0020155B">
      <w:pPr>
        <w:ind w:right="28"/>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 xml:space="preserve">Art. </w:t>
      </w:r>
      <w:r w:rsidR="00302189" w:rsidRPr="0003596C">
        <w:rPr>
          <w:rStyle w:val="Numeropagina1"/>
          <w:rFonts w:ascii="Microsoft Sans Serif" w:eastAsia="Calibri" w:hAnsi="Microsoft Sans Serif" w:cs="Calibri"/>
          <w:b/>
          <w:bCs/>
          <w:color w:val="ED7D31" w:themeColor="accent2"/>
          <w:sz w:val="20"/>
          <w:szCs w:val="20"/>
          <w:u w:color="000000"/>
          <w:lang w:eastAsia="it-IT"/>
        </w:rPr>
        <w:t>1</w:t>
      </w:r>
      <w:r w:rsidR="00ED3231" w:rsidRPr="0003596C">
        <w:rPr>
          <w:rStyle w:val="Numeropagina1"/>
          <w:rFonts w:ascii="Microsoft Sans Serif" w:eastAsia="Calibri" w:hAnsi="Microsoft Sans Serif" w:cs="Calibri"/>
          <w:b/>
          <w:bCs/>
          <w:color w:val="ED7D31" w:themeColor="accent2"/>
          <w:sz w:val="20"/>
          <w:szCs w:val="20"/>
          <w:u w:color="000000"/>
          <w:lang w:eastAsia="it-IT"/>
        </w:rPr>
        <w:t>8</w:t>
      </w:r>
      <w:r w:rsidRPr="0003596C">
        <w:rPr>
          <w:rStyle w:val="Numeropagina1"/>
          <w:rFonts w:ascii="Microsoft Sans Serif" w:eastAsia="Calibri" w:hAnsi="Microsoft Sans Serif" w:cs="Calibri"/>
          <w:b/>
          <w:bCs/>
          <w:color w:val="ED7D31" w:themeColor="accent2"/>
          <w:sz w:val="20"/>
          <w:szCs w:val="20"/>
          <w:u w:color="000000"/>
          <w:lang w:eastAsia="it-IT"/>
        </w:rPr>
        <w:t xml:space="preserve"> - Operatività della garanzia</w:t>
      </w:r>
    </w:p>
    <w:p w14:paraId="0C6C84CE" w14:textId="5DD2F60C" w:rsidR="00C936EF" w:rsidRPr="00E03335" w:rsidRDefault="00C936EF" w:rsidP="0020155B">
      <w:pPr>
        <w:tabs>
          <w:tab w:val="left" w:pos="284"/>
        </w:tabs>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L’assicurazione è prestata per le coltivazioni destinate alla produzione di Pomodoro da tavola, pelati, concentrati ed altre trasformazioni conserviere. Sul </w:t>
      </w:r>
      <w:r w:rsidR="00947E97" w:rsidRPr="00E03335">
        <w:rPr>
          <w:rStyle w:val="Numeropagina1"/>
          <w:rFonts w:ascii="Microsoft Sans Serif" w:eastAsia="Calibri" w:hAnsi="Microsoft Sans Serif" w:cs="Calibri"/>
          <w:color w:val="000000"/>
          <w:sz w:val="20"/>
          <w:szCs w:val="20"/>
          <w:u w:color="000000"/>
          <w:lang w:eastAsia="it-IT"/>
        </w:rPr>
        <w:t>C</w:t>
      </w:r>
      <w:r w:rsidRPr="00E03335">
        <w:rPr>
          <w:rStyle w:val="Numeropagina1"/>
          <w:rFonts w:ascii="Microsoft Sans Serif" w:eastAsia="Calibri" w:hAnsi="Microsoft Sans Serif" w:cs="Calibri"/>
          <w:color w:val="000000"/>
          <w:sz w:val="20"/>
          <w:szCs w:val="20"/>
          <w:u w:color="000000"/>
          <w:lang w:eastAsia="it-IT"/>
        </w:rPr>
        <w:t xml:space="preserve">ertificato di </w:t>
      </w:r>
      <w:r w:rsidR="00947E97" w:rsidRPr="00E03335">
        <w:rPr>
          <w:rStyle w:val="Numeropagina1"/>
          <w:rFonts w:ascii="Microsoft Sans Serif" w:eastAsia="Calibri" w:hAnsi="Microsoft Sans Serif" w:cs="Calibri"/>
          <w:color w:val="000000"/>
          <w:sz w:val="20"/>
          <w:szCs w:val="20"/>
          <w:u w:color="000000"/>
          <w:lang w:eastAsia="it-IT"/>
        </w:rPr>
        <w:t>A</w:t>
      </w:r>
      <w:r w:rsidRPr="00E03335">
        <w:rPr>
          <w:rStyle w:val="Numeropagina1"/>
          <w:rFonts w:ascii="Microsoft Sans Serif" w:eastAsia="Calibri" w:hAnsi="Microsoft Sans Serif" w:cs="Calibri"/>
          <w:color w:val="000000"/>
          <w:sz w:val="20"/>
          <w:szCs w:val="20"/>
          <w:u w:color="000000"/>
          <w:lang w:eastAsia="it-IT"/>
        </w:rPr>
        <w:t xml:space="preserve">ssicurazione per ciascuna </w:t>
      </w:r>
      <w:r w:rsidR="00947E97" w:rsidRPr="00E03335">
        <w:rPr>
          <w:rStyle w:val="Numeropagina1"/>
          <w:rFonts w:ascii="Microsoft Sans Serif" w:eastAsia="Calibri" w:hAnsi="Microsoft Sans Serif" w:cs="Calibri"/>
          <w:color w:val="000000"/>
          <w:sz w:val="20"/>
          <w:szCs w:val="20"/>
          <w:u w:color="000000"/>
          <w:lang w:eastAsia="it-IT"/>
        </w:rPr>
        <w:t>P</w:t>
      </w:r>
      <w:r w:rsidRPr="00E03335">
        <w:rPr>
          <w:rStyle w:val="Numeropagina1"/>
          <w:rFonts w:ascii="Microsoft Sans Serif" w:eastAsia="Calibri" w:hAnsi="Microsoft Sans Serif" w:cs="Calibri"/>
          <w:color w:val="000000"/>
          <w:sz w:val="20"/>
          <w:szCs w:val="20"/>
          <w:u w:color="000000"/>
          <w:lang w:eastAsia="it-IT"/>
        </w:rPr>
        <w:t>artita, deve essere indicata la data della semina o del trapianto.</w:t>
      </w:r>
    </w:p>
    <w:p w14:paraId="3A2F7827" w14:textId="77777777" w:rsidR="00C936EF" w:rsidRPr="0003596C" w:rsidRDefault="00C936EF" w:rsidP="0020155B">
      <w:pPr>
        <w:ind w:right="28"/>
        <w:jc w:val="both"/>
        <w:rPr>
          <w:rStyle w:val="Numeropagina1"/>
          <w:rFonts w:ascii="Microsoft Sans Serif" w:eastAsia="Calibri" w:hAnsi="Microsoft Sans Serif" w:cs="Calibri"/>
          <w:color w:val="ED7D31" w:themeColor="accent2"/>
          <w:sz w:val="20"/>
          <w:szCs w:val="20"/>
          <w:u w:color="000000"/>
          <w:lang w:eastAsia="it-IT"/>
        </w:rPr>
      </w:pPr>
    </w:p>
    <w:p w14:paraId="4A21352D" w14:textId="77777777" w:rsidR="00C936EF" w:rsidRPr="0003596C" w:rsidRDefault="00C936EF" w:rsidP="0020155B">
      <w:pPr>
        <w:ind w:right="28"/>
        <w:jc w:val="both"/>
        <w:rPr>
          <w:rStyle w:val="Numeropagina1"/>
          <w:rFonts w:ascii="Microsoft Sans Serif" w:eastAsia="Calibri" w:hAnsi="Microsoft Sans Serif" w:cs="Calibri"/>
          <w:b/>
          <w:bCs/>
          <w:color w:val="ED7D31" w:themeColor="accent2"/>
          <w:sz w:val="20"/>
          <w:szCs w:val="20"/>
          <w:u w:color="000000"/>
          <w:lang w:eastAsia="it-IT"/>
        </w:rPr>
      </w:pPr>
      <w:r w:rsidRPr="0003596C">
        <w:rPr>
          <w:rStyle w:val="Numeropagina1"/>
          <w:rFonts w:ascii="Microsoft Sans Serif" w:eastAsia="Calibri" w:hAnsi="Microsoft Sans Serif" w:cs="Calibri"/>
          <w:b/>
          <w:bCs/>
          <w:color w:val="ED7D31" w:themeColor="accent2"/>
          <w:sz w:val="20"/>
          <w:szCs w:val="20"/>
          <w:u w:color="000000"/>
          <w:lang w:eastAsia="it-IT"/>
        </w:rPr>
        <w:t xml:space="preserve">Art. </w:t>
      </w:r>
      <w:r w:rsidR="00302189" w:rsidRPr="0003596C">
        <w:rPr>
          <w:rStyle w:val="Numeropagina1"/>
          <w:rFonts w:ascii="Microsoft Sans Serif" w:eastAsia="Calibri" w:hAnsi="Microsoft Sans Serif" w:cs="Calibri"/>
          <w:b/>
          <w:bCs/>
          <w:color w:val="ED7D31" w:themeColor="accent2"/>
          <w:sz w:val="20"/>
          <w:szCs w:val="20"/>
          <w:u w:color="000000"/>
          <w:lang w:eastAsia="it-IT"/>
        </w:rPr>
        <w:t>1</w:t>
      </w:r>
      <w:r w:rsidR="00ED3231" w:rsidRPr="0003596C">
        <w:rPr>
          <w:rStyle w:val="Numeropagina1"/>
          <w:rFonts w:ascii="Microsoft Sans Serif" w:eastAsia="Calibri" w:hAnsi="Microsoft Sans Serif" w:cs="Calibri"/>
          <w:b/>
          <w:bCs/>
          <w:color w:val="ED7D31" w:themeColor="accent2"/>
          <w:sz w:val="20"/>
          <w:szCs w:val="20"/>
          <w:u w:color="000000"/>
          <w:lang w:eastAsia="it-IT"/>
        </w:rPr>
        <w:t>9</w:t>
      </w:r>
      <w:r w:rsidRPr="0003596C">
        <w:rPr>
          <w:rStyle w:val="Numeropagina1"/>
          <w:rFonts w:ascii="Microsoft Sans Serif" w:eastAsia="Calibri" w:hAnsi="Microsoft Sans Serif" w:cs="Calibri"/>
          <w:b/>
          <w:bCs/>
          <w:color w:val="ED7D31" w:themeColor="accent2"/>
          <w:sz w:val="20"/>
          <w:szCs w:val="20"/>
          <w:u w:color="000000"/>
          <w:lang w:eastAsia="it-IT"/>
        </w:rPr>
        <w:t xml:space="preserve"> – Danno di qualità – Tabella di valutazione</w:t>
      </w:r>
    </w:p>
    <w:p w14:paraId="4D6C2558" w14:textId="013623AC" w:rsidR="00BD2D4B" w:rsidRPr="00E03335" w:rsidRDefault="00C936EF" w:rsidP="00E26E07">
      <w:p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Dopo aver accertato l’eventuale danno di quantità, il danno di qualità è convenzionalmente valutato, sul </w:t>
      </w:r>
      <w:r w:rsidR="00947E97" w:rsidRPr="00E03335">
        <w:rPr>
          <w:rStyle w:val="Numeropagina1"/>
          <w:rFonts w:ascii="Microsoft Sans Serif" w:eastAsia="Calibri" w:hAnsi="Microsoft Sans Serif" w:cs="Calibri"/>
          <w:color w:val="000000"/>
          <w:sz w:val="20"/>
          <w:szCs w:val="20"/>
          <w:u w:color="000000"/>
          <w:lang w:eastAsia="it-IT"/>
        </w:rPr>
        <w:t>P</w:t>
      </w:r>
      <w:r w:rsidRPr="00E03335">
        <w:rPr>
          <w:rStyle w:val="Numeropagina1"/>
          <w:rFonts w:ascii="Microsoft Sans Serif" w:eastAsia="Calibri" w:hAnsi="Microsoft Sans Serif" w:cs="Calibri"/>
          <w:color w:val="000000"/>
          <w:sz w:val="20"/>
          <w:szCs w:val="20"/>
          <w:u w:color="000000"/>
          <w:lang w:eastAsia="it-IT"/>
        </w:rPr>
        <w:t xml:space="preserve">rodotto residuo, </w:t>
      </w:r>
      <w:r w:rsidR="00947E97" w:rsidRPr="00E03335">
        <w:rPr>
          <w:rStyle w:val="Numeropagina1"/>
          <w:rFonts w:ascii="Arial" w:hAnsi="Arial"/>
          <w:sz w:val="20"/>
          <w:szCs w:val="20"/>
        </w:rPr>
        <w:t>in relazione all’effettiva perdita qualitativa, determinata attraverso l’applicazione del</w:t>
      </w:r>
      <w:r w:rsidR="00947E97" w:rsidRPr="00E03335">
        <w:rPr>
          <w:rStyle w:val="Numeropagina1"/>
          <w:rFonts w:ascii="Microsoft Sans Serif" w:hAnsi="Microsoft Sans Serif"/>
          <w:sz w:val="20"/>
          <w:szCs w:val="20"/>
        </w:rPr>
        <w:t>le seguenti classificazioni e relativi coefficienti</w:t>
      </w:r>
      <w:r w:rsidR="00BA618E" w:rsidRPr="00E03335">
        <w:rPr>
          <w:rStyle w:val="Numeropagina1"/>
          <w:rFonts w:ascii="Microsoft Sans Serif" w:eastAsia="Calibri" w:hAnsi="Microsoft Sans Serif" w:cs="Calibri"/>
          <w:color w:val="000000"/>
          <w:sz w:val="20"/>
          <w:szCs w:val="20"/>
          <w:u w:color="000000"/>
          <w:lang w:eastAsia="it-IT"/>
        </w:rPr>
        <w:t xml:space="preserve">, precisando che per fiori (*) si considerano solo quelli atti alla fruttificazione per l’utilizzazione mercantile. </w:t>
      </w:r>
      <w:r w:rsidR="00BD2D4B" w:rsidRPr="00E03335">
        <w:rPr>
          <w:rStyle w:val="Numeropagina1"/>
          <w:rFonts w:ascii="Microsoft Sans Serif" w:eastAsia="Calibri" w:hAnsi="Microsoft Sans Serif" w:cs="Calibri"/>
          <w:color w:val="000000"/>
          <w:sz w:val="20"/>
          <w:szCs w:val="20"/>
          <w:u w:color="000000"/>
          <w:lang w:eastAsia="it-IT"/>
        </w:rPr>
        <w:t xml:space="preserve">Le bacche, perse, distrutte o che presentano fenomeni di marcescenza evidente e/o raggrinzimento conseguenti alle </w:t>
      </w:r>
      <w:r w:rsidR="005F7578" w:rsidRPr="00E03335">
        <w:rPr>
          <w:rStyle w:val="Numeropagina1"/>
          <w:rFonts w:ascii="Microsoft Sans Serif" w:eastAsia="Calibri" w:hAnsi="Microsoft Sans Serif" w:cs="Calibri"/>
          <w:color w:val="000000"/>
          <w:sz w:val="20"/>
          <w:szCs w:val="20"/>
          <w:u w:color="000000"/>
          <w:lang w:eastAsia="it-IT"/>
        </w:rPr>
        <w:t>A</w:t>
      </w:r>
      <w:r w:rsidR="00BD2D4B" w:rsidRPr="00E03335">
        <w:rPr>
          <w:rStyle w:val="Numeropagina1"/>
          <w:rFonts w:ascii="Microsoft Sans Serif" w:eastAsia="Calibri" w:hAnsi="Microsoft Sans Serif" w:cs="Calibri"/>
          <w:color w:val="000000"/>
          <w:sz w:val="20"/>
          <w:szCs w:val="20"/>
          <w:u w:color="000000"/>
          <w:lang w:eastAsia="it-IT"/>
        </w:rPr>
        <w:t xml:space="preserve">vversità </w:t>
      </w:r>
      <w:r w:rsidR="005F7578" w:rsidRPr="00E03335">
        <w:rPr>
          <w:rStyle w:val="Numeropagina1"/>
          <w:rFonts w:ascii="Microsoft Sans Serif" w:eastAsia="Calibri" w:hAnsi="Microsoft Sans Serif" w:cs="Calibri"/>
          <w:color w:val="000000"/>
          <w:sz w:val="20"/>
          <w:szCs w:val="20"/>
          <w:u w:color="000000"/>
          <w:lang w:eastAsia="it-IT"/>
        </w:rPr>
        <w:t>A</w:t>
      </w:r>
      <w:r w:rsidR="00BD2D4B" w:rsidRPr="00E03335">
        <w:rPr>
          <w:rStyle w:val="Numeropagina1"/>
          <w:rFonts w:ascii="Microsoft Sans Serif" w:eastAsia="Calibri" w:hAnsi="Microsoft Sans Serif" w:cs="Calibri"/>
          <w:color w:val="000000"/>
          <w:sz w:val="20"/>
          <w:szCs w:val="20"/>
          <w:u w:color="000000"/>
          <w:lang w:eastAsia="it-IT"/>
        </w:rPr>
        <w:t>tmosferiche assicurate, cioè tali da azzerare completamente il loro valore intrinseco, vengono valutati solo agli effetti del danno di quantità.</w:t>
      </w:r>
    </w:p>
    <w:p w14:paraId="48E1879F" w14:textId="77777777" w:rsidR="00C936EF" w:rsidRPr="00E03335" w:rsidRDefault="00C936EF" w:rsidP="0020155B">
      <w:pPr>
        <w:rPr>
          <w:rStyle w:val="Numeropagina1"/>
          <w:rFonts w:ascii="Microsoft Sans Serif" w:eastAsia="Calibri" w:hAnsi="Microsoft Sans Serif" w:cs="Calibri"/>
          <w:color w:val="000000"/>
          <w:sz w:val="20"/>
          <w:szCs w:val="20"/>
          <w:u w:color="000000"/>
          <w:lang w:eastAsia="it-IT"/>
        </w:rPr>
      </w:pPr>
    </w:p>
    <w:p w14:paraId="0F1CB2C2" w14:textId="77777777" w:rsidR="00C936EF" w:rsidRPr="00A700C3" w:rsidRDefault="00C936EF" w:rsidP="0020155B">
      <w:pPr>
        <w:spacing w:after="120"/>
        <w:jc w:val="both"/>
        <w:rPr>
          <w:rStyle w:val="Numeropagina1"/>
          <w:rFonts w:ascii="Microsoft Sans Serif" w:eastAsia="Calibri" w:hAnsi="Microsoft Sans Serif" w:cs="Calibri"/>
          <w:b/>
          <w:bCs/>
          <w:color w:val="000000"/>
          <w:sz w:val="20"/>
          <w:szCs w:val="20"/>
          <w:u w:color="000000"/>
          <w:lang w:eastAsia="it-IT"/>
        </w:rPr>
      </w:pPr>
      <w:r w:rsidRPr="00A700C3">
        <w:rPr>
          <w:rStyle w:val="Numeropagina1"/>
          <w:rFonts w:ascii="Microsoft Sans Serif" w:eastAsia="Calibri" w:hAnsi="Microsoft Sans Serif" w:cs="Calibri"/>
          <w:b/>
          <w:bCs/>
          <w:color w:val="000000"/>
          <w:sz w:val="20"/>
          <w:szCs w:val="20"/>
          <w:u w:color="000000"/>
          <w:lang w:eastAsia="it-IT"/>
        </w:rPr>
        <w:t>POMODORI DA PELATI</w:t>
      </w:r>
      <w:r w:rsidR="00BD2D4B" w:rsidRPr="00A700C3">
        <w:rPr>
          <w:rStyle w:val="Numeropagina1"/>
          <w:rFonts w:ascii="Microsoft Sans Serif" w:eastAsia="Calibri" w:hAnsi="Microsoft Sans Serif" w:cs="Calibri"/>
          <w:b/>
          <w:bCs/>
          <w:color w:val="000000"/>
          <w:sz w:val="20"/>
          <w:szCs w:val="20"/>
          <w:u w:color="000000"/>
          <w:lang w:eastAsia="it-IT"/>
        </w:rPr>
        <w:t>, CONCENTRATI ED ALTRE TRASFORMAZIONI CONSERVIERE</w:t>
      </w:r>
      <w:r w:rsidR="00285AB0" w:rsidRPr="00A700C3">
        <w:rPr>
          <w:rStyle w:val="Numeropagina1"/>
          <w:rFonts w:ascii="Microsoft Sans Serif" w:eastAsia="Calibri" w:hAnsi="Microsoft Sans Serif" w:cs="Calibri"/>
          <w:b/>
          <w:bCs/>
          <w:color w:val="000000"/>
          <w:sz w:val="20"/>
          <w:szCs w:val="20"/>
          <w:u w:color="000000"/>
          <w:lang w:eastAsia="it-IT"/>
        </w:rPr>
        <w:t>:</w:t>
      </w:r>
    </w:p>
    <w:tbl>
      <w:tblPr>
        <w:tblW w:w="4967" w:type="pc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93"/>
        <w:gridCol w:w="1030"/>
      </w:tblGrid>
      <w:tr w:rsidR="00C936EF" w:rsidRPr="00E03335" w14:paraId="504B5BA4" w14:textId="77777777" w:rsidTr="0003596C">
        <w:trPr>
          <w:cantSplit/>
        </w:trPr>
        <w:tc>
          <w:tcPr>
            <w:tcW w:w="4486" w:type="pct"/>
            <w:tcBorders>
              <w:top w:val="single" w:sz="4" w:space="0" w:color="000000"/>
              <w:left w:val="single" w:sz="4" w:space="0" w:color="000000"/>
              <w:bottom w:val="single" w:sz="4" w:space="0" w:color="000000"/>
              <w:right w:val="single" w:sz="4" w:space="0" w:color="000000"/>
            </w:tcBorders>
            <w:shd w:val="clear" w:color="auto" w:fill="FFCC66"/>
            <w:hideMark/>
          </w:tcPr>
          <w:p w14:paraId="0B1CEC52" w14:textId="77777777" w:rsidR="00C936EF" w:rsidRPr="00A700C3" w:rsidRDefault="00C936EF" w:rsidP="00A700C3">
            <w:pPr>
              <w:jc w:val="center"/>
              <w:rPr>
                <w:rStyle w:val="Numeropagina1"/>
                <w:rFonts w:ascii="Microsoft Sans Serif" w:eastAsia="Calibri" w:hAnsi="Microsoft Sans Serif" w:cs="Calibri"/>
                <w:b/>
                <w:bCs/>
                <w:color w:val="000000"/>
                <w:sz w:val="20"/>
                <w:szCs w:val="20"/>
                <w:u w:color="000000"/>
                <w:lang w:eastAsia="it-IT"/>
              </w:rPr>
            </w:pPr>
            <w:r w:rsidRPr="00A700C3">
              <w:rPr>
                <w:rStyle w:val="Numeropagina1"/>
                <w:rFonts w:ascii="Microsoft Sans Serif" w:eastAsia="Calibri" w:hAnsi="Microsoft Sans Serif" w:cs="Calibri"/>
                <w:b/>
                <w:bCs/>
                <w:color w:val="000000"/>
                <w:sz w:val="20"/>
                <w:szCs w:val="20"/>
                <w:u w:color="000000"/>
                <w:lang w:eastAsia="it-IT"/>
              </w:rPr>
              <w:t>CLASSIFICAZIONI DEL DANNO</w:t>
            </w:r>
          </w:p>
        </w:tc>
        <w:tc>
          <w:tcPr>
            <w:tcW w:w="514" w:type="pct"/>
            <w:tcBorders>
              <w:top w:val="single" w:sz="4" w:space="0" w:color="000000"/>
              <w:left w:val="single" w:sz="4" w:space="0" w:color="000000"/>
              <w:bottom w:val="single" w:sz="4" w:space="0" w:color="000000"/>
              <w:right w:val="single" w:sz="4" w:space="0" w:color="000000"/>
            </w:tcBorders>
            <w:shd w:val="clear" w:color="auto" w:fill="FFCC66"/>
            <w:hideMark/>
          </w:tcPr>
          <w:p w14:paraId="6FA2B6CA" w14:textId="77777777" w:rsidR="00C936EF" w:rsidRPr="00A700C3" w:rsidRDefault="00C936EF" w:rsidP="00A700C3">
            <w:pPr>
              <w:jc w:val="center"/>
              <w:rPr>
                <w:rStyle w:val="Numeropagina1"/>
                <w:rFonts w:ascii="Microsoft Sans Serif" w:eastAsia="Calibri" w:hAnsi="Microsoft Sans Serif" w:cs="Calibri"/>
                <w:b/>
                <w:bCs/>
                <w:color w:val="000000"/>
                <w:sz w:val="20"/>
                <w:szCs w:val="20"/>
                <w:u w:color="000000"/>
                <w:lang w:eastAsia="it-IT"/>
              </w:rPr>
            </w:pPr>
            <w:r w:rsidRPr="00A700C3">
              <w:rPr>
                <w:rStyle w:val="Numeropagina1"/>
                <w:rFonts w:ascii="Microsoft Sans Serif" w:eastAsia="Calibri" w:hAnsi="Microsoft Sans Serif" w:cs="Calibri"/>
                <w:b/>
                <w:bCs/>
                <w:color w:val="000000"/>
                <w:sz w:val="20"/>
                <w:szCs w:val="20"/>
                <w:u w:color="000000"/>
                <w:lang w:eastAsia="it-IT"/>
              </w:rPr>
              <w:t>% danno</w:t>
            </w:r>
          </w:p>
        </w:tc>
      </w:tr>
      <w:tr w:rsidR="00C936EF" w:rsidRPr="00E03335" w14:paraId="7AC291ED" w14:textId="77777777" w:rsidTr="00DB09E5">
        <w:tc>
          <w:tcPr>
            <w:tcW w:w="4486" w:type="pct"/>
            <w:tcBorders>
              <w:top w:val="single" w:sz="4" w:space="0" w:color="000000"/>
              <w:left w:val="single" w:sz="4" w:space="0" w:color="000000"/>
              <w:bottom w:val="single" w:sz="4" w:space="0" w:color="000000"/>
              <w:right w:val="single" w:sz="4" w:space="0" w:color="000000"/>
            </w:tcBorders>
            <w:shd w:val="clear" w:color="auto" w:fill="E6E6E6"/>
            <w:hideMark/>
          </w:tcPr>
          <w:p w14:paraId="760790F2" w14:textId="1D83220B" w:rsidR="00C936EF" w:rsidRPr="00E03335" w:rsidRDefault="00C936EF" w:rsidP="00845EDB">
            <w:pPr>
              <w:pStyle w:val="Paragrafoelenco"/>
              <w:numPr>
                <w:ilvl w:val="0"/>
                <w:numId w:val="121"/>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Fiori (*) e frutti illesi; segni di percossa con depigmentazione dell’epidermide;</w:t>
            </w:r>
          </w:p>
        </w:tc>
        <w:tc>
          <w:tcPr>
            <w:tcW w:w="514" w:type="pct"/>
            <w:tcBorders>
              <w:top w:val="single" w:sz="4" w:space="0" w:color="000000"/>
              <w:left w:val="single" w:sz="4" w:space="0" w:color="000000"/>
              <w:bottom w:val="single" w:sz="4" w:space="0" w:color="000000"/>
              <w:right w:val="single" w:sz="4" w:space="0" w:color="000000"/>
            </w:tcBorders>
            <w:shd w:val="clear" w:color="auto" w:fill="E6E6E6"/>
            <w:hideMark/>
          </w:tcPr>
          <w:p w14:paraId="1B50831C" w14:textId="77777777" w:rsidR="00C936EF" w:rsidRPr="00E03335" w:rsidRDefault="00C936EF"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0</w:t>
            </w:r>
          </w:p>
        </w:tc>
      </w:tr>
      <w:tr w:rsidR="00C936EF" w:rsidRPr="00E03335" w14:paraId="5ADC142B" w14:textId="77777777" w:rsidTr="00DB09E5">
        <w:tc>
          <w:tcPr>
            <w:tcW w:w="4486" w:type="pct"/>
            <w:tcBorders>
              <w:top w:val="single" w:sz="4" w:space="0" w:color="000000"/>
              <w:left w:val="single" w:sz="4" w:space="0" w:color="000000"/>
              <w:bottom w:val="single" w:sz="4" w:space="0" w:color="000000"/>
              <w:right w:val="single" w:sz="4" w:space="0" w:color="000000"/>
            </w:tcBorders>
            <w:hideMark/>
          </w:tcPr>
          <w:p w14:paraId="15651940" w14:textId="77777777" w:rsidR="00C936EF" w:rsidRPr="00E03335" w:rsidRDefault="00C936EF" w:rsidP="00845EDB">
            <w:pPr>
              <w:numPr>
                <w:ilvl w:val="0"/>
                <w:numId w:val="121"/>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 xml:space="preserve">Qualche </w:t>
            </w:r>
            <w:r w:rsidR="00BD2D4B" w:rsidRPr="00E03335">
              <w:rPr>
                <w:rStyle w:val="Numeropagina1"/>
                <w:rFonts w:ascii="Microsoft Sans Serif" w:eastAsia="Calibri" w:hAnsi="Microsoft Sans Serif" w:cs="Calibri"/>
                <w:color w:val="000000"/>
                <w:sz w:val="20"/>
                <w:szCs w:val="20"/>
                <w:u w:color="000000"/>
                <w:lang w:eastAsia="it-IT"/>
              </w:rPr>
              <w:t xml:space="preserve">e più </w:t>
            </w:r>
            <w:r w:rsidRPr="00E03335">
              <w:rPr>
                <w:rStyle w:val="Numeropagina1"/>
                <w:rFonts w:ascii="Microsoft Sans Serif" w:eastAsia="Calibri" w:hAnsi="Microsoft Sans Serif" w:cs="Calibri"/>
                <w:color w:val="000000"/>
                <w:sz w:val="20"/>
                <w:szCs w:val="20"/>
                <w:u w:color="000000"/>
                <w:lang w:eastAsia="it-IT"/>
              </w:rPr>
              <w:t>ammaccatur</w:t>
            </w:r>
            <w:r w:rsidR="00BD2D4B" w:rsidRPr="00E03335">
              <w:rPr>
                <w:rStyle w:val="Numeropagina1"/>
                <w:rFonts w:ascii="Microsoft Sans Serif" w:eastAsia="Calibri" w:hAnsi="Microsoft Sans Serif" w:cs="Calibri"/>
                <w:color w:val="000000"/>
                <w:sz w:val="20"/>
                <w:szCs w:val="20"/>
                <w:u w:color="000000"/>
                <w:lang w:eastAsia="it-IT"/>
              </w:rPr>
              <w:t>e</w:t>
            </w:r>
            <w:r w:rsidRPr="00E03335">
              <w:rPr>
                <w:rStyle w:val="Numeropagina1"/>
                <w:rFonts w:ascii="Microsoft Sans Serif" w:eastAsia="Calibri" w:hAnsi="Microsoft Sans Serif" w:cs="Calibri"/>
                <w:color w:val="000000"/>
                <w:sz w:val="20"/>
                <w:szCs w:val="20"/>
                <w:u w:color="000000"/>
                <w:lang w:eastAsia="it-IT"/>
              </w:rPr>
              <w:t xml:space="preserve">; lesioni cicatrizzate </w:t>
            </w:r>
            <w:r w:rsidR="00BD2D4B" w:rsidRPr="00E03335">
              <w:rPr>
                <w:rStyle w:val="Numeropagina1"/>
                <w:rFonts w:ascii="Microsoft Sans Serif" w:eastAsia="Calibri" w:hAnsi="Microsoft Sans Serif" w:cs="Calibri"/>
                <w:color w:val="000000"/>
                <w:sz w:val="20"/>
                <w:szCs w:val="20"/>
                <w:u w:color="000000"/>
                <w:lang w:eastAsia="it-IT"/>
              </w:rPr>
              <w:t xml:space="preserve">e non </w:t>
            </w:r>
            <w:r w:rsidRPr="00E03335">
              <w:rPr>
                <w:rStyle w:val="Numeropagina1"/>
                <w:rFonts w:ascii="Microsoft Sans Serif" w:eastAsia="Calibri" w:hAnsi="Microsoft Sans Serif" w:cs="Calibri"/>
                <w:color w:val="000000"/>
                <w:sz w:val="20"/>
                <w:szCs w:val="20"/>
                <w:u w:color="000000"/>
                <w:lang w:eastAsia="it-IT"/>
              </w:rPr>
              <w:t xml:space="preserve">all’epicarpo; </w:t>
            </w:r>
            <w:r w:rsidR="00BD2D4B" w:rsidRPr="00E03335">
              <w:rPr>
                <w:rStyle w:val="Numeropagina1"/>
                <w:rFonts w:ascii="Microsoft Sans Serif" w:eastAsia="Calibri" w:hAnsi="Microsoft Sans Serif" w:cs="Calibri"/>
                <w:color w:val="000000"/>
                <w:sz w:val="20"/>
                <w:szCs w:val="20"/>
                <w:u w:color="000000"/>
                <w:lang w:eastAsia="it-IT"/>
              </w:rPr>
              <w:t xml:space="preserve">lesioni al mesocarpo; </w:t>
            </w:r>
            <w:r w:rsidRPr="00E03335">
              <w:rPr>
                <w:rStyle w:val="Numeropagina1"/>
                <w:rFonts w:ascii="Microsoft Sans Serif" w:eastAsia="Calibri" w:hAnsi="Microsoft Sans Serif" w:cs="Calibri"/>
                <w:color w:val="000000"/>
                <w:sz w:val="20"/>
                <w:szCs w:val="20"/>
                <w:u w:color="000000"/>
                <w:lang w:eastAsia="it-IT"/>
              </w:rPr>
              <w:t xml:space="preserve">deformazioni </w:t>
            </w:r>
            <w:r w:rsidR="00BD2D4B" w:rsidRPr="00E03335">
              <w:rPr>
                <w:rStyle w:val="Numeropagina1"/>
                <w:rFonts w:ascii="Microsoft Sans Serif" w:eastAsia="Calibri" w:hAnsi="Microsoft Sans Serif" w:cs="Calibri"/>
                <w:color w:val="000000"/>
                <w:sz w:val="20"/>
                <w:szCs w:val="20"/>
                <w:u w:color="000000"/>
                <w:lang w:eastAsia="it-IT"/>
              </w:rPr>
              <w:t xml:space="preserve">medie e </w:t>
            </w:r>
            <w:r w:rsidRPr="00E03335">
              <w:rPr>
                <w:rStyle w:val="Numeropagina1"/>
                <w:rFonts w:ascii="Microsoft Sans Serif" w:eastAsia="Calibri" w:hAnsi="Microsoft Sans Serif" w:cs="Calibri"/>
                <w:color w:val="000000"/>
                <w:sz w:val="20"/>
                <w:szCs w:val="20"/>
                <w:u w:color="000000"/>
                <w:lang w:eastAsia="it-IT"/>
              </w:rPr>
              <w:t>leggere;</w:t>
            </w:r>
          </w:p>
        </w:tc>
        <w:tc>
          <w:tcPr>
            <w:tcW w:w="514" w:type="pct"/>
            <w:tcBorders>
              <w:top w:val="single" w:sz="4" w:space="0" w:color="000000"/>
              <w:left w:val="single" w:sz="4" w:space="0" w:color="000000"/>
              <w:bottom w:val="single" w:sz="4" w:space="0" w:color="000000"/>
              <w:right w:val="single" w:sz="4" w:space="0" w:color="000000"/>
            </w:tcBorders>
            <w:hideMark/>
          </w:tcPr>
          <w:p w14:paraId="6286724E" w14:textId="77777777" w:rsidR="00C936EF" w:rsidRPr="00E03335" w:rsidRDefault="00BD2D4B"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40</w:t>
            </w:r>
          </w:p>
        </w:tc>
      </w:tr>
      <w:tr w:rsidR="00C936EF" w:rsidRPr="00E03335" w14:paraId="509CEF0F" w14:textId="77777777" w:rsidTr="00DB09E5">
        <w:tc>
          <w:tcPr>
            <w:tcW w:w="4486" w:type="pct"/>
            <w:tcBorders>
              <w:top w:val="single" w:sz="4" w:space="0" w:color="000000"/>
              <w:left w:val="single" w:sz="4" w:space="0" w:color="000000"/>
              <w:bottom w:val="single" w:sz="4" w:space="0" w:color="000000"/>
              <w:right w:val="single" w:sz="4" w:space="0" w:color="000000"/>
            </w:tcBorders>
            <w:shd w:val="clear" w:color="auto" w:fill="E6E6E6"/>
            <w:hideMark/>
          </w:tcPr>
          <w:p w14:paraId="47FE9CCC" w14:textId="77777777" w:rsidR="00C936EF" w:rsidRPr="00E03335" w:rsidRDefault="00BD2D4B" w:rsidP="00845EDB">
            <w:pPr>
              <w:numPr>
                <w:ilvl w:val="0"/>
                <w:numId w:val="121"/>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Lesioni medie e profonde al mesocarpo; deformazioni gravi;</w:t>
            </w:r>
          </w:p>
        </w:tc>
        <w:tc>
          <w:tcPr>
            <w:tcW w:w="514" w:type="pct"/>
            <w:tcBorders>
              <w:top w:val="single" w:sz="4" w:space="0" w:color="000000"/>
              <w:left w:val="single" w:sz="4" w:space="0" w:color="000000"/>
              <w:bottom w:val="single" w:sz="4" w:space="0" w:color="000000"/>
              <w:right w:val="single" w:sz="4" w:space="0" w:color="000000"/>
            </w:tcBorders>
            <w:shd w:val="clear" w:color="auto" w:fill="E6E6E6"/>
            <w:hideMark/>
          </w:tcPr>
          <w:p w14:paraId="0DD21C86" w14:textId="77777777" w:rsidR="00C936EF" w:rsidRPr="00E03335" w:rsidRDefault="004D10D3"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8</w:t>
            </w:r>
            <w:r w:rsidR="00C936EF" w:rsidRPr="00E03335">
              <w:rPr>
                <w:rStyle w:val="Numeropagina1"/>
                <w:rFonts w:ascii="Microsoft Sans Serif" w:eastAsia="Calibri" w:hAnsi="Microsoft Sans Serif" w:cs="Calibri"/>
                <w:color w:val="000000"/>
                <w:sz w:val="20"/>
                <w:szCs w:val="20"/>
                <w:u w:color="000000"/>
                <w:lang w:eastAsia="it-IT"/>
              </w:rPr>
              <w:t>0</w:t>
            </w:r>
          </w:p>
        </w:tc>
      </w:tr>
    </w:tbl>
    <w:p w14:paraId="2F8BFD00" w14:textId="77777777" w:rsidR="00C936EF" w:rsidRPr="00E03335" w:rsidRDefault="00C936EF" w:rsidP="0020155B">
      <w:pPr>
        <w:jc w:val="both"/>
        <w:rPr>
          <w:rStyle w:val="Numeropagina1"/>
          <w:rFonts w:ascii="Microsoft Sans Serif" w:eastAsia="Calibri" w:hAnsi="Microsoft Sans Serif" w:cs="Calibri"/>
          <w:color w:val="000000"/>
          <w:u w:color="000000"/>
          <w:lang w:eastAsia="it-IT"/>
        </w:rPr>
      </w:pPr>
    </w:p>
    <w:p w14:paraId="2875A7B7" w14:textId="77777777" w:rsidR="00C936EF" w:rsidRPr="00E26E07" w:rsidRDefault="00C936EF" w:rsidP="0020155B">
      <w:pPr>
        <w:spacing w:after="120"/>
        <w:jc w:val="both"/>
        <w:rPr>
          <w:rStyle w:val="Numeropagina1"/>
          <w:rFonts w:ascii="Microsoft Sans Serif" w:eastAsia="Calibri" w:hAnsi="Microsoft Sans Serif" w:cs="Calibri"/>
          <w:b/>
          <w:bCs/>
          <w:color w:val="000000"/>
          <w:sz w:val="20"/>
          <w:szCs w:val="20"/>
          <w:u w:color="000000"/>
          <w:lang w:eastAsia="it-IT"/>
        </w:rPr>
      </w:pPr>
      <w:r w:rsidRPr="00E26E07">
        <w:rPr>
          <w:rStyle w:val="Numeropagina1"/>
          <w:rFonts w:ascii="Microsoft Sans Serif" w:eastAsia="Calibri" w:hAnsi="Microsoft Sans Serif" w:cs="Calibri"/>
          <w:b/>
          <w:bCs/>
          <w:color w:val="000000"/>
          <w:sz w:val="20"/>
          <w:szCs w:val="20"/>
          <w:u w:color="000000"/>
          <w:lang w:eastAsia="it-IT"/>
        </w:rPr>
        <w:t>POMODORI DA CONSUMO FRESCO:</w:t>
      </w:r>
    </w:p>
    <w:tbl>
      <w:tblPr>
        <w:tblW w:w="4967" w:type="pc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93"/>
        <w:gridCol w:w="1030"/>
      </w:tblGrid>
      <w:tr w:rsidR="004D10D3" w:rsidRPr="00E03335" w14:paraId="18CC55A7" w14:textId="77777777" w:rsidTr="0003596C">
        <w:trPr>
          <w:cantSplit/>
        </w:trPr>
        <w:tc>
          <w:tcPr>
            <w:tcW w:w="4486" w:type="pct"/>
            <w:tcBorders>
              <w:top w:val="single" w:sz="4" w:space="0" w:color="000000"/>
              <w:left w:val="single" w:sz="4" w:space="0" w:color="000000"/>
              <w:bottom w:val="single" w:sz="4" w:space="0" w:color="000000"/>
              <w:right w:val="single" w:sz="4" w:space="0" w:color="000000"/>
            </w:tcBorders>
            <w:shd w:val="clear" w:color="auto" w:fill="FFCC66"/>
            <w:hideMark/>
          </w:tcPr>
          <w:p w14:paraId="2CFA8644" w14:textId="27BF8B04" w:rsidR="004D10D3" w:rsidRPr="00A700C3" w:rsidRDefault="00C936EF" w:rsidP="0020155B">
            <w:pPr>
              <w:jc w:val="center"/>
              <w:rPr>
                <w:rStyle w:val="Numeropagina1"/>
                <w:rFonts w:ascii="Microsoft Sans Serif" w:eastAsia="Calibri" w:hAnsi="Microsoft Sans Serif" w:cs="Calibri"/>
                <w:b/>
                <w:bCs/>
                <w:color w:val="000000"/>
                <w:sz w:val="20"/>
                <w:szCs w:val="20"/>
                <w:u w:color="000000"/>
                <w:lang w:eastAsia="it-IT"/>
              </w:rPr>
            </w:pPr>
            <w:r w:rsidRPr="00A700C3">
              <w:rPr>
                <w:rStyle w:val="Numeropagina1"/>
                <w:rFonts w:ascii="Microsoft Sans Serif" w:eastAsia="Calibri" w:hAnsi="Microsoft Sans Serif" w:cs="Calibri"/>
                <w:b/>
                <w:bCs/>
                <w:color w:val="000000"/>
                <w:sz w:val="20"/>
                <w:szCs w:val="20"/>
                <w:u w:color="000000"/>
                <w:lang w:eastAsia="it-IT"/>
              </w:rPr>
              <w:t xml:space="preserve"> </w:t>
            </w:r>
            <w:r w:rsidR="004D10D3" w:rsidRPr="00A700C3">
              <w:rPr>
                <w:rStyle w:val="Numeropagina1"/>
                <w:rFonts w:ascii="Microsoft Sans Serif" w:eastAsia="Calibri" w:hAnsi="Microsoft Sans Serif" w:cs="Calibri"/>
                <w:b/>
                <w:bCs/>
                <w:color w:val="000000"/>
                <w:sz w:val="20"/>
                <w:szCs w:val="20"/>
                <w:u w:color="000000"/>
                <w:lang w:eastAsia="it-IT"/>
              </w:rPr>
              <w:t>CLASSIFICAZIONI DEL DANNO</w:t>
            </w:r>
          </w:p>
        </w:tc>
        <w:tc>
          <w:tcPr>
            <w:tcW w:w="514" w:type="pct"/>
            <w:tcBorders>
              <w:top w:val="single" w:sz="4" w:space="0" w:color="000000"/>
              <w:left w:val="single" w:sz="4" w:space="0" w:color="000000"/>
              <w:bottom w:val="single" w:sz="4" w:space="0" w:color="000000"/>
              <w:right w:val="single" w:sz="4" w:space="0" w:color="000000"/>
            </w:tcBorders>
            <w:shd w:val="clear" w:color="auto" w:fill="FFCC66"/>
            <w:hideMark/>
          </w:tcPr>
          <w:p w14:paraId="21FD9866" w14:textId="77777777" w:rsidR="004D10D3" w:rsidRPr="00A700C3" w:rsidRDefault="004D10D3" w:rsidP="0020155B">
            <w:pPr>
              <w:jc w:val="center"/>
              <w:rPr>
                <w:rStyle w:val="Numeropagina1"/>
                <w:rFonts w:ascii="Microsoft Sans Serif" w:eastAsia="Calibri" w:hAnsi="Microsoft Sans Serif" w:cs="Calibri"/>
                <w:b/>
                <w:bCs/>
                <w:color w:val="000000"/>
                <w:sz w:val="20"/>
                <w:szCs w:val="20"/>
                <w:u w:color="000000"/>
                <w:lang w:eastAsia="it-IT"/>
              </w:rPr>
            </w:pPr>
            <w:r w:rsidRPr="00A700C3">
              <w:rPr>
                <w:rStyle w:val="Numeropagina1"/>
                <w:rFonts w:ascii="Microsoft Sans Serif" w:eastAsia="Calibri" w:hAnsi="Microsoft Sans Serif" w:cs="Calibri"/>
                <w:b/>
                <w:bCs/>
                <w:color w:val="000000"/>
                <w:sz w:val="20"/>
                <w:szCs w:val="20"/>
                <w:u w:color="000000"/>
                <w:lang w:eastAsia="it-IT"/>
              </w:rPr>
              <w:t>% danno</w:t>
            </w:r>
          </w:p>
        </w:tc>
      </w:tr>
      <w:tr w:rsidR="004D10D3" w:rsidRPr="00E03335" w14:paraId="390EFBF4" w14:textId="77777777" w:rsidTr="00DB09E5">
        <w:tc>
          <w:tcPr>
            <w:tcW w:w="4486" w:type="pct"/>
            <w:tcBorders>
              <w:top w:val="single" w:sz="4" w:space="0" w:color="000000"/>
              <w:left w:val="single" w:sz="4" w:space="0" w:color="000000"/>
              <w:bottom w:val="single" w:sz="4" w:space="0" w:color="000000"/>
              <w:right w:val="single" w:sz="4" w:space="0" w:color="000000"/>
            </w:tcBorders>
            <w:shd w:val="clear" w:color="auto" w:fill="E6E6E6"/>
            <w:hideMark/>
          </w:tcPr>
          <w:p w14:paraId="71FE9DEA" w14:textId="7F08803D" w:rsidR="004D10D3" w:rsidRPr="00E03335" w:rsidRDefault="004D10D3" w:rsidP="00845EDB">
            <w:pPr>
              <w:pStyle w:val="Paragrafoelenco"/>
              <w:numPr>
                <w:ilvl w:val="0"/>
                <w:numId w:val="122"/>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Fiori (*) e frutti illesi; segni di percossa con depigmentazione dell’epidermide;</w:t>
            </w:r>
          </w:p>
        </w:tc>
        <w:tc>
          <w:tcPr>
            <w:tcW w:w="514" w:type="pct"/>
            <w:tcBorders>
              <w:top w:val="single" w:sz="4" w:space="0" w:color="000000"/>
              <w:left w:val="single" w:sz="4" w:space="0" w:color="000000"/>
              <w:bottom w:val="single" w:sz="4" w:space="0" w:color="000000"/>
              <w:right w:val="single" w:sz="4" w:space="0" w:color="000000"/>
            </w:tcBorders>
            <w:shd w:val="clear" w:color="auto" w:fill="E6E6E6"/>
            <w:hideMark/>
          </w:tcPr>
          <w:p w14:paraId="4FFD0754" w14:textId="77777777" w:rsidR="004D10D3" w:rsidRPr="00E03335" w:rsidRDefault="004D10D3"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0</w:t>
            </w:r>
          </w:p>
        </w:tc>
      </w:tr>
      <w:tr w:rsidR="004D10D3" w:rsidRPr="00E03335" w14:paraId="323ABE00" w14:textId="77777777" w:rsidTr="00DB09E5">
        <w:tc>
          <w:tcPr>
            <w:tcW w:w="4486" w:type="pct"/>
            <w:tcBorders>
              <w:top w:val="single" w:sz="4" w:space="0" w:color="000000"/>
              <w:left w:val="single" w:sz="4" w:space="0" w:color="000000"/>
              <w:bottom w:val="single" w:sz="4" w:space="0" w:color="000000"/>
              <w:right w:val="single" w:sz="4" w:space="0" w:color="000000"/>
            </w:tcBorders>
            <w:hideMark/>
          </w:tcPr>
          <w:p w14:paraId="0EE4A2B3" w14:textId="77777777" w:rsidR="004D10D3" w:rsidRPr="00E03335" w:rsidRDefault="004D10D3" w:rsidP="00845EDB">
            <w:pPr>
              <w:numPr>
                <w:ilvl w:val="0"/>
                <w:numId w:val="122"/>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Qualche e più ammaccature; lesioni cicatrizzate e non all’epicarpo; lesioni al mesocarpo; deformazioni medie e leggere;</w:t>
            </w:r>
          </w:p>
        </w:tc>
        <w:tc>
          <w:tcPr>
            <w:tcW w:w="514" w:type="pct"/>
            <w:tcBorders>
              <w:top w:val="single" w:sz="4" w:space="0" w:color="000000"/>
              <w:left w:val="single" w:sz="4" w:space="0" w:color="000000"/>
              <w:bottom w:val="single" w:sz="4" w:space="0" w:color="000000"/>
              <w:right w:val="single" w:sz="4" w:space="0" w:color="000000"/>
            </w:tcBorders>
            <w:hideMark/>
          </w:tcPr>
          <w:p w14:paraId="74426572" w14:textId="77777777" w:rsidR="004D10D3" w:rsidRPr="00E03335" w:rsidRDefault="004D10D3"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50</w:t>
            </w:r>
          </w:p>
        </w:tc>
      </w:tr>
      <w:tr w:rsidR="004D10D3" w:rsidRPr="00E03335" w14:paraId="5D70855E" w14:textId="77777777" w:rsidTr="00DB09E5">
        <w:tc>
          <w:tcPr>
            <w:tcW w:w="4486" w:type="pct"/>
            <w:tcBorders>
              <w:top w:val="single" w:sz="4" w:space="0" w:color="000000"/>
              <w:left w:val="single" w:sz="4" w:space="0" w:color="000000"/>
              <w:bottom w:val="single" w:sz="4" w:space="0" w:color="000000"/>
              <w:right w:val="single" w:sz="4" w:space="0" w:color="000000"/>
            </w:tcBorders>
            <w:shd w:val="clear" w:color="auto" w:fill="E6E6E6"/>
            <w:hideMark/>
          </w:tcPr>
          <w:p w14:paraId="1297DBF2" w14:textId="77777777" w:rsidR="004D10D3" w:rsidRPr="00E03335" w:rsidRDefault="004D10D3" w:rsidP="00845EDB">
            <w:pPr>
              <w:numPr>
                <w:ilvl w:val="0"/>
                <w:numId w:val="122"/>
              </w:numPr>
              <w:jc w:val="both"/>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Lesioni medie e profonde al mesocarpo; deformazioni gravi;</w:t>
            </w:r>
          </w:p>
        </w:tc>
        <w:tc>
          <w:tcPr>
            <w:tcW w:w="514" w:type="pct"/>
            <w:tcBorders>
              <w:top w:val="single" w:sz="4" w:space="0" w:color="000000"/>
              <w:left w:val="single" w:sz="4" w:space="0" w:color="000000"/>
              <w:bottom w:val="single" w:sz="4" w:space="0" w:color="000000"/>
              <w:right w:val="single" w:sz="4" w:space="0" w:color="000000"/>
            </w:tcBorders>
            <w:shd w:val="clear" w:color="auto" w:fill="E6E6E6"/>
            <w:hideMark/>
          </w:tcPr>
          <w:p w14:paraId="66DD9380" w14:textId="77777777" w:rsidR="004D10D3" w:rsidRPr="00E03335" w:rsidRDefault="004D10D3" w:rsidP="0020155B">
            <w:pPr>
              <w:jc w:val="center"/>
              <w:rPr>
                <w:rStyle w:val="Numeropagina1"/>
                <w:rFonts w:ascii="Microsoft Sans Serif" w:eastAsia="Calibri" w:hAnsi="Microsoft Sans Serif" w:cs="Calibri"/>
                <w:color w:val="000000"/>
                <w:sz w:val="20"/>
                <w:szCs w:val="20"/>
                <w:u w:color="000000"/>
                <w:lang w:eastAsia="it-IT"/>
              </w:rPr>
            </w:pPr>
            <w:r w:rsidRPr="00E03335">
              <w:rPr>
                <w:rStyle w:val="Numeropagina1"/>
                <w:rFonts w:ascii="Microsoft Sans Serif" w:eastAsia="Calibri" w:hAnsi="Microsoft Sans Serif" w:cs="Calibri"/>
                <w:color w:val="000000"/>
                <w:sz w:val="20"/>
                <w:szCs w:val="20"/>
                <w:u w:color="000000"/>
                <w:lang w:eastAsia="it-IT"/>
              </w:rPr>
              <w:t>90</w:t>
            </w:r>
          </w:p>
        </w:tc>
      </w:tr>
    </w:tbl>
    <w:p w14:paraId="40B94841" w14:textId="0AB78F44" w:rsidR="004D10D3" w:rsidRPr="00E03335" w:rsidRDefault="004D10D3" w:rsidP="00201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Calibri" w:hAnsi="Microsoft Sans Serif" w:cs="Calibri"/>
          <w:color w:val="000000"/>
          <w:sz w:val="20"/>
          <w:szCs w:val="20"/>
          <w:u w:color="000000"/>
          <w:lang w:eastAsia="it-IT"/>
        </w:rPr>
      </w:pPr>
    </w:p>
    <w:p w14:paraId="511568B0" w14:textId="77777777" w:rsidR="00DE189E" w:rsidRPr="00E03335" w:rsidRDefault="00DE189E" w:rsidP="00201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Calibri" w:hAnsi="Microsoft Sans Serif" w:cs="Calibri"/>
          <w:color w:val="000000"/>
          <w:sz w:val="20"/>
          <w:szCs w:val="20"/>
          <w:u w:color="000000"/>
          <w:lang w:eastAsia="it-IT"/>
        </w:rPr>
      </w:pPr>
    </w:p>
    <w:p w14:paraId="70B4F858" w14:textId="77777777" w:rsidR="00A700C3" w:rsidRDefault="00C14B05" w:rsidP="00A700C3">
      <w:pPr>
        <w:pStyle w:val="Normale1"/>
        <w:tabs>
          <w:tab w:val="left" w:pos="142"/>
        </w:tabs>
        <w:jc w:val="center"/>
        <w:rPr>
          <w:rStyle w:val="Numeropagina1"/>
          <w:rFonts w:ascii="Microsoft Sans Serif" w:hAnsi="Microsoft Sans Serif"/>
          <w:b/>
          <w:bCs/>
          <w:sz w:val="24"/>
          <w:szCs w:val="24"/>
        </w:rPr>
      </w:pPr>
      <w:r w:rsidRPr="00A700C3">
        <w:rPr>
          <w:rStyle w:val="Numeropagina1"/>
          <w:rFonts w:ascii="Microsoft Sans Serif" w:hAnsi="Microsoft Sans Serif"/>
          <w:b/>
          <w:bCs/>
          <w:sz w:val="24"/>
          <w:szCs w:val="24"/>
        </w:rPr>
        <w:t xml:space="preserve">PRODOTTO CETRIOLI, ZUCCHINE, FAGIOLI, </w:t>
      </w:r>
    </w:p>
    <w:p w14:paraId="22B47BEA" w14:textId="6E7834FB" w:rsidR="00C14B05" w:rsidRPr="00A700C3" w:rsidRDefault="00C14B05" w:rsidP="00A700C3">
      <w:pPr>
        <w:pStyle w:val="Normale1"/>
        <w:tabs>
          <w:tab w:val="left" w:pos="142"/>
        </w:tabs>
        <w:jc w:val="center"/>
        <w:rPr>
          <w:rStyle w:val="Numeropagina1"/>
          <w:rFonts w:ascii="Microsoft Sans Serif" w:hAnsi="Microsoft Sans Serif"/>
          <w:b/>
          <w:bCs/>
          <w:sz w:val="24"/>
          <w:szCs w:val="24"/>
        </w:rPr>
      </w:pPr>
      <w:r w:rsidRPr="00A700C3">
        <w:rPr>
          <w:rStyle w:val="Numeropagina1"/>
          <w:rFonts w:ascii="Microsoft Sans Serif" w:hAnsi="Microsoft Sans Serif"/>
          <w:b/>
          <w:bCs/>
          <w:sz w:val="24"/>
          <w:szCs w:val="24"/>
        </w:rPr>
        <w:t>PISELLI, POMODORI E ZUCCHE</w:t>
      </w:r>
      <w:r w:rsidR="00472D4F">
        <w:rPr>
          <w:rStyle w:val="Numeropagina1"/>
          <w:rFonts w:ascii="Microsoft Sans Serif" w:hAnsi="Microsoft Sans Serif"/>
          <w:b/>
          <w:bCs/>
          <w:sz w:val="24"/>
          <w:szCs w:val="24"/>
        </w:rPr>
        <w:t xml:space="preserve"> </w:t>
      </w:r>
      <w:r w:rsidRPr="00A700C3">
        <w:rPr>
          <w:rStyle w:val="Numeropagina1"/>
          <w:rFonts w:ascii="Microsoft Sans Serif" w:hAnsi="Microsoft Sans Serif"/>
          <w:b/>
          <w:bCs/>
          <w:sz w:val="24"/>
          <w:szCs w:val="24"/>
        </w:rPr>
        <w:t>– ORTICOLE</w:t>
      </w:r>
    </w:p>
    <w:p w14:paraId="01028C37" w14:textId="77777777" w:rsidR="00C14B05" w:rsidRPr="0003596C" w:rsidRDefault="003003DB" w:rsidP="0020155B">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ED3231" w:rsidRPr="0003596C">
        <w:rPr>
          <w:rStyle w:val="Numeropagina1"/>
          <w:rFonts w:ascii="Microsoft Sans Serif" w:hAnsi="Microsoft Sans Serif"/>
          <w:b/>
          <w:bCs/>
          <w:color w:val="ED7D31" w:themeColor="accent2"/>
          <w:sz w:val="20"/>
          <w:szCs w:val="20"/>
        </w:rPr>
        <w:t>20</w:t>
      </w:r>
      <w:r w:rsidR="00C14B05" w:rsidRPr="0003596C">
        <w:rPr>
          <w:rStyle w:val="Numeropagina1"/>
          <w:rFonts w:ascii="Microsoft Sans Serif" w:hAnsi="Microsoft Sans Serif"/>
          <w:b/>
          <w:bCs/>
          <w:color w:val="ED7D31" w:themeColor="accent2"/>
          <w:sz w:val="20"/>
          <w:szCs w:val="20"/>
        </w:rPr>
        <w:t xml:space="preserve"> – Danno di qualità</w:t>
      </w:r>
    </w:p>
    <w:p w14:paraId="59C9C30A" w14:textId="77777777" w:rsidR="00EF50E4" w:rsidRPr="00E03335" w:rsidRDefault="00EF50E4" w:rsidP="0020155B">
      <w:pPr>
        <w:spacing w:after="120"/>
        <w:jc w:val="both"/>
        <w:rPr>
          <w:rStyle w:val="Numeropagina1"/>
          <w:rFonts w:ascii="Microsoft Sans Serif" w:hAnsi="Microsoft Sans Serif"/>
          <w:sz w:val="20"/>
          <w:szCs w:val="20"/>
        </w:rPr>
      </w:pPr>
      <w:r w:rsidRPr="00E03335">
        <w:rPr>
          <w:rStyle w:val="Numeropagina1"/>
          <w:rFonts w:ascii="Microsoft Sans Serif" w:eastAsia="Calibri" w:hAnsi="Microsoft Sans Serif" w:cs="Calibri"/>
          <w:color w:val="000000"/>
          <w:sz w:val="20"/>
          <w:szCs w:val="20"/>
          <w:u w:color="000000"/>
          <w:lang w:eastAsia="it-IT"/>
        </w:rPr>
        <w:t>Con</w:t>
      </w:r>
      <w:r w:rsidRPr="00E03335">
        <w:rPr>
          <w:rStyle w:val="Numeropagina1"/>
          <w:rFonts w:ascii="Microsoft Sans Serif" w:hAnsi="Microsoft Sans Serif"/>
          <w:sz w:val="20"/>
          <w:szCs w:val="20"/>
        </w:rPr>
        <w:t xml:space="preserve"> riferime</w:t>
      </w:r>
      <w:r w:rsidR="003362FB" w:rsidRPr="00E03335">
        <w:rPr>
          <w:rStyle w:val="Numeropagina1"/>
          <w:rFonts w:ascii="Microsoft Sans Serif" w:hAnsi="Microsoft Sans Serif"/>
          <w:sz w:val="20"/>
          <w:szCs w:val="20"/>
        </w:rPr>
        <w:t>nto a quanto previsto all’a</w:t>
      </w:r>
      <w:r w:rsidRPr="00E03335">
        <w:rPr>
          <w:rStyle w:val="Numeropagina1"/>
          <w:rFonts w:ascii="Microsoft Sans Serif" w:hAnsi="Microsoft Sans Serif"/>
          <w:sz w:val="20"/>
          <w:szCs w:val="20"/>
        </w:rPr>
        <w:t xml:space="preserve">rt. </w:t>
      </w:r>
      <w:r w:rsidR="00847DD9" w:rsidRPr="00E03335">
        <w:rPr>
          <w:rStyle w:val="Numeropagina1"/>
          <w:rFonts w:ascii="Microsoft Sans Serif" w:hAnsi="Microsoft Sans Serif"/>
          <w:sz w:val="20"/>
          <w:szCs w:val="20"/>
        </w:rPr>
        <w:t xml:space="preserve">20 </w:t>
      </w:r>
      <w:r w:rsidR="009E0D2E" w:rsidRPr="00E03335">
        <w:rPr>
          <w:rStyle w:val="Numeropagina1"/>
          <w:rFonts w:ascii="Microsoft Sans Serif" w:hAnsi="Microsoft Sans Serif"/>
          <w:sz w:val="20"/>
          <w:szCs w:val="20"/>
        </w:rPr>
        <w:t xml:space="preserve">– </w:t>
      </w:r>
      <w:r w:rsidR="009E0D2E" w:rsidRPr="00472D4F">
        <w:rPr>
          <w:rStyle w:val="Numeropagina1"/>
          <w:rFonts w:ascii="Microsoft Sans Serif" w:hAnsi="Microsoft Sans Serif"/>
          <w:iCs/>
          <w:sz w:val="20"/>
          <w:szCs w:val="20"/>
        </w:rPr>
        <w:t>Norme per l’esecuzione della perizia e la quantificazione del danno</w:t>
      </w:r>
      <w:r w:rsidR="009E0D2E" w:rsidRPr="00E03335">
        <w:rPr>
          <w:rStyle w:val="Numeropagina1"/>
          <w:rFonts w:ascii="Microsoft Sans Serif" w:hAnsi="Microsoft Sans Serif"/>
          <w:sz w:val="20"/>
          <w:szCs w:val="20"/>
        </w:rPr>
        <w:t xml:space="preserve"> delle Norme </w:t>
      </w:r>
      <w:r w:rsidR="005A36AD" w:rsidRPr="00E03335">
        <w:rPr>
          <w:rStyle w:val="Numeropagina1"/>
          <w:rFonts w:ascii="Microsoft Sans Serif" w:hAnsi="Microsoft Sans Serif"/>
          <w:sz w:val="20"/>
          <w:szCs w:val="20"/>
        </w:rPr>
        <w:t>G</w:t>
      </w:r>
      <w:r w:rsidR="009E0D2E" w:rsidRPr="00E03335">
        <w:rPr>
          <w:rStyle w:val="Numeropagina1"/>
          <w:rFonts w:ascii="Microsoft Sans Serif" w:hAnsi="Microsoft Sans Serif"/>
          <w:sz w:val="20"/>
          <w:szCs w:val="20"/>
        </w:rPr>
        <w:t>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 xml:space="preserve">dopo aver accertato il danno di quantità, il danno di qualità verrà calcolato sul prodotto residuo, </w:t>
      </w:r>
      <w:r w:rsidR="00FF27A2" w:rsidRPr="00E03335">
        <w:rPr>
          <w:rStyle w:val="Numeropagina1"/>
          <w:rFonts w:ascii="Arial" w:hAnsi="Arial"/>
          <w:sz w:val="20"/>
          <w:szCs w:val="20"/>
        </w:rPr>
        <w:t>in relazione all’effettiva perdita qualitativa, determinata attraverso l’applicazione del</w:t>
      </w:r>
      <w:r w:rsidR="00FF27A2" w:rsidRPr="00E03335">
        <w:rPr>
          <w:rStyle w:val="Numeropagina1"/>
          <w:rFonts w:ascii="Microsoft Sans Serif" w:hAnsi="Microsoft Sans Serif"/>
          <w:sz w:val="20"/>
          <w:szCs w:val="20"/>
        </w:rPr>
        <w:t>le seguenti classificazioni e relativi coefficienti:</w:t>
      </w:r>
    </w:p>
    <w:tbl>
      <w:tblPr>
        <w:tblStyle w:val="Grigliatabella"/>
        <w:tblW w:w="9733" w:type="dxa"/>
        <w:jc w:val="center"/>
        <w:tblLook w:val="04A0" w:firstRow="1" w:lastRow="0" w:firstColumn="1" w:lastColumn="0" w:noHBand="0" w:noVBand="1"/>
      </w:tblPr>
      <w:tblGrid>
        <w:gridCol w:w="394"/>
        <w:gridCol w:w="8539"/>
        <w:gridCol w:w="800"/>
      </w:tblGrid>
      <w:tr w:rsidR="00A4432B" w:rsidRPr="00E03335" w14:paraId="4F9F7733" w14:textId="77777777" w:rsidTr="00426A07">
        <w:trPr>
          <w:jc w:val="center"/>
        </w:trPr>
        <w:tc>
          <w:tcPr>
            <w:tcW w:w="394" w:type="dxa"/>
          </w:tcPr>
          <w:p w14:paraId="2C4C4528"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lastRenderedPageBreak/>
              <w:t>a)</w:t>
            </w:r>
          </w:p>
        </w:tc>
        <w:tc>
          <w:tcPr>
            <w:tcW w:w="8539" w:type="dxa"/>
          </w:tcPr>
          <w:p w14:paraId="0505CB67"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illesi, segni di percosse leggere</w:t>
            </w:r>
          </w:p>
        </w:tc>
        <w:tc>
          <w:tcPr>
            <w:tcW w:w="800" w:type="dxa"/>
          </w:tcPr>
          <w:p w14:paraId="4A58E6EA"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0%</w:t>
            </w:r>
          </w:p>
        </w:tc>
      </w:tr>
      <w:tr w:rsidR="00A4432B" w:rsidRPr="00E03335" w14:paraId="18F2C4BF" w14:textId="77777777" w:rsidTr="00426A07">
        <w:trPr>
          <w:jc w:val="center"/>
        </w:trPr>
        <w:tc>
          <w:tcPr>
            <w:tcW w:w="394" w:type="dxa"/>
          </w:tcPr>
          <w:p w14:paraId="33ACB15A"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b)</w:t>
            </w:r>
          </w:p>
        </w:tc>
        <w:tc>
          <w:tcPr>
            <w:tcW w:w="8539" w:type="dxa"/>
          </w:tcPr>
          <w:p w14:paraId="031C8AAA"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lesione/i di lieve estensione</w:t>
            </w:r>
          </w:p>
        </w:tc>
        <w:tc>
          <w:tcPr>
            <w:tcW w:w="800" w:type="dxa"/>
          </w:tcPr>
          <w:p w14:paraId="79003B60"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50%</w:t>
            </w:r>
          </w:p>
        </w:tc>
      </w:tr>
      <w:tr w:rsidR="00A4432B" w:rsidRPr="00E03335" w14:paraId="36464B98" w14:textId="77777777" w:rsidTr="00426A07">
        <w:trPr>
          <w:jc w:val="center"/>
        </w:trPr>
        <w:tc>
          <w:tcPr>
            <w:tcW w:w="394" w:type="dxa"/>
          </w:tcPr>
          <w:p w14:paraId="347288F6"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c)</w:t>
            </w:r>
          </w:p>
        </w:tc>
        <w:tc>
          <w:tcPr>
            <w:tcW w:w="8539" w:type="dxa"/>
          </w:tcPr>
          <w:p w14:paraId="28FD1A56"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 frutti di questa classe devono presentare la forma, il calibro e la colorazione tipici della varietà ma di qualità tale da non poter rientrare nelle precedenti classi a) e b) e destinati, causa </w:t>
            </w:r>
            <w:r w:rsidR="00921D46" w:rsidRPr="00E03335">
              <w:rPr>
                <w:rStyle w:val="Numeropagina1"/>
                <w:rFonts w:ascii="Microsoft Sans Serif" w:hAnsi="Microsoft Sans Serif"/>
                <w:sz w:val="20"/>
                <w:szCs w:val="20"/>
              </w:rPr>
              <w:t>le avversità atmosferiche</w:t>
            </w:r>
            <w:r w:rsidRPr="00E03335">
              <w:rPr>
                <w:rStyle w:val="Numeropagina1"/>
                <w:rFonts w:ascii="Microsoft Sans Serif" w:hAnsi="Microsoft Sans Serif"/>
                <w:sz w:val="20"/>
                <w:szCs w:val="20"/>
              </w:rPr>
              <w:t xml:space="preserve"> copert</w:t>
            </w:r>
            <w:r w:rsidR="00921D46"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xml:space="preserve"> da garanzia, solo alla trasformazione industriale   </w:t>
            </w:r>
          </w:p>
        </w:tc>
        <w:tc>
          <w:tcPr>
            <w:tcW w:w="800" w:type="dxa"/>
          </w:tcPr>
          <w:p w14:paraId="10E82E56" w14:textId="77777777" w:rsidR="00A4432B" w:rsidRPr="00E03335" w:rsidRDefault="00A4432B" w:rsidP="0020155B">
            <w:pPr>
              <w:pStyle w:val="Normale1"/>
              <w:tabs>
                <w:tab w:val="left" w:pos="142"/>
              </w:tabs>
              <w:jc w:val="both"/>
              <w:rPr>
                <w:rFonts w:ascii="Microsoft Sans Serif" w:eastAsia="Microsoft Sans Serif" w:hAnsi="Microsoft Sans Serif" w:cs="Microsoft Sans Serif"/>
                <w:sz w:val="20"/>
                <w:szCs w:val="20"/>
              </w:rPr>
            </w:pPr>
            <w:r w:rsidRPr="00E03335">
              <w:rPr>
                <w:rFonts w:ascii="Microsoft Sans Serif" w:eastAsia="Microsoft Sans Serif" w:hAnsi="Microsoft Sans Serif" w:cs="Microsoft Sans Serif"/>
                <w:sz w:val="20"/>
                <w:szCs w:val="20"/>
              </w:rPr>
              <w:t>90%</w:t>
            </w:r>
          </w:p>
        </w:tc>
      </w:tr>
    </w:tbl>
    <w:p w14:paraId="41CEE275" w14:textId="77777777" w:rsidR="00C14B05" w:rsidRPr="00E03335" w:rsidRDefault="00C14B05" w:rsidP="0020155B">
      <w:pPr>
        <w:pStyle w:val="Normale1"/>
        <w:tabs>
          <w:tab w:val="left" w:pos="142"/>
        </w:tabs>
        <w:spacing w:before="12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 fiori e i frutti persi, distrutti o che presentano fenomeni di marcescenza evidente, raggrinzimento, depigmentazione della bacca conseguenti a</w:t>
      </w:r>
      <w:r w:rsidR="00921D46" w:rsidRPr="00E03335">
        <w:rPr>
          <w:rStyle w:val="Numeropagina1"/>
          <w:rFonts w:ascii="Microsoft Sans Serif" w:hAnsi="Microsoft Sans Serif"/>
          <w:sz w:val="20"/>
          <w:szCs w:val="20"/>
        </w:rPr>
        <w:t>lle avversità</w:t>
      </w:r>
      <w:r w:rsidRPr="00E03335">
        <w:rPr>
          <w:rStyle w:val="Numeropagina1"/>
          <w:rFonts w:ascii="Microsoft Sans Serif" w:hAnsi="Microsoft Sans Serif"/>
          <w:sz w:val="20"/>
          <w:szCs w:val="20"/>
        </w:rPr>
        <w:t xml:space="preserve"> atmosferic</w:t>
      </w:r>
      <w:r w:rsidR="00921D46" w:rsidRPr="00E03335">
        <w:rPr>
          <w:rStyle w:val="Numeropagina1"/>
          <w:rFonts w:ascii="Microsoft Sans Serif" w:hAnsi="Microsoft Sans Serif"/>
          <w:sz w:val="20"/>
          <w:szCs w:val="20"/>
        </w:rPr>
        <w:t>he assicurate</w:t>
      </w:r>
      <w:r w:rsidRPr="00E03335">
        <w:rPr>
          <w:rStyle w:val="Numeropagina1"/>
          <w:rFonts w:ascii="Microsoft Sans Serif" w:hAnsi="Microsoft Sans Serif"/>
          <w:sz w:val="20"/>
          <w:szCs w:val="20"/>
        </w:rPr>
        <w:t xml:space="preserve">, tali da azzerare il loro valore intrinseco vengono </w:t>
      </w:r>
      <w:r w:rsidR="00A00255" w:rsidRPr="00E03335">
        <w:rPr>
          <w:rStyle w:val="Numeropagina1"/>
          <w:rFonts w:ascii="Microsoft Sans Serif" w:hAnsi="Microsoft Sans Serif"/>
          <w:sz w:val="20"/>
          <w:szCs w:val="20"/>
        </w:rPr>
        <w:t>considerati persi quindi valutati come perdita di resa (danno di quantità)</w:t>
      </w:r>
      <w:r w:rsidRPr="00E03335">
        <w:rPr>
          <w:rStyle w:val="Numeropagina1"/>
          <w:rFonts w:ascii="Microsoft Sans Serif" w:hAnsi="Microsoft Sans Serif"/>
          <w:sz w:val="20"/>
          <w:szCs w:val="20"/>
        </w:rPr>
        <w:t>.</w:t>
      </w:r>
    </w:p>
    <w:p w14:paraId="38D26CFC" w14:textId="77777777" w:rsidR="00C14B05" w:rsidRPr="00E03335" w:rsidRDefault="00C14B05" w:rsidP="0020155B">
      <w:pPr>
        <w:pStyle w:val="Normale1"/>
        <w:tabs>
          <w:tab w:val="left" w:pos="142"/>
        </w:tabs>
        <w:jc w:val="both"/>
        <w:rPr>
          <w:rFonts w:ascii="Microsoft Sans Serif" w:eastAsia="Microsoft Sans Serif" w:hAnsi="Microsoft Sans Serif" w:cs="Microsoft Sans Serif"/>
          <w:sz w:val="20"/>
          <w:szCs w:val="20"/>
        </w:rPr>
      </w:pPr>
    </w:p>
    <w:p w14:paraId="7BABC826" w14:textId="77777777" w:rsidR="00C14B05" w:rsidRPr="0003596C" w:rsidRDefault="003003DB" w:rsidP="0020155B">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ED3231" w:rsidRPr="0003596C">
        <w:rPr>
          <w:rStyle w:val="Numeropagina1"/>
          <w:rFonts w:ascii="Microsoft Sans Serif" w:hAnsi="Microsoft Sans Serif"/>
          <w:b/>
          <w:bCs/>
          <w:color w:val="ED7D31" w:themeColor="accent2"/>
          <w:sz w:val="20"/>
          <w:szCs w:val="20"/>
        </w:rPr>
        <w:t>1</w:t>
      </w:r>
      <w:r w:rsidR="007F6B1B" w:rsidRPr="0003596C">
        <w:rPr>
          <w:rStyle w:val="Numeropagina1"/>
          <w:rFonts w:ascii="Microsoft Sans Serif" w:hAnsi="Microsoft Sans Serif"/>
          <w:b/>
          <w:bCs/>
          <w:color w:val="ED7D31" w:themeColor="accent2"/>
          <w:sz w:val="20"/>
          <w:szCs w:val="20"/>
        </w:rPr>
        <w:t xml:space="preserve"> </w:t>
      </w:r>
      <w:r w:rsidR="00C14B05" w:rsidRPr="0003596C">
        <w:rPr>
          <w:rStyle w:val="Numeropagina1"/>
          <w:rFonts w:ascii="Microsoft Sans Serif" w:hAnsi="Microsoft Sans Serif"/>
          <w:b/>
          <w:bCs/>
          <w:color w:val="ED7D31" w:themeColor="accent2"/>
          <w:sz w:val="20"/>
          <w:szCs w:val="20"/>
        </w:rPr>
        <w:t>– Cambio di destinazione del prodotto</w:t>
      </w:r>
    </w:p>
    <w:p w14:paraId="082A5A63" w14:textId="77777777" w:rsidR="00C14B05" w:rsidRPr="00E03335" w:rsidRDefault="00C14B05" w:rsidP="0020155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Nel caso in cui, a seguito di danni da </w:t>
      </w:r>
      <w:r w:rsidR="0089051C" w:rsidRPr="00E03335">
        <w:rPr>
          <w:rStyle w:val="Numeropagina1"/>
          <w:rFonts w:ascii="Microsoft Sans Serif" w:hAnsi="Microsoft Sans Serif"/>
          <w:sz w:val="20"/>
          <w:szCs w:val="20"/>
        </w:rPr>
        <w:t>Avversità assicurate</w:t>
      </w:r>
      <w:r w:rsidRPr="00E03335">
        <w:rPr>
          <w:rStyle w:val="Numeropagina1"/>
          <w:rFonts w:ascii="Microsoft Sans Serif" w:hAnsi="Microsoft Sans Serif"/>
          <w:sz w:val="20"/>
          <w:szCs w:val="20"/>
        </w:rPr>
        <w:t xml:space="preserve">, il </w:t>
      </w:r>
      <w:r w:rsidR="00FF27A2"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rodotto non potesse avere la destinazione dichiarata in polizza, la valutazione del danno verrà effettuata tenendo conto della possibile destinazione a seme o a destinazione industriale.</w:t>
      </w:r>
    </w:p>
    <w:p w14:paraId="5BDA2FC0" w14:textId="77777777" w:rsidR="00814261" w:rsidRPr="00A700C3" w:rsidRDefault="00814261" w:rsidP="0020155B">
      <w:pPr>
        <w:pStyle w:val="Normale1"/>
        <w:tabs>
          <w:tab w:val="left" w:pos="142"/>
        </w:tabs>
        <w:spacing w:after="120"/>
        <w:rPr>
          <w:rStyle w:val="Numeropagina1"/>
          <w:rFonts w:ascii="Microsoft Sans Serif" w:hAnsi="Microsoft Sans Serif"/>
          <w:b/>
          <w:bCs/>
          <w:color w:val="ED7D31" w:themeColor="accent2"/>
          <w:sz w:val="20"/>
          <w:szCs w:val="20"/>
          <w:u w:val="single"/>
        </w:rPr>
      </w:pPr>
    </w:p>
    <w:p w14:paraId="4CA3DE83" w14:textId="28136287" w:rsidR="00ED3231" w:rsidRPr="0003596C" w:rsidRDefault="00ED3231" w:rsidP="0020155B">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w:t>
      </w:r>
      <w:r w:rsidR="00B03BC0"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Condizioni</w:t>
      </w:r>
    </w:p>
    <w:p w14:paraId="3B039930" w14:textId="122CC168" w:rsidR="004D09B3" w:rsidRPr="00E03335" w:rsidRDefault="00ED3231" w:rsidP="0020155B">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Per tutti i prodotti non regolati in questa Sezione di Polizza, si intendono qui integralmente richiamate e confermate le condizioni indicate alla </w:t>
      </w:r>
      <w:r w:rsidR="00A831EB"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ezione 1 punto 1.</w:t>
      </w:r>
      <w:r w:rsidR="00557273" w:rsidRPr="00E03335">
        <w:rPr>
          <w:rStyle w:val="Numeropagina1"/>
          <w:rFonts w:ascii="Microsoft Sans Serif" w:hAnsi="Microsoft Sans Serif"/>
          <w:sz w:val="20"/>
          <w:szCs w:val="20"/>
        </w:rPr>
        <w:t>1</w:t>
      </w:r>
      <w:r w:rsidR="00A831EB" w:rsidRPr="00E03335">
        <w:rPr>
          <w:rStyle w:val="Numeropagina1"/>
          <w:rFonts w:ascii="Microsoft Sans Serif" w:hAnsi="Microsoft Sans Serif"/>
          <w:sz w:val="20"/>
          <w:szCs w:val="20"/>
        </w:rPr>
        <w:t>. Forma contrattuale C</w:t>
      </w:r>
      <w:r w:rsidR="00430F32">
        <w:rPr>
          <w:rStyle w:val="Numeropagina1"/>
          <w:rFonts w:ascii="Microsoft Sans Serif" w:hAnsi="Microsoft Sans Serif"/>
          <w:sz w:val="20"/>
          <w:szCs w:val="20"/>
        </w:rPr>
        <w:t>.</w:t>
      </w:r>
    </w:p>
    <w:p w14:paraId="0C3D3E56" w14:textId="77777777" w:rsidR="004D09B3" w:rsidRPr="00E03335" w:rsidRDefault="004D09B3" w:rsidP="0020155B">
      <w:pPr>
        <w:pStyle w:val="Normale1"/>
        <w:tabs>
          <w:tab w:val="left" w:pos="142"/>
        </w:tabs>
        <w:spacing w:after="120"/>
        <w:rPr>
          <w:rStyle w:val="Numeropagina1"/>
          <w:rFonts w:ascii="Microsoft Sans Serif" w:hAnsi="Microsoft Sans Serif"/>
          <w:sz w:val="20"/>
          <w:szCs w:val="20"/>
        </w:rPr>
      </w:pPr>
    </w:p>
    <w:p w14:paraId="78DDFA84" w14:textId="59B9DFD3" w:rsidR="004D09B3" w:rsidRPr="00A700C3" w:rsidRDefault="00A700C3" w:rsidP="00A700C3">
      <w:pPr>
        <w:jc w:val="center"/>
        <w:rPr>
          <w:rStyle w:val="Numeropagina1"/>
          <w:rFonts w:ascii="Microsoft Sans Serif" w:hAnsi="Microsoft Sans Serif"/>
          <w:b/>
          <w:bCs/>
        </w:rPr>
      </w:pPr>
      <w:r w:rsidRPr="00A700C3">
        <w:rPr>
          <w:rStyle w:val="Numeropagina1"/>
          <w:rFonts w:ascii="Microsoft Sans Serif" w:hAnsi="Microsoft Sans Serif"/>
          <w:b/>
          <w:bCs/>
        </w:rPr>
        <w:t>PRODOTTO MELOGRANO</w:t>
      </w:r>
    </w:p>
    <w:p w14:paraId="78422C8D" w14:textId="4EE547D5" w:rsidR="004D09B3" w:rsidRPr="0003596C" w:rsidRDefault="004D09B3" w:rsidP="0020155B">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23 - Franchigia – Limite di Indennizzo</w:t>
      </w:r>
    </w:p>
    <w:p w14:paraId="1DB407A0" w14:textId="77777777" w:rsidR="004D09B3" w:rsidRPr="00E03335" w:rsidRDefault="004D09B3" w:rsidP="0020155B">
      <w:pPr>
        <w:pStyle w:val="Normale1"/>
        <w:tabs>
          <w:tab w:val="left" w:pos="142"/>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L’assicurazione è prestata con l’applicazione di una Franchigia per Partita assicurata determinata come segue:</w:t>
      </w:r>
    </w:p>
    <w:p w14:paraId="1E9535E8" w14:textId="77777777" w:rsidR="004D09B3" w:rsidRPr="00E03335" w:rsidRDefault="004D09B3" w:rsidP="00845EDB">
      <w:pPr>
        <w:pStyle w:val="Normale1"/>
        <w:numPr>
          <w:ilvl w:val="0"/>
          <w:numId w:val="123"/>
        </w:numPr>
        <w:tabs>
          <w:tab w:val="left" w:pos="142"/>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pari al 15% per danni imputabili a Grandine e Vento forte;</w:t>
      </w:r>
    </w:p>
    <w:p w14:paraId="5D41C245" w14:textId="77777777" w:rsidR="004D09B3" w:rsidRPr="00E03335" w:rsidRDefault="004D09B3" w:rsidP="00845EDB">
      <w:pPr>
        <w:pStyle w:val="Normale1"/>
        <w:numPr>
          <w:ilvl w:val="0"/>
          <w:numId w:val="123"/>
        </w:numPr>
        <w:tabs>
          <w:tab w:val="left" w:pos="142"/>
          <w:tab w:val="left" w:pos="426"/>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pari al 30% per danni imputabili alle avversità diverse da Grandine e Vento forte;</w:t>
      </w:r>
    </w:p>
    <w:p w14:paraId="6B825F4E" w14:textId="304265CC" w:rsidR="004D09B3" w:rsidRPr="00E03335" w:rsidRDefault="004D09B3" w:rsidP="00845EDB">
      <w:pPr>
        <w:pStyle w:val="Normale1"/>
        <w:numPr>
          <w:ilvl w:val="0"/>
          <w:numId w:val="123"/>
        </w:numPr>
        <w:tabs>
          <w:tab w:val="left" w:pos="142"/>
          <w:tab w:val="left" w:pos="426"/>
        </w:tabs>
        <w:spacing w:after="6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per i danni combinati la franchigia applicata è scalare come riportato nella tabella seguente:</w:t>
      </w:r>
    </w:p>
    <w:tbl>
      <w:tblPr>
        <w:tblStyle w:val="Grigliatabella"/>
        <w:tblW w:w="0" w:type="auto"/>
        <w:tblInd w:w="3681" w:type="dxa"/>
        <w:tblLook w:val="04A0" w:firstRow="1" w:lastRow="0" w:firstColumn="1" w:lastColumn="0" w:noHBand="0" w:noVBand="1"/>
      </w:tblPr>
      <w:tblGrid>
        <w:gridCol w:w="1616"/>
        <w:gridCol w:w="1644"/>
      </w:tblGrid>
      <w:tr w:rsidR="004D09B3" w:rsidRPr="00E03335" w14:paraId="377C8998" w14:textId="77777777" w:rsidTr="0003596C">
        <w:tc>
          <w:tcPr>
            <w:tcW w:w="1616" w:type="dxa"/>
            <w:shd w:val="clear" w:color="auto" w:fill="FFCC66"/>
          </w:tcPr>
          <w:p w14:paraId="038F3125"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
                <w:sz w:val="18"/>
                <w:szCs w:val="18"/>
              </w:rPr>
            </w:pPr>
            <w:r w:rsidRPr="009A4701">
              <w:rPr>
                <w:rStyle w:val="Numeropagina1"/>
                <w:rFonts w:ascii="Microsoft Sans Serif" w:hAnsi="Microsoft Sans Serif"/>
                <w:b/>
                <w:sz w:val="18"/>
                <w:szCs w:val="18"/>
              </w:rPr>
              <w:t>Danno complessivo %</w:t>
            </w:r>
          </w:p>
        </w:tc>
        <w:tc>
          <w:tcPr>
            <w:tcW w:w="1644" w:type="dxa"/>
            <w:shd w:val="clear" w:color="auto" w:fill="FFCC66"/>
          </w:tcPr>
          <w:p w14:paraId="275D0B05"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
                <w:sz w:val="18"/>
                <w:szCs w:val="18"/>
              </w:rPr>
            </w:pPr>
            <w:r w:rsidRPr="009A4701">
              <w:rPr>
                <w:rStyle w:val="Numeropagina1"/>
                <w:rFonts w:ascii="Microsoft Sans Serif" w:hAnsi="Microsoft Sans Serif"/>
                <w:b/>
                <w:sz w:val="18"/>
                <w:szCs w:val="18"/>
              </w:rPr>
              <w:t>Percentuale di franchigia</w:t>
            </w:r>
          </w:p>
        </w:tc>
      </w:tr>
      <w:tr w:rsidR="004D09B3" w:rsidRPr="00E03335" w14:paraId="5E6C7E20" w14:textId="77777777" w:rsidTr="000354D8">
        <w:tc>
          <w:tcPr>
            <w:tcW w:w="1616" w:type="dxa"/>
          </w:tcPr>
          <w:p w14:paraId="3FB770B3"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31</w:t>
            </w:r>
          </w:p>
        </w:tc>
        <w:tc>
          <w:tcPr>
            <w:tcW w:w="1644" w:type="dxa"/>
          </w:tcPr>
          <w:p w14:paraId="7B6B4CC1"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29</w:t>
            </w:r>
          </w:p>
        </w:tc>
      </w:tr>
      <w:tr w:rsidR="004D09B3" w:rsidRPr="00E03335" w14:paraId="4D49FB80" w14:textId="77777777" w:rsidTr="000354D8">
        <w:tc>
          <w:tcPr>
            <w:tcW w:w="1616" w:type="dxa"/>
          </w:tcPr>
          <w:p w14:paraId="032F6EC4"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32</w:t>
            </w:r>
          </w:p>
        </w:tc>
        <w:tc>
          <w:tcPr>
            <w:tcW w:w="1644" w:type="dxa"/>
          </w:tcPr>
          <w:p w14:paraId="4DB90036"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27</w:t>
            </w:r>
          </w:p>
        </w:tc>
      </w:tr>
      <w:tr w:rsidR="004D09B3" w:rsidRPr="00E03335" w14:paraId="1514527E" w14:textId="77777777" w:rsidTr="000354D8">
        <w:tc>
          <w:tcPr>
            <w:tcW w:w="1616" w:type="dxa"/>
          </w:tcPr>
          <w:p w14:paraId="2A422CDA"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33</w:t>
            </w:r>
          </w:p>
        </w:tc>
        <w:tc>
          <w:tcPr>
            <w:tcW w:w="1644" w:type="dxa"/>
          </w:tcPr>
          <w:p w14:paraId="47BF6862"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25</w:t>
            </w:r>
          </w:p>
        </w:tc>
      </w:tr>
      <w:tr w:rsidR="004D09B3" w:rsidRPr="00E03335" w14:paraId="39827DA6" w14:textId="77777777" w:rsidTr="000354D8">
        <w:tc>
          <w:tcPr>
            <w:tcW w:w="1616" w:type="dxa"/>
          </w:tcPr>
          <w:p w14:paraId="47AD6BE9"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34</w:t>
            </w:r>
          </w:p>
        </w:tc>
        <w:tc>
          <w:tcPr>
            <w:tcW w:w="1644" w:type="dxa"/>
          </w:tcPr>
          <w:p w14:paraId="6311B610"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23</w:t>
            </w:r>
          </w:p>
        </w:tc>
      </w:tr>
      <w:tr w:rsidR="004D09B3" w:rsidRPr="00E03335" w14:paraId="53D24E71" w14:textId="77777777" w:rsidTr="000354D8">
        <w:tc>
          <w:tcPr>
            <w:tcW w:w="1616" w:type="dxa"/>
          </w:tcPr>
          <w:p w14:paraId="5E1B0A1E"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35</w:t>
            </w:r>
          </w:p>
        </w:tc>
        <w:tc>
          <w:tcPr>
            <w:tcW w:w="1644" w:type="dxa"/>
          </w:tcPr>
          <w:p w14:paraId="4E5FFF4F"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21</w:t>
            </w:r>
          </w:p>
        </w:tc>
      </w:tr>
      <w:tr w:rsidR="004D09B3" w:rsidRPr="00E03335" w14:paraId="3D055F82" w14:textId="77777777" w:rsidTr="000354D8">
        <w:tc>
          <w:tcPr>
            <w:tcW w:w="1616" w:type="dxa"/>
          </w:tcPr>
          <w:p w14:paraId="46182F99"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36</w:t>
            </w:r>
          </w:p>
        </w:tc>
        <w:tc>
          <w:tcPr>
            <w:tcW w:w="1644" w:type="dxa"/>
          </w:tcPr>
          <w:p w14:paraId="28E6E5A9"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20</w:t>
            </w:r>
          </w:p>
        </w:tc>
      </w:tr>
      <w:tr w:rsidR="004D09B3" w:rsidRPr="00E03335" w14:paraId="6C6C4637" w14:textId="77777777" w:rsidTr="000354D8">
        <w:tc>
          <w:tcPr>
            <w:tcW w:w="1616" w:type="dxa"/>
          </w:tcPr>
          <w:p w14:paraId="122DD346"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27</w:t>
            </w:r>
          </w:p>
        </w:tc>
        <w:tc>
          <w:tcPr>
            <w:tcW w:w="1644" w:type="dxa"/>
          </w:tcPr>
          <w:p w14:paraId="030EDE21"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20</w:t>
            </w:r>
          </w:p>
        </w:tc>
      </w:tr>
      <w:tr w:rsidR="004D09B3" w:rsidRPr="00E03335" w14:paraId="72EC16E5" w14:textId="77777777" w:rsidTr="000354D8">
        <w:tc>
          <w:tcPr>
            <w:tcW w:w="1616" w:type="dxa"/>
          </w:tcPr>
          <w:p w14:paraId="10CEAEF6"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38 e oltre</w:t>
            </w:r>
          </w:p>
        </w:tc>
        <w:tc>
          <w:tcPr>
            <w:tcW w:w="1644" w:type="dxa"/>
          </w:tcPr>
          <w:p w14:paraId="641ACB09" w14:textId="77777777" w:rsidR="004D09B3" w:rsidRPr="009A4701" w:rsidRDefault="004D09B3" w:rsidP="0020155B">
            <w:pPr>
              <w:pStyle w:val="Normale1"/>
              <w:tabs>
                <w:tab w:val="left" w:pos="142"/>
                <w:tab w:val="left" w:pos="426"/>
              </w:tabs>
              <w:jc w:val="center"/>
              <w:rPr>
                <w:rStyle w:val="Numeropagina1"/>
                <w:rFonts w:ascii="Microsoft Sans Serif" w:hAnsi="Microsoft Sans Serif"/>
                <w:bCs/>
                <w:sz w:val="18"/>
                <w:szCs w:val="18"/>
              </w:rPr>
            </w:pPr>
            <w:r w:rsidRPr="009A4701">
              <w:rPr>
                <w:rStyle w:val="Numeropagina1"/>
                <w:rFonts w:ascii="Microsoft Sans Serif" w:hAnsi="Microsoft Sans Serif"/>
                <w:bCs/>
                <w:sz w:val="18"/>
                <w:szCs w:val="18"/>
              </w:rPr>
              <w:t>20</w:t>
            </w:r>
          </w:p>
        </w:tc>
      </w:tr>
    </w:tbl>
    <w:p w14:paraId="66374E58" w14:textId="77777777" w:rsidR="004D09B3" w:rsidRPr="00E03335" w:rsidRDefault="004D09B3" w:rsidP="0020155B">
      <w:pPr>
        <w:pStyle w:val="Normale1"/>
        <w:tabs>
          <w:tab w:val="left" w:pos="142"/>
          <w:tab w:val="left" w:pos="426"/>
        </w:tabs>
        <w:jc w:val="both"/>
        <w:rPr>
          <w:rStyle w:val="Numeropagina1"/>
          <w:rFonts w:ascii="Microsoft Sans Serif" w:hAnsi="Microsoft Sans Serif"/>
          <w:b/>
          <w:sz w:val="20"/>
          <w:szCs w:val="20"/>
        </w:rPr>
      </w:pPr>
    </w:p>
    <w:p w14:paraId="72C5693F" w14:textId="7807D26D" w:rsidR="004D09B3" w:rsidRPr="0003596C" w:rsidRDefault="004D09B3" w:rsidP="0020155B">
      <w:pPr>
        <w:pStyle w:val="Normale1"/>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24 – Danno di qualità</w:t>
      </w:r>
    </w:p>
    <w:p w14:paraId="77A1B79F" w14:textId="75DF2480" w:rsidR="004D09B3" w:rsidRPr="00E03335" w:rsidRDefault="004D09B3" w:rsidP="0020155B">
      <w:pPr>
        <w:spacing w:after="60"/>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Con riferimento a quanto previsto all’Art. 20 </w:t>
      </w:r>
      <w:r w:rsidRPr="00F2478C">
        <w:rPr>
          <w:rStyle w:val="Numeropagina1"/>
          <w:rFonts w:ascii="Microsoft Sans Serif" w:hAnsi="Microsoft Sans Serif"/>
          <w:sz w:val="20"/>
          <w:szCs w:val="20"/>
        </w:rPr>
        <w:t>– Norme per l’esecuzione della perizia e la quantificazione del danno</w:t>
      </w:r>
      <w:r w:rsidRPr="00E03335">
        <w:rPr>
          <w:rStyle w:val="Numeropagina1"/>
          <w:rFonts w:ascii="Microsoft Sans Serif" w:hAnsi="Microsoft Sans Serif"/>
          <w:sz w:val="20"/>
          <w:szCs w:val="20"/>
        </w:rPr>
        <w:t xml:space="preserve"> delle Norme Generali che regolano l’assicurazione</w:t>
      </w:r>
      <w:r w:rsidRPr="00E03335">
        <w:rPr>
          <w:rStyle w:val="Numeropagina1"/>
          <w:rFonts w:ascii="Microsoft Sans Serif" w:hAnsi="Microsoft Sans Serif"/>
          <w:i/>
          <w:sz w:val="20"/>
          <w:szCs w:val="20"/>
        </w:rPr>
        <w:t xml:space="preserve">, </w:t>
      </w:r>
      <w:r w:rsidRPr="00E03335">
        <w:rPr>
          <w:rStyle w:val="Numeropagina1"/>
          <w:rFonts w:ascii="Microsoft Sans Serif" w:hAnsi="Microsoft Sans Serif"/>
          <w:sz w:val="20"/>
          <w:szCs w:val="20"/>
        </w:rPr>
        <w:t>dopo aver accertato il danno di quantità, il danno di qualità verrà calcolato sul Prodotto residuo, in base alle seguenti classificazioni e relativi coefficienti</w:t>
      </w:r>
    </w:p>
    <w:tbl>
      <w:tblPr>
        <w:tblW w:w="0" w:type="auto"/>
        <w:jc w:val="center"/>
        <w:shd w:val="clear" w:color="auto" w:fill="CED7E7"/>
        <w:tblLayout w:type="fixed"/>
        <w:tblLook w:val="0000" w:firstRow="0" w:lastRow="0" w:firstColumn="0" w:lastColumn="0" w:noHBand="0" w:noVBand="0"/>
      </w:tblPr>
      <w:tblGrid>
        <w:gridCol w:w="7366"/>
        <w:gridCol w:w="2410"/>
      </w:tblGrid>
      <w:tr w:rsidR="004D09B3" w:rsidRPr="009A4701" w14:paraId="6A3FFAB3" w14:textId="77777777" w:rsidTr="0003596C">
        <w:trPr>
          <w:cantSplit/>
          <w:trHeight w:val="113"/>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120E4C32" w14:textId="7198A299" w:rsidR="004D09B3" w:rsidRPr="009A4701" w:rsidRDefault="006F32E0" w:rsidP="006F32E0">
            <w:pPr>
              <w:jc w:val="center"/>
              <w:rPr>
                <w:rFonts w:ascii="Microsoft Sans Serif" w:hAnsi="Microsoft Sans Serif" w:cs="Microsoft Sans Serif"/>
                <w:b/>
                <w:bCs/>
                <w:sz w:val="16"/>
                <w:szCs w:val="16"/>
                <w:lang w:val="it-IT"/>
              </w:rPr>
            </w:pPr>
            <w:r w:rsidRPr="009A4701">
              <w:rPr>
                <w:rFonts w:ascii="Microsoft Sans Serif" w:hAnsi="Microsoft Sans Serif" w:cs="Microsoft Sans Serif"/>
                <w:b/>
                <w:bCs/>
                <w:sz w:val="16"/>
                <w:szCs w:val="16"/>
                <w:lang w:val="it-IT"/>
              </w:rPr>
              <w:t>CLASSIFICAZIONI DEL DANNO</w:t>
            </w:r>
          </w:p>
        </w:tc>
        <w:tc>
          <w:tcPr>
            <w:tcW w:w="2410"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498DD056" w14:textId="77777777" w:rsidR="004D09B3" w:rsidRPr="009A4701" w:rsidRDefault="004D09B3" w:rsidP="0020155B">
            <w:pPr>
              <w:pStyle w:val="Normale1"/>
              <w:jc w:val="center"/>
              <w:rPr>
                <w:rStyle w:val="Numeropagina1"/>
                <w:rFonts w:ascii="Microsoft Sans Serif" w:hAnsi="Microsoft Sans Serif" w:cs="Microsoft Sans Serif"/>
                <w:b/>
                <w:bCs/>
                <w:sz w:val="16"/>
                <w:szCs w:val="16"/>
              </w:rPr>
            </w:pPr>
            <w:r w:rsidRPr="009A4701">
              <w:rPr>
                <w:rStyle w:val="Numeropagina1"/>
                <w:rFonts w:ascii="Microsoft Sans Serif" w:hAnsi="Microsoft Sans Serif" w:cs="Microsoft Sans Serif"/>
                <w:b/>
                <w:bCs/>
                <w:sz w:val="16"/>
                <w:szCs w:val="16"/>
              </w:rPr>
              <w:t>Avversità Grandine, Vento Forte, Colpo di Sole</w:t>
            </w:r>
          </w:p>
          <w:p w14:paraId="607E5998" w14:textId="77777777" w:rsidR="004D09B3" w:rsidRPr="009A4701" w:rsidRDefault="004D09B3" w:rsidP="0020155B">
            <w:pPr>
              <w:pStyle w:val="Normale1"/>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b/>
                <w:bCs/>
                <w:sz w:val="16"/>
                <w:szCs w:val="16"/>
              </w:rPr>
              <w:t>% danno</w:t>
            </w:r>
          </w:p>
        </w:tc>
      </w:tr>
      <w:tr w:rsidR="004D09B3" w:rsidRPr="009A4701" w14:paraId="30812E77" w14:textId="77777777" w:rsidTr="00A700C3">
        <w:trPr>
          <w:cantSplit/>
          <w:trHeight w:val="2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1A71B" w14:textId="5EA6C664" w:rsidR="004D09B3" w:rsidRPr="009A4701" w:rsidRDefault="004D09B3" w:rsidP="00845EDB">
            <w:pPr>
              <w:pStyle w:val="Normale1"/>
              <w:numPr>
                <w:ilvl w:val="0"/>
                <w:numId w:val="92"/>
              </w:numPr>
              <w:tabs>
                <w:tab w:val="left" w:pos="142"/>
              </w:tabs>
              <w:ind w:left="0" w:firstLine="198"/>
              <w:jc w:val="both"/>
              <w:rPr>
                <w:rFonts w:ascii="Microsoft Sans Serif" w:hAnsi="Microsoft Sans Serif" w:cs="Microsoft Sans Serif"/>
                <w:sz w:val="16"/>
                <w:szCs w:val="16"/>
              </w:rPr>
            </w:pPr>
            <w:r w:rsidRPr="009A4701">
              <w:rPr>
                <w:rFonts w:ascii="Microsoft Sans Serif" w:hAnsi="Microsoft Sans Serif" w:cs="Microsoft Sans Serif"/>
                <w:sz w:val="16"/>
                <w:szCs w:val="16"/>
              </w:rPr>
              <w:t>Frutti illesi; tracce di alterazione superficiale (epicarpo)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FF476E0" w14:textId="77777777" w:rsidR="004D09B3" w:rsidRPr="009A4701" w:rsidRDefault="004D09B3" w:rsidP="0020155B">
            <w:pPr>
              <w:pStyle w:val="Normale1"/>
              <w:tabs>
                <w:tab w:val="left" w:pos="142"/>
              </w:tabs>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0</w:t>
            </w:r>
          </w:p>
        </w:tc>
      </w:tr>
      <w:tr w:rsidR="004D09B3" w:rsidRPr="009A4701" w14:paraId="1CCFC94A" w14:textId="77777777" w:rsidTr="00A700C3">
        <w:trPr>
          <w:cantSplit/>
          <w:trHeight w:val="2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062D2" w14:textId="66AEBB62" w:rsidR="004D09B3" w:rsidRPr="009A4701" w:rsidRDefault="004D09B3" w:rsidP="00845EDB">
            <w:pPr>
              <w:pStyle w:val="Normale1"/>
              <w:numPr>
                <w:ilvl w:val="0"/>
                <w:numId w:val="92"/>
              </w:numPr>
              <w:ind w:left="0" w:firstLine="198"/>
              <w:jc w:val="both"/>
              <w:rPr>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Qualche lesione e alterazione lieve all’epicarpo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93BF917" w14:textId="77777777" w:rsidR="004D09B3" w:rsidRPr="009A4701" w:rsidRDefault="004D09B3" w:rsidP="0020155B">
            <w:pPr>
              <w:pStyle w:val="Normale1"/>
              <w:tabs>
                <w:tab w:val="left" w:pos="142"/>
              </w:tabs>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15</w:t>
            </w:r>
          </w:p>
        </w:tc>
      </w:tr>
      <w:tr w:rsidR="004D09B3" w:rsidRPr="009A4701" w14:paraId="2D92E77A" w14:textId="77777777" w:rsidTr="00A700C3">
        <w:trPr>
          <w:cantSplit/>
          <w:trHeight w:val="2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DEDE" w14:textId="77777777" w:rsidR="004D09B3" w:rsidRPr="009A4701" w:rsidRDefault="004D09B3" w:rsidP="00845EDB">
            <w:pPr>
              <w:pStyle w:val="Normale1"/>
              <w:numPr>
                <w:ilvl w:val="0"/>
                <w:numId w:val="92"/>
              </w:numPr>
              <w:ind w:left="0" w:firstLine="198"/>
              <w:jc w:val="both"/>
              <w:rPr>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Più lesioni minime; qualche lesione lieve, alterazione media all’epicarpo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7A97D352" w14:textId="77777777" w:rsidR="004D09B3" w:rsidRPr="009A4701" w:rsidRDefault="004D09B3" w:rsidP="0020155B">
            <w:pPr>
              <w:pStyle w:val="Normale1"/>
              <w:tabs>
                <w:tab w:val="left" w:pos="142"/>
              </w:tabs>
              <w:jc w:val="center"/>
              <w:rPr>
                <w:rStyle w:val="Numeropagina1"/>
                <w:rFonts w:ascii="Microsoft Sans Serif" w:eastAsia="Microsoft Sans Serif" w:hAnsi="Microsoft Sans Serif" w:cs="Microsoft Sans Serif"/>
                <w:sz w:val="16"/>
                <w:szCs w:val="16"/>
              </w:rPr>
            </w:pPr>
            <w:r w:rsidRPr="009A4701">
              <w:rPr>
                <w:rStyle w:val="Numeropagina1"/>
                <w:rFonts w:ascii="Microsoft Sans Serif" w:hAnsi="Microsoft Sans Serif" w:cs="Microsoft Sans Serif"/>
                <w:sz w:val="16"/>
                <w:szCs w:val="16"/>
              </w:rPr>
              <w:t>35</w:t>
            </w:r>
          </w:p>
        </w:tc>
      </w:tr>
      <w:tr w:rsidR="004D09B3" w:rsidRPr="009A4701" w14:paraId="6CD096F5" w14:textId="77777777" w:rsidTr="00A700C3">
        <w:trPr>
          <w:cantSplit/>
          <w:trHeight w:val="2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7025E" w14:textId="77777777" w:rsidR="004D09B3" w:rsidRPr="009A4701" w:rsidRDefault="004D09B3" w:rsidP="00845EDB">
            <w:pPr>
              <w:pStyle w:val="Normale1"/>
              <w:numPr>
                <w:ilvl w:val="0"/>
                <w:numId w:val="92"/>
              </w:numPr>
              <w:ind w:left="0" w:firstLine="198"/>
              <w:jc w:val="both"/>
              <w:rPr>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Numerose lesioni minime, più lesioni lievi; qualche lesione media; alterazione notevole all’epicarpo, deformazione lieve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8B2C231" w14:textId="77777777" w:rsidR="004D09B3" w:rsidRPr="009A4701" w:rsidRDefault="004D09B3" w:rsidP="0020155B">
            <w:pPr>
              <w:pStyle w:val="Normale1"/>
              <w:tabs>
                <w:tab w:val="left" w:pos="142"/>
              </w:tabs>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55</w:t>
            </w:r>
          </w:p>
        </w:tc>
      </w:tr>
      <w:tr w:rsidR="004D09B3" w:rsidRPr="009A4701" w14:paraId="1643FD95" w14:textId="77777777" w:rsidTr="00A700C3">
        <w:trPr>
          <w:cantSplit/>
          <w:trHeight w:val="179"/>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27F2" w14:textId="77777777" w:rsidR="004D09B3" w:rsidRPr="009A4701" w:rsidRDefault="004D09B3" w:rsidP="00845EDB">
            <w:pPr>
              <w:pStyle w:val="Normale1"/>
              <w:numPr>
                <w:ilvl w:val="0"/>
                <w:numId w:val="92"/>
              </w:numPr>
              <w:ind w:left="0" w:firstLine="198"/>
              <w:jc w:val="both"/>
              <w:rPr>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Numerose lesioni lievi, più lesioni medie, qualche lesione notevole; qualche lesione lieve non riparate, defogliazione media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33D53AF8" w14:textId="77777777" w:rsidR="004D09B3" w:rsidRPr="009A4701" w:rsidRDefault="004D09B3" w:rsidP="0020155B">
            <w:pPr>
              <w:pStyle w:val="Normale1"/>
              <w:tabs>
                <w:tab w:val="left" w:pos="142"/>
              </w:tabs>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75</w:t>
            </w:r>
          </w:p>
        </w:tc>
      </w:tr>
      <w:tr w:rsidR="004D09B3" w:rsidRPr="009A4701" w14:paraId="0EBF8F5F" w14:textId="77777777" w:rsidTr="00A700C3">
        <w:trPr>
          <w:cantSplit/>
          <w:trHeight w:val="2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40D87" w14:textId="77777777" w:rsidR="004D09B3" w:rsidRPr="009A4701" w:rsidRDefault="004D09B3" w:rsidP="00845EDB">
            <w:pPr>
              <w:pStyle w:val="Normale1"/>
              <w:numPr>
                <w:ilvl w:val="0"/>
                <w:numId w:val="92"/>
              </w:numPr>
              <w:ind w:left="0" w:firstLine="198"/>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Numerose lesioni medie; più e/o numerose lesioni notevoli; più e/o numerose lesioni lievi non riparate; lesioni medie e/o notevoli non riparate; defogliazione grave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E67CA10" w14:textId="77777777" w:rsidR="004D09B3" w:rsidRPr="009A4701" w:rsidRDefault="004D09B3" w:rsidP="0020155B">
            <w:pPr>
              <w:pStyle w:val="Normale1"/>
              <w:tabs>
                <w:tab w:val="left" w:pos="142"/>
              </w:tabs>
              <w:jc w:val="center"/>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90</w:t>
            </w:r>
          </w:p>
        </w:tc>
      </w:tr>
      <w:tr w:rsidR="004D09B3" w:rsidRPr="00637D1B" w14:paraId="281ED6AD" w14:textId="77777777" w:rsidTr="000354D8">
        <w:trPr>
          <w:cantSplit/>
          <w:trHeight w:val="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F4E5" w14:textId="77777777" w:rsidR="004D09B3" w:rsidRPr="009A4701" w:rsidRDefault="004D09B3" w:rsidP="0020155B">
            <w:pPr>
              <w:pStyle w:val="Normale1"/>
              <w:tabs>
                <w:tab w:val="left" w:pos="142"/>
              </w:tabs>
              <w:jc w:val="both"/>
              <w:rPr>
                <w:rStyle w:val="Numeropagina1"/>
                <w:rFonts w:ascii="Microsoft Sans Serif" w:hAnsi="Microsoft Sans Serif" w:cs="Microsoft Sans Serif"/>
                <w:sz w:val="16"/>
                <w:szCs w:val="16"/>
              </w:rPr>
            </w:pPr>
            <w:r w:rsidRPr="009A4701">
              <w:rPr>
                <w:rStyle w:val="Numeropagina1"/>
                <w:rFonts w:ascii="Microsoft Sans Serif" w:hAnsi="Microsoft Sans Serif" w:cs="Microsoft Sans Serif"/>
                <w:sz w:val="16"/>
                <w:szCs w:val="16"/>
              </w:rPr>
              <w:t>I frutti persi, distrutti (cioè tali da azzerare il loro valore intrinseco) o che presentano fenomeni di marcescenza evidente e/o raggrinzimento conseguenti agli eventi atmosferici assicurati, e comunque tali da non poter essere destinati alla trasformazione industriale, vengono valutati solo agli effetti del danno di quantità.</w:t>
            </w:r>
          </w:p>
        </w:tc>
      </w:tr>
    </w:tbl>
    <w:p w14:paraId="5431D4E9" w14:textId="0C8838BE" w:rsidR="004D09B3" w:rsidRPr="00E03335" w:rsidRDefault="004D09B3" w:rsidP="00B23541">
      <w:pPr>
        <w:pStyle w:val="Normale1"/>
        <w:tabs>
          <w:tab w:val="left" w:pos="142"/>
        </w:tabs>
        <w:ind w:left="142"/>
        <w:jc w:val="both"/>
        <w:rPr>
          <w:rStyle w:val="Numeropagina1"/>
          <w:rFonts w:ascii="Microsoft Sans Serif" w:hAnsi="Microsoft Sans Serif"/>
          <w:sz w:val="20"/>
          <w:szCs w:val="20"/>
        </w:rPr>
      </w:pPr>
    </w:p>
    <w:p w14:paraId="1502A4DF" w14:textId="77777777" w:rsidR="00A20810" w:rsidRPr="00E03335" w:rsidRDefault="00A20810" w:rsidP="00F03F91">
      <w:pPr>
        <w:pStyle w:val="Normale1"/>
        <w:tabs>
          <w:tab w:val="left" w:pos="142"/>
        </w:tabs>
        <w:ind w:left="180"/>
        <w:jc w:val="center"/>
        <w:rPr>
          <w:rStyle w:val="Numeropagina1"/>
          <w:rFonts w:ascii="Microsoft Sans Serif" w:eastAsia="Microsoft Sans Serif" w:hAnsi="Microsoft Sans Serif" w:cs="Microsoft Sans Serif"/>
          <w:sz w:val="24"/>
          <w:szCs w:val="24"/>
        </w:rPr>
        <w:sectPr w:rsidR="00A20810" w:rsidRPr="00E03335">
          <w:footerReference w:type="default" r:id="rId19"/>
          <w:pgSz w:w="11900" w:h="16840"/>
          <w:pgMar w:top="900" w:right="900" w:bottom="0" w:left="900" w:header="720" w:footer="720" w:gutter="0"/>
          <w:cols w:space="720"/>
          <w:noEndnote/>
        </w:sectPr>
      </w:pPr>
    </w:p>
    <w:p w14:paraId="46F9BE79" w14:textId="4D753AE6" w:rsidR="00EB77EE" w:rsidRPr="00A008AE" w:rsidRDefault="00EB77EE" w:rsidP="009A4701">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Style w:val="Numeropagina1"/>
          <w:rFonts w:ascii="Microsoft Sans Serif" w:eastAsia="Microsoft Sans Serif" w:hAnsi="Microsoft Sans Serif" w:cs="Microsoft Sans Serif"/>
          <w:b/>
          <w:bCs/>
          <w:color w:val="000000"/>
          <w:sz w:val="28"/>
          <w:szCs w:val="28"/>
          <w:u w:val="single"/>
          <w:lang w:eastAsia="it-IT"/>
        </w:rPr>
      </w:pPr>
      <w:r w:rsidRPr="00A008AE">
        <w:rPr>
          <w:rStyle w:val="Numeropagina1"/>
          <w:rFonts w:ascii="Microsoft Sans Serif" w:eastAsia="Microsoft Sans Serif" w:hAnsi="Microsoft Sans Serif" w:cs="Microsoft Sans Serif"/>
          <w:b/>
          <w:bCs/>
          <w:color w:val="000000"/>
          <w:sz w:val="28"/>
          <w:szCs w:val="28"/>
          <w:u w:val="single"/>
          <w:lang w:eastAsia="it-IT"/>
        </w:rPr>
        <w:lastRenderedPageBreak/>
        <w:t>Sezione 2</w:t>
      </w:r>
    </w:p>
    <w:p w14:paraId="618385F9" w14:textId="77777777" w:rsidR="00EB77EE" w:rsidRPr="00EE26E5" w:rsidRDefault="00EB77EE" w:rsidP="009A4701">
      <w:pPr>
        <w:pStyle w:val="Normale1"/>
        <w:tabs>
          <w:tab w:val="left" w:pos="709"/>
        </w:tabs>
        <w:jc w:val="center"/>
        <w:rPr>
          <w:rStyle w:val="Numeropagina1"/>
          <w:rFonts w:ascii="Microsoft Sans Serif" w:eastAsia="Microsoft Sans Serif" w:hAnsi="Microsoft Sans Serif" w:cs="Microsoft Sans Serif"/>
          <w:b/>
          <w:sz w:val="28"/>
          <w:szCs w:val="28"/>
        </w:rPr>
      </w:pPr>
      <w:r w:rsidRPr="00EE26E5">
        <w:rPr>
          <w:rStyle w:val="Numeropagina1"/>
          <w:rFonts w:ascii="Microsoft Sans Serif" w:eastAsia="Microsoft Sans Serif" w:hAnsi="Microsoft Sans Serif" w:cs="Microsoft Sans Serif"/>
          <w:b/>
          <w:sz w:val="28"/>
          <w:szCs w:val="28"/>
        </w:rPr>
        <w:t xml:space="preserve">STRUTTURE AZIENDALI E IMPIANTI </w:t>
      </w:r>
    </w:p>
    <w:p w14:paraId="250D4DF5" w14:textId="333A600C" w:rsidR="00555759" w:rsidRPr="00EE26E5" w:rsidRDefault="00EB77EE" w:rsidP="009A4701">
      <w:pPr>
        <w:pStyle w:val="Normale1"/>
        <w:tabs>
          <w:tab w:val="left" w:pos="709"/>
        </w:tabs>
        <w:jc w:val="center"/>
        <w:rPr>
          <w:rStyle w:val="Numeropagina1"/>
          <w:b/>
          <w:sz w:val="28"/>
          <w:szCs w:val="28"/>
        </w:rPr>
      </w:pPr>
      <w:r w:rsidRPr="00EE26E5">
        <w:rPr>
          <w:rStyle w:val="Numeropagina1"/>
          <w:rFonts w:ascii="Microsoft Sans Serif" w:eastAsia="Microsoft Sans Serif" w:hAnsi="Microsoft Sans Serif" w:cs="Microsoft Sans Serif"/>
          <w:b/>
          <w:sz w:val="28"/>
          <w:szCs w:val="28"/>
        </w:rPr>
        <w:t>DI PRODUZIONI ARBOREE E ARBUSTIVE</w:t>
      </w:r>
    </w:p>
    <w:p w14:paraId="6BD6DB25" w14:textId="77777777" w:rsidR="00C61BBB" w:rsidRPr="00EE26E5" w:rsidRDefault="00C61BBB" w:rsidP="00C61BBB">
      <w:pPr>
        <w:rPr>
          <w:rStyle w:val="Numeropagina1"/>
          <w:rFonts w:ascii="Microsoft Sans Serif" w:eastAsia="Calibri" w:hAnsi="Microsoft Sans Serif" w:cs="Calibri"/>
          <w:color w:val="000000"/>
          <w:u w:color="000000"/>
          <w:lang w:eastAsia="it-IT"/>
        </w:rPr>
      </w:pPr>
    </w:p>
    <w:p w14:paraId="5A7E6D9A" w14:textId="2CA20AE9" w:rsidR="00141DFC" w:rsidRPr="00C61BBB" w:rsidRDefault="00141DFC" w:rsidP="00C61BBB">
      <w:pPr>
        <w:rPr>
          <w:rStyle w:val="Numeropagina1"/>
          <w:rFonts w:ascii="Microsoft Sans Serif" w:eastAsia="Calibri" w:hAnsi="Microsoft Sans Serif" w:cs="Calibri"/>
          <w:b/>
          <w:bCs/>
          <w:color w:val="000000"/>
          <w:u w:color="000000"/>
          <w:lang w:eastAsia="it-IT"/>
        </w:rPr>
      </w:pPr>
      <w:r w:rsidRPr="00EE26E5">
        <w:rPr>
          <w:rStyle w:val="Numeropagina1"/>
          <w:rFonts w:ascii="Microsoft Sans Serif" w:eastAsia="Calibri" w:hAnsi="Microsoft Sans Serif" w:cs="Calibri"/>
          <w:b/>
          <w:bCs/>
          <w:color w:val="000000"/>
          <w:u w:color="000000"/>
          <w:lang w:eastAsia="it-IT"/>
        </w:rPr>
        <w:t>2.1. CONDIZIONI SPECIALI</w:t>
      </w:r>
      <w:r w:rsidR="00B347B1" w:rsidRPr="00EE26E5">
        <w:rPr>
          <w:rStyle w:val="Numeropagina1"/>
          <w:rFonts w:ascii="Microsoft Sans Serif" w:eastAsia="Calibri" w:hAnsi="Microsoft Sans Serif" w:cs="Calibri"/>
          <w:b/>
          <w:bCs/>
          <w:color w:val="000000"/>
          <w:u w:color="000000"/>
          <w:lang w:eastAsia="it-IT"/>
        </w:rPr>
        <w:t xml:space="preserve"> DI ASSICURAZIONE</w:t>
      </w:r>
    </w:p>
    <w:p w14:paraId="41407919" w14:textId="77777777" w:rsidR="0007006E" w:rsidRPr="00E03335" w:rsidRDefault="0007006E" w:rsidP="0007006E">
      <w:pPr>
        <w:ind w:left="142"/>
        <w:jc w:val="both"/>
        <w:rPr>
          <w:rFonts w:ascii="Microsoft Sans Serif" w:eastAsia="Microsoft Sans Serif" w:hAnsi="Microsoft Sans Serif" w:cs="Microsoft Sans Serif"/>
          <w:color w:val="000000"/>
          <w:sz w:val="20"/>
          <w:szCs w:val="20"/>
          <w:u w:color="000000"/>
          <w:lang w:val="it-IT" w:eastAsia="it-IT"/>
        </w:rPr>
      </w:pPr>
    </w:p>
    <w:p w14:paraId="61727B0A" w14:textId="09A4465B"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141DFC" w:rsidRPr="0003596C">
        <w:rPr>
          <w:rStyle w:val="Numeropagina1"/>
          <w:rFonts w:ascii="Microsoft Sans Serif" w:hAnsi="Microsoft Sans Serif"/>
          <w:b/>
          <w:bCs/>
          <w:color w:val="ED7D31" w:themeColor="accent2"/>
          <w:sz w:val="20"/>
          <w:szCs w:val="20"/>
        </w:rPr>
        <w:t>1</w:t>
      </w:r>
      <w:r w:rsidRPr="0003596C">
        <w:rPr>
          <w:rStyle w:val="Numeropagina1"/>
          <w:rFonts w:ascii="Microsoft Sans Serif" w:hAnsi="Microsoft Sans Serif"/>
          <w:b/>
          <w:bCs/>
          <w:color w:val="ED7D31" w:themeColor="accent2"/>
          <w:sz w:val="20"/>
          <w:szCs w:val="20"/>
        </w:rPr>
        <w:t xml:space="preserve"> – Oggetto della garanzia</w:t>
      </w:r>
    </w:p>
    <w:p w14:paraId="7FE708FE" w14:textId="77777777" w:rsidR="0007006E" w:rsidRPr="00E03335" w:rsidRDefault="0007006E" w:rsidP="00B23541">
      <w:pPr>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La Società indennizza i danni materiali e diretti causati alle Reti antigrandine/antiacqua, Tunnel e Impianti produttivi assicurati, dall</w:t>
      </w:r>
      <w:r w:rsidR="006A58F0" w:rsidRPr="00E03335">
        <w:rPr>
          <w:rStyle w:val="Numeropagina1"/>
          <w:rFonts w:ascii="Microsoft Sans Serif" w:hAnsi="Microsoft Sans Serif"/>
          <w:sz w:val="20"/>
          <w:szCs w:val="20"/>
        </w:rPr>
        <w:t>e seguenti Avve</w:t>
      </w:r>
      <w:r w:rsidR="00C568F0" w:rsidRPr="00E03335">
        <w:rPr>
          <w:rStyle w:val="Numeropagina1"/>
          <w:rFonts w:ascii="Microsoft Sans Serif" w:hAnsi="Microsoft Sans Serif"/>
          <w:sz w:val="20"/>
          <w:szCs w:val="20"/>
        </w:rPr>
        <w:t>rs</w:t>
      </w:r>
      <w:r w:rsidR="006A58F0" w:rsidRPr="00E03335">
        <w:rPr>
          <w:rStyle w:val="Numeropagina1"/>
          <w:rFonts w:ascii="Microsoft Sans Serif" w:hAnsi="Microsoft Sans Serif"/>
          <w:sz w:val="20"/>
          <w:szCs w:val="20"/>
        </w:rPr>
        <w:t>ità Atmosferiche:</w:t>
      </w:r>
      <w:r w:rsidR="00925999" w:rsidRPr="00E03335">
        <w:rPr>
          <w:rStyle w:val="Numeropagina1"/>
          <w:rFonts w:ascii="Microsoft Sans Serif" w:hAnsi="Microsoft Sans Serif"/>
          <w:sz w:val="20"/>
          <w:szCs w:val="20"/>
        </w:rPr>
        <w:t xml:space="preserve"> </w:t>
      </w:r>
      <w:r w:rsidR="006A58F0" w:rsidRPr="00E03335">
        <w:rPr>
          <w:rStyle w:val="Numeropagina1"/>
          <w:rFonts w:ascii="Microsoft Sans Serif" w:hAnsi="Microsoft Sans Serif"/>
          <w:sz w:val="20"/>
          <w:szCs w:val="20"/>
        </w:rPr>
        <w:t>G</w:t>
      </w:r>
      <w:r w:rsidR="00925999" w:rsidRPr="00E03335">
        <w:rPr>
          <w:rStyle w:val="Numeropagina1"/>
          <w:rFonts w:ascii="Microsoft Sans Serif" w:hAnsi="Microsoft Sans Serif"/>
          <w:sz w:val="20"/>
          <w:szCs w:val="20"/>
        </w:rPr>
        <w:t xml:space="preserve">randine, </w:t>
      </w:r>
      <w:r w:rsidR="006A58F0" w:rsidRPr="00E03335">
        <w:rPr>
          <w:rStyle w:val="Numeropagina1"/>
          <w:rFonts w:ascii="Microsoft Sans Serif" w:hAnsi="Microsoft Sans Serif"/>
          <w:sz w:val="20"/>
          <w:szCs w:val="20"/>
        </w:rPr>
        <w:t>V</w:t>
      </w:r>
      <w:r w:rsidR="00925999" w:rsidRPr="00E03335">
        <w:rPr>
          <w:rStyle w:val="Numeropagina1"/>
          <w:rFonts w:ascii="Microsoft Sans Serif" w:hAnsi="Microsoft Sans Serif"/>
          <w:sz w:val="20"/>
          <w:szCs w:val="20"/>
        </w:rPr>
        <w:t>ento forte</w:t>
      </w:r>
      <w:r w:rsidRPr="00E03335">
        <w:rPr>
          <w:rStyle w:val="Numeropagina1"/>
          <w:rFonts w:ascii="Microsoft Sans Serif" w:hAnsi="Microsoft Sans Serif"/>
          <w:sz w:val="20"/>
          <w:szCs w:val="20"/>
        </w:rPr>
        <w:t xml:space="preserve">, </w:t>
      </w:r>
      <w:r w:rsidR="006A58F0" w:rsidRPr="00E03335">
        <w:rPr>
          <w:rStyle w:val="Numeropagina1"/>
          <w:rFonts w:ascii="Microsoft Sans Serif" w:hAnsi="Microsoft Sans Serif"/>
          <w:sz w:val="20"/>
          <w:szCs w:val="20"/>
        </w:rPr>
        <w:t xml:space="preserve">Gelo, </w:t>
      </w:r>
      <w:r w:rsidR="005A36AD"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 xml:space="preserve">rombe d’aria, </w:t>
      </w:r>
      <w:r w:rsidR="006A58F0" w:rsidRPr="00E03335">
        <w:rPr>
          <w:rStyle w:val="Numeropagina1"/>
          <w:rFonts w:ascii="Microsoft Sans Serif" w:hAnsi="Microsoft Sans Serif"/>
          <w:sz w:val="20"/>
          <w:szCs w:val="20"/>
        </w:rPr>
        <w:t>U</w:t>
      </w:r>
      <w:r w:rsidRPr="00E03335">
        <w:rPr>
          <w:rStyle w:val="Numeropagina1"/>
          <w:rFonts w:ascii="Microsoft Sans Serif" w:hAnsi="Microsoft Sans Serif"/>
          <w:sz w:val="20"/>
          <w:szCs w:val="20"/>
        </w:rPr>
        <w:t xml:space="preserve">ragani, </w:t>
      </w:r>
      <w:r w:rsidR="006A58F0" w:rsidRPr="00E03335">
        <w:rPr>
          <w:rStyle w:val="Numeropagina1"/>
          <w:rFonts w:ascii="Microsoft Sans Serif" w:hAnsi="Microsoft Sans Serif"/>
          <w:sz w:val="20"/>
          <w:szCs w:val="20"/>
        </w:rPr>
        <w:t>F</w:t>
      </w:r>
      <w:r w:rsidRPr="00E03335">
        <w:rPr>
          <w:rStyle w:val="Numeropagina1"/>
          <w:rFonts w:ascii="Microsoft Sans Serif" w:hAnsi="Microsoft Sans Serif"/>
          <w:sz w:val="20"/>
          <w:szCs w:val="20"/>
        </w:rPr>
        <w:t xml:space="preserve">ulmine, </w:t>
      </w:r>
      <w:r w:rsidR="006A58F0" w:rsidRPr="00E03335">
        <w:rPr>
          <w:rStyle w:val="Numeropagina1"/>
          <w:rFonts w:ascii="Microsoft Sans Serif" w:hAnsi="Microsoft Sans Serif"/>
          <w:sz w:val="20"/>
          <w:szCs w:val="20"/>
        </w:rPr>
        <w:t>E</w:t>
      </w:r>
      <w:r w:rsidRPr="00E03335">
        <w:rPr>
          <w:rStyle w:val="Numeropagina1"/>
          <w:rFonts w:ascii="Microsoft Sans Serif" w:hAnsi="Microsoft Sans Serif"/>
          <w:sz w:val="20"/>
          <w:szCs w:val="20"/>
        </w:rPr>
        <w:t xml:space="preserve">ccesso </w:t>
      </w:r>
      <w:r w:rsidR="00635581" w:rsidRPr="00E03335">
        <w:rPr>
          <w:rStyle w:val="Numeropagina1"/>
          <w:rFonts w:ascii="Microsoft Sans Serif" w:hAnsi="Microsoft Sans Serif"/>
          <w:sz w:val="20"/>
          <w:szCs w:val="20"/>
        </w:rPr>
        <w:t xml:space="preserve">di pioggia e </w:t>
      </w:r>
      <w:r w:rsidR="006A58F0" w:rsidRPr="00E03335">
        <w:rPr>
          <w:rStyle w:val="Numeropagina1"/>
          <w:rFonts w:ascii="Microsoft Sans Serif" w:hAnsi="Microsoft Sans Serif"/>
          <w:sz w:val="20"/>
          <w:szCs w:val="20"/>
        </w:rPr>
        <w:t>E</w:t>
      </w:r>
      <w:r w:rsidR="00635581" w:rsidRPr="00E03335">
        <w:rPr>
          <w:rStyle w:val="Numeropagina1"/>
          <w:rFonts w:ascii="Microsoft Sans Serif" w:hAnsi="Microsoft Sans Serif"/>
          <w:sz w:val="20"/>
          <w:szCs w:val="20"/>
        </w:rPr>
        <w:t>ccesso di neve.</w:t>
      </w:r>
      <w:r w:rsidRPr="00E03335">
        <w:rPr>
          <w:rStyle w:val="Numeropagina1"/>
          <w:rFonts w:ascii="Microsoft Sans Serif" w:hAnsi="Microsoft Sans Serif"/>
          <w:sz w:val="20"/>
          <w:szCs w:val="20"/>
        </w:rPr>
        <w:t xml:space="preserve"> </w:t>
      </w:r>
    </w:p>
    <w:p w14:paraId="5D50FAB9" w14:textId="77777777" w:rsidR="0007006E" w:rsidRPr="00E03335" w:rsidRDefault="0007006E" w:rsidP="0007006E">
      <w:pPr>
        <w:pStyle w:val="Normale1"/>
        <w:tabs>
          <w:tab w:val="left" w:pos="142"/>
          <w:tab w:val="left" w:pos="426"/>
        </w:tabs>
        <w:ind w:left="142"/>
        <w:jc w:val="both"/>
        <w:rPr>
          <w:rFonts w:ascii="Microsoft Sans Serif" w:eastAsia="Microsoft Sans Serif" w:hAnsi="Microsoft Sans Serif" w:cs="Microsoft Sans Serif"/>
          <w:sz w:val="20"/>
          <w:szCs w:val="20"/>
        </w:rPr>
      </w:pPr>
    </w:p>
    <w:p w14:paraId="06AF6E31" w14:textId="5D54F321" w:rsidR="0007006E" w:rsidRPr="0003596C" w:rsidRDefault="0007006E" w:rsidP="00B23541">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141DFC"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Esclusioni</w:t>
      </w:r>
    </w:p>
    <w:p w14:paraId="1322FF42" w14:textId="77777777" w:rsidR="0007006E" w:rsidRPr="00E03335" w:rsidRDefault="0007006E" w:rsidP="00B23541">
      <w:pPr>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Sono esclusi i danni</w:t>
      </w:r>
      <w:r w:rsidR="006C1587" w:rsidRPr="00E03335">
        <w:rPr>
          <w:rStyle w:val="Numeropagina1"/>
          <w:rFonts w:ascii="Microsoft Sans Serif" w:hAnsi="Microsoft Sans Serif"/>
          <w:b/>
          <w:sz w:val="20"/>
          <w:szCs w:val="20"/>
        </w:rPr>
        <w:t xml:space="preserve"> causati da </w:t>
      </w:r>
      <w:r w:rsidR="00C568F0" w:rsidRPr="00E03335">
        <w:rPr>
          <w:rStyle w:val="Numeropagina1"/>
          <w:rFonts w:ascii="Microsoft Sans Serif" w:hAnsi="Microsoft Sans Serif"/>
          <w:b/>
          <w:sz w:val="20"/>
          <w:szCs w:val="20"/>
        </w:rPr>
        <w:t>A</w:t>
      </w:r>
      <w:r w:rsidR="006C1587" w:rsidRPr="00E03335">
        <w:rPr>
          <w:rStyle w:val="Numeropagina1"/>
          <w:rFonts w:ascii="Microsoft Sans Serif" w:hAnsi="Microsoft Sans Serif"/>
          <w:b/>
          <w:sz w:val="20"/>
          <w:szCs w:val="20"/>
        </w:rPr>
        <w:t>vversità assicurate verificatesi prima della decorrenza della garanzia e quelli c</w:t>
      </w:r>
      <w:r w:rsidRPr="00E03335">
        <w:rPr>
          <w:rStyle w:val="Numeropagina1"/>
          <w:rFonts w:ascii="Microsoft Sans Serif" w:hAnsi="Microsoft Sans Serif"/>
          <w:b/>
          <w:sz w:val="20"/>
          <w:szCs w:val="20"/>
        </w:rPr>
        <w:t>ausati da:</w:t>
      </w:r>
    </w:p>
    <w:p w14:paraId="40A735F5" w14:textId="77777777" w:rsidR="0007006E" w:rsidRPr="00E03335" w:rsidRDefault="0007006E" w:rsidP="00845EDB">
      <w:pPr>
        <w:pStyle w:val="Normale1"/>
        <w:numPr>
          <w:ilvl w:val="0"/>
          <w:numId w:val="124"/>
        </w:numPr>
        <w:tabs>
          <w:tab w:val="left" w:pos="142"/>
          <w:tab w:val="left" w:pos="426"/>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difetti di montaggio, usura, cattiva manutenzione, realizzazione con palesi difetti e/o vizi;</w:t>
      </w:r>
    </w:p>
    <w:p w14:paraId="69CDCD92" w14:textId="77777777" w:rsidR="0007006E" w:rsidRPr="00E03335" w:rsidRDefault="0007006E" w:rsidP="00845EDB">
      <w:pPr>
        <w:pStyle w:val="Normale1"/>
        <w:numPr>
          <w:ilvl w:val="0"/>
          <w:numId w:val="124"/>
        </w:numPr>
        <w:tabs>
          <w:tab w:val="left" w:pos="142"/>
          <w:tab w:val="left" w:pos="426"/>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alluvioni, inondazioni, terremoti, frane, smottamenti del terreno, ancorché conseguenti a</w:t>
      </w:r>
      <w:r w:rsidR="00921D46" w:rsidRPr="00E03335">
        <w:rPr>
          <w:rStyle w:val="Numeropagina1"/>
          <w:rFonts w:ascii="Microsoft Sans Serif" w:hAnsi="Microsoft Sans Serif"/>
          <w:b/>
          <w:sz w:val="20"/>
          <w:szCs w:val="20"/>
        </w:rPr>
        <w:t>lle avversità</w:t>
      </w:r>
      <w:r w:rsidRPr="00E03335">
        <w:rPr>
          <w:rStyle w:val="Numeropagina1"/>
          <w:rFonts w:ascii="Microsoft Sans Serif" w:hAnsi="Microsoft Sans Serif"/>
          <w:b/>
          <w:sz w:val="20"/>
          <w:szCs w:val="20"/>
        </w:rPr>
        <w:t xml:space="preserve"> g</w:t>
      </w:r>
      <w:r w:rsidR="00921D46" w:rsidRPr="00E03335">
        <w:rPr>
          <w:rStyle w:val="Numeropagina1"/>
          <w:rFonts w:ascii="Microsoft Sans Serif" w:hAnsi="Microsoft Sans Serif"/>
          <w:b/>
          <w:sz w:val="20"/>
          <w:szCs w:val="20"/>
        </w:rPr>
        <w:t>arantite</w:t>
      </w:r>
      <w:r w:rsidRPr="00E03335">
        <w:rPr>
          <w:rStyle w:val="Numeropagina1"/>
          <w:rFonts w:ascii="Microsoft Sans Serif" w:hAnsi="Microsoft Sans Serif"/>
          <w:b/>
          <w:sz w:val="20"/>
          <w:szCs w:val="20"/>
        </w:rPr>
        <w:t>;</w:t>
      </w:r>
    </w:p>
    <w:p w14:paraId="17544484" w14:textId="77777777" w:rsidR="0007006E" w:rsidRPr="00E03335" w:rsidRDefault="0007006E" w:rsidP="00845EDB">
      <w:pPr>
        <w:pStyle w:val="Normale1"/>
        <w:numPr>
          <w:ilvl w:val="0"/>
          <w:numId w:val="124"/>
        </w:numPr>
        <w:tabs>
          <w:tab w:val="left" w:pos="142"/>
          <w:tab w:val="left" w:pos="426"/>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cedimenti strutturali, rotture, lacerazioni o strappi che non siano conseguenza immediata, esclusiva e diretta delle Avversità garantite. </w:t>
      </w:r>
    </w:p>
    <w:p w14:paraId="16D533B4" w14:textId="77777777" w:rsidR="0007006E" w:rsidRPr="00E03335" w:rsidRDefault="0007006E" w:rsidP="000C151E">
      <w:pPr>
        <w:pStyle w:val="Normale1"/>
        <w:tabs>
          <w:tab w:val="left" w:pos="142"/>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Subiti da:</w:t>
      </w:r>
    </w:p>
    <w:p w14:paraId="0C2D3944" w14:textId="77777777" w:rsidR="0007006E" w:rsidRPr="00E03335" w:rsidRDefault="0007006E" w:rsidP="00845EDB">
      <w:pPr>
        <w:pStyle w:val="Normale1"/>
        <w:numPr>
          <w:ilvl w:val="0"/>
          <w:numId w:val="125"/>
        </w:numPr>
        <w:tabs>
          <w:tab w:val="left" w:pos="426"/>
          <w:tab w:val="left" w:pos="567"/>
          <w:tab w:val="left" w:pos="851"/>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relativi frutti pendenti;</w:t>
      </w:r>
    </w:p>
    <w:p w14:paraId="3DFA9402" w14:textId="77777777" w:rsidR="0007006E" w:rsidRPr="00E03335" w:rsidRDefault="0007006E" w:rsidP="00845EDB">
      <w:pPr>
        <w:pStyle w:val="Normale1"/>
        <w:numPr>
          <w:ilvl w:val="0"/>
          <w:numId w:val="125"/>
        </w:numPr>
        <w:tabs>
          <w:tab w:val="left" w:pos="426"/>
          <w:tab w:val="left" w:pos="567"/>
          <w:tab w:val="left" w:pos="851"/>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reti antigrandine non operanti o momentaneamente rimosse;</w:t>
      </w:r>
    </w:p>
    <w:p w14:paraId="510CF44E" w14:textId="77777777" w:rsidR="0007006E" w:rsidRPr="00E03335" w:rsidRDefault="0007006E" w:rsidP="00845EDB">
      <w:pPr>
        <w:pStyle w:val="Normale1"/>
        <w:numPr>
          <w:ilvl w:val="0"/>
          <w:numId w:val="125"/>
        </w:numPr>
        <w:tabs>
          <w:tab w:val="left" w:pos="426"/>
          <w:tab w:val="left" w:pos="567"/>
          <w:tab w:val="left" w:pos="851"/>
          <w:tab w:val="left" w:pos="1429"/>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reti antigrandine non adeguatamente ripristinate entro le quarantotto ore successive ad un</w:t>
      </w:r>
      <w:r w:rsidR="00921D46" w:rsidRPr="00E03335">
        <w:rPr>
          <w:rStyle w:val="Numeropagina1"/>
          <w:rFonts w:ascii="Microsoft Sans Serif" w:hAnsi="Microsoft Sans Serif"/>
          <w:b/>
          <w:sz w:val="20"/>
          <w:szCs w:val="20"/>
        </w:rPr>
        <w:t xml:space="preserve">’avversità </w:t>
      </w:r>
      <w:r w:rsidRPr="00E03335">
        <w:rPr>
          <w:rStyle w:val="Numeropagina1"/>
          <w:rFonts w:ascii="Microsoft Sans Serif" w:hAnsi="Microsoft Sans Serif"/>
          <w:b/>
          <w:sz w:val="20"/>
          <w:szCs w:val="20"/>
        </w:rPr>
        <w:t>garantit</w:t>
      </w:r>
      <w:r w:rsidR="00921D46" w:rsidRPr="00E03335">
        <w:rPr>
          <w:rStyle w:val="Numeropagina1"/>
          <w:rFonts w:ascii="Microsoft Sans Serif" w:hAnsi="Microsoft Sans Serif"/>
          <w:b/>
          <w:sz w:val="20"/>
          <w:szCs w:val="20"/>
        </w:rPr>
        <w:t>a</w:t>
      </w:r>
      <w:r w:rsidRPr="00E03335">
        <w:rPr>
          <w:rStyle w:val="Numeropagina1"/>
          <w:rFonts w:ascii="Microsoft Sans Serif" w:hAnsi="Microsoft Sans Serif"/>
          <w:b/>
          <w:sz w:val="20"/>
          <w:szCs w:val="20"/>
        </w:rPr>
        <w:t xml:space="preserve"> dalla presente assicurazione.</w:t>
      </w:r>
    </w:p>
    <w:p w14:paraId="79053D88" w14:textId="77777777" w:rsidR="0007006E" w:rsidRPr="00E03335" w:rsidRDefault="0007006E" w:rsidP="00B23541">
      <w:pPr>
        <w:pStyle w:val="Normale1"/>
        <w:tabs>
          <w:tab w:val="left" w:pos="142"/>
          <w:tab w:val="left" w:pos="426"/>
        </w:tabs>
        <w:ind w:left="142"/>
        <w:jc w:val="both"/>
        <w:rPr>
          <w:rStyle w:val="Numeropagina1"/>
          <w:rFonts w:ascii="Microsoft Sans Serif" w:eastAsia="Microsoft Sans Serif" w:hAnsi="Microsoft Sans Serif" w:cs="Microsoft Sans Serif"/>
          <w:b/>
          <w:sz w:val="20"/>
          <w:szCs w:val="20"/>
        </w:rPr>
      </w:pPr>
    </w:p>
    <w:p w14:paraId="59168B82" w14:textId="630707DB" w:rsidR="0007006E" w:rsidRPr="0003596C" w:rsidRDefault="0007006E" w:rsidP="00B23541">
      <w:pPr>
        <w:pStyle w:val="Normale1"/>
        <w:tabs>
          <w:tab w:val="left" w:pos="142"/>
        </w:tabs>
        <w:spacing w:before="120"/>
        <w:jc w:val="both"/>
        <w:rPr>
          <w:rFonts w:ascii="Microsoft Sans Serif" w:eastAsia="Microsoft Sans Serif" w:hAnsi="Microsoft Sans Serif" w:cs="Microsoft Sans Serif"/>
          <w:b/>
          <w:bCs/>
          <w:color w:val="ED7D31" w:themeColor="accent2"/>
          <w:sz w:val="20"/>
          <w:szCs w:val="20"/>
        </w:rPr>
      </w:pPr>
      <w:r w:rsidRPr="0003596C">
        <w:rPr>
          <w:rFonts w:ascii="Microsoft Sans Serif" w:hAnsi="Microsoft Sans Serif"/>
          <w:b/>
          <w:bCs/>
          <w:color w:val="ED7D31" w:themeColor="accent2"/>
          <w:sz w:val="20"/>
          <w:szCs w:val="20"/>
        </w:rPr>
        <w:t>Art.</w:t>
      </w:r>
      <w:r w:rsidR="00141DFC" w:rsidRPr="0003596C">
        <w:rPr>
          <w:rFonts w:ascii="Microsoft Sans Serif" w:hAnsi="Microsoft Sans Serif"/>
          <w:b/>
          <w:bCs/>
          <w:color w:val="ED7D31" w:themeColor="accent2"/>
          <w:sz w:val="20"/>
          <w:szCs w:val="20"/>
        </w:rPr>
        <w:t>3</w:t>
      </w:r>
      <w:r w:rsidRPr="0003596C">
        <w:rPr>
          <w:rFonts w:ascii="Microsoft Sans Serif" w:hAnsi="Microsoft Sans Serif"/>
          <w:b/>
          <w:bCs/>
          <w:color w:val="ED7D31" w:themeColor="accent2"/>
          <w:sz w:val="20"/>
          <w:szCs w:val="20"/>
        </w:rPr>
        <w:t xml:space="preserve"> – Obblighi dell’Assicurato in caso di sinistro</w:t>
      </w:r>
    </w:p>
    <w:p w14:paraId="50F2D2DE" w14:textId="77777777" w:rsidR="0007006E" w:rsidRPr="00E03335" w:rsidRDefault="0007006E" w:rsidP="0007006E">
      <w:pPr>
        <w:ind w:left="142"/>
        <w:jc w:val="both"/>
        <w:rPr>
          <w:rFonts w:ascii="Microsoft Sans Serif" w:eastAsia="Microsoft Sans Serif" w:hAnsi="Microsoft Sans Serif" w:cs="Microsoft Sans Serif"/>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In caso di sinistro l’Assicurato deve:</w:t>
      </w:r>
    </w:p>
    <w:p w14:paraId="0E9063EC" w14:textId="77777777" w:rsidR="0007006E" w:rsidRPr="00E03335" w:rsidRDefault="0007006E" w:rsidP="00845EDB">
      <w:pPr>
        <w:numPr>
          <w:ilvl w:val="0"/>
          <w:numId w:val="126"/>
        </w:numPr>
        <w:tabs>
          <w:tab w:val="left" w:pos="142"/>
        </w:tabs>
        <w:jc w:val="both"/>
        <w:rPr>
          <w:rFonts w:ascii="Microsoft Sans Serif" w:eastAsia="Microsoft Sans Serif" w:hAnsi="Microsoft Sans Serif" w:cs="Microsoft Sans Serif"/>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 xml:space="preserve">darne avviso alla Società che ha emesso il </w:t>
      </w:r>
      <w:r w:rsidR="009F5955" w:rsidRPr="00E03335">
        <w:rPr>
          <w:rFonts w:ascii="Microsoft Sans Serif" w:eastAsia="Calibri" w:hAnsi="Microsoft Sans Serif" w:cs="Calibri"/>
          <w:b/>
          <w:color w:val="000000"/>
          <w:sz w:val="20"/>
          <w:szCs w:val="20"/>
          <w:u w:color="000000"/>
          <w:lang w:val="it-IT" w:eastAsia="it-IT"/>
        </w:rPr>
        <w:t>C</w:t>
      </w:r>
      <w:r w:rsidRPr="00E03335">
        <w:rPr>
          <w:rFonts w:ascii="Microsoft Sans Serif" w:eastAsia="Calibri" w:hAnsi="Microsoft Sans Serif" w:cs="Calibri"/>
          <w:b/>
          <w:color w:val="000000"/>
          <w:sz w:val="20"/>
          <w:szCs w:val="20"/>
          <w:u w:color="000000"/>
          <w:lang w:val="it-IT" w:eastAsia="it-IT"/>
        </w:rPr>
        <w:t>ertificato di assicurazione entro tre giorni, esclusi i festivi, da quello in cui si è verificata l’</w:t>
      </w:r>
      <w:r w:rsidR="009F5955" w:rsidRPr="00E03335">
        <w:rPr>
          <w:rFonts w:ascii="Microsoft Sans Serif" w:eastAsia="Calibri" w:hAnsi="Microsoft Sans Serif" w:cs="Calibri"/>
          <w:b/>
          <w:color w:val="000000"/>
          <w:sz w:val="20"/>
          <w:szCs w:val="20"/>
          <w:u w:color="000000"/>
          <w:lang w:val="it-IT" w:eastAsia="it-IT"/>
        </w:rPr>
        <w:t>A</w:t>
      </w:r>
      <w:r w:rsidRPr="00E03335">
        <w:rPr>
          <w:rFonts w:ascii="Microsoft Sans Serif" w:eastAsia="Calibri" w:hAnsi="Microsoft Sans Serif" w:cs="Calibri"/>
          <w:b/>
          <w:color w:val="000000"/>
          <w:sz w:val="20"/>
          <w:szCs w:val="20"/>
          <w:u w:color="000000"/>
          <w:lang w:val="it-IT" w:eastAsia="it-IT"/>
        </w:rPr>
        <w:t xml:space="preserve">vversità o dal giorno in cui ne ha avuto conoscenza, sempreché dimostri che questa gli è stata in precedenza impedita, fornendo precise indicazioni relative agli </w:t>
      </w:r>
      <w:r w:rsidR="009F5955" w:rsidRPr="00E03335">
        <w:rPr>
          <w:rFonts w:ascii="Microsoft Sans Serif" w:eastAsia="Calibri" w:hAnsi="Microsoft Sans Serif" w:cs="Calibri"/>
          <w:b/>
          <w:color w:val="000000"/>
          <w:sz w:val="20"/>
          <w:szCs w:val="20"/>
          <w:u w:color="000000"/>
          <w:lang w:val="it-IT" w:eastAsia="it-IT"/>
        </w:rPr>
        <w:t>A</w:t>
      </w:r>
      <w:r w:rsidRPr="00E03335">
        <w:rPr>
          <w:rFonts w:ascii="Microsoft Sans Serif" w:eastAsia="Calibri" w:hAnsi="Microsoft Sans Serif" w:cs="Calibri"/>
          <w:b/>
          <w:color w:val="000000"/>
          <w:sz w:val="20"/>
          <w:szCs w:val="20"/>
          <w:u w:color="000000"/>
          <w:lang w:val="it-IT" w:eastAsia="it-IT"/>
        </w:rPr>
        <w:t xml:space="preserve">ppezzamenti e strutture colpite da </w:t>
      </w:r>
      <w:r w:rsidR="009F5955" w:rsidRPr="00E03335">
        <w:rPr>
          <w:rFonts w:ascii="Microsoft Sans Serif" w:eastAsia="Calibri" w:hAnsi="Microsoft Sans Serif" w:cs="Calibri"/>
          <w:b/>
          <w:color w:val="000000"/>
          <w:sz w:val="20"/>
          <w:szCs w:val="20"/>
          <w:u w:color="000000"/>
          <w:lang w:val="it-IT" w:eastAsia="it-IT"/>
        </w:rPr>
        <w:t>S</w:t>
      </w:r>
      <w:r w:rsidRPr="00E03335">
        <w:rPr>
          <w:rFonts w:ascii="Microsoft Sans Serif" w:eastAsia="Calibri" w:hAnsi="Microsoft Sans Serif" w:cs="Calibri"/>
          <w:b/>
          <w:color w:val="000000"/>
          <w:sz w:val="20"/>
          <w:szCs w:val="20"/>
          <w:u w:color="000000"/>
          <w:lang w:val="it-IT" w:eastAsia="it-IT"/>
        </w:rPr>
        <w:t>inistro, indicandone la presumibile percentuale di danno;</w:t>
      </w:r>
    </w:p>
    <w:p w14:paraId="5455FCF8" w14:textId="77777777" w:rsidR="0007006E" w:rsidRPr="00E03335" w:rsidRDefault="0007006E" w:rsidP="00845EDB">
      <w:pPr>
        <w:numPr>
          <w:ilvl w:val="0"/>
          <w:numId w:val="126"/>
        </w:numPr>
        <w:tabs>
          <w:tab w:val="left" w:pos="142"/>
        </w:tabs>
        <w:jc w:val="both"/>
        <w:rPr>
          <w:rFonts w:ascii="Microsoft Sans Serif" w:eastAsia="Calibri" w:hAnsi="Microsoft Sans Serif" w:cs="Calibri"/>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 xml:space="preserve">conservare le tracce ed i residui del </w:t>
      </w:r>
      <w:r w:rsidR="009F5955" w:rsidRPr="00E03335">
        <w:rPr>
          <w:rFonts w:ascii="Microsoft Sans Serif" w:eastAsia="Calibri" w:hAnsi="Microsoft Sans Serif" w:cs="Calibri"/>
          <w:b/>
          <w:color w:val="000000"/>
          <w:sz w:val="20"/>
          <w:szCs w:val="20"/>
          <w:u w:color="000000"/>
          <w:lang w:val="it-IT" w:eastAsia="it-IT"/>
        </w:rPr>
        <w:t>S</w:t>
      </w:r>
      <w:r w:rsidRPr="00E03335">
        <w:rPr>
          <w:rFonts w:ascii="Microsoft Sans Serif" w:eastAsia="Calibri" w:hAnsi="Microsoft Sans Serif" w:cs="Calibri"/>
          <w:b/>
          <w:color w:val="000000"/>
          <w:sz w:val="20"/>
          <w:szCs w:val="20"/>
          <w:u w:color="000000"/>
          <w:lang w:val="it-IT" w:eastAsia="it-IT"/>
        </w:rPr>
        <w:t>inistro fino al termine delle operazioni peritali e comunque per il solo tempo ragionevolmente necessario ai fini del corretto espletamento della perizia del danno. La Società non è tenuta a rimborsare le spese sostenute per la conservazione dei residui;</w:t>
      </w:r>
    </w:p>
    <w:p w14:paraId="01D6A4B1" w14:textId="77777777" w:rsidR="0007006E" w:rsidRPr="00E03335" w:rsidRDefault="0007006E" w:rsidP="00845EDB">
      <w:pPr>
        <w:numPr>
          <w:ilvl w:val="0"/>
          <w:numId w:val="126"/>
        </w:numPr>
        <w:tabs>
          <w:tab w:val="left" w:pos="142"/>
        </w:tabs>
        <w:jc w:val="both"/>
        <w:rPr>
          <w:rFonts w:ascii="Microsoft Sans Serif" w:eastAsia="Microsoft Sans Serif" w:hAnsi="Microsoft Sans Serif" w:cs="Microsoft Sans Serif"/>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non manomettere/alterare la struttura danneggiata;</w:t>
      </w:r>
    </w:p>
    <w:p w14:paraId="1010963F" w14:textId="5D821DA0" w:rsidR="00895C5F" w:rsidRPr="00C61BBB" w:rsidRDefault="0007006E" w:rsidP="00845EDB">
      <w:pPr>
        <w:numPr>
          <w:ilvl w:val="0"/>
          <w:numId w:val="126"/>
        </w:numPr>
        <w:tabs>
          <w:tab w:val="left" w:pos="142"/>
        </w:tabs>
        <w:jc w:val="both"/>
        <w:rPr>
          <w:rFonts w:ascii="Microsoft Sans Serif" w:eastAsia="Microsoft Sans Serif" w:hAnsi="Microsoft Sans Serif" w:cs="Microsoft Sans Serif"/>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mettere a disposizione dei periti il Fascicolo Aziendale e la planimetria catastale relativa alle strutture assicurate</w:t>
      </w:r>
      <w:r w:rsidR="00635581" w:rsidRPr="00E03335">
        <w:rPr>
          <w:rFonts w:ascii="Microsoft Sans Serif" w:eastAsia="Calibri" w:hAnsi="Microsoft Sans Serif" w:cs="Calibri"/>
          <w:b/>
          <w:color w:val="000000"/>
          <w:sz w:val="20"/>
          <w:szCs w:val="20"/>
          <w:u w:color="000000"/>
          <w:lang w:val="it-IT" w:eastAsia="it-IT"/>
        </w:rPr>
        <w:t xml:space="preserve">, nonché ogni </w:t>
      </w:r>
      <w:r w:rsidRPr="00E03335">
        <w:rPr>
          <w:rFonts w:ascii="Microsoft Sans Serif" w:eastAsia="Calibri" w:hAnsi="Microsoft Sans Serif" w:cs="Calibri"/>
          <w:b/>
          <w:color w:val="000000"/>
          <w:sz w:val="20"/>
          <w:szCs w:val="20"/>
          <w:u w:color="000000"/>
          <w:lang w:val="it-IT" w:eastAsia="it-IT"/>
        </w:rPr>
        <w:t>documentazione atta a dimostrare il valore delle strutture danneggiate;</w:t>
      </w:r>
      <w:r w:rsidR="00C61BBB">
        <w:rPr>
          <w:rFonts w:ascii="Microsoft Sans Serif" w:eastAsia="Microsoft Sans Serif" w:hAnsi="Microsoft Sans Serif" w:cs="Microsoft Sans Serif"/>
          <w:b/>
          <w:color w:val="000000"/>
          <w:sz w:val="20"/>
          <w:szCs w:val="20"/>
          <w:u w:color="000000"/>
          <w:lang w:val="it-IT" w:eastAsia="it-IT"/>
        </w:rPr>
        <w:t xml:space="preserve"> </w:t>
      </w:r>
      <w:r w:rsidRPr="00C61BBB">
        <w:rPr>
          <w:rFonts w:ascii="Microsoft Sans Serif" w:eastAsia="Calibri" w:hAnsi="Microsoft Sans Serif" w:cs="Calibri"/>
          <w:b/>
          <w:color w:val="000000"/>
          <w:sz w:val="20"/>
          <w:szCs w:val="20"/>
          <w:u w:color="000000"/>
          <w:lang w:val="it-IT" w:eastAsia="it-IT"/>
        </w:rPr>
        <w:t>L’inadempimento di uno degli obblighi di cui ai commi a), b), c) e d) del presente articolo può comportare la perdita totale o parziale del diritto all’indennizzo</w:t>
      </w:r>
      <w:r w:rsidRPr="00C61BBB">
        <w:rPr>
          <w:rFonts w:ascii="Microsoft Sans Serif" w:eastAsia="Calibri" w:hAnsi="Microsoft Sans Serif" w:cs="Calibri"/>
          <w:b/>
          <w:i/>
          <w:color w:val="000000"/>
          <w:sz w:val="20"/>
          <w:szCs w:val="20"/>
          <w:u w:color="000000"/>
          <w:lang w:val="it-IT" w:eastAsia="it-IT"/>
        </w:rPr>
        <w:t>.</w:t>
      </w:r>
    </w:p>
    <w:p w14:paraId="6760A26F" w14:textId="23C5D5D3" w:rsidR="006C1587" w:rsidRPr="00E03335" w:rsidRDefault="006C1587" w:rsidP="006C1587">
      <w:pPr>
        <w:ind w:left="142"/>
        <w:jc w:val="both"/>
        <w:rPr>
          <w:rStyle w:val="Numeropagina1"/>
          <w:rFonts w:ascii="Microsoft Sans Serif" w:eastAsia="Microsoft Sans Serif" w:hAnsi="Microsoft Sans Serif" w:cs="Microsoft Sans Serif"/>
          <w:b/>
          <w:i/>
          <w:color w:val="000000"/>
          <w:sz w:val="20"/>
          <w:szCs w:val="20"/>
          <w:u w:color="000000"/>
          <w:lang w:eastAsia="it-IT"/>
        </w:rPr>
      </w:pPr>
    </w:p>
    <w:p w14:paraId="22B273B3" w14:textId="77777777" w:rsidR="00B20E6A" w:rsidRPr="00C61BBB" w:rsidRDefault="00B20E6A" w:rsidP="00B20E6A">
      <w:pPr>
        <w:pStyle w:val="Normale1"/>
        <w:tabs>
          <w:tab w:val="left" w:pos="142"/>
        </w:tabs>
        <w:spacing w:before="240"/>
        <w:ind w:left="142"/>
        <w:jc w:val="center"/>
        <w:rPr>
          <w:rStyle w:val="Numeropagina1"/>
          <w:rFonts w:ascii="Microsoft Sans Serif" w:eastAsia="Microsoft Sans Serif" w:hAnsi="Microsoft Sans Serif" w:cs="Microsoft Sans Serif"/>
          <w:b/>
          <w:bCs/>
          <w:sz w:val="24"/>
          <w:szCs w:val="24"/>
        </w:rPr>
      </w:pPr>
      <w:r w:rsidRPr="00C61BBB">
        <w:rPr>
          <w:rStyle w:val="Numeropagina1"/>
          <w:rFonts w:ascii="Microsoft Sans Serif" w:hAnsi="Microsoft Sans Serif"/>
          <w:b/>
          <w:bCs/>
          <w:sz w:val="24"/>
          <w:szCs w:val="24"/>
        </w:rPr>
        <w:t>RETI ANTIGRANDINE, ANTIPIOGGIA E TUNNEL</w:t>
      </w:r>
    </w:p>
    <w:p w14:paraId="3EA1F62B" w14:textId="391D5514"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652453" w:rsidRPr="0003596C">
        <w:rPr>
          <w:rStyle w:val="Numeropagina1"/>
          <w:rFonts w:ascii="Microsoft Sans Serif" w:hAnsi="Microsoft Sans Serif"/>
          <w:b/>
          <w:bCs/>
          <w:color w:val="ED7D31" w:themeColor="accent2"/>
          <w:sz w:val="20"/>
          <w:szCs w:val="20"/>
        </w:rPr>
        <w:t>4</w:t>
      </w:r>
      <w:r w:rsidRPr="0003596C">
        <w:rPr>
          <w:rStyle w:val="Numeropagina1"/>
          <w:rFonts w:ascii="Microsoft Sans Serif" w:hAnsi="Microsoft Sans Serif"/>
          <w:b/>
          <w:bCs/>
          <w:color w:val="ED7D31" w:themeColor="accent2"/>
          <w:sz w:val="20"/>
          <w:szCs w:val="20"/>
        </w:rPr>
        <w:t xml:space="preserve"> - Valore dei beni assicurati prodotto </w:t>
      </w:r>
      <w:r w:rsidR="009F5955" w:rsidRPr="0003596C">
        <w:rPr>
          <w:rStyle w:val="Numeropagina1"/>
          <w:rFonts w:ascii="Microsoft Sans Serif" w:hAnsi="Microsoft Sans Serif"/>
          <w:b/>
          <w:bCs/>
          <w:color w:val="ED7D31" w:themeColor="accent2"/>
          <w:sz w:val="20"/>
          <w:szCs w:val="20"/>
        </w:rPr>
        <w:t>R</w:t>
      </w:r>
      <w:r w:rsidRPr="0003596C">
        <w:rPr>
          <w:rStyle w:val="Numeropagina1"/>
          <w:rFonts w:ascii="Microsoft Sans Serif" w:hAnsi="Microsoft Sans Serif"/>
          <w:b/>
          <w:bCs/>
          <w:color w:val="ED7D31" w:themeColor="accent2"/>
          <w:sz w:val="20"/>
          <w:szCs w:val="20"/>
        </w:rPr>
        <w:t xml:space="preserve">eti antigrandine/antipioggia, </w:t>
      </w:r>
      <w:r w:rsidR="009F5955" w:rsidRPr="0003596C">
        <w:rPr>
          <w:rStyle w:val="Numeropagina1"/>
          <w:rFonts w:ascii="Microsoft Sans Serif" w:hAnsi="Microsoft Sans Serif"/>
          <w:b/>
          <w:bCs/>
          <w:color w:val="ED7D31" w:themeColor="accent2"/>
          <w:sz w:val="20"/>
          <w:szCs w:val="20"/>
        </w:rPr>
        <w:t>T</w:t>
      </w:r>
      <w:r w:rsidRPr="0003596C">
        <w:rPr>
          <w:rStyle w:val="Numeropagina1"/>
          <w:rFonts w:ascii="Microsoft Sans Serif" w:hAnsi="Microsoft Sans Serif"/>
          <w:b/>
          <w:bCs/>
          <w:color w:val="ED7D31" w:themeColor="accent2"/>
          <w:sz w:val="20"/>
          <w:szCs w:val="20"/>
        </w:rPr>
        <w:t xml:space="preserve">unnel </w:t>
      </w:r>
    </w:p>
    <w:p w14:paraId="666D9D52" w14:textId="77777777" w:rsidR="0007006E" w:rsidRPr="00E03335" w:rsidRDefault="0007006E" w:rsidP="0007006E">
      <w:pPr>
        <w:pStyle w:val="Normale1"/>
        <w:tabs>
          <w:tab w:val="left" w:pos="142"/>
          <w:tab w:val="left" w:pos="426"/>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 valore da attribuire ai beni da assicurare è stabilito come segue:</w:t>
      </w:r>
    </w:p>
    <w:p w14:paraId="16393A7E" w14:textId="77777777" w:rsidR="0007006E" w:rsidRPr="00E03335" w:rsidRDefault="00BC7C27" w:rsidP="00AE4E4A">
      <w:pPr>
        <w:pStyle w:val="Normale1"/>
        <w:numPr>
          <w:ilvl w:val="0"/>
          <w:numId w:val="45"/>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142" w:firstLine="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 </w:t>
      </w:r>
      <w:r w:rsidR="0007006E" w:rsidRPr="00E03335">
        <w:rPr>
          <w:rStyle w:val="Numeropagina1"/>
          <w:rFonts w:ascii="Microsoft Sans Serif" w:hAnsi="Microsoft Sans Serif"/>
          <w:sz w:val="20"/>
          <w:szCs w:val="20"/>
        </w:rPr>
        <w:t xml:space="preserve">prodotto </w:t>
      </w:r>
      <w:r w:rsidR="009F5955" w:rsidRPr="00E03335">
        <w:rPr>
          <w:rStyle w:val="Numeropagina1"/>
          <w:rFonts w:ascii="Microsoft Sans Serif" w:hAnsi="Microsoft Sans Serif"/>
          <w:sz w:val="20"/>
          <w:szCs w:val="20"/>
        </w:rPr>
        <w:t>R</w:t>
      </w:r>
      <w:r w:rsidR="0007006E" w:rsidRPr="00E03335">
        <w:rPr>
          <w:rStyle w:val="Numeropagina1"/>
          <w:rFonts w:ascii="Microsoft Sans Serif" w:hAnsi="Microsoft Sans Serif"/>
          <w:sz w:val="20"/>
          <w:szCs w:val="20"/>
        </w:rPr>
        <w:t>eti antigrandine/anti</w:t>
      </w:r>
      <w:r w:rsidR="009667BB" w:rsidRPr="00E03335">
        <w:rPr>
          <w:rStyle w:val="Numeropagina1"/>
          <w:rFonts w:ascii="Microsoft Sans Serif" w:hAnsi="Microsoft Sans Serif"/>
          <w:sz w:val="20"/>
          <w:szCs w:val="20"/>
        </w:rPr>
        <w:t>pioggia</w:t>
      </w:r>
      <w:r w:rsidR="0007006E" w:rsidRPr="00E03335">
        <w:rPr>
          <w:rStyle w:val="Numeropagina1"/>
          <w:rFonts w:ascii="Microsoft Sans Serif" w:hAnsi="Microsoft Sans Serif"/>
          <w:sz w:val="20"/>
          <w:szCs w:val="20"/>
        </w:rPr>
        <w:t>:</w:t>
      </w:r>
    </w:p>
    <w:p w14:paraId="2C85B63D" w14:textId="77777777" w:rsidR="0007006E" w:rsidRPr="00F21622" w:rsidRDefault="0007006E" w:rsidP="00AE4E4A">
      <w:pPr>
        <w:pStyle w:val="Normale1"/>
        <w:numPr>
          <w:ilvl w:val="0"/>
          <w:numId w:val="47"/>
        </w:numPr>
        <w:tabs>
          <w:tab w:val="clear" w:pos="900"/>
          <w:tab w:val="num" w:pos="851"/>
        </w:tabs>
        <w:ind w:left="851" w:hanging="284"/>
        <w:jc w:val="both"/>
        <w:rPr>
          <w:rStyle w:val="Numeropagina1"/>
          <w:rFonts w:ascii="Microsoft Sans Serif" w:eastAsia="Microsoft Sans Serif" w:hAnsi="Microsoft Sans Serif" w:cs="Microsoft Sans Serif"/>
          <w:sz w:val="20"/>
          <w:szCs w:val="20"/>
        </w:rPr>
      </w:pPr>
      <w:r w:rsidRPr="00F21622">
        <w:rPr>
          <w:rStyle w:val="Numeropagina1"/>
          <w:rFonts w:ascii="Microsoft Sans Serif" w:hAnsi="Microsoft Sans Serif"/>
          <w:sz w:val="20"/>
          <w:szCs w:val="20"/>
        </w:rPr>
        <w:t>nuove o con meno di tre anni di età, in base ad un valore convenzionale pari a 12.000,00 euro ad ettaro di superficie coperta;</w:t>
      </w:r>
    </w:p>
    <w:p w14:paraId="20ACFA0F" w14:textId="77777777" w:rsidR="0007006E" w:rsidRPr="00F21622" w:rsidRDefault="0007006E" w:rsidP="00AE4E4A">
      <w:pPr>
        <w:pStyle w:val="Normale1"/>
        <w:numPr>
          <w:ilvl w:val="0"/>
          <w:numId w:val="47"/>
        </w:numPr>
        <w:tabs>
          <w:tab w:val="clear" w:pos="900"/>
          <w:tab w:val="num" w:pos="851"/>
        </w:tabs>
        <w:ind w:left="851" w:hanging="284"/>
        <w:jc w:val="both"/>
        <w:rPr>
          <w:rStyle w:val="Numeropagina1"/>
          <w:rFonts w:ascii="Microsoft Sans Serif" w:eastAsia="Microsoft Sans Serif" w:hAnsi="Microsoft Sans Serif" w:cs="Microsoft Sans Serif"/>
          <w:sz w:val="20"/>
          <w:szCs w:val="20"/>
        </w:rPr>
      </w:pPr>
      <w:r w:rsidRPr="00F21622">
        <w:rPr>
          <w:rStyle w:val="Numeropagina1"/>
          <w:rFonts w:ascii="Microsoft Sans Serif" w:hAnsi="Microsoft Sans Serif"/>
          <w:sz w:val="20"/>
          <w:szCs w:val="20"/>
        </w:rPr>
        <w:t>di età superiore ai tre anni e fino ai sei anni in base ad un valore convenzionale pari a 10.000,00 euro ad ettaro di superficie coperta;</w:t>
      </w:r>
    </w:p>
    <w:p w14:paraId="2701D842" w14:textId="0E535AE2" w:rsidR="0007006E" w:rsidRPr="00F21622" w:rsidRDefault="0007006E" w:rsidP="00AE4E4A">
      <w:pPr>
        <w:pStyle w:val="Normale1"/>
        <w:numPr>
          <w:ilvl w:val="0"/>
          <w:numId w:val="47"/>
        </w:numPr>
        <w:tabs>
          <w:tab w:val="clear" w:pos="900"/>
          <w:tab w:val="num" w:pos="851"/>
        </w:tabs>
        <w:ind w:left="851" w:hanging="284"/>
        <w:jc w:val="both"/>
        <w:rPr>
          <w:rStyle w:val="Numeropagina1"/>
          <w:rFonts w:ascii="Microsoft Sans Serif" w:eastAsia="Microsoft Sans Serif" w:hAnsi="Microsoft Sans Serif" w:cs="Microsoft Sans Serif"/>
          <w:sz w:val="20"/>
          <w:szCs w:val="20"/>
        </w:rPr>
      </w:pPr>
      <w:r w:rsidRPr="00F21622">
        <w:rPr>
          <w:rStyle w:val="Numeropagina1"/>
          <w:rFonts w:ascii="Microsoft Sans Serif" w:hAnsi="Microsoft Sans Serif"/>
          <w:sz w:val="20"/>
          <w:szCs w:val="20"/>
        </w:rPr>
        <w:t xml:space="preserve">di età superiore ai sei anni e fino ai dieci anni, in base ad un valore convenzionale pari a </w:t>
      </w:r>
      <w:r w:rsidR="00141DFC" w:rsidRPr="00F21622">
        <w:rPr>
          <w:rStyle w:val="Numeropagina1"/>
          <w:rFonts w:ascii="Microsoft Sans Serif" w:hAnsi="Microsoft Sans Serif"/>
          <w:sz w:val="20"/>
          <w:szCs w:val="20"/>
        </w:rPr>
        <w:t>9</w:t>
      </w:r>
      <w:r w:rsidRPr="00F21622">
        <w:rPr>
          <w:rStyle w:val="Numeropagina1"/>
          <w:rFonts w:ascii="Microsoft Sans Serif" w:hAnsi="Microsoft Sans Serif"/>
          <w:sz w:val="20"/>
          <w:szCs w:val="20"/>
        </w:rPr>
        <w:t>.000,00 euro ad ettaro di superficie coperta;</w:t>
      </w:r>
    </w:p>
    <w:p w14:paraId="0CD22868" w14:textId="5288C12C" w:rsidR="0007006E" w:rsidRPr="00F21622" w:rsidRDefault="0007006E" w:rsidP="00AE4E4A">
      <w:pPr>
        <w:pStyle w:val="Normale1"/>
        <w:numPr>
          <w:ilvl w:val="0"/>
          <w:numId w:val="47"/>
        </w:numPr>
        <w:tabs>
          <w:tab w:val="clear" w:pos="900"/>
          <w:tab w:val="num" w:pos="851"/>
        </w:tabs>
        <w:ind w:left="851" w:hanging="284"/>
        <w:jc w:val="both"/>
        <w:rPr>
          <w:rStyle w:val="Numeropagina1"/>
          <w:rFonts w:ascii="Microsoft Sans Serif" w:eastAsia="Microsoft Sans Serif" w:hAnsi="Microsoft Sans Serif" w:cs="Microsoft Sans Serif"/>
          <w:sz w:val="20"/>
          <w:szCs w:val="20"/>
        </w:rPr>
      </w:pPr>
      <w:r w:rsidRPr="00F21622">
        <w:rPr>
          <w:rStyle w:val="Numeropagina1"/>
          <w:rFonts w:ascii="Microsoft Sans Serif" w:hAnsi="Microsoft Sans Serif"/>
          <w:sz w:val="20"/>
          <w:szCs w:val="20"/>
        </w:rPr>
        <w:t xml:space="preserve">di età superiore ai dieci anni e fino a venti anni, in base ad un valore convenzionale pari a </w:t>
      </w:r>
      <w:r w:rsidR="00141DFC" w:rsidRPr="00F21622">
        <w:rPr>
          <w:rStyle w:val="Numeropagina1"/>
          <w:rFonts w:ascii="Microsoft Sans Serif" w:hAnsi="Microsoft Sans Serif"/>
          <w:sz w:val="20"/>
          <w:szCs w:val="20"/>
        </w:rPr>
        <w:t>6</w:t>
      </w:r>
      <w:r w:rsidRPr="00F21622">
        <w:rPr>
          <w:rStyle w:val="Numeropagina1"/>
          <w:rFonts w:ascii="Microsoft Sans Serif" w:hAnsi="Microsoft Sans Serif"/>
          <w:sz w:val="20"/>
          <w:szCs w:val="20"/>
        </w:rPr>
        <w:t>.000,00 euro ad ettaro di superficie coperta.</w:t>
      </w:r>
    </w:p>
    <w:p w14:paraId="7564DBBE" w14:textId="77777777" w:rsidR="0007006E" w:rsidRPr="00E03335" w:rsidRDefault="0007006E" w:rsidP="00BC7C27">
      <w:pPr>
        <w:pStyle w:val="Normale1"/>
        <w:tabs>
          <w:tab w:val="left" w:pos="142"/>
          <w:tab w:val="left" w:pos="426"/>
        </w:tabs>
        <w:ind w:left="567"/>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Fra le parti rimane convenuto di considerare che il valore della </w:t>
      </w:r>
      <w:r w:rsidR="009F595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ete rappresenta un terzo de</w:t>
      </w:r>
      <w:r w:rsidR="00294F87" w:rsidRPr="00E03335">
        <w:rPr>
          <w:rStyle w:val="Numeropagina1"/>
          <w:rFonts w:ascii="Microsoft Sans Serif" w:hAnsi="Microsoft Sans Serif"/>
          <w:sz w:val="20"/>
          <w:szCs w:val="20"/>
        </w:rPr>
        <w:t>i valori totali sopra esposti</w:t>
      </w:r>
      <w:r w:rsidRPr="00E03335">
        <w:rPr>
          <w:rStyle w:val="Numeropagina1"/>
          <w:rFonts w:ascii="Microsoft Sans Serif" w:hAnsi="Microsoft Sans Serif"/>
          <w:sz w:val="20"/>
          <w:szCs w:val="20"/>
        </w:rPr>
        <w:t>, mentre i rimanenti due terzi sono attribuiti al valore delle strutture di sostegno.</w:t>
      </w:r>
    </w:p>
    <w:p w14:paraId="394F108B" w14:textId="77777777" w:rsidR="0007006E" w:rsidRPr="00E03335" w:rsidRDefault="0007006E" w:rsidP="00845EDB">
      <w:pPr>
        <w:pStyle w:val="Normale1"/>
        <w:numPr>
          <w:ilvl w:val="0"/>
          <w:numId w:val="76"/>
        </w:numPr>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prodotto </w:t>
      </w:r>
      <w:r w:rsidR="009F5955"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unnel: Il valore da attribuire ai beni da assicurare è stabilito come segue:</w:t>
      </w:r>
    </w:p>
    <w:p w14:paraId="293A7C8A" w14:textId="131D2433" w:rsidR="0007006E" w:rsidRPr="00E03335" w:rsidRDefault="009F5955" w:rsidP="00AE4E4A">
      <w:pPr>
        <w:pStyle w:val="Normale1"/>
        <w:numPr>
          <w:ilvl w:val="0"/>
          <w:numId w:val="49"/>
        </w:numPr>
        <w:tabs>
          <w:tab w:val="clear" w:pos="900"/>
          <w:tab w:val="left" w:pos="851"/>
        </w:tabs>
        <w:ind w:left="851" w:hanging="284"/>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T</w:t>
      </w:r>
      <w:r w:rsidR="0007006E" w:rsidRPr="00E03335">
        <w:rPr>
          <w:rStyle w:val="Numeropagina1"/>
          <w:rFonts w:ascii="Microsoft Sans Serif" w:hAnsi="Microsoft Sans Serif"/>
          <w:sz w:val="20"/>
          <w:szCs w:val="20"/>
        </w:rPr>
        <w:t xml:space="preserve">unnel nuovi o con meno di un anno di età, </w:t>
      </w:r>
      <w:r w:rsidR="0007006E" w:rsidRPr="001512EB">
        <w:rPr>
          <w:rStyle w:val="Numeropagina1"/>
          <w:rFonts w:ascii="Microsoft Sans Serif" w:hAnsi="Microsoft Sans Serif"/>
          <w:sz w:val="20"/>
          <w:szCs w:val="20"/>
        </w:rPr>
        <w:t xml:space="preserve">avendo a riferimento il prezzo massimo indicato </w:t>
      </w:r>
      <w:r w:rsidR="00D75B81" w:rsidRPr="000A6A30">
        <w:rPr>
          <w:rStyle w:val="Numeropagina1"/>
          <w:rFonts w:ascii="Microsoft Sans Serif" w:hAnsi="Microsoft Sans Serif"/>
          <w:sz w:val="20"/>
          <w:szCs w:val="20"/>
        </w:rPr>
        <w:t>nell’</w:t>
      </w:r>
      <w:r w:rsidR="009A4701">
        <w:rPr>
          <w:rStyle w:val="Numeropagina1"/>
          <w:rFonts w:ascii="Microsoft Sans Serif" w:hAnsi="Microsoft Sans Serif"/>
          <w:sz w:val="20"/>
          <w:szCs w:val="20"/>
        </w:rPr>
        <w:t>A</w:t>
      </w:r>
      <w:r w:rsidR="00D75B81" w:rsidRPr="000A6A30">
        <w:rPr>
          <w:rStyle w:val="Numeropagina1"/>
          <w:rFonts w:ascii="Microsoft Sans Serif" w:hAnsi="Microsoft Sans Serif"/>
          <w:sz w:val="20"/>
          <w:szCs w:val="20"/>
        </w:rPr>
        <w:t>llegato Prezzi allegato</w:t>
      </w:r>
      <w:r w:rsidR="0007006E" w:rsidRPr="001512EB">
        <w:rPr>
          <w:rStyle w:val="Numeropagina1"/>
          <w:rFonts w:ascii="Microsoft Sans Serif" w:hAnsi="Microsoft Sans Serif"/>
          <w:sz w:val="20"/>
          <w:szCs w:val="20"/>
        </w:rPr>
        <w:t>, moltiplicato per la superficie coperta</w:t>
      </w:r>
      <w:r w:rsidR="0007006E" w:rsidRPr="00E03335">
        <w:rPr>
          <w:rStyle w:val="Numeropagina1"/>
          <w:rFonts w:ascii="Microsoft Sans Serif" w:hAnsi="Microsoft Sans Serif"/>
          <w:sz w:val="20"/>
          <w:szCs w:val="20"/>
        </w:rPr>
        <w:t>;</w:t>
      </w:r>
    </w:p>
    <w:p w14:paraId="43C87E05" w14:textId="77777777" w:rsidR="0007006E" w:rsidRPr="00E03335" w:rsidRDefault="009F5955" w:rsidP="00AE4E4A">
      <w:pPr>
        <w:pStyle w:val="Normale1"/>
        <w:numPr>
          <w:ilvl w:val="0"/>
          <w:numId w:val="50"/>
        </w:numPr>
        <w:tabs>
          <w:tab w:val="clear" w:pos="900"/>
          <w:tab w:val="left" w:pos="851"/>
        </w:tabs>
        <w:ind w:left="851" w:hanging="284"/>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lastRenderedPageBreak/>
        <w:t>T</w:t>
      </w:r>
      <w:r w:rsidR="0007006E" w:rsidRPr="00E03335">
        <w:rPr>
          <w:rStyle w:val="Numeropagina1"/>
          <w:rFonts w:ascii="Microsoft Sans Serif" w:hAnsi="Microsoft Sans Serif"/>
          <w:sz w:val="20"/>
          <w:szCs w:val="20"/>
        </w:rPr>
        <w:t>unnel di età superiore ad un anno in base ad un valore convenzionale calcolato applicando a quanto previsto al punto 1) un degrado, per ogni anno di età superiore al primo, calcolato nella misura del 40%, con il massimo dell’80%.</w:t>
      </w:r>
    </w:p>
    <w:p w14:paraId="30BF5E6A" w14:textId="17C6C532"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652453" w:rsidRPr="0003596C">
        <w:rPr>
          <w:rStyle w:val="Numeropagina1"/>
          <w:rFonts w:ascii="Microsoft Sans Serif" w:hAnsi="Microsoft Sans Serif"/>
          <w:b/>
          <w:bCs/>
          <w:color w:val="ED7D31" w:themeColor="accent2"/>
          <w:sz w:val="20"/>
          <w:szCs w:val="20"/>
        </w:rPr>
        <w:t>5</w:t>
      </w:r>
      <w:r w:rsidRPr="0003596C">
        <w:rPr>
          <w:rStyle w:val="Numeropagina1"/>
          <w:rFonts w:ascii="Microsoft Sans Serif" w:hAnsi="Microsoft Sans Serif"/>
          <w:b/>
          <w:bCs/>
          <w:color w:val="ED7D31" w:themeColor="accent2"/>
          <w:sz w:val="20"/>
          <w:szCs w:val="20"/>
        </w:rPr>
        <w:t xml:space="preserve"> - Norme per l’esecuzione della perizia e la quantificazione del danno</w:t>
      </w:r>
    </w:p>
    <w:p w14:paraId="3895DC0E" w14:textId="77777777" w:rsidR="0007006E" w:rsidRPr="00E03335" w:rsidRDefault="0007006E" w:rsidP="00B23541">
      <w:pPr>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 perito deve:</w:t>
      </w:r>
    </w:p>
    <w:p w14:paraId="6827CCDD" w14:textId="77777777" w:rsidR="0007006E" w:rsidRPr="00E03335" w:rsidRDefault="00921D46" w:rsidP="00AE4E4A">
      <w:pPr>
        <w:pStyle w:val="Normale1"/>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accertare la data la cui avversità si è verificata</w:t>
      </w:r>
      <w:r w:rsidR="0007006E" w:rsidRPr="00E03335">
        <w:rPr>
          <w:rStyle w:val="Numeropagina1"/>
          <w:rFonts w:ascii="Microsoft Sans Serif" w:hAnsi="Microsoft Sans Serif"/>
          <w:sz w:val="20"/>
          <w:szCs w:val="20"/>
        </w:rPr>
        <w:t>;</w:t>
      </w:r>
    </w:p>
    <w:p w14:paraId="59EB3AF0" w14:textId="77777777" w:rsidR="0007006E" w:rsidRPr="00E03335" w:rsidRDefault="0007006E" w:rsidP="00AE4E4A">
      <w:pPr>
        <w:pStyle w:val="Normale1"/>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verificare l’esattezza delle descrizioni e delle dichiarazioni risultanti dagli atti contrattuali, con particolare riguardo ai confini degli </w:t>
      </w:r>
      <w:r w:rsidR="009F5955"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ppezzamenti, alla superficie coperta dalle </w:t>
      </w:r>
      <w:r w:rsidR="009F595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eti antigrandine</w:t>
      </w:r>
      <w:r w:rsidR="009F5955" w:rsidRPr="00E03335">
        <w:rPr>
          <w:rStyle w:val="Numeropagina1"/>
          <w:rFonts w:ascii="Microsoft Sans Serif" w:hAnsi="Microsoft Sans Serif"/>
          <w:sz w:val="20"/>
          <w:szCs w:val="20"/>
        </w:rPr>
        <w:t>/antipioggia</w:t>
      </w:r>
      <w:r w:rsidRPr="00E03335">
        <w:rPr>
          <w:rStyle w:val="Numeropagina1"/>
          <w:rFonts w:ascii="Microsoft Sans Serif" w:hAnsi="Microsoft Sans Serif"/>
          <w:sz w:val="20"/>
          <w:szCs w:val="20"/>
        </w:rPr>
        <w:t xml:space="preserve"> ed alla eventuale quantità dei prodotti assicurati;</w:t>
      </w:r>
    </w:p>
    <w:p w14:paraId="3040DE4F" w14:textId="77777777" w:rsidR="0007006E" w:rsidRPr="00E03335" w:rsidRDefault="0007006E" w:rsidP="00AE4E4A">
      <w:pPr>
        <w:pStyle w:val="Normale1"/>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verificare le condizioni dell’impianto ed il rispetto dei parametri di riferimento per una corretta realizzazione e ancoraggio della struttura;</w:t>
      </w:r>
    </w:p>
    <w:p w14:paraId="439D3D5D" w14:textId="77777777" w:rsidR="0007006E" w:rsidRPr="00E03335" w:rsidRDefault="0007006E" w:rsidP="00AE4E4A">
      <w:pPr>
        <w:pStyle w:val="Normale1"/>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effettuare alcune foto del punto critico dell’impianto da allegare ad una breve relazione descrivente le motivazioni del danno; </w:t>
      </w:r>
    </w:p>
    <w:p w14:paraId="0247E943" w14:textId="7F18FE32" w:rsidR="0007006E" w:rsidRPr="00A52E42" w:rsidRDefault="0007006E" w:rsidP="00AE4E4A">
      <w:pPr>
        <w:pStyle w:val="Normale1"/>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procedere alla stima ed alla quantificazione del danno come previsto agli artt. </w:t>
      </w:r>
      <w:r w:rsidR="00652453" w:rsidRPr="00E03335">
        <w:rPr>
          <w:rStyle w:val="Numeropagina1"/>
          <w:rFonts w:ascii="Microsoft Sans Serif" w:hAnsi="Microsoft Sans Serif"/>
          <w:sz w:val="20"/>
          <w:szCs w:val="20"/>
        </w:rPr>
        <w:t>6</w:t>
      </w:r>
      <w:r w:rsidRPr="00E03335">
        <w:rPr>
          <w:rStyle w:val="Numeropagina1"/>
          <w:rFonts w:ascii="Microsoft Sans Serif" w:hAnsi="Microsoft Sans Serif"/>
          <w:sz w:val="20"/>
          <w:szCs w:val="20"/>
        </w:rPr>
        <w:t xml:space="preserve"> e </w:t>
      </w:r>
      <w:r w:rsidR="00652453" w:rsidRPr="00E03335">
        <w:rPr>
          <w:rStyle w:val="Numeropagina1"/>
          <w:rFonts w:ascii="Microsoft Sans Serif" w:hAnsi="Microsoft Sans Serif"/>
          <w:sz w:val="20"/>
          <w:szCs w:val="20"/>
        </w:rPr>
        <w:t>7</w:t>
      </w:r>
      <w:r w:rsidRPr="00E03335">
        <w:rPr>
          <w:rStyle w:val="Numeropagina1"/>
          <w:rFonts w:ascii="Microsoft Sans Serif" w:hAnsi="Microsoft Sans Serif"/>
          <w:sz w:val="20"/>
          <w:szCs w:val="20"/>
        </w:rPr>
        <w:t xml:space="preserve"> che seguono.</w:t>
      </w:r>
    </w:p>
    <w:p w14:paraId="7CDCC82F" w14:textId="77777777" w:rsidR="00A52E42" w:rsidRPr="00E03335" w:rsidRDefault="00A52E42" w:rsidP="00A52E42">
      <w:pPr>
        <w:pStyle w:val="Normale1"/>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Numeropagina1"/>
          <w:rFonts w:ascii="Microsoft Sans Serif" w:eastAsia="Microsoft Sans Serif" w:hAnsi="Microsoft Sans Serif" w:cs="Microsoft Sans Serif"/>
          <w:sz w:val="20"/>
          <w:szCs w:val="20"/>
        </w:rPr>
      </w:pPr>
    </w:p>
    <w:p w14:paraId="0B70782C" w14:textId="573FD3DE"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652453" w:rsidRPr="0003596C">
        <w:rPr>
          <w:rStyle w:val="Numeropagina1"/>
          <w:rFonts w:ascii="Microsoft Sans Serif" w:hAnsi="Microsoft Sans Serif"/>
          <w:b/>
          <w:bCs/>
          <w:color w:val="ED7D31" w:themeColor="accent2"/>
          <w:sz w:val="20"/>
          <w:szCs w:val="20"/>
        </w:rPr>
        <w:t>6</w:t>
      </w:r>
      <w:r w:rsidRPr="0003596C">
        <w:rPr>
          <w:rStyle w:val="Numeropagina1"/>
          <w:rFonts w:ascii="Microsoft Sans Serif" w:hAnsi="Microsoft Sans Serif"/>
          <w:b/>
          <w:bCs/>
          <w:color w:val="ED7D31" w:themeColor="accent2"/>
          <w:sz w:val="20"/>
          <w:szCs w:val="20"/>
        </w:rPr>
        <w:t xml:space="preserve"> – Sinistro totale</w:t>
      </w:r>
    </w:p>
    <w:p w14:paraId="74BEE661" w14:textId="77777777" w:rsidR="0007006E" w:rsidRPr="00E03335" w:rsidRDefault="0007006E" w:rsidP="00B23541">
      <w:pPr>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In caso di Sinistro Totale</w:t>
      </w:r>
    </w:p>
    <w:p w14:paraId="5A99127E" w14:textId="2D41F800" w:rsidR="0007006E" w:rsidRPr="00E03335" w:rsidRDefault="0007006E" w:rsidP="00AE4E4A">
      <w:pPr>
        <w:pStyle w:val="Normale1"/>
        <w:numPr>
          <w:ilvl w:val="0"/>
          <w:numId w:val="54"/>
        </w:numPr>
        <w:tabs>
          <w:tab w:val="clear" w:pos="360"/>
          <w:tab w:val="clear" w:pos="1429"/>
          <w:tab w:val="num" w:pos="709"/>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se la </w:t>
      </w:r>
      <w:r w:rsidR="009F595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ete antigrandine</w:t>
      </w:r>
      <w:r w:rsidR="009667BB" w:rsidRPr="00E03335">
        <w:rPr>
          <w:rStyle w:val="Numeropagina1"/>
          <w:rFonts w:ascii="Microsoft Sans Serif" w:hAnsi="Microsoft Sans Serif"/>
          <w:sz w:val="20"/>
          <w:szCs w:val="20"/>
        </w:rPr>
        <w:t>-antipioggia</w:t>
      </w:r>
      <w:r w:rsidRPr="00E03335">
        <w:rPr>
          <w:rStyle w:val="Numeropagina1"/>
          <w:rFonts w:ascii="Microsoft Sans Serif" w:hAnsi="Microsoft Sans Serif"/>
          <w:sz w:val="20"/>
          <w:szCs w:val="20"/>
        </w:rPr>
        <w:t>/</w:t>
      </w:r>
      <w:r w:rsidR="009F5955"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unnel è nuova o con meno di tre anni di età, in base al relativo valore come stabilito all’art.</w:t>
      </w:r>
      <w:r w:rsidR="00652453" w:rsidRPr="00E03335">
        <w:rPr>
          <w:rStyle w:val="Numeropagina1"/>
          <w:rFonts w:ascii="Microsoft Sans Serif" w:hAnsi="Microsoft Sans Serif"/>
          <w:sz w:val="20"/>
          <w:szCs w:val="20"/>
        </w:rPr>
        <w:t>4</w:t>
      </w:r>
      <w:r w:rsidRPr="00E03335">
        <w:rPr>
          <w:rStyle w:val="Numeropagina1"/>
          <w:rFonts w:ascii="Microsoft Sans Serif" w:hAnsi="Microsoft Sans Serif"/>
          <w:sz w:val="20"/>
          <w:szCs w:val="20"/>
        </w:rPr>
        <w:t xml:space="preserve"> punto a).1) per le reti e art. </w:t>
      </w:r>
      <w:r w:rsidR="00652453" w:rsidRPr="00E03335">
        <w:rPr>
          <w:rStyle w:val="Numeropagina1"/>
          <w:rFonts w:ascii="Microsoft Sans Serif" w:hAnsi="Microsoft Sans Serif"/>
          <w:sz w:val="20"/>
          <w:szCs w:val="20"/>
        </w:rPr>
        <w:t xml:space="preserve">4 </w:t>
      </w:r>
      <w:r w:rsidRPr="00E03335">
        <w:rPr>
          <w:rStyle w:val="Numeropagina1"/>
          <w:rFonts w:ascii="Microsoft Sans Serif" w:hAnsi="Microsoft Sans Serif"/>
          <w:sz w:val="20"/>
          <w:szCs w:val="20"/>
        </w:rPr>
        <w:t xml:space="preserve">punto b).1) per i </w:t>
      </w:r>
      <w:r w:rsidR="009F5955"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unnel;</w:t>
      </w:r>
    </w:p>
    <w:p w14:paraId="3D676455" w14:textId="6DABC5F1" w:rsidR="0007006E" w:rsidRPr="00E03335" w:rsidRDefault="0007006E" w:rsidP="00AE4E4A">
      <w:pPr>
        <w:pStyle w:val="Normale1"/>
        <w:numPr>
          <w:ilvl w:val="0"/>
          <w:numId w:val="54"/>
        </w:numPr>
        <w:tabs>
          <w:tab w:val="clear" w:pos="360"/>
          <w:tab w:val="clear" w:pos="1429"/>
          <w:tab w:val="num" w:pos="709"/>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se la </w:t>
      </w:r>
      <w:r w:rsidR="009F595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ete antigrandine</w:t>
      </w:r>
      <w:r w:rsidR="009667BB" w:rsidRPr="00E03335">
        <w:rPr>
          <w:rStyle w:val="Numeropagina1"/>
          <w:rFonts w:ascii="Microsoft Sans Serif" w:hAnsi="Microsoft Sans Serif"/>
          <w:sz w:val="20"/>
          <w:szCs w:val="20"/>
        </w:rPr>
        <w:t>/antipioggia</w:t>
      </w:r>
      <w:r w:rsidRPr="00E03335">
        <w:rPr>
          <w:rStyle w:val="Numeropagina1"/>
          <w:rFonts w:ascii="Microsoft Sans Serif" w:hAnsi="Microsoft Sans Serif"/>
          <w:sz w:val="20"/>
          <w:szCs w:val="20"/>
        </w:rPr>
        <w:t xml:space="preserve"> ha più di tre anni di età, in base al relativo valore convenzionale dell’impianto calcolato con i criteri di cui all’art. </w:t>
      </w:r>
      <w:r w:rsidR="00652453" w:rsidRPr="00E03335">
        <w:rPr>
          <w:rStyle w:val="Numeropagina1"/>
          <w:rFonts w:ascii="Microsoft Sans Serif" w:hAnsi="Microsoft Sans Serif"/>
          <w:sz w:val="20"/>
          <w:szCs w:val="20"/>
        </w:rPr>
        <w:t>4</w:t>
      </w:r>
      <w:r w:rsidRPr="00E03335">
        <w:rPr>
          <w:rStyle w:val="Numeropagina1"/>
          <w:rFonts w:ascii="Microsoft Sans Serif" w:hAnsi="Microsoft Sans Serif"/>
          <w:sz w:val="20"/>
          <w:szCs w:val="20"/>
        </w:rPr>
        <w:t xml:space="preserve"> punto a) successivi ad 1) per le reti e art. </w:t>
      </w:r>
      <w:r w:rsidR="00652453" w:rsidRPr="00E03335">
        <w:rPr>
          <w:rStyle w:val="Numeropagina1"/>
          <w:rFonts w:ascii="Microsoft Sans Serif" w:hAnsi="Microsoft Sans Serif"/>
          <w:sz w:val="20"/>
          <w:szCs w:val="20"/>
        </w:rPr>
        <w:t>4</w:t>
      </w:r>
      <w:r w:rsidRPr="00E03335">
        <w:rPr>
          <w:rStyle w:val="Numeropagina1"/>
          <w:rFonts w:ascii="Microsoft Sans Serif" w:hAnsi="Microsoft Sans Serif"/>
          <w:sz w:val="20"/>
          <w:szCs w:val="20"/>
        </w:rPr>
        <w:t xml:space="preserve"> punto b).2) per i </w:t>
      </w:r>
      <w:r w:rsidR="009F5955" w:rsidRPr="00E03335">
        <w:rPr>
          <w:rStyle w:val="Numeropagina1"/>
          <w:rFonts w:ascii="Microsoft Sans Serif" w:hAnsi="Microsoft Sans Serif"/>
          <w:sz w:val="20"/>
          <w:szCs w:val="20"/>
        </w:rPr>
        <w:t>T</w:t>
      </w:r>
      <w:r w:rsidRPr="00E03335">
        <w:rPr>
          <w:rStyle w:val="Numeropagina1"/>
          <w:rFonts w:ascii="Microsoft Sans Serif" w:hAnsi="Microsoft Sans Serif"/>
          <w:sz w:val="20"/>
          <w:szCs w:val="20"/>
        </w:rPr>
        <w:t>unnel;</w:t>
      </w:r>
    </w:p>
    <w:p w14:paraId="4280F4AF" w14:textId="77777777" w:rsidR="0007006E" w:rsidRPr="00E03335" w:rsidRDefault="0007006E" w:rsidP="0007006E">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e deducendo da detti valori il valore di recupero dei residui.</w:t>
      </w:r>
    </w:p>
    <w:p w14:paraId="6837B550" w14:textId="77777777" w:rsidR="0007006E" w:rsidRPr="00E03335" w:rsidRDefault="0007006E" w:rsidP="00B23541">
      <w:pPr>
        <w:pStyle w:val="Normale1"/>
        <w:tabs>
          <w:tab w:val="left" w:pos="142"/>
        </w:tabs>
        <w:spacing w:after="120"/>
        <w:ind w:left="181"/>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Per le </w:t>
      </w:r>
      <w:r w:rsidR="009F5955"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eti antigrandine/antipioggia realizzati in fibra polietilenica è previsto, convenzionalmente, un valore massimo della rete per ettaro, escluse le strutture di sostegno, come segue:</w:t>
      </w:r>
    </w:p>
    <w:tbl>
      <w:tblPr>
        <w:tblW w:w="0" w:type="auto"/>
        <w:jc w:val="center"/>
        <w:shd w:val="clear" w:color="auto" w:fill="CED7E7"/>
        <w:tblLayout w:type="fixed"/>
        <w:tblLook w:val="0000" w:firstRow="0" w:lastRow="0" w:firstColumn="0" w:lastColumn="0" w:noHBand="0" w:noVBand="0"/>
      </w:tblPr>
      <w:tblGrid>
        <w:gridCol w:w="1352"/>
        <w:gridCol w:w="3844"/>
        <w:gridCol w:w="4232"/>
      </w:tblGrid>
      <w:tr w:rsidR="0007006E" w:rsidRPr="00E03335" w14:paraId="6C7F48C1" w14:textId="77777777" w:rsidTr="0003596C">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265F3C2A" w14:textId="77777777" w:rsidR="0007006E" w:rsidRPr="00C61BBB" w:rsidRDefault="0007006E" w:rsidP="0075499E">
            <w:pPr>
              <w:pStyle w:val="Normale1"/>
              <w:tabs>
                <w:tab w:val="left" w:pos="142"/>
              </w:tabs>
              <w:jc w:val="center"/>
              <w:rPr>
                <w:rStyle w:val="Numeropagina1"/>
                <w:rFonts w:ascii="Microsoft Sans Serif" w:hAnsi="Microsoft Sans Serif"/>
                <w:b/>
                <w:bCs/>
                <w:sz w:val="18"/>
                <w:szCs w:val="18"/>
              </w:rPr>
            </w:pPr>
            <w:r w:rsidRPr="00C61BBB">
              <w:rPr>
                <w:rStyle w:val="Numeropagina1"/>
                <w:rFonts w:ascii="Microsoft Sans Serif" w:hAnsi="Microsoft Sans Serif"/>
                <w:b/>
                <w:bCs/>
                <w:sz w:val="18"/>
                <w:szCs w:val="18"/>
              </w:rPr>
              <w:t>VALORE</w:t>
            </w:r>
          </w:p>
        </w:tc>
        <w:tc>
          <w:tcPr>
            <w:tcW w:w="3844"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2E93DAFF" w14:textId="0F83CC5C" w:rsidR="0007006E" w:rsidRPr="00C61BBB" w:rsidRDefault="0007006E" w:rsidP="0075499E">
            <w:pPr>
              <w:pStyle w:val="Normale1"/>
              <w:tabs>
                <w:tab w:val="left" w:pos="142"/>
              </w:tabs>
              <w:jc w:val="center"/>
              <w:rPr>
                <w:rStyle w:val="Numeropagina1"/>
                <w:rFonts w:ascii="Microsoft Sans Serif" w:hAnsi="Microsoft Sans Serif"/>
                <w:b/>
                <w:bCs/>
                <w:sz w:val="18"/>
                <w:szCs w:val="18"/>
              </w:rPr>
            </w:pPr>
            <w:r w:rsidRPr="00C61BBB">
              <w:rPr>
                <w:rStyle w:val="Numeropagina1"/>
                <w:rFonts w:ascii="Microsoft Sans Serif" w:hAnsi="Microsoft Sans Serif"/>
                <w:b/>
                <w:bCs/>
                <w:sz w:val="18"/>
                <w:szCs w:val="18"/>
              </w:rPr>
              <w:t>RETE DI COLORE BIANCO</w:t>
            </w:r>
            <w:r w:rsidR="00141DFC" w:rsidRPr="00C61BBB">
              <w:rPr>
                <w:rStyle w:val="Numeropagina1"/>
                <w:rFonts w:ascii="Microsoft Sans Serif" w:hAnsi="Microsoft Sans Serif"/>
                <w:b/>
                <w:bCs/>
                <w:sz w:val="18"/>
                <w:szCs w:val="18"/>
              </w:rPr>
              <w:t xml:space="preserve"> / ANTIPIOGGIA</w:t>
            </w:r>
          </w:p>
        </w:tc>
        <w:tc>
          <w:tcPr>
            <w:tcW w:w="4232" w:type="dxa"/>
            <w:tcBorders>
              <w:top w:val="single" w:sz="4" w:space="0" w:color="000000"/>
              <w:left w:val="single" w:sz="4" w:space="0" w:color="000000"/>
              <w:bottom w:val="single" w:sz="4" w:space="0" w:color="000000"/>
              <w:right w:val="single" w:sz="4" w:space="0" w:color="000000"/>
            </w:tcBorders>
            <w:shd w:val="clear" w:color="auto" w:fill="FFCC66"/>
            <w:tcMar>
              <w:top w:w="80" w:type="dxa"/>
              <w:left w:w="80" w:type="dxa"/>
              <w:bottom w:w="80" w:type="dxa"/>
              <w:right w:w="80" w:type="dxa"/>
            </w:tcMar>
          </w:tcPr>
          <w:p w14:paraId="794523E7" w14:textId="77777777" w:rsidR="0007006E" w:rsidRPr="00C61BBB" w:rsidRDefault="0007006E" w:rsidP="0075499E">
            <w:pPr>
              <w:pStyle w:val="Normale1"/>
              <w:tabs>
                <w:tab w:val="left" w:pos="142"/>
              </w:tabs>
              <w:jc w:val="center"/>
              <w:rPr>
                <w:rStyle w:val="Numeropagina1"/>
                <w:rFonts w:ascii="Microsoft Sans Serif" w:hAnsi="Microsoft Sans Serif"/>
                <w:b/>
                <w:bCs/>
                <w:sz w:val="18"/>
                <w:szCs w:val="18"/>
              </w:rPr>
            </w:pPr>
            <w:r w:rsidRPr="00C61BBB">
              <w:rPr>
                <w:rStyle w:val="Numeropagina1"/>
                <w:rFonts w:ascii="Microsoft Sans Serif" w:hAnsi="Microsoft Sans Serif"/>
                <w:b/>
                <w:bCs/>
                <w:sz w:val="18"/>
                <w:szCs w:val="18"/>
              </w:rPr>
              <w:t>RETE DI COLORE NERO</w:t>
            </w:r>
          </w:p>
        </w:tc>
      </w:tr>
      <w:tr w:rsidR="00141DFC" w:rsidRPr="00E03335" w14:paraId="3802B6F3"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231F15" w14:textId="0599E4C1"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€ 6.000,00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6C204D" w14:textId="74B949DE" w:rsidR="00141DFC" w:rsidRPr="00E03335" w:rsidRDefault="00141DFC" w:rsidP="0007006E">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Fino a </w:t>
            </w:r>
            <w:r w:rsidR="00684356" w:rsidRPr="00E03335">
              <w:rPr>
                <w:rStyle w:val="Numeropagina1"/>
                <w:rFonts w:ascii="Microsoft Sans Serif" w:hAnsi="Microsoft Sans Serif"/>
                <w:sz w:val="18"/>
                <w:szCs w:val="18"/>
              </w:rPr>
              <w:t>5</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0023E" w14:textId="51071369" w:rsidR="00141DFC" w:rsidRPr="00E03335" w:rsidRDefault="00141DFC" w:rsidP="0007006E">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Fino a </w:t>
            </w:r>
            <w:r w:rsidR="00684356" w:rsidRPr="00E03335">
              <w:rPr>
                <w:rStyle w:val="Numeropagina1"/>
                <w:rFonts w:ascii="Microsoft Sans Serif" w:hAnsi="Microsoft Sans Serif"/>
                <w:sz w:val="18"/>
                <w:szCs w:val="18"/>
              </w:rPr>
              <w:t>7</w:t>
            </w:r>
            <w:r w:rsidRPr="00E03335">
              <w:rPr>
                <w:rStyle w:val="Numeropagina1"/>
                <w:rFonts w:ascii="Microsoft Sans Serif" w:hAnsi="Microsoft Sans Serif"/>
                <w:sz w:val="18"/>
                <w:szCs w:val="18"/>
              </w:rPr>
              <w:t xml:space="preserve"> anni</w:t>
            </w:r>
          </w:p>
        </w:tc>
      </w:tr>
      <w:tr w:rsidR="00141DFC" w:rsidRPr="00637D1B" w14:paraId="4DA1A348"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1583CA" w14:textId="29422FA5"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€ 4.000,00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6D94E1" w14:textId="4108FB38"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5</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F553EE" w14:textId="3A1C00A1"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7</w:t>
            </w:r>
            <w:r w:rsidRPr="00E03335">
              <w:rPr>
                <w:rStyle w:val="Numeropagina1"/>
                <w:rFonts w:ascii="Microsoft Sans Serif" w:hAnsi="Microsoft Sans Serif"/>
                <w:sz w:val="18"/>
                <w:szCs w:val="18"/>
              </w:rPr>
              <w:t xml:space="preserve"> anni</w:t>
            </w:r>
          </w:p>
        </w:tc>
      </w:tr>
      <w:tr w:rsidR="00141DFC" w:rsidRPr="00637D1B" w14:paraId="3A1C806B"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170D6C" w14:textId="77777777"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€ 2.000,00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6AC513" w14:textId="0CF7484D"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7</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171F67" w14:textId="77777777"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10 anni</w:t>
            </w:r>
          </w:p>
        </w:tc>
      </w:tr>
      <w:tr w:rsidR="00141DFC" w:rsidRPr="00637D1B" w14:paraId="500F5226"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776614" w14:textId="77777777"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€ 1.500,00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940BF8" w14:textId="002D56C4"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8</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9C08ED" w14:textId="2F0A96BA"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w:t>
            </w:r>
            <w:r w:rsidR="00684356" w:rsidRPr="00E03335">
              <w:rPr>
                <w:rStyle w:val="Numeropagina1"/>
                <w:rFonts w:ascii="Microsoft Sans Serif" w:hAnsi="Microsoft Sans Serif"/>
                <w:sz w:val="18"/>
                <w:szCs w:val="18"/>
              </w:rPr>
              <w:t>2</w:t>
            </w:r>
            <w:r w:rsidRPr="00E03335">
              <w:rPr>
                <w:rStyle w:val="Numeropagina1"/>
                <w:rFonts w:ascii="Microsoft Sans Serif" w:hAnsi="Microsoft Sans Serif"/>
                <w:sz w:val="18"/>
                <w:szCs w:val="18"/>
              </w:rPr>
              <w:t xml:space="preserve"> anni</w:t>
            </w:r>
          </w:p>
        </w:tc>
      </w:tr>
      <w:tr w:rsidR="00141DFC" w:rsidRPr="00637D1B" w14:paraId="16F778EE"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CF64ED" w14:textId="77777777"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€ 1.000,00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5FD23C" w14:textId="7F4028B9"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9</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10FE45" w14:textId="2B7A6AB4"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w:t>
            </w:r>
            <w:r w:rsidR="00684356" w:rsidRPr="00E03335">
              <w:rPr>
                <w:rStyle w:val="Numeropagina1"/>
                <w:rFonts w:ascii="Microsoft Sans Serif" w:hAnsi="Microsoft Sans Serif"/>
                <w:sz w:val="18"/>
                <w:szCs w:val="18"/>
              </w:rPr>
              <w:t>4</w:t>
            </w:r>
            <w:r w:rsidRPr="00E03335">
              <w:rPr>
                <w:rStyle w:val="Numeropagina1"/>
                <w:rFonts w:ascii="Microsoft Sans Serif" w:hAnsi="Microsoft Sans Serif"/>
                <w:sz w:val="18"/>
                <w:szCs w:val="18"/>
              </w:rPr>
              <w:t xml:space="preserve"> anni</w:t>
            </w:r>
          </w:p>
        </w:tc>
      </w:tr>
      <w:tr w:rsidR="00141DFC" w:rsidRPr="00637D1B" w14:paraId="352A7125"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E71076" w14:textId="574943F2"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xml:space="preserve">€ </w:t>
            </w:r>
            <w:r w:rsidR="00C61BBB" w:rsidRPr="00F21622">
              <w:rPr>
                <w:rStyle w:val="Numeropagina1"/>
                <w:rFonts w:ascii="Microsoft Sans Serif" w:hAnsi="Microsoft Sans Serif"/>
                <w:sz w:val="18"/>
                <w:szCs w:val="18"/>
              </w:rPr>
              <w:t xml:space="preserve">   </w:t>
            </w:r>
            <w:r w:rsidRPr="00F21622">
              <w:rPr>
                <w:rStyle w:val="Numeropagina1"/>
                <w:rFonts w:ascii="Microsoft Sans Serif" w:hAnsi="Microsoft Sans Serif"/>
                <w:sz w:val="18"/>
                <w:szCs w:val="18"/>
              </w:rPr>
              <w:t>500,00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6F5C13" w14:textId="44F38E51"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Di età superiore a </w:t>
            </w:r>
            <w:r w:rsidR="00684356" w:rsidRPr="00E03335">
              <w:rPr>
                <w:rStyle w:val="Numeropagina1"/>
                <w:rFonts w:ascii="Microsoft Sans Serif" w:hAnsi="Microsoft Sans Serif"/>
                <w:sz w:val="18"/>
                <w:szCs w:val="18"/>
              </w:rPr>
              <w:t>10</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2C439B" w14:textId="76424386"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w:t>
            </w:r>
            <w:r w:rsidR="00684356" w:rsidRPr="00E03335">
              <w:rPr>
                <w:rStyle w:val="Numeropagina1"/>
                <w:rFonts w:ascii="Microsoft Sans Serif" w:hAnsi="Microsoft Sans Serif"/>
                <w:sz w:val="18"/>
                <w:szCs w:val="18"/>
              </w:rPr>
              <w:t>6</w:t>
            </w:r>
            <w:r w:rsidRPr="00E03335">
              <w:rPr>
                <w:rStyle w:val="Numeropagina1"/>
                <w:rFonts w:ascii="Microsoft Sans Serif" w:hAnsi="Microsoft Sans Serif"/>
                <w:sz w:val="18"/>
                <w:szCs w:val="18"/>
              </w:rPr>
              <w:t xml:space="preserve"> anni</w:t>
            </w:r>
          </w:p>
        </w:tc>
      </w:tr>
      <w:tr w:rsidR="00141DFC" w:rsidRPr="00637D1B" w14:paraId="3315603E" w14:textId="77777777" w:rsidTr="00C61BBB">
        <w:trPr>
          <w:cantSplit/>
          <w:trHeight w:val="227"/>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435822" w14:textId="6A8549F1" w:rsidR="00141DFC" w:rsidRPr="00F254E1" w:rsidRDefault="00141DFC" w:rsidP="00C61BBB">
            <w:pPr>
              <w:pStyle w:val="Normale1"/>
              <w:tabs>
                <w:tab w:val="left" w:pos="142"/>
              </w:tabs>
              <w:jc w:val="right"/>
              <w:rPr>
                <w:rStyle w:val="Numeropagina1"/>
                <w:rFonts w:ascii="Microsoft Sans Serif" w:hAnsi="Microsoft Sans Serif"/>
                <w:sz w:val="18"/>
                <w:szCs w:val="18"/>
              </w:rPr>
            </w:pPr>
            <w:r w:rsidRPr="00F21622">
              <w:rPr>
                <w:rStyle w:val="Numeropagina1"/>
                <w:rFonts w:ascii="Microsoft Sans Serif" w:hAnsi="Microsoft Sans Serif"/>
                <w:sz w:val="18"/>
                <w:szCs w:val="18"/>
              </w:rPr>
              <w:t xml:space="preserve">€  </w:t>
            </w:r>
            <w:r w:rsidR="00C61BBB" w:rsidRPr="00F21622">
              <w:rPr>
                <w:rStyle w:val="Numeropagina1"/>
                <w:rFonts w:ascii="Microsoft Sans Serif" w:hAnsi="Microsoft Sans Serif"/>
                <w:sz w:val="18"/>
                <w:szCs w:val="18"/>
              </w:rPr>
              <w:t xml:space="preserve">      </w:t>
            </w:r>
            <w:r w:rsidRPr="00F21622">
              <w:rPr>
                <w:rStyle w:val="Numeropagina1"/>
                <w:rFonts w:ascii="Microsoft Sans Serif" w:hAnsi="Microsoft Sans Serif"/>
                <w:sz w:val="18"/>
                <w:szCs w:val="18"/>
              </w:rPr>
              <w:t>zero</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98D2F7" w14:textId="0D50AECF"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w:t>
            </w:r>
            <w:r w:rsidR="00684356" w:rsidRPr="00E03335">
              <w:rPr>
                <w:rStyle w:val="Numeropagina1"/>
                <w:rFonts w:ascii="Microsoft Sans Serif" w:hAnsi="Microsoft Sans Serif"/>
                <w:sz w:val="18"/>
                <w:szCs w:val="18"/>
              </w:rPr>
              <w:t>1</w:t>
            </w:r>
            <w:r w:rsidRPr="00E03335">
              <w:rPr>
                <w:rStyle w:val="Numeropagina1"/>
                <w:rFonts w:ascii="Microsoft Sans Serif" w:hAnsi="Microsoft Sans Serif"/>
                <w:sz w:val="18"/>
                <w:szCs w:val="18"/>
              </w:rPr>
              <w:t xml:space="preserve"> anni</w:t>
            </w:r>
          </w:p>
        </w:tc>
        <w:tc>
          <w:tcPr>
            <w:tcW w:w="42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E21391" w14:textId="1FD6E3CD" w:rsidR="00141DFC" w:rsidRPr="00E03335" w:rsidRDefault="00141DFC" w:rsidP="00141DFC">
            <w:pPr>
              <w:pStyle w:val="Normale1"/>
              <w:tabs>
                <w:tab w:val="left" w:pos="142"/>
              </w:tabs>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Di età superiore a 1</w:t>
            </w:r>
            <w:r w:rsidR="00684356" w:rsidRPr="00E03335">
              <w:rPr>
                <w:rStyle w:val="Numeropagina1"/>
                <w:rFonts w:ascii="Microsoft Sans Serif" w:hAnsi="Microsoft Sans Serif"/>
                <w:sz w:val="18"/>
                <w:szCs w:val="18"/>
              </w:rPr>
              <w:t>7</w:t>
            </w:r>
            <w:r w:rsidRPr="00E03335">
              <w:rPr>
                <w:rStyle w:val="Numeropagina1"/>
                <w:rFonts w:ascii="Microsoft Sans Serif" w:hAnsi="Microsoft Sans Serif"/>
                <w:sz w:val="18"/>
                <w:szCs w:val="18"/>
              </w:rPr>
              <w:t xml:space="preserve"> anni</w:t>
            </w:r>
          </w:p>
        </w:tc>
      </w:tr>
    </w:tbl>
    <w:p w14:paraId="2C52F8EC" w14:textId="77777777" w:rsidR="00A52E42" w:rsidRPr="0003596C" w:rsidRDefault="00A52E42" w:rsidP="00A52E42">
      <w:pPr>
        <w:pStyle w:val="Normale1"/>
        <w:tabs>
          <w:tab w:val="left" w:pos="142"/>
          <w:tab w:val="left" w:pos="426"/>
        </w:tabs>
        <w:ind w:left="142"/>
        <w:jc w:val="both"/>
        <w:rPr>
          <w:rStyle w:val="Numeropagina1"/>
          <w:rFonts w:ascii="Microsoft Sans Serif" w:hAnsi="Microsoft Sans Serif"/>
          <w:b/>
          <w:bCs/>
          <w:color w:val="ED7D31" w:themeColor="accent2"/>
          <w:sz w:val="20"/>
          <w:szCs w:val="20"/>
        </w:rPr>
      </w:pPr>
    </w:p>
    <w:p w14:paraId="1F5E0727" w14:textId="3CF8B560"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652453" w:rsidRPr="0003596C">
        <w:rPr>
          <w:rStyle w:val="Numeropagina1"/>
          <w:rFonts w:ascii="Microsoft Sans Serif" w:hAnsi="Microsoft Sans Serif"/>
          <w:b/>
          <w:bCs/>
          <w:color w:val="ED7D31" w:themeColor="accent2"/>
          <w:sz w:val="20"/>
          <w:szCs w:val="20"/>
        </w:rPr>
        <w:t>7</w:t>
      </w:r>
      <w:r w:rsidRPr="0003596C">
        <w:rPr>
          <w:rStyle w:val="Numeropagina1"/>
          <w:rFonts w:ascii="Microsoft Sans Serif" w:hAnsi="Microsoft Sans Serif"/>
          <w:b/>
          <w:bCs/>
          <w:color w:val="ED7D31" w:themeColor="accent2"/>
          <w:sz w:val="20"/>
          <w:szCs w:val="20"/>
        </w:rPr>
        <w:t xml:space="preserve"> – Sinistro parziale</w:t>
      </w:r>
    </w:p>
    <w:p w14:paraId="75451C56" w14:textId="77777777" w:rsidR="0007006E" w:rsidRPr="00E03335" w:rsidRDefault="0007006E" w:rsidP="00B23541">
      <w:pPr>
        <w:pStyle w:val="Normale1"/>
        <w:tabs>
          <w:tab w:val="left" w:pos="142"/>
          <w:tab w:val="left" w:pos="426"/>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In caso di Sinistro Parziale il danno verrà calcolato tenendo conto del costo di ripristino, compreso il valore dei pezzi di ricambio e delle spese di mano d’opera per smontaggio e rimontaggio, le spese di dogana eventualmente sostenute per l’acquisto dei ricambi e le imposte eventualmente non recuperabili.</w:t>
      </w:r>
    </w:p>
    <w:p w14:paraId="775CFFC8" w14:textId="01F94496" w:rsidR="0007006E" w:rsidRDefault="0007006E" w:rsidP="0007006E">
      <w:pPr>
        <w:pStyle w:val="Normale1"/>
        <w:tabs>
          <w:tab w:val="left" w:pos="142"/>
          <w:tab w:val="left" w:pos="426"/>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In caso d’impossibilità di sostituire un pezzo o tutte le parti del materiale sinistrato, perché il materiale non è più in produzione o perché i pezzi di ricambio non sono più disponibili, verrà considerato l’ammontare del costo di rimpiazzo o di riparazione delle parti danneggiate, stabilito di comune accordo tra le Parti o dai periti da esse nominati. L’importo, quantificato come sopra, </w:t>
      </w:r>
      <w:r w:rsidR="00141DFC" w:rsidRPr="00E03335">
        <w:rPr>
          <w:rStyle w:val="Numeropagina1"/>
          <w:rFonts w:ascii="Microsoft Sans Serif" w:hAnsi="Microsoft Sans Serif"/>
          <w:sz w:val="20"/>
          <w:szCs w:val="20"/>
        </w:rPr>
        <w:t xml:space="preserve">nei limiti dei valori ad ettaro convenzionali stabiliti agli art. </w:t>
      </w:r>
      <w:r w:rsidR="00652453" w:rsidRPr="00E03335">
        <w:rPr>
          <w:rStyle w:val="Numeropagina1"/>
          <w:rFonts w:ascii="Microsoft Sans Serif" w:hAnsi="Microsoft Sans Serif"/>
          <w:sz w:val="20"/>
          <w:szCs w:val="20"/>
        </w:rPr>
        <w:t>4</w:t>
      </w:r>
      <w:r w:rsidR="00141DFC" w:rsidRPr="00E03335">
        <w:rPr>
          <w:rStyle w:val="Numeropagina1"/>
          <w:rFonts w:ascii="Microsoft Sans Serif" w:hAnsi="Microsoft Sans Serif"/>
          <w:sz w:val="20"/>
          <w:szCs w:val="20"/>
        </w:rPr>
        <w:t xml:space="preserve">, </w:t>
      </w:r>
      <w:r w:rsidR="00652453" w:rsidRPr="00E03335">
        <w:rPr>
          <w:rStyle w:val="Numeropagina1"/>
          <w:rFonts w:ascii="Microsoft Sans Serif" w:hAnsi="Microsoft Sans Serif"/>
          <w:sz w:val="20"/>
          <w:szCs w:val="20"/>
        </w:rPr>
        <w:t>5</w:t>
      </w:r>
      <w:r w:rsidR="00141DFC" w:rsidRPr="00E03335">
        <w:rPr>
          <w:rStyle w:val="Numeropagina1"/>
          <w:rFonts w:ascii="Microsoft Sans Serif" w:hAnsi="Microsoft Sans Serif"/>
          <w:sz w:val="20"/>
          <w:szCs w:val="20"/>
        </w:rPr>
        <w:t xml:space="preserve"> e </w:t>
      </w:r>
      <w:r w:rsidR="00652453" w:rsidRPr="00E03335">
        <w:rPr>
          <w:rStyle w:val="Numeropagina1"/>
          <w:rFonts w:ascii="Microsoft Sans Serif" w:hAnsi="Microsoft Sans Serif"/>
          <w:sz w:val="20"/>
          <w:szCs w:val="20"/>
        </w:rPr>
        <w:t>6</w:t>
      </w:r>
      <w:r w:rsidR="00141DFC"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t xml:space="preserve">con i limiti e sottolimiti di cui al comma precedente, determina il danno percentuale, sarà indennizzato al netto della </w:t>
      </w:r>
      <w:r w:rsidR="009F5955" w:rsidRPr="00E03335">
        <w:rPr>
          <w:rStyle w:val="Numeropagina1"/>
          <w:rFonts w:ascii="Microsoft Sans Serif" w:hAnsi="Microsoft Sans Serif"/>
          <w:sz w:val="20"/>
          <w:szCs w:val="20"/>
        </w:rPr>
        <w:t>F</w:t>
      </w:r>
      <w:r w:rsidRPr="00E03335">
        <w:rPr>
          <w:rStyle w:val="Numeropagina1"/>
          <w:rFonts w:ascii="Microsoft Sans Serif" w:hAnsi="Microsoft Sans Serif"/>
          <w:sz w:val="20"/>
          <w:szCs w:val="20"/>
        </w:rPr>
        <w:t xml:space="preserve">ranchigia, degli eventuali </w:t>
      </w:r>
      <w:r w:rsidR="009F5955"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 xml:space="preserve">coperti ed entro i limiti convenzionali di valore stabiliti dall’art </w:t>
      </w:r>
      <w:r w:rsidR="009E3F96" w:rsidRPr="00E03335">
        <w:rPr>
          <w:rStyle w:val="Numeropagina1"/>
          <w:rFonts w:ascii="Microsoft Sans Serif" w:hAnsi="Microsoft Sans Serif"/>
          <w:sz w:val="20"/>
          <w:szCs w:val="20"/>
        </w:rPr>
        <w:t>8</w:t>
      </w:r>
      <w:r w:rsidRPr="00E03335">
        <w:rPr>
          <w:rStyle w:val="Numeropagina1"/>
          <w:rFonts w:ascii="Microsoft Sans Serif" w:hAnsi="Microsoft Sans Serif"/>
          <w:sz w:val="20"/>
          <w:szCs w:val="20"/>
        </w:rPr>
        <w:t xml:space="preserve"> che segue.</w:t>
      </w:r>
    </w:p>
    <w:p w14:paraId="52C8DED2" w14:textId="77777777" w:rsidR="00A52E42" w:rsidRPr="00E03335" w:rsidRDefault="00A52E42" w:rsidP="0007006E">
      <w:pPr>
        <w:pStyle w:val="Normale1"/>
        <w:tabs>
          <w:tab w:val="left" w:pos="142"/>
          <w:tab w:val="left" w:pos="426"/>
        </w:tabs>
        <w:ind w:left="142"/>
        <w:jc w:val="both"/>
        <w:rPr>
          <w:rStyle w:val="Numeropagina1"/>
          <w:rFonts w:ascii="Microsoft Sans Serif" w:hAnsi="Microsoft Sans Serif"/>
          <w:sz w:val="20"/>
          <w:szCs w:val="20"/>
        </w:rPr>
      </w:pPr>
    </w:p>
    <w:p w14:paraId="1D47D21A" w14:textId="339A969A" w:rsidR="0007006E" w:rsidRPr="0003596C" w:rsidRDefault="0007006E"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652453" w:rsidRPr="0003596C">
        <w:rPr>
          <w:rStyle w:val="Numeropagina1"/>
          <w:rFonts w:ascii="Microsoft Sans Serif" w:hAnsi="Microsoft Sans Serif"/>
          <w:b/>
          <w:bCs/>
          <w:color w:val="ED7D31" w:themeColor="accent2"/>
          <w:sz w:val="20"/>
          <w:szCs w:val="20"/>
        </w:rPr>
        <w:t>8</w:t>
      </w:r>
      <w:r w:rsidRPr="0003596C">
        <w:rPr>
          <w:rStyle w:val="Numeropagina1"/>
          <w:rFonts w:ascii="Microsoft Sans Serif" w:hAnsi="Microsoft Sans Serif"/>
          <w:b/>
          <w:bCs/>
          <w:color w:val="ED7D31" w:themeColor="accent2"/>
          <w:sz w:val="20"/>
          <w:szCs w:val="20"/>
        </w:rPr>
        <w:t xml:space="preserve"> -</w:t>
      </w:r>
      <w:r w:rsidR="00BC7C27" w:rsidRPr="0003596C">
        <w:rPr>
          <w:rStyle w:val="Numeropagina1"/>
          <w:rFonts w:ascii="Microsoft Sans Serif" w:hAnsi="Microsoft Sans Serif"/>
          <w:b/>
          <w:bCs/>
          <w:color w:val="ED7D31" w:themeColor="accent2"/>
          <w:sz w:val="20"/>
          <w:szCs w:val="20"/>
        </w:rPr>
        <w:t xml:space="preserve"> </w:t>
      </w:r>
      <w:r w:rsidRPr="0003596C">
        <w:rPr>
          <w:rStyle w:val="Numeropagina1"/>
          <w:rFonts w:ascii="Microsoft Sans Serif" w:hAnsi="Microsoft Sans Serif"/>
          <w:b/>
          <w:bCs/>
          <w:color w:val="ED7D31" w:themeColor="accent2"/>
          <w:sz w:val="20"/>
          <w:szCs w:val="20"/>
        </w:rPr>
        <w:t>Franchigia – Scoperto – Limite di indennizzo</w:t>
      </w:r>
    </w:p>
    <w:p w14:paraId="6753FF18" w14:textId="77777777" w:rsidR="0007006E" w:rsidRPr="00E03335" w:rsidRDefault="0007006E" w:rsidP="00B23541">
      <w:pPr>
        <w:pStyle w:val="Normale1"/>
        <w:tabs>
          <w:tab w:val="left" w:pos="142"/>
          <w:tab w:val="left" w:pos="426"/>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L’assicurazione è prestata con l’applicazione di una </w:t>
      </w:r>
      <w:r w:rsidR="009F5955" w:rsidRPr="00E03335">
        <w:rPr>
          <w:rStyle w:val="Numeropagina1"/>
          <w:rFonts w:ascii="Microsoft Sans Serif" w:hAnsi="Microsoft Sans Serif"/>
          <w:b/>
          <w:sz w:val="20"/>
          <w:szCs w:val="20"/>
        </w:rPr>
        <w:t>F</w:t>
      </w:r>
      <w:r w:rsidRPr="00E03335">
        <w:rPr>
          <w:rStyle w:val="Numeropagina1"/>
          <w:rFonts w:ascii="Microsoft Sans Serif" w:hAnsi="Microsoft Sans Serif"/>
          <w:b/>
          <w:sz w:val="20"/>
          <w:szCs w:val="20"/>
        </w:rPr>
        <w:t xml:space="preserve">ranchigia per </w:t>
      </w:r>
      <w:r w:rsidR="009F5955"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 assicurata pari al 10%.</w:t>
      </w:r>
    </w:p>
    <w:p w14:paraId="1C6E18C8" w14:textId="77777777" w:rsidR="0007006E" w:rsidRPr="00E03335" w:rsidRDefault="0007006E" w:rsidP="0007006E">
      <w:pPr>
        <w:pStyle w:val="Normale1"/>
        <w:tabs>
          <w:tab w:val="left" w:pos="142"/>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In nessun caso la Società pagherà per uno o più </w:t>
      </w:r>
      <w:r w:rsidR="009F5955" w:rsidRPr="00E03335">
        <w:rPr>
          <w:rStyle w:val="Numeropagina1"/>
          <w:rFonts w:ascii="Microsoft Sans Serif" w:hAnsi="Microsoft Sans Serif"/>
          <w:b/>
          <w:sz w:val="20"/>
          <w:szCs w:val="20"/>
        </w:rPr>
        <w:t>A</w:t>
      </w:r>
      <w:r w:rsidR="00921D46" w:rsidRPr="00E03335">
        <w:rPr>
          <w:rStyle w:val="Numeropagina1"/>
          <w:rFonts w:ascii="Microsoft Sans Serif" w:hAnsi="Microsoft Sans Serif"/>
          <w:b/>
          <w:sz w:val="20"/>
          <w:szCs w:val="20"/>
        </w:rPr>
        <w:t xml:space="preserve">vversità </w:t>
      </w:r>
      <w:r w:rsidRPr="00E03335">
        <w:rPr>
          <w:rStyle w:val="Numeropagina1"/>
          <w:rFonts w:ascii="Microsoft Sans Serif" w:hAnsi="Microsoft Sans Serif"/>
          <w:b/>
          <w:sz w:val="20"/>
          <w:szCs w:val="20"/>
        </w:rPr>
        <w:t>garantit</w:t>
      </w:r>
      <w:r w:rsidR="00921D46" w:rsidRPr="00E03335">
        <w:rPr>
          <w:rStyle w:val="Numeropagina1"/>
          <w:rFonts w:ascii="Microsoft Sans Serif" w:hAnsi="Microsoft Sans Serif"/>
          <w:b/>
          <w:sz w:val="20"/>
          <w:szCs w:val="20"/>
        </w:rPr>
        <w:t>e</w:t>
      </w:r>
      <w:r w:rsidRPr="00E03335">
        <w:rPr>
          <w:rStyle w:val="Numeropagina1"/>
          <w:rFonts w:ascii="Microsoft Sans Serif" w:hAnsi="Microsoft Sans Serif"/>
          <w:b/>
          <w:sz w:val="20"/>
          <w:szCs w:val="20"/>
        </w:rPr>
        <w:t xml:space="preserve"> importo superiore al 80% del valore assicurato per singola </w:t>
      </w:r>
      <w:r w:rsidR="009F5955"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w:t>
      </w:r>
    </w:p>
    <w:p w14:paraId="46B97B0F" w14:textId="77777777" w:rsidR="0007006E" w:rsidRPr="00E03335" w:rsidRDefault="0007006E" w:rsidP="0007006E">
      <w:pPr>
        <w:pStyle w:val="Normale1"/>
        <w:tabs>
          <w:tab w:val="left" w:pos="142"/>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Verrà inoltre applicato uno </w:t>
      </w:r>
      <w:r w:rsidR="009F5955"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coperto del 40% nel caso l’impianto non sia realizzato a regola d’arte intendendo per tali gli impianti che non corrispondono alle seguenti caratteristiche di messa a dimora:</w:t>
      </w:r>
    </w:p>
    <w:p w14:paraId="54B2D673"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palo di testa e laterali diametro minimo 9x9;</w:t>
      </w:r>
    </w:p>
    <w:p w14:paraId="6BD9D81C"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inclinazione del palo di testa di almeno 80 cm e dei pali laterali di almeno 60 cm, rispetto alla verticale;</w:t>
      </w:r>
    </w:p>
    <w:p w14:paraId="1F449E50"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profondità dei pali minima 70 cm con sottopalo o equivalente a filo terreno;</w:t>
      </w:r>
    </w:p>
    <w:p w14:paraId="267A2B85"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lastRenderedPageBreak/>
        <w:t>distanza fra i pali sul filare non superiore a 7 metri;</w:t>
      </w:r>
    </w:p>
    <w:p w14:paraId="37E45998"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ancoraggi di testata e laterali con profondità minima di cm. 90 ed una distanza dal palo minima di cm. 180 testata e 100 cm. laterali;</w:t>
      </w:r>
    </w:p>
    <w:p w14:paraId="4E4DF29C" w14:textId="77777777" w:rsidR="0007006E" w:rsidRPr="00E03335" w:rsidRDefault="0007006E" w:rsidP="00AE4E4A">
      <w:pPr>
        <w:pStyle w:val="Normale1"/>
        <w:numPr>
          <w:ilvl w:val="0"/>
          <w:numId w:val="57"/>
        </w:numPr>
        <w:tabs>
          <w:tab w:val="clear" w:pos="426"/>
          <w:tab w:val="num" w:pos="709"/>
        </w:tabs>
        <w:ind w:left="709" w:hanging="283"/>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ancoraggi laterali esterni di pali in cemento con profondità non inferiore a 80 cm posti a non meno di cm. 60 dalla proiezione sul terreno del palo medesimo.</w:t>
      </w:r>
    </w:p>
    <w:p w14:paraId="1F613513" w14:textId="77777777" w:rsidR="0007006E" w:rsidRPr="00E03335" w:rsidRDefault="0007006E" w:rsidP="00A02EEC">
      <w:pPr>
        <w:pStyle w:val="Normale1"/>
        <w:tabs>
          <w:tab w:val="left" w:pos="142"/>
          <w:tab w:val="num" w:pos="426"/>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Saranno tollerate le misure/parametri sopracitate fino ad un 20% di quanto indicato.</w:t>
      </w:r>
    </w:p>
    <w:p w14:paraId="6F3DCAAE" w14:textId="1672A4A1" w:rsidR="0007006E" w:rsidRPr="00E03335" w:rsidRDefault="00BC7C27" w:rsidP="0007006E">
      <w:pPr>
        <w:pStyle w:val="Normale1"/>
        <w:tabs>
          <w:tab w:val="left" w:pos="142"/>
          <w:tab w:val="left" w:pos="426"/>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Lo </w:t>
      </w:r>
      <w:r w:rsidR="009F5955"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 xml:space="preserve">coperto del </w:t>
      </w:r>
      <w:r w:rsidR="0007006E" w:rsidRPr="00E03335">
        <w:rPr>
          <w:rStyle w:val="Numeropagina1"/>
          <w:rFonts w:ascii="Microsoft Sans Serif" w:hAnsi="Microsoft Sans Serif"/>
          <w:b/>
          <w:sz w:val="20"/>
          <w:szCs w:val="20"/>
        </w:rPr>
        <w:t>40% sarà aumentato di un ulteriore 10% nel caso di mancato rispetto di anche solo una delle seguenti condizioni:</w:t>
      </w:r>
    </w:p>
    <w:p w14:paraId="30955891" w14:textId="77777777" w:rsidR="0007006E" w:rsidRPr="00E03335" w:rsidRDefault="0007006E" w:rsidP="00AE4E4A">
      <w:pPr>
        <w:pStyle w:val="Normale1"/>
        <w:numPr>
          <w:ilvl w:val="0"/>
          <w:numId w:val="59"/>
        </w:numPr>
        <w:ind w:left="426" w:firstLine="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legatura cordini superiore ed intermedio in maniera indipendente;</w:t>
      </w:r>
    </w:p>
    <w:p w14:paraId="6C73871E" w14:textId="68FEE250" w:rsidR="0007006E" w:rsidRPr="00E03335" w:rsidRDefault="0041065C" w:rsidP="00AE4E4A">
      <w:pPr>
        <w:pStyle w:val="Normale1"/>
        <w:numPr>
          <w:ilvl w:val="0"/>
          <w:numId w:val="59"/>
        </w:numPr>
        <w:ind w:left="426" w:firstLine="0"/>
        <w:jc w:val="both"/>
        <w:rPr>
          <w:rStyle w:val="Numeropagina1"/>
          <w:rFonts w:ascii="Microsoft Sans Serif" w:eastAsia="Microsoft Sans Serif" w:hAnsi="Microsoft Sans Serif" w:cs="Microsoft Sans Serif"/>
          <w:b/>
          <w:sz w:val="20"/>
          <w:szCs w:val="20"/>
        </w:rPr>
      </w:pPr>
      <w:r>
        <w:rPr>
          <w:rStyle w:val="Numeropagina1"/>
          <w:rFonts w:ascii="Microsoft Sans Serif" w:hAnsi="Microsoft Sans Serif"/>
          <w:b/>
          <w:sz w:val="20"/>
          <w:szCs w:val="20"/>
        </w:rPr>
        <w:t>i</w:t>
      </w:r>
      <w:r w:rsidR="0007006E" w:rsidRPr="00E03335">
        <w:rPr>
          <w:rStyle w:val="Numeropagina1"/>
          <w:rFonts w:ascii="Microsoft Sans Serif" w:hAnsi="Microsoft Sans Serif"/>
          <w:b/>
          <w:sz w:val="20"/>
          <w:szCs w:val="20"/>
        </w:rPr>
        <w:t>donei fili di ferro o cordini e sistemi di bloccaggio degli stessi;</w:t>
      </w:r>
    </w:p>
    <w:p w14:paraId="27137EF0" w14:textId="2687A27E" w:rsidR="0007006E" w:rsidRPr="00E03335" w:rsidRDefault="0041065C" w:rsidP="00AE4E4A">
      <w:pPr>
        <w:pStyle w:val="Normale1"/>
        <w:numPr>
          <w:ilvl w:val="0"/>
          <w:numId w:val="59"/>
        </w:numPr>
        <w:ind w:left="426" w:firstLine="0"/>
        <w:jc w:val="both"/>
        <w:rPr>
          <w:rStyle w:val="Numeropagina1"/>
          <w:rFonts w:ascii="Microsoft Sans Serif" w:eastAsia="Microsoft Sans Serif" w:hAnsi="Microsoft Sans Serif" w:cs="Microsoft Sans Serif"/>
          <w:b/>
          <w:sz w:val="20"/>
          <w:szCs w:val="20"/>
        </w:rPr>
      </w:pPr>
      <w:r>
        <w:rPr>
          <w:rStyle w:val="Numeropagina1"/>
          <w:rFonts w:ascii="Microsoft Sans Serif" w:hAnsi="Microsoft Sans Serif"/>
          <w:b/>
          <w:sz w:val="20"/>
          <w:szCs w:val="20"/>
        </w:rPr>
        <w:t>t</w:t>
      </w:r>
      <w:r w:rsidR="0007006E" w:rsidRPr="00E03335">
        <w:rPr>
          <w:rStyle w:val="Numeropagina1"/>
          <w:rFonts w:ascii="Microsoft Sans Serif" w:hAnsi="Microsoft Sans Serif"/>
          <w:b/>
          <w:sz w:val="20"/>
          <w:szCs w:val="20"/>
        </w:rPr>
        <w:t>iranti posizionati in maniera perfettamente parallela e perpendicolare alla linea di interfila;</w:t>
      </w:r>
    </w:p>
    <w:p w14:paraId="31F98C8A" w14:textId="1ACA033F" w:rsidR="0007006E" w:rsidRPr="00E03335" w:rsidRDefault="0041065C" w:rsidP="00AE4E4A">
      <w:pPr>
        <w:pStyle w:val="Normale1"/>
        <w:numPr>
          <w:ilvl w:val="0"/>
          <w:numId w:val="60"/>
        </w:numPr>
        <w:tabs>
          <w:tab w:val="clear" w:pos="360"/>
          <w:tab w:val="clear" w:pos="426"/>
          <w:tab w:val="left" w:pos="142"/>
          <w:tab w:val="num" w:pos="709"/>
          <w:tab w:val="left" w:pos="1276"/>
        </w:tabs>
        <w:ind w:left="709" w:hanging="283"/>
        <w:jc w:val="both"/>
        <w:rPr>
          <w:rStyle w:val="Numeropagina1"/>
          <w:rFonts w:ascii="Microsoft Sans Serif" w:eastAsia="Microsoft Sans Serif" w:hAnsi="Microsoft Sans Serif" w:cs="Microsoft Sans Serif"/>
          <w:b/>
          <w:sz w:val="20"/>
          <w:szCs w:val="20"/>
        </w:rPr>
      </w:pPr>
      <w:r>
        <w:rPr>
          <w:rStyle w:val="Numeropagina1"/>
          <w:rFonts w:ascii="Microsoft Sans Serif" w:hAnsi="Microsoft Sans Serif"/>
          <w:b/>
          <w:sz w:val="20"/>
          <w:szCs w:val="20"/>
        </w:rPr>
        <w:t>o</w:t>
      </w:r>
      <w:r w:rsidR="0007006E" w:rsidRPr="00E03335">
        <w:rPr>
          <w:rStyle w:val="Numeropagina1"/>
          <w:rFonts w:ascii="Microsoft Sans Serif" w:hAnsi="Microsoft Sans Serif"/>
          <w:b/>
          <w:sz w:val="20"/>
          <w:szCs w:val="20"/>
        </w:rPr>
        <w:t>gni palo laterale posizionato non perfettamente sulla retta passante fra il palo precedente ed il successivo deve essere considerato palo di testata con aggiunta di ulteriori tiranti a contrasto delle forze interfilari non compensate dalla struttura;</w:t>
      </w:r>
    </w:p>
    <w:p w14:paraId="4D914B52" w14:textId="06F5EEE7" w:rsidR="0007006E" w:rsidRPr="00E03335" w:rsidRDefault="0041065C" w:rsidP="00AE4E4A">
      <w:pPr>
        <w:pStyle w:val="Normale1"/>
        <w:numPr>
          <w:ilvl w:val="0"/>
          <w:numId w:val="59"/>
        </w:numPr>
        <w:ind w:left="426" w:firstLine="0"/>
        <w:jc w:val="both"/>
        <w:rPr>
          <w:rStyle w:val="Numeropagina1"/>
          <w:rFonts w:ascii="Microsoft Sans Serif" w:eastAsia="Microsoft Sans Serif" w:hAnsi="Microsoft Sans Serif" w:cs="Microsoft Sans Serif"/>
          <w:b/>
          <w:sz w:val="20"/>
          <w:szCs w:val="20"/>
        </w:rPr>
      </w:pPr>
      <w:r>
        <w:rPr>
          <w:rStyle w:val="Numeropagina1"/>
          <w:rFonts w:ascii="Microsoft Sans Serif" w:hAnsi="Microsoft Sans Serif"/>
          <w:b/>
          <w:sz w:val="20"/>
          <w:szCs w:val="20"/>
        </w:rPr>
        <w:t>c</w:t>
      </w:r>
      <w:r w:rsidR="0007006E" w:rsidRPr="00E03335">
        <w:rPr>
          <w:rStyle w:val="Numeropagina1"/>
          <w:rFonts w:ascii="Microsoft Sans Serif" w:hAnsi="Microsoft Sans Serif"/>
          <w:b/>
          <w:sz w:val="20"/>
          <w:szCs w:val="20"/>
        </w:rPr>
        <w:t>orretta manutenzione e messa in tensione dell’impianto.</w:t>
      </w:r>
    </w:p>
    <w:p w14:paraId="5A0363AD" w14:textId="77777777" w:rsidR="0007006E" w:rsidRPr="00E03335" w:rsidRDefault="0007006E" w:rsidP="0007006E">
      <w:pPr>
        <w:pStyle w:val="Normale1"/>
        <w:tabs>
          <w:tab w:val="left" w:pos="142"/>
          <w:tab w:val="left" w:pos="426"/>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Nel caso risulterà palesemente che il manufatto sia stato messo a dimora senza la minima attenzione alle normali procedure di costruzione non si farà seguito ad alcun indennizzo, con restituzione del premio pagato e non goduto.</w:t>
      </w:r>
    </w:p>
    <w:p w14:paraId="4600139A" w14:textId="4C5D620D" w:rsidR="009A4701" w:rsidRDefault="009A4701" w:rsidP="0007006E">
      <w:pPr>
        <w:pStyle w:val="Normale1"/>
        <w:tabs>
          <w:tab w:val="left" w:pos="142"/>
          <w:tab w:val="left" w:pos="426"/>
        </w:tabs>
        <w:ind w:left="142"/>
        <w:jc w:val="both"/>
        <w:rPr>
          <w:rFonts w:ascii="Microsoft Sans Serif" w:eastAsia="Microsoft Sans Serif" w:hAnsi="Microsoft Sans Serif" w:cs="Microsoft Sans Serif"/>
          <w:sz w:val="20"/>
          <w:szCs w:val="20"/>
        </w:rPr>
      </w:pPr>
    </w:p>
    <w:p w14:paraId="35877A45" w14:textId="77777777" w:rsidR="00A52E42" w:rsidRDefault="00A52E42" w:rsidP="0007006E">
      <w:pPr>
        <w:pStyle w:val="Normale1"/>
        <w:tabs>
          <w:tab w:val="left" w:pos="142"/>
          <w:tab w:val="left" w:pos="426"/>
        </w:tabs>
        <w:ind w:left="142"/>
        <w:jc w:val="both"/>
        <w:rPr>
          <w:rFonts w:ascii="Microsoft Sans Serif" w:eastAsia="Microsoft Sans Serif" w:hAnsi="Microsoft Sans Serif" w:cs="Microsoft Sans Serif"/>
          <w:sz w:val="20"/>
          <w:szCs w:val="20"/>
        </w:rPr>
      </w:pPr>
    </w:p>
    <w:p w14:paraId="4FC0F026" w14:textId="77777777" w:rsidR="00C61BBB" w:rsidRDefault="00374853" w:rsidP="00C61BBB">
      <w:pPr>
        <w:pStyle w:val="Normale1"/>
        <w:tabs>
          <w:tab w:val="left" w:pos="142"/>
        </w:tabs>
        <w:ind w:left="142"/>
        <w:jc w:val="center"/>
        <w:rPr>
          <w:rStyle w:val="Numeropagina1"/>
          <w:rFonts w:ascii="Microsoft Sans Serif" w:hAnsi="Microsoft Sans Serif"/>
          <w:b/>
          <w:bCs/>
          <w:sz w:val="24"/>
          <w:szCs w:val="24"/>
        </w:rPr>
      </w:pPr>
      <w:r w:rsidRPr="00C61BBB">
        <w:rPr>
          <w:rStyle w:val="Numeropagina1"/>
          <w:rFonts w:ascii="Microsoft Sans Serif" w:hAnsi="Microsoft Sans Serif"/>
          <w:b/>
          <w:bCs/>
          <w:sz w:val="24"/>
          <w:szCs w:val="24"/>
        </w:rPr>
        <w:t>PRODUZIONI ARBOREE E</w:t>
      </w:r>
      <w:r w:rsidR="00C61BBB">
        <w:rPr>
          <w:rStyle w:val="Numeropagina1"/>
          <w:rFonts w:ascii="Microsoft Sans Serif" w:hAnsi="Microsoft Sans Serif"/>
          <w:b/>
          <w:bCs/>
          <w:sz w:val="24"/>
          <w:szCs w:val="24"/>
        </w:rPr>
        <w:t xml:space="preserve"> </w:t>
      </w:r>
      <w:r w:rsidRPr="00C61BBB">
        <w:rPr>
          <w:rStyle w:val="Numeropagina1"/>
          <w:rFonts w:ascii="Microsoft Sans Serif" w:hAnsi="Microsoft Sans Serif"/>
          <w:b/>
          <w:bCs/>
          <w:sz w:val="24"/>
          <w:szCs w:val="24"/>
        </w:rPr>
        <w:t>ARBUSTIVE</w:t>
      </w:r>
    </w:p>
    <w:p w14:paraId="0EF228C0" w14:textId="3D3C5CCD" w:rsidR="00557F28" w:rsidRPr="00C61BBB" w:rsidRDefault="00374853" w:rsidP="00C61BBB">
      <w:pPr>
        <w:pStyle w:val="Normale1"/>
        <w:tabs>
          <w:tab w:val="left" w:pos="142"/>
        </w:tabs>
        <w:ind w:left="142"/>
        <w:jc w:val="center"/>
        <w:rPr>
          <w:rStyle w:val="Numeropagina1"/>
          <w:rFonts w:ascii="Microsoft Sans Serif" w:hAnsi="Microsoft Sans Serif"/>
          <w:b/>
          <w:bCs/>
          <w:sz w:val="24"/>
          <w:szCs w:val="24"/>
        </w:rPr>
      </w:pPr>
      <w:r w:rsidRPr="00C61BBB">
        <w:rPr>
          <w:rStyle w:val="Numeropagina1"/>
          <w:rFonts w:ascii="Microsoft Sans Serif" w:hAnsi="Microsoft Sans Serif"/>
          <w:b/>
          <w:bCs/>
          <w:sz w:val="24"/>
          <w:szCs w:val="24"/>
        </w:rPr>
        <w:t>“frutteti e vigneti”</w:t>
      </w:r>
    </w:p>
    <w:p w14:paraId="7B11FC21" w14:textId="77777777" w:rsidR="0007006E" w:rsidRPr="00E03335" w:rsidRDefault="0007006E" w:rsidP="0007006E">
      <w:pPr>
        <w:pStyle w:val="Normale1"/>
        <w:spacing w:line="276" w:lineRule="auto"/>
        <w:ind w:left="142"/>
        <w:jc w:val="both"/>
        <w:rPr>
          <w:rFonts w:ascii="Microsoft Sans Serif" w:eastAsia="Microsoft Sans Serif" w:hAnsi="Microsoft Sans Serif" w:cs="Microsoft Sans Serif"/>
          <w:sz w:val="20"/>
          <w:szCs w:val="20"/>
        </w:rPr>
      </w:pPr>
    </w:p>
    <w:p w14:paraId="7C026888" w14:textId="56F3878D" w:rsidR="0007006E" w:rsidRPr="0003596C" w:rsidRDefault="0007006E" w:rsidP="00B347B1">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9</w:t>
      </w:r>
      <w:r w:rsidRPr="0003596C">
        <w:rPr>
          <w:rStyle w:val="Numeropagina1"/>
          <w:rFonts w:ascii="Microsoft Sans Serif" w:hAnsi="Microsoft Sans Serif"/>
          <w:b/>
          <w:bCs/>
          <w:color w:val="ED7D31" w:themeColor="accent2"/>
          <w:sz w:val="20"/>
          <w:szCs w:val="20"/>
        </w:rPr>
        <w:t xml:space="preserve"> - Valore dei beni assicurati </w:t>
      </w:r>
    </w:p>
    <w:p w14:paraId="03713500" w14:textId="38B0C378" w:rsidR="0007006E" w:rsidRPr="00E03335" w:rsidRDefault="0007006E" w:rsidP="00A831EB">
      <w:pPr>
        <w:pStyle w:val="Normale1"/>
        <w:spacing w:line="276" w:lineRule="auto"/>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Il </w:t>
      </w:r>
      <w:r w:rsidRPr="001512EB">
        <w:rPr>
          <w:rStyle w:val="Numeropagina1"/>
          <w:rFonts w:ascii="Microsoft Sans Serif" w:hAnsi="Microsoft Sans Serif"/>
          <w:sz w:val="20"/>
          <w:szCs w:val="20"/>
        </w:rPr>
        <w:t xml:space="preserve">valore assicurato è stabilito convenzionalmente in riferimento al prezzo massimo ad ettaro previsto </w:t>
      </w:r>
      <w:r w:rsidR="00A831EB" w:rsidRPr="001512EB">
        <w:rPr>
          <w:rStyle w:val="Numeropagina1"/>
          <w:rFonts w:ascii="Microsoft Sans Serif" w:hAnsi="Microsoft Sans Serif"/>
          <w:sz w:val="20"/>
          <w:szCs w:val="20"/>
        </w:rPr>
        <w:t>Allegato 1) Prezzi.</w:t>
      </w:r>
    </w:p>
    <w:p w14:paraId="290B03C3" w14:textId="77777777" w:rsidR="0007006E" w:rsidRPr="00C61BBB" w:rsidRDefault="0007006E" w:rsidP="00B347B1">
      <w:pPr>
        <w:pStyle w:val="Normale1"/>
        <w:spacing w:line="276" w:lineRule="auto"/>
        <w:ind w:left="142"/>
        <w:jc w:val="both"/>
        <w:rPr>
          <w:rFonts w:ascii="Microsoft Sans Serif" w:eastAsia="Microsoft Sans Serif" w:hAnsi="Microsoft Sans Serif" w:cs="Microsoft Sans Serif"/>
          <w:b/>
          <w:bCs/>
          <w:color w:val="ED7D31" w:themeColor="accent2"/>
          <w:sz w:val="20"/>
          <w:szCs w:val="20"/>
        </w:rPr>
      </w:pPr>
    </w:p>
    <w:p w14:paraId="269C239D" w14:textId="4A55A7D0" w:rsidR="0007006E" w:rsidRPr="0003596C" w:rsidRDefault="0007006E" w:rsidP="00B347B1">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w:t>
      </w:r>
      <w:r w:rsidR="00557273" w:rsidRPr="0003596C">
        <w:rPr>
          <w:rStyle w:val="Numeropagina1"/>
          <w:rFonts w:ascii="Microsoft Sans Serif" w:hAnsi="Microsoft Sans Serif"/>
          <w:b/>
          <w:bCs/>
          <w:color w:val="ED7D31" w:themeColor="accent2"/>
          <w:sz w:val="20"/>
          <w:szCs w:val="20"/>
        </w:rPr>
        <w:t>0</w:t>
      </w:r>
      <w:r w:rsidRPr="0003596C">
        <w:rPr>
          <w:rStyle w:val="Numeropagina1"/>
          <w:rFonts w:ascii="Microsoft Sans Serif" w:hAnsi="Microsoft Sans Serif"/>
          <w:b/>
          <w:bCs/>
          <w:color w:val="ED7D31" w:themeColor="accent2"/>
          <w:sz w:val="20"/>
          <w:szCs w:val="20"/>
        </w:rPr>
        <w:t xml:space="preserve"> - Norme per l’esecuzione della perizia e la quantificazione del danno</w:t>
      </w:r>
    </w:p>
    <w:p w14:paraId="4F0EF45C" w14:textId="77777777" w:rsidR="0007006E" w:rsidRPr="00E03335" w:rsidRDefault="0007006E" w:rsidP="0007006E">
      <w:pPr>
        <w:pStyle w:val="Normale1"/>
        <w:spacing w:line="276" w:lineRule="auto"/>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Il perito deve:</w:t>
      </w:r>
      <w:r w:rsidR="00895C5F" w:rsidRPr="00E03335">
        <w:rPr>
          <w:rFonts w:ascii="Microsoft Sans Serif" w:hAnsi="Microsoft Sans Serif"/>
          <w:noProof/>
          <w:sz w:val="24"/>
          <w:szCs w:val="24"/>
        </w:rPr>
        <w:t xml:space="preserve"> </w:t>
      </w:r>
    </w:p>
    <w:p w14:paraId="0BC13B5A" w14:textId="77777777" w:rsidR="0007006E" w:rsidRPr="00E03335" w:rsidRDefault="0007006E" w:rsidP="00AE4E4A">
      <w:pPr>
        <w:pStyle w:val="Normale1"/>
        <w:numPr>
          <w:ilvl w:val="0"/>
          <w:numId w:val="66"/>
        </w:numPr>
        <w:spacing w:line="276" w:lineRule="auto"/>
        <w:ind w:left="426" w:firstLine="0"/>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accertare la data in cui </w:t>
      </w:r>
      <w:r w:rsidR="000B216C" w:rsidRPr="00E03335">
        <w:rPr>
          <w:rStyle w:val="Numeropagina1"/>
          <w:rFonts w:ascii="Microsoft Sans Serif" w:hAnsi="Microsoft Sans Serif"/>
          <w:sz w:val="20"/>
          <w:szCs w:val="20"/>
        </w:rPr>
        <w:t xml:space="preserve">l’avversità </w:t>
      </w:r>
      <w:r w:rsidRPr="00E03335">
        <w:rPr>
          <w:rStyle w:val="Numeropagina1"/>
          <w:rFonts w:ascii="Microsoft Sans Serif" w:hAnsi="Microsoft Sans Serif"/>
          <w:sz w:val="20"/>
          <w:szCs w:val="20"/>
        </w:rPr>
        <w:t>si è verificat</w:t>
      </w:r>
      <w:r w:rsidR="000B216C"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w:t>
      </w:r>
    </w:p>
    <w:p w14:paraId="0F0E9B94" w14:textId="77777777" w:rsidR="0007006E" w:rsidRPr="00E03335" w:rsidRDefault="0007006E" w:rsidP="00AE4E4A">
      <w:pPr>
        <w:pStyle w:val="Normale1"/>
        <w:numPr>
          <w:ilvl w:val="0"/>
          <w:numId w:val="66"/>
        </w:numPr>
        <w:tabs>
          <w:tab w:val="clear" w:pos="360"/>
          <w:tab w:val="num" w:pos="709"/>
        </w:tabs>
        <w:spacing w:line="276" w:lineRule="auto"/>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verificare l’esattezza delle descrizioni e delle dichiarazioni risultanti dagli atti contrattuali, con particolare riguardo ai dati catastali, alla superficie coperta dagli enti in garanzia ed al valore attribuito agli stessi;</w:t>
      </w:r>
    </w:p>
    <w:p w14:paraId="3E7332DD" w14:textId="77777777" w:rsidR="0007006E" w:rsidRPr="00E03335" w:rsidRDefault="0007006E" w:rsidP="00AE4E4A">
      <w:pPr>
        <w:pStyle w:val="Normale1"/>
        <w:numPr>
          <w:ilvl w:val="0"/>
          <w:numId w:val="67"/>
        </w:numPr>
        <w:tabs>
          <w:tab w:val="clear" w:pos="360"/>
          <w:tab w:val="num" w:pos="709"/>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verificare le condizioni dell’impianto ed il rispetto dei parametri di riferimento per una corretta messa a dimora e ancoraggio della struttura d sostegno;</w:t>
      </w:r>
    </w:p>
    <w:p w14:paraId="647327AB" w14:textId="77777777" w:rsidR="0007006E" w:rsidRPr="00E03335" w:rsidRDefault="0007006E" w:rsidP="00AE4E4A">
      <w:pPr>
        <w:pStyle w:val="Normale1"/>
        <w:numPr>
          <w:ilvl w:val="0"/>
          <w:numId w:val="67"/>
        </w:numPr>
        <w:tabs>
          <w:tab w:val="clear" w:pos="360"/>
          <w:tab w:val="num" w:pos="709"/>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effettuare alcune foto del punto critico dell’impianto da allegare ad una breve relazione descrivente le motivazioni del danno; </w:t>
      </w:r>
    </w:p>
    <w:p w14:paraId="30C5ADBA" w14:textId="77777777" w:rsidR="0007006E" w:rsidRPr="00E03335" w:rsidRDefault="0007006E" w:rsidP="00AE4E4A">
      <w:pPr>
        <w:pStyle w:val="Normale1"/>
        <w:numPr>
          <w:ilvl w:val="0"/>
          <w:numId w:val="67"/>
        </w:numPr>
        <w:tabs>
          <w:tab w:val="clear" w:pos="360"/>
          <w:tab w:val="num" w:pos="709"/>
        </w:tabs>
        <w:ind w:left="709" w:hanging="283"/>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procedere alla stima ed alla quantificazione del danno per singola </w:t>
      </w:r>
      <w:r w:rsidR="009F5955"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artita in base al valore assicurato come segue:</w:t>
      </w:r>
    </w:p>
    <w:p w14:paraId="2AA693E9" w14:textId="38EB94BD" w:rsidR="0007006E" w:rsidRPr="00E03335" w:rsidRDefault="0007006E" w:rsidP="00AE4E4A">
      <w:pPr>
        <w:pStyle w:val="Normale1"/>
        <w:numPr>
          <w:ilvl w:val="0"/>
          <w:numId w:val="69"/>
        </w:numPr>
        <w:ind w:left="1276" w:hanging="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le centesime parti di piante in garanzia distrutte e/o danneggiate devono essere applicate al valore assicurato</w:t>
      </w:r>
      <w:r w:rsidR="00684356" w:rsidRPr="00E03335">
        <w:rPr>
          <w:rStyle w:val="Numeropagina1"/>
          <w:rFonts w:ascii="Microsoft Sans Serif" w:hAnsi="Microsoft Sans Serif"/>
          <w:sz w:val="20"/>
          <w:szCs w:val="20"/>
        </w:rPr>
        <w:t xml:space="preserve"> per impianti di età inferiore ai 10 anni</w:t>
      </w:r>
      <w:r w:rsidRPr="00E03335">
        <w:rPr>
          <w:rStyle w:val="Numeropagina1"/>
          <w:rFonts w:ascii="Microsoft Sans Serif" w:hAnsi="Microsoft Sans Serif"/>
          <w:sz w:val="20"/>
          <w:szCs w:val="20"/>
        </w:rPr>
        <w:t xml:space="preserve">, dalle centesime parti di danno devono essere detratte quelle relative ai danni ante rischio e quelle della </w:t>
      </w:r>
      <w:r w:rsidR="009F5955" w:rsidRPr="00E03335">
        <w:rPr>
          <w:rStyle w:val="Numeropagina1"/>
          <w:rFonts w:ascii="Microsoft Sans Serif" w:hAnsi="Microsoft Sans Serif"/>
          <w:sz w:val="20"/>
          <w:szCs w:val="20"/>
        </w:rPr>
        <w:t>F</w:t>
      </w:r>
      <w:r w:rsidRPr="00E03335">
        <w:rPr>
          <w:rStyle w:val="Numeropagina1"/>
          <w:rFonts w:ascii="Microsoft Sans Serif" w:hAnsi="Microsoft Sans Serif"/>
          <w:sz w:val="20"/>
          <w:szCs w:val="20"/>
        </w:rPr>
        <w:t xml:space="preserve">ranchigia e dello </w:t>
      </w:r>
      <w:r w:rsidR="009F5955"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 xml:space="preserve">coperto; in caso di danni successivi le centesime parti di danno devono essere sempre riferite al valore inizialmente assicurato. </w:t>
      </w:r>
    </w:p>
    <w:p w14:paraId="5385153B" w14:textId="77777777" w:rsidR="0007006E" w:rsidRPr="00E03335" w:rsidRDefault="0007006E" w:rsidP="0007006E">
      <w:pPr>
        <w:pStyle w:val="Normale1"/>
        <w:tabs>
          <w:tab w:val="left" w:pos="284"/>
        </w:tabs>
        <w:ind w:left="142"/>
        <w:jc w:val="both"/>
        <w:rPr>
          <w:rFonts w:ascii="Microsoft Sans Serif" w:eastAsia="Microsoft Sans Serif" w:hAnsi="Microsoft Sans Serif" w:cs="Microsoft Sans Serif"/>
          <w:sz w:val="20"/>
          <w:szCs w:val="20"/>
        </w:rPr>
      </w:pPr>
    </w:p>
    <w:p w14:paraId="338C4C21" w14:textId="34F03644" w:rsidR="0007006E" w:rsidRPr="0003596C" w:rsidRDefault="0007006E" w:rsidP="00B347B1">
      <w:pPr>
        <w:pStyle w:val="Normale1"/>
        <w:tabs>
          <w:tab w:val="left" w:pos="142"/>
        </w:tabs>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461959" w:rsidRPr="0003596C">
        <w:rPr>
          <w:rStyle w:val="Numeropagina1"/>
          <w:rFonts w:ascii="Microsoft Sans Serif" w:hAnsi="Microsoft Sans Serif"/>
          <w:b/>
          <w:bCs/>
          <w:color w:val="ED7D31" w:themeColor="accent2"/>
          <w:sz w:val="20"/>
          <w:szCs w:val="20"/>
        </w:rPr>
        <w:t>1</w:t>
      </w:r>
      <w:r w:rsidR="00557273" w:rsidRPr="0003596C">
        <w:rPr>
          <w:rStyle w:val="Numeropagina1"/>
          <w:rFonts w:ascii="Microsoft Sans Serif" w:hAnsi="Microsoft Sans Serif"/>
          <w:b/>
          <w:bCs/>
          <w:color w:val="ED7D31" w:themeColor="accent2"/>
          <w:sz w:val="20"/>
          <w:szCs w:val="20"/>
        </w:rPr>
        <w:t>1</w:t>
      </w:r>
      <w:r w:rsidRPr="0003596C">
        <w:rPr>
          <w:rStyle w:val="Numeropagina1"/>
          <w:rFonts w:ascii="Microsoft Sans Serif" w:hAnsi="Microsoft Sans Serif"/>
          <w:b/>
          <w:bCs/>
          <w:color w:val="ED7D31" w:themeColor="accent2"/>
          <w:sz w:val="20"/>
          <w:szCs w:val="20"/>
        </w:rPr>
        <w:t xml:space="preserve"> - Franchigia – Scoperto – Limite di indennizzo</w:t>
      </w:r>
    </w:p>
    <w:p w14:paraId="285163B5" w14:textId="77777777" w:rsidR="0007006E" w:rsidRPr="00E03335" w:rsidRDefault="0007006E" w:rsidP="0007006E">
      <w:pPr>
        <w:pStyle w:val="Normal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L’assicurazione è prestata con l’applicazione di una </w:t>
      </w:r>
      <w:r w:rsidR="009F5955" w:rsidRPr="00E03335">
        <w:rPr>
          <w:rStyle w:val="Numeropagina1"/>
          <w:rFonts w:ascii="Microsoft Sans Serif" w:hAnsi="Microsoft Sans Serif"/>
          <w:b/>
          <w:sz w:val="20"/>
          <w:szCs w:val="20"/>
        </w:rPr>
        <w:t>F</w:t>
      </w:r>
      <w:r w:rsidRPr="00E03335">
        <w:rPr>
          <w:rStyle w:val="Numeropagina1"/>
          <w:rFonts w:ascii="Microsoft Sans Serif" w:hAnsi="Microsoft Sans Serif"/>
          <w:b/>
          <w:sz w:val="20"/>
          <w:szCs w:val="20"/>
        </w:rPr>
        <w:t xml:space="preserve">ranchigia per </w:t>
      </w:r>
      <w:r w:rsidR="009F5955"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 assicurata pari al 10%.</w:t>
      </w:r>
    </w:p>
    <w:p w14:paraId="556AE8CD" w14:textId="77777777" w:rsidR="00152113" w:rsidRPr="00E03335" w:rsidRDefault="0007006E" w:rsidP="00152113">
      <w:pPr>
        <w:pStyle w:val="Normale1"/>
        <w:tabs>
          <w:tab w:val="left" w:pos="284"/>
        </w:tabs>
        <w:spacing w:after="120"/>
        <w:ind w:left="18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In nessun caso la Società pagherà per uno o più </w:t>
      </w:r>
      <w:r w:rsidR="009F5955" w:rsidRPr="00E03335">
        <w:rPr>
          <w:rStyle w:val="Numeropagina1"/>
          <w:rFonts w:ascii="Microsoft Sans Serif" w:hAnsi="Microsoft Sans Serif"/>
          <w:b/>
          <w:sz w:val="20"/>
          <w:szCs w:val="20"/>
        </w:rPr>
        <w:t>A</w:t>
      </w:r>
      <w:r w:rsidR="000B216C" w:rsidRPr="00E03335">
        <w:rPr>
          <w:rStyle w:val="Numeropagina1"/>
          <w:rFonts w:ascii="Microsoft Sans Serif" w:hAnsi="Microsoft Sans Serif"/>
          <w:b/>
          <w:sz w:val="20"/>
          <w:szCs w:val="20"/>
        </w:rPr>
        <w:t>vversità garantite</w:t>
      </w:r>
      <w:r w:rsidRPr="00E03335">
        <w:rPr>
          <w:rStyle w:val="Numeropagina1"/>
          <w:rFonts w:ascii="Microsoft Sans Serif" w:hAnsi="Microsoft Sans Serif"/>
          <w:b/>
          <w:sz w:val="20"/>
          <w:szCs w:val="20"/>
        </w:rPr>
        <w:t xml:space="preserve"> importo superiore al 80% del valore assicurato per singola </w:t>
      </w:r>
      <w:r w:rsidR="009F5955"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artita.</w:t>
      </w:r>
      <w:r w:rsidR="00152113" w:rsidRPr="00E03335">
        <w:rPr>
          <w:rStyle w:val="Numeropagina1"/>
          <w:rFonts w:ascii="Microsoft Sans Serif" w:hAnsi="Microsoft Sans Serif"/>
          <w:b/>
          <w:sz w:val="20"/>
          <w:szCs w:val="20"/>
        </w:rPr>
        <w:t xml:space="preserve"> </w:t>
      </w:r>
    </w:p>
    <w:p w14:paraId="0171D658" w14:textId="77777777" w:rsidR="0007006E" w:rsidRPr="00E03335" w:rsidRDefault="0007006E" w:rsidP="00B347B1">
      <w:pPr>
        <w:pStyle w:val="Normale1"/>
        <w:tabs>
          <w:tab w:val="left" w:pos="284"/>
        </w:tabs>
        <w:spacing w:after="60"/>
        <w:ind w:left="181"/>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 xml:space="preserve">Verrà applicato uno </w:t>
      </w:r>
      <w:r w:rsidR="009F5955" w:rsidRPr="00E03335">
        <w:rPr>
          <w:rStyle w:val="Numeropagina1"/>
          <w:rFonts w:ascii="Microsoft Sans Serif" w:hAnsi="Microsoft Sans Serif"/>
          <w:b/>
          <w:sz w:val="20"/>
          <w:szCs w:val="20"/>
        </w:rPr>
        <w:t>S</w:t>
      </w:r>
      <w:r w:rsidRPr="00E03335">
        <w:rPr>
          <w:rStyle w:val="Numeropagina1"/>
          <w:rFonts w:ascii="Microsoft Sans Serif" w:hAnsi="Microsoft Sans Serif"/>
          <w:b/>
          <w:sz w:val="20"/>
          <w:szCs w:val="20"/>
        </w:rPr>
        <w:t>coperto del 40% nel caso l’impianto di sostegno non sia realizzato a regola d’arte intendendo per tali gli impianti che non corrispondono alle seguenti caratteristiche di messa a dimora:</w:t>
      </w:r>
    </w:p>
    <w:p w14:paraId="0738A798" w14:textId="77777777" w:rsidR="0007006E" w:rsidRPr="00E03335" w:rsidRDefault="0007006E" w:rsidP="00A008AE">
      <w:pPr>
        <w:pStyle w:val="Normale1"/>
        <w:numPr>
          <w:ilvl w:val="0"/>
          <w:numId w:val="71"/>
        </w:numPr>
        <w:spacing w:before="60"/>
        <w:ind w:firstLine="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profondità dei pali minima 70 cm;</w:t>
      </w:r>
    </w:p>
    <w:p w14:paraId="2382197C" w14:textId="77777777" w:rsidR="0007006E" w:rsidRPr="00E03335" w:rsidRDefault="0007006E" w:rsidP="00A008AE">
      <w:pPr>
        <w:pStyle w:val="Normale1"/>
        <w:numPr>
          <w:ilvl w:val="0"/>
          <w:numId w:val="71"/>
        </w:numPr>
        <w:spacing w:before="60"/>
        <w:ind w:firstLine="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distanza fra i pali sul filare non superiore a 7 metri;</w:t>
      </w:r>
    </w:p>
    <w:p w14:paraId="51186FEB" w14:textId="1459208E" w:rsidR="0007006E" w:rsidRPr="00E03335" w:rsidRDefault="0007006E" w:rsidP="00A008AE">
      <w:pPr>
        <w:pStyle w:val="Normale1"/>
        <w:numPr>
          <w:ilvl w:val="0"/>
          <w:numId w:val="71"/>
        </w:numPr>
        <w:spacing w:before="60"/>
        <w:ind w:firstLine="0"/>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ancoraggi di testata e laterali con profondità minima di cm. 70 ed una distanza dal palo minima di cm. 1</w:t>
      </w:r>
      <w:r w:rsidR="00BE2663" w:rsidRPr="00E03335">
        <w:rPr>
          <w:rStyle w:val="Numeropagina1"/>
          <w:rFonts w:ascii="Microsoft Sans Serif" w:hAnsi="Microsoft Sans Serif"/>
          <w:b/>
          <w:sz w:val="20"/>
          <w:szCs w:val="20"/>
        </w:rPr>
        <w:t>30</w:t>
      </w:r>
      <w:r w:rsidRPr="00E03335">
        <w:rPr>
          <w:rStyle w:val="Numeropagina1"/>
          <w:rFonts w:ascii="Microsoft Sans Serif" w:hAnsi="Microsoft Sans Serif"/>
          <w:b/>
          <w:sz w:val="20"/>
          <w:szCs w:val="20"/>
        </w:rPr>
        <w:t>;</w:t>
      </w:r>
    </w:p>
    <w:p w14:paraId="318A5F9A" w14:textId="77777777" w:rsidR="0007006E" w:rsidRPr="00E03335" w:rsidRDefault="0007006E" w:rsidP="00A008AE">
      <w:pPr>
        <w:pStyle w:val="Normale1"/>
        <w:tabs>
          <w:tab w:val="left" w:pos="142"/>
          <w:tab w:val="left" w:pos="426"/>
        </w:tabs>
        <w:spacing w:before="60"/>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Saranno tollerate le misure/parametri sopracitate fino ad un 40% di quanto indicato.</w:t>
      </w:r>
    </w:p>
    <w:p w14:paraId="24827535" w14:textId="77777777" w:rsidR="0007006E" w:rsidRPr="0096222C" w:rsidRDefault="0007006E" w:rsidP="0007006E">
      <w:pPr>
        <w:pStyle w:val="Normale1"/>
        <w:tabs>
          <w:tab w:val="left" w:pos="142"/>
          <w:tab w:val="left" w:pos="426"/>
        </w:tabs>
        <w:ind w:left="142"/>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b/>
          <w:sz w:val="20"/>
          <w:szCs w:val="20"/>
        </w:rPr>
        <w:t>Tale scoperto del 40%, sarà aumentato di un ulteriore 10% nel caso di mancato rispetto di anche solo una</w:t>
      </w:r>
      <w:r w:rsidRPr="0096222C">
        <w:rPr>
          <w:rStyle w:val="Numeropagina1"/>
          <w:rFonts w:ascii="Microsoft Sans Serif" w:hAnsi="Microsoft Sans Serif"/>
          <w:b/>
          <w:sz w:val="20"/>
          <w:szCs w:val="20"/>
        </w:rPr>
        <w:t xml:space="preserve"> delle seguenti condizioni:</w:t>
      </w:r>
    </w:p>
    <w:p w14:paraId="3BD73910" w14:textId="77777777" w:rsidR="0007006E" w:rsidRPr="0096222C" w:rsidRDefault="00635581" w:rsidP="00A008AE">
      <w:pPr>
        <w:pStyle w:val="Normale1"/>
        <w:numPr>
          <w:ilvl w:val="0"/>
          <w:numId w:val="73"/>
        </w:numPr>
        <w:spacing w:before="60"/>
        <w:ind w:left="425" w:firstLine="0"/>
        <w:jc w:val="both"/>
        <w:rPr>
          <w:rStyle w:val="Numeropagina1"/>
          <w:rFonts w:ascii="Microsoft Sans Serif" w:eastAsia="Microsoft Sans Serif" w:hAnsi="Microsoft Sans Serif" w:cs="Microsoft Sans Serif"/>
          <w:b/>
          <w:sz w:val="20"/>
          <w:szCs w:val="20"/>
        </w:rPr>
      </w:pPr>
      <w:r w:rsidRPr="0096222C">
        <w:rPr>
          <w:rStyle w:val="Numeropagina1"/>
          <w:rFonts w:ascii="Microsoft Sans Serif" w:hAnsi="Microsoft Sans Serif"/>
          <w:b/>
          <w:sz w:val="20"/>
          <w:szCs w:val="20"/>
        </w:rPr>
        <w:t>p</w:t>
      </w:r>
      <w:r w:rsidR="0007006E" w:rsidRPr="0096222C">
        <w:rPr>
          <w:rStyle w:val="Numeropagina1"/>
          <w:rFonts w:ascii="Microsoft Sans Serif" w:hAnsi="Microsoft Sans Serif"/>
          <w:b/>
          <w:sz w:val="20"/>
          <w:szCs w:val="20"/>
        </w:rPr>
        <w:t>ali non pendenti ad esclusione dei pali inclinati di testata con tirante;</w:t>
      </w:r>
    </w:p>
    <w:p w14:paraId="4AB4E73D" w14:textId="77777777" w:rsidR="0007006E" w:rsidRPr="0096222C" w:rsidRDefault="00635581" w:rsidP="00A008AE">
      <w:pPr>
        <w:pStyle w:val="Normale1"/>
        <w:numPr>
          <w:ilvl w:val="0"/>
          <w:numId w:val="73"/>
        </w:numPr>
        <w:spacing w:before="60"/>
        <w:ind w:left="425" w:firstLine="0"/>
        <w:jc w:val="both"/>
        <w:rPr>
          <w:rStyle w:val="Numeropagina1"/>
          <w:rFonts w:ascii="Microsoft Sans Serif" w:eastAsia="Microsoft Sans Serif" w:hAnsi="Microsoft Sans Serif" w:cs="Microsoft Sans Serif"/>
          <w:b/>
          <w:sz w:val="20"/>
          <w:szCs w:val="20"/>
        </w:rPr>
      </w:pPr>
      <w:r w:rsidRPr="0096222C">
        <w:rPr>
          <w:rStyle w:val="Numeropagina1"/>
          <w:rFonts w:ascii="Microsoft Sans Serif" w:hAnsi="Microsoft Sans Serif"/>
          <w:b/>
          <w:sz w:val="20"/>
          <w:szCs w:val="20"/>
        </w:rPr>
        <w:t>p</w:t>
      </w:r>
      <w:r w:rsidR="0007006E" w:rsidRPr="0096222C">
        <w:rPr>
          <w:rStyle w:val="Numeropagina1"/>
          <w:rFonts w:ascii="Microsoft Sans Serif" w:hAnsi="Microsoft Sans Serif"/>
          <w:b/>
          <w:sz w:val="20"/>
          <w:szCs w:val="20"/>
        </w:rPr>
        <w:t>rofondità dei pali minima 70 cm;</w:t>
      </w:r>
    </w:p>
    <w:p w14:paraId="1917F37E" w14:textId="77777777" w:rsidR="0007006E" w:rsidRPr="0096222C" w:rsidRDefault="00635581" w:rsidP="00A008AE">
      <w:pPr>
        <w:pStyle w:val="Normale1"/>
        <w:numPr>
          <w:ilvl w:val="0"/>
          <w:numId w:val="73"/>
        </w:numPr>
        <w:spacing w:before="60"/>
        <w:ind w:left="425" w:firstLine="0"/>
        <w:jc w:val="both"/>
        <w:rPr>
          <w:rStyle w:val="Numeropagina1"/>
          <w:rFonts w:ascii="Microsoft Sans Serif" w:eastAsia="Microsoft Sans Serif" w:hAnsi="Microsoft Sans Serif" w:cs="Microsoft Sans Serif"/>
          <w:b/>
          <w:sz w:val="20"/>
          <w:szCs w:val="20"/>
        </w:rPr>
      </w:pPr>
      <w:r w:rsidRPr="0096222C">
        <w:rPr>
          <w:rStyle w:val="Numeropagina1"/>
          <w:rFonts w:ascii="Microsoft Sans Serif" w:hAnsi="Microsoft Sans Serif"/>
          <w:b/>
          <w:sz w:val="20"/>
          <w:szCs w:val="20"/>
        </w:rPr>
        <w:lastRenderedPageBreak/>
        <w:t>i</w:t>
      </w:r>
      <w:r w:rsidR="0007006E" w:rsidRPr="0096222C">
        <w:rPr>
          <w:rStyle w:val="Numeropagina1"/>
          <w:rFonts w:ascii="Microsoft Sans Serif" w:hAnsi="Microsoft Sans Serif"/>
          <w:b/>
          <w:sz w:val="20"/>
          <w:szCs w:val="20"/>
        </w:rPr>
        <w:t>donei fili di ferro o cordini e sistemi di bloccaggio degli stessi;</w:t>
      </w:r>
    </w:p>
    <w:p w14:paraId="46E4E491" w14:textId="77777777" w:rsidR="0007006E" w:rsidRPr="0096222C" w:rsidRDefault="00635581" w:rsidP="00A008AE">
      <w:pPr>
        <w:pStyle w:val="Normale1"/>
        <w:numPr>
          <w:ilvl w:val="0"/>
          <w:numId w:val="73"/>
        </w:numPr>
        <w:spacing w:before="60"/>
        <w:ind w:left="425" w:firstLine="0"/>
        <w:jc w:val="both"/>
        <w:rPr>
          <w:rStyle w:val="Numeropagina1"/>
          <w:rFonts w:ascii="Microsoft Sans Serif" w:eastAsia="Microsoft Sans Serif" w:hAnsi="Microsoft Sans Serif" w:cs="Microsoft Sans Serif"/>
          <w:b/>
          <w:sz w:val="20"/>
          <w:szCs w:val="20"/>
        </w:rPr>
      </w:pPr>
      <w:r w:rsidRPr="0096222C">
        <w:rPr>
          <w:rStyle w:val="Numeropagina1"/>
          <w:rFonts w:ascii="Microsoft Sans Serif" w:hAnsi="Microsoft Sans Serif"/>
          <w:b/>
          <w:sz w:val="20"/>
          <w:szCs w:val="20"/>
        </w:rPr>
        <w:t>t</w:t>
      </w:r>
      <w:r w:rsidR="0007006E" w:rsidRPr="0096222C">
        <w:rPr>
          <w:rStyle w:val="Numeropagina1"/>
          <w:rFonts w:ascii="Microsoft Sans Serif" w:hAnsi="Microsoft Sans Serif"/>
          <w:b/>
          <w:sz w:val="20"/>
          <w:szCs w:val="20"/>
        </w:rPr>
        <w:t>iranti o pali di punta posizionati parallelamente alla linea di interfila;</w:t>
      </w:r>
    </w:p>
    <w:p w14:paraId="56216691" w14:textId="77777777" w:rsidR="0007006E" w:rsidRPr="0096222C" w:rsidRDefault="00635581" w:rsidP="00A008AE">
      <w:pPr>
        <w:pStyle w:val="Normale1"/>
        <w:numPr>
          <w:ilvl w:val="0"/>
          <w:numId w:val="73"/>
        </w:numPr>
        <w:spacing w:before="60"/>
        <w:ind w:left="425" w:firstLine="0"/>
        <w:jc w:val="both"/>
        <w:rPr>
          <w:rStyle w:val="Numeropagina1"/>
          <w:rFonts w:ascii="Microsoft Sans Serif" w:eastAsia="Microsoft Sans Serif" w:hAnsi="Microsoft Sans Serif" w:cs="Microsoft Sans Serif"/>
          <w:b/>
          <w:sz w:val="20"/>
          <w:szCs w:val="20"/>
        </w:rPr>
      </w:pPr>
      <w:r w:rsidRPr="0096222C">
        <w:rPr>
          <w:rStyle w:val="Numeropagina1"/>
          <w:rFonts w:ascii="Microsoft Sans Serif" w:hAnsi="Microsoft Sans Serif"/>
          <w:b/>
          <w:sz w:val="20"/>
          <w:szCs w:val="20"/>
        </w:rPr>
        <w:t>c</w:t>
      </w:r>
      <w:r w:rsidR="0007006E" w:rsidRPr="0096222C">
        <w:rPr>
          <w:rStyle w:val="Numeropagina1"/>
          <w:rFonts w:ascii="Microsoft Sans Serif" w:hAnsi="Microsoft Sans Serif"/>
          <w:b/>
          <w:sz w:val="20"/>
          <w:szCs w:val="20"/>
        </w:rPr>
        <w:t>orretta manutenzione e messa in tensione dell’impianto.</w:t>
      </w:r>
    </w:p>
    <w:p w14:paraId="5A68A4FC" w14:textId="77777777" w:rsidR="0007006E" w:rsidRPr="0096222C" w:rsidRDefault="0007006E" w:rsidP="0007006E">
      <w:pPr>
        <w:pStyle w:val="Normale1"/>
        <w:tabs>
          <w:tab w:val="left" w:pos="142"/>
          <w:tab w:val="left" w:pos="426"/>
        </w:tabs>
        <w:ind w:left="142"/>
        <w:jc w:val="both"/>
        <w:rPr>
          <w:rFonts w:ascii="Microsoft Sans Serif" w:eastAsia="Microsoft Sans Serif" w:hAnsi="Microsoft Sans Serif" w:cs="Microsoft Sans Serif"/>
          <w:sz w:val="20"/>
          <w:szCs w:val="20"/>
        </w:rPr>
      </w:pPr>
    </w:p>
    <w:p w14:paraId="0C9D1E67" w14:textId="77777777" w:rsidR="00DE2E17" w:rsidRDefault="0007006E" w:rsidP="0007006E">
      <w:pPr>
        <w:pStyle w:val="Normale1"/>
        <w:tabs>
          <w:tab w:val="left" w:pos="142"/>
          <w:tab w:val="left" w:pos="426"/>
        </w:tabs>
        <w:ind w:left="142"/>
        <w:jc w:val="both"/>
        <w:rPr>
          <w:rStyle w:val="Numeropagina1"/>
          <w:rFonts w:ascii="Microsoft Sans Serif" w:hAnsi="Microsoft Sans Serif"/>
          <w:b/>
          <w:sz w:val="20"/>
          <w:szCs w:val="20"/>
        </w:rPr>
      </w:pPr>
      <w:r w:rsidRPr="0096222C">
        <w:rPr>
          <w:rStyle w:val="Numeropagina1"/>
          <w:rFonts w:ascii="Microsoft Sans Serif" w:hAnsi="Microsoft Sans Serif"/>
          <w:b/>
          <w:sz w:val="20"/>
          <w:szCs w:val="20"/>
        </w:rPr>
        <w:t xml:space="preserve">Nel caso risulterà palesemente che il manufatto di sostegno e le piante siano state messo a dimora senza la minima attenzione alle normali procedure di costruzione e di impianto frutticolo non si farà seguito ad alcun </w:t>
      </w:r>
      <w:r w:rsidR="009F5955" w:rsidRPr="0096222C">
        <w:rPr>
          <w:rStyle w:val="Numeropagina1"/>
          <w:rFonts w:ascii="Microsoft Sans Serif" w:hAnsi="Microsoft Sans Serif"/>
          <w:b/>
          <w:sz w:val="20"/>
          <w:szCs w:val="20"/>
        </w:rPr>
        <w:t>I</w:t>
      </w:r>
      <w:r w:rsidRPr="0096222C">
        <w:rPr>
          <w:rStyle w:val="Numeropagina1"/>
          <w:rFonts w:ascii="Microsoft Sans Serif" w:hAnsi="Microsoft Sans Serif"/>
          <w:b/>
          <w:sz w:val="20"/>
          <w:szCs w:val="20"/>
        </w:rPr>
        <w:t>ndennizzo, con restituzione del premio pagato e non goduto.</w:t>
      </w:r>
    </w:p>
    <w:p w14:paraId="71488BAA" w14:textId="77777777" w:rsidR="00D42D8E" w:rsidRDefault="00D42D8E" w:rsidP="0007006E">
      <w:pPr>
        <w:pStyle w:val="Normale1"/>
        <w:tabs>
          <w:tab w:val="left" w:pos="142"/>
          <w:tab w:val="left" w:pos="426"/>
        </w:tabs>
        <w:ind w:left="142"/>
        <w:jc w:val="both"/>
        <w:rPr>
          <w:rStyle w:val="Numeropagina1"/>
          <w:rFonts w:ascii="Microsoft Sans Serif" w:hAnsi="Microsoft Sans Serif"/>
          <w:b/>
          <w:sz w:val="20"/>
          <w:szCs w:val="20"/>
        </w:rPr>
      </w:pPr>
    </w:p>
    <w:p w14:paraId="7B8E4F5B" w14:textId="3048BB5C" w:rsidR="00D42D8E" w:rsidRPr="0096222C" w:rsidRDefault="00D42D8E" w:rsidP="0007006E">
      <w:pPr>
        <w:pStyle w:val="Normale1"/>
        <w:tabs>
          <w:tab w:val="left" w:pos="142"/>
          <w:tab w:val="left" w:pos="426"/>
        </w:tabs>
        <w:ind w:left="142"/>
        <w:jc w:val="both"/>
        <w:rPr>
          <w:rStyle w:val="Numeropagina1"/>
          <w:rFonts w:ascii="Microsoft Sans Serif" w:hAnsi="Microsoft Sans Serif"/>
          <w:b/>
          <w:sz w:val="20"/>
          <w:szCs w:val="20"/>
        </w:rPr>
        <w:sectPr w:rsidR="00D42D8E" w:rsidRPr="0096222C" w:rsidSect="00A20810">
          <w:footerReference w:type="default" r:id="rId20"/>
          <w:pgSz w:w="11900" w:h="16840"/>
          <w:pgMar w:top="900" w:right="900" w:bottom="0" w:left="900" w:header="720" w:footer="720" w:gutter="0"/>
          <w:cols w:space="720"/>
          <w:noEndnote/>
        </w:sectPr>
      </w:pPr>
    </w:p>
    <w:p w14:paraId="33C6C1C6" w14:textId="77777777" w:rsidR="00D83F41" w:rsidRDefault="0007006E" w:rsidP="00B17211">
      <w:pPr>
        <w:pStyle w:val="Normale1"/>
        <w:tabs>
          <w:tab w:val="left" w:pos="142"/>
          <w:tab w:val="left" w:pos="502"/>
        </w:tabs>
        <w:jc w:val="center"/>
        <w:rPr>
          <w:rStyle w:val="Numeropagina1"/>
          <w:rFonts w:ascii="Microsoft Sans Serif" w:eastAsia="Microsoft Sans Serif" w:hAnsi="Microsoft Sans Serif" w:cs="Microsoft Sans Serif"/>
          <w:b/>
          <w:sz w:val="28"/>
          <w:szCs w:val="28"/>
        </w:rPr>
      </w:pPr>
      <w:r w:rsidRPr="00D83F41">
        <w:rPr>
          <w:rStyle w:val="Numeropagina1"/>
          <w:rFonts w:ascii="Microsoft Sans Serif" w:eastAsia="Microsoft Sans Serif" w:hAnsi="Microsoft Sans Serif" w:cs="Microsoft Sans Serif"/>
          <w:b/>
          <w:sz w:val="28"/>
          <w:szCs w:val="28"/>
          <w:u w:val="single"/>
        </w:rPr>
        <w:lastRenderedPageBreak/>
        <w:t>Sezione</w:t>
      </w:r>
      <w:r w:rsidR="00035562" w:rsidRPr="00D83F41">
        <w:rPr>
          <w:rStyle w:val="Numeropagina1"/>
          <w:rFonts w:ascii="Microsoft Sans Serif" w:eastAsia="Microsoft Sans Serif" w:hAnsi="Microsoft Sans Serif" w:cs="Microsoft Sans Serif"/>
          <w:b/>
          <w:sz w:val="28"/>
          <w:szCs w:val="28"/>
          <w:u w:val="single"/>
        </w:rPr>
        <w:t xml:space="preserve"> 3</w:t>
      </w:r>
    </w:p>
    <w:p w14:paraId="1306CCE8" w14:textId="2AA61F98" w:rsidR="00035562" w:rsidRPr="00E03335" w:rsidRDefault="00D83F41" w:rsidP="00B17211">
      <w:pPr>
        <w:pStyle w:val="Normale1"/>
        <w:tabs>
          <w:tab w:val="left" w:pos="142"/>
          <w:tab w:val="left" w:pos="502"/>
        </w:tabs>
        <w:jc w:val="center"/>
        <w:rPr>
          <w:rStyle w:val="Numeropagina1"/>
          <w:rFonts w:ascii="Microsoft Sans Serif" w:eastAsia="Microsoft Sans Serif" w:hAnsi="Microsoft Sans Serif" w:cs="Microsoft Sans Serif"/>
          <w:b/>
          <w:sz w:val="28"/>
          <w:szCs w:val="28"/>
        </w:rPr>
      </w:pPr>
      <w:r w:rsidRPr="00E03335">
        <w:rPr>
          <w:rStyle w:val="Numeropagina1"/>
          <w:rFonts w:ascii="Microsoft Sans Serif" w:eastAsia="Microsoft Sans Serif" w:hAnsi="Microsoft Sans Serif" w:cs="Microsoft Sans Serif"/>
          <w:b/>
          <w:sz w:val="28"/>
          <w:szCs w:val="28"/>
        </w:rPr>
        <w:t>CILIEGIE E PICCOLI FRUTTI</w:t>
      </w:r>
    </w:p>
    <w:p w14:paraId="06EF8CA5" w14:textId="77777777" w:rsidR="00035562" w:rsidRPr="00E03335" w:rsidRDefault="00035562" w:rsidP="0007006E">
      <w:pPr>
        <w:pStyle w:val="Normale1"/>
        <w:tabs>
          <w:tab w:val="left" w:pos="142"/>
          <w:tab w:val="left" w:pos="502"/>
        </w:tabs>
        <w:ind w:left="538"/>
        <w:jc w:val="center"/>
        <w:rPr>
          <w:rStyle w:val="Numeropagina1"/>
          <w:rFonts w:ascii="Microsoft Sans Serif" w:eastAsia="Microsoft Sans Serif" w:hAnsi="Microsoft Sans Serif" w:cs="Microsoft Sans Serif"/>
          <w:sz w:val="24"/>
          <w:szCs w:val="24"/>
        </w:rPr>
      </w:pPr>
    </w:p>
    <w:p w14:paraId="4BDEEB20" w14:textId="5E4A0E82" w:rsidR="0005075B" w:rsidRPr="00D83F41" w:rsidRDefault="009F62D3" w:rsidP="00A008AE">
      <w:pPr>
        <w:pStyle w:val="Normale1"/>
        <w:tabs>
          <w:tab w:val="left" w:pos="142"/>
          <w:tab w:val="left" w:pos="1276"/>
        </w:tabs>
        <w:rPr>
          <w:rStyle w:val="Numeropagina1"/>
          <w:rFonts w:ascii="Microsoft Sans Serif" w:hAnsi="Microsoft Sans Serif"/>
          <w:b/>
          <w:bCs/>
          <w:sz w:val="24"/>
          <w:szCs w:val="24"/>
        </w:rPr>
      </w:pPr>
      <w:r w:rsidRPr="00D83F41">
        <w:rPr>
          <w:rStyle w:val="Numeropagina1"/>
          <w:rFonts w:ascii="Microsoft Sans Serif" w:hAnsi="Microsoft Sans Serif"/>
          <w:b/>
          <w:bCs/>
          <w:sz w:val="24"/>
          <w:szCs w:val="24"/>
        </w:rPr>
        <w:t xml:space="preserve">3.1. </w:t>
      </w:r>
      <w:r w:rsidR="0007006E" w:rsidRPr="00D83F41">
        <w:rPr>
          <w:rStyle w:val="Numeropagina1"/>
          <w:rFonts w:ascii="Microsoft Sans Serif" w:hAnsi="Microsoft Sans Serif"/>
          <w:b/>
          <w:bCs/>
          <w:sz w:val="24"/>
          <w:szCs w:val="24"/>
        </w:rPr>
        <w:t xml:space="preserve">– </w:t>
      </w:r>
      <w:r w:rsidR="00B17211" w:rsidRPr="00D83F41">
        <w:rPr>
          <w:rStyle w:val="Numeropagina1"/>
          <w:rFonts w:ascii="Microsoft Sans Serif" w:hAnsi="Microsoft Sans Serif"/>
          <w:b/>
          <w:bCs/>
          <w:sz w:val="24"/>
          <w:szCs w:val="24"/>
        </w:rPr>
        <w:t xml:space="preserve">CONDIZIONI SPECIALI </w:t>
      </w:r>
      <w:r w:rsidR="00A33B12" w:rsidRPr="00D83F41">
        <w:rPr>
          <w:rStyle w:val="Numeropagina1"/>
          <w:rFonts w:ascii="Microsoft Sans Serif" w:hAnsi="Microsoft Sans Serif"/>
          <w:b/>
          <w:bCs/>
          <w:sz w:val="24"/>
          <w:szCs w:val="24"/>
        </w:rPr>
        <w:t>DI ASSICURAZIONE</w:t>
      </w:r>
    </w:p>
    <w:p w14:paraId="72C94F79" w14:textId="77777777" w:rsidR="00BC3501" w:rsidRPr="00E03335" w:rsidRDefault="00BC3501" w:rsidP="00A73852">
      <w:pPr>
        <w:pStyle w:val="Normale1"/>
        <w:tabs>
          <w:tab w:val="left" w:pos="142"/>
        </w:tabs>
        <w:ind w:left="142"/>
        <w:jc w:val="both"/>
        <w:rPr>
          <w:rStyle w:val="Numeropagina1"/>
          <w:rFonts w:ascii="Microsoft Sans Serif" w:hAnsi="Microsoft Sans Serif"/>
          <w:b/>
          <w:sz w:val="20"/>
          <w:szCs w:val="20"/>
        </w:rPr>
      </w:pPr>
    </w:p>
    <w:p w14:paraId="2FFAB7CA" w14:textId="2D10AC8A" w:rsidR="00A73852" w:rsidRPr="0003596C" w:rsidRDefault="00A73852" w:rsidP="00B23541">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17211" w:rsidRPr="0003596C">
        <w:rPr>
          <w:rStyle w:val="Numeropagina1"/>
          <w:rFonts w:ascii="Microsoft Sans Serif" w:hAnsi="Microsoft Sans Serif"/>
          <w:b/>
          <w:bCs/>
          <w:color w:val="ED7D31" w:themeColor="accent2"/>
          <w:sz w:val="20"/>
          <w:szCs w:val="20"/>
        </w:rPr>
        <w:t>1</w:t>
      </w:r>
      <w:r w:rsidRPr="0003596C">
        <w:rPr>
          <w:rStyle w:val="Numeropagina1"/>
          <w:rFonts w:ascii="Microsoft Sans Serif" w:hAnsi="Microsoft Sans Serif"/>
          <w:b/>
          <w:bCs/>
          <w:color w:val="ED7D31" w:themeColor="accent2"/>
          <w:sz w:val="20"/>
          <w:szCs w:val="20"/>
        </w:rPr>
        <w:t xml:space="preserve"> – Pagamento del premio – Decorrenza e scadenza della garanzia</w:t>
      </w:r>
    </w:p>
    <w:p w14:paraId="2606C621" w14:textId="7686A7B3" w:rsidR="00A73852" w:rsidRPr="00E03335" w:rsidRDefault="00B20E6A" w:rsidP="00A73852">
      <w:pPr>
        <w:pStyle w:val="Normale1"/>
        <w:tabs>
          <w:tab w:val="left" w:pos="142"/>
        </w:tabs>
        <w:ind w:left="142"/>
        <w:jc w:val="both"/>
        <w:rPr>
          <w:rFonts w:ascii="Microsoft Sans Serif" w:hAnsi="Microsoft Sans Serif" w:cs="Microsoft Sans Serif"/>
          <w:i/>
          <w:sz w:val="20"/>
        </w:rPr>
      </w:pPr>
      <w:r w:rsidRPr="00E03335">
        <w:rPr>
          <w:rFonts w:ascii="Microsoft Sans Serif" w:hAnsi="Microsoft Sans Serif" w:cs="Microsoft Sans Serif"/>
          <w:sz w:val="20"/>
        </w:rPr>
        <w:t>In deroga a quanto stabilito all’art. 3 delle Norme Generali che regolano l’assicurazione, l</w:t>
      </w:r>
      <w:r w:rsidR="00A73852" w:rsidRPr="00E03335">
        <w:rPr>
          <w:rFonts w:ascii="Microsoft Sans Serif" w:hAnsi="Microsoft Sans Serif" w:cs="Microsoft Sans Serif"/>
          <w:sz w:val="20"/>
        </w:rPr>
        <w:t xml:space="preserve">a maturazione del </w:t>
      </w:r>
      <w:r w:rsidR="002059F3" w:rsidRPr="00E03335">
        <w:rPr>
          <w:rFonts w:ascii="Microsoft Sans Serif" w:hAnsi="Microsoft Sans Serif" w:cs="Microsoft Sans Serif"/>
          <w:sz w:val="20"/>
        </w:rPr>
        <w:t>P</w:t>
      </w:r>
      <w:r w:rsidR="00A73852" w:rsidRPr="00E03335">
        <w:rPr>
          <w:rFonts w:ascii="Microsoft Sans Serif" w:hAnsi="Microsoft Sans Serif" w:cs="Microsoft Sans Serif"/>
          <w:sz w:val="20"/>
        </w:rPr>
        <w:t xml:space="preserve">rodotto è convenzionalmente determinata per zona geografica e altimetrica omogenea nonché per il </w:t>
      </w:r>
      <w:r w:rsidR="002059F3" w:rsidRPr="00E03335">
        <w:rPr>
          <w:rFonts w:ascii="Microsoft Sans Serif" w:hAnsi="Microsoft Sans Serif" w:cs="Microsoft Sans Serif"/>
          <w:sz w:val="20"/>
        </w:rPr>
        <w:t>P</w:t>
      </w:r>
      <w:r w:rsidR="00A73852" w:rsidRPr="00E03335">
        <w:rPr>
          <w:rFonts w:ascii="Microsoft Sans Serif" w:hAnsi="Microsoft Sans Serif" w:cs="Microsoft Sans Serif"/>
          <w:sz w:val="20"/>
        </w:rPr>
        <w:t>rodotto ciliegie per</w:t>
      </w:r>
      <w:r w:rsidR="002E283B" w:rsidRPr="00E03335">
        <w:rPr>
          <w:rFonts w:ascii="Microsoft Sans Serif" w:hAnsi="Microsoft Sans Serif" w:cs="Microsoft Sans Serif"/>
          <w:sz w:val="20"/>
        </w:rPr>
        <w:t xml:space="preserve"> </w:t>
      </w:r>
      <w:r w:rsidR="002059F3" w:rsidRPr="00E03335">
        <w:rPr>
          <w:rFonts w:ascii="Microsoft Sans Serif" w:hAnsi="Microsoft Sans Serif" w:cs="Microsoft Sans Serif"/>
          <w:sz w:val="20"/>
        </w:rPr>
        <w:t>V</w:t>
      </w:r>
      <w:r w:rsidR="00A73852" w:rsidRPr="00E03335">
        <w:rPr>
          <w:rFonts w:ascii="Microsoft Sans Serif" w:hAnsi="Microsoft Sans Serif" w:cs="Microsoft Sans Serif"/>
          <w:sz w:val="20"/>
        </w:rPr>
        <w:t xml:space="preserve">arietà come segue: </w:t>
      </w:r>
      <w:r w:rsidR="00A73852" w:rsidRPr="00E03335">
        <w:rPr>
          <w:rFonts w:ascii="Microsoft Sans Serif" w:hAnsi="Microsoft Sans Serif" w:cs="Microsoft Sans Serif"/>
          <w:i/>
          <w:sz w:val="20"/>
        </w:rPr>
        <w:t>entro 10 giorni dalla data di inizio della raccolta e consegna del prodotto al magazzino frutta competente per territorio, salvo cause di forza maggiore dovute all’andamento climatico avverso, che verranno eventualmente concordate fra il Contraente e la Società.</w:t>
      </w:r>
    </w:p>
    <w:p w14:paraId="26DC6368" w14:textId="77777777" w:rsidR="00652453" w:rsidRPr="00E03335" w:rsidRDefault="00652453" w:rsidP="00A73852">
      <w:pPr>
        <w:pStyle w:val="Normale1"/>
        <w:tabs>
          <w:tab w:val="left" w:pos="142"/>
        </w:tabs>
        <w:ind w:left="142"/>
        <w:jc w:val="both"/>
        <w:rPr>
          <w:rStyle w:val="Numeropagina1"/>
          <w:rFonts w:ascii="Microsoft Sans Serif" w:eastAsia="Microsoft Sans Serif" w:hAnsi="Microsoft Sans Serif" w:cs="Microsoft Sans Serif"/>
          <w:b/>
          <w:sz w:val="20"/>
          <w:szCs w:val="20"/>
        </w:rPr>
      </w:pPr>
    </w:p>
    <w:p w14:paraId="787107ED" w14:textId="7477A4E5" w:rsidR="00A73852" w:rsidRPr="0003596C" w:rsidRDefault="00A73852" w:rsidP="00B23541">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17211"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Oggetto della garanzia</w:t>
      </w:r>
    </w:p>
    <w:p w14:paraId="2349F59A" w14:textId="77777777" w:rsidR="00A73852" w:rsidRPr="00E03335" w:rsidRDefault="00A73852" w:rsidP="00A73852">
      <w:pPr>
        <w:pStyle w:val="Normale1"/>
        <w:tabs>
          <w:tab w:val="left" w:pos="142"/>
        </w:tabs>
        <w:spacing w:after="12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Società, al fine di stabilizzare il ricavo aziendale relativo al </w:t>
      </w:r>
      <w:r w:rsidR="002059F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assicurato, si obbliga ad indennizzare all’Assicurato la mancata o diminuita </w:t>
      </w:r>
      <w:r w:rsidR="002059F3" w:rsidRPr="00E03335">
        <w:rPr>
          <w:rStyle w:val="Numeropagina1"/>
          <w:rFonts w:ascii="Microsoft Sans Serif" w:hAnsi="Microsoft Sans Serif"/>
          <w:sz w:val="20"/>
          <w:szCs w:val="20"/>
        </w:rPr>
        <w:t>Resa Assicurata del Prodotto assicurato</w:t>
      </w:r>
      <w:r w:rsidR="001F2BED"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r w:rsidR="001F2BED" w:rsidRPr="00E03335">
        <w:rPr>
          <w:rStyle w:val="Numeropagina1"/>
          <w:rFonts w:ascii="Microsoft Sans Serif" w:hAnsi="Microsoft Sans Serif"/>
          <w:sz w:val="20"/>
          <w:szCs w:val="20"/>
        </w:rPr>
        <w:t xml:space="preserve">ottenibile in ogni </w:t>
      </w:r>
      <w:r w:rsidR="002059F3" w:rsidRPr="00E03335">
        <w:rPr>
          <w:rStyle w:val="Numeropagina1"/>
          <w:rFonts w:ascii="Microsoft Sans Serif" w:hAnsi="Microsoft Sans Serif"/>
          <w:sz w:val="20"/>
          <w:szCs w:val="20"/>
        </w:rPr>
        <w:t>P</w:t>
      </w:r>
      <w:r w:rsidR="001F2BED" w:rsidRPr="00E03335">
        <w:rPr>
          <w:rStyle w:val="Numeropagina1"/>
          <w:rFonts w:ascii="Microsoft Sans Serif" w:hAnsi="Microsoft Sans Serif"/>
          <w:sz w:val="20"/>
          <w:szCs w:val="20"/>
        </w:rPr>
        <w:t xml:space="preserve">artita assicurata </w:t>
      </w:r>
      <w:r w:rsidR="002059F3" w:rsidRPr="00E03335">
        <w:rPr>
          <w:rStyle w:val="Numeropagina1"/>
          <w:rFonts w:ascii="Microsoft Sans Serif" w:hAnsi="Microsoft Sans Serif"/>
          <w:sz w:val="20"/>
          <w:szCs w:val="20"/>
        </w:rPr>
        <w:t>comprensiva del</w:t>
      </w:r>
      <w:r w:rsidRPr="00E03335">
        <w:rPr>
          <w:rStyle w:val="Numeropagina1"/>
          <w:rFonts w:ascii="Microsoft Sans Serif" w:hAnsi="Microsoft Sans Serif"/>
          <w:sz w:val="20"/>
          <w:szCs w:val="20"/>
        </w:rPr>
        <w:t xml:space="preserve"> danno di qualità se previsto nelle condizioni speciali relative a ciascun </w:t>
      </w:r>
      <w:r w:rsidR="002059F3" w:rsidRPr="00E03335">
        <w:rPr>
          <w:rStyle w:val="Numeropagina1"/>
          <w:rFonts w:ascii="Microsoft Sans Serif" w:hAnsi="Microsoft Sans Serif"/>
          <w:sz w:val="20"/>
          <w:szCs w:val="20"/>
        </w:rPr>
        <w:t>P</w:t>
      </w:r>
      <w:r w:rsidRPr="00E03335">
        <w:rPr>
          <w:rStyle w:val="Numeropagina1"/>
          <w:rFonts w:ascii="Microsoft Sans Serif" w:hAnsi="Microsoft Sans Serif"/>
          <w:sz w:val="20"/>
          <w:szCs w:val="20"/>
        </w:rPr>
        <w:t xml:space="preserve">rodotto, </w:t>
      </w:r>
      <w:r w:rsidR="001F2BED"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 causa delle seguenti </w:t>
      </w:r>
      <w:r w:rsidR="002059F3"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vversità </w:t>
      </w:r>
      <w:r w:rsidR="002059F3"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tmosferiche e </w:t>
      </w:r>
      <w:r w:rsidR="002059F3" w:rsidRPr="00E03335">
        <w:rPr>
          <w:rStyle w:val="Numeropagina1"/>
          <w:rFonts w:ascii="Microsoft Sans Serif" w:hAnsi="Microsoft Sans Serif"/>
          <w:sz w:val="20"/>
          <w:szCs w:val="20"/>
        </w:rPr>
        <w:t>B</w:t>
      </w:r>
      <w:r w:rsidRPr="00E03335">
        <w:rPr>
          <w:rStyle w:val="Numeropagina1"/>
          <w:rFonts w:ascii="Microsoft Sans Serif" w:hAnsi="Microsoft Sans Serif"/>
          <w:sz w:val="20"/>
          <w:szCs w:val="20"/>
        </w:rPr>
        <w:t>iotiche:</w:t>
      </w:r>
    </w:p>
    <w:p w14:paraId="675FDB00" w14:textId="3796805A" w:rsidR="00A73852" w:rsidRPr="00E03335" w:rsidRDefault="00A73852" w:rsidP="00AE4E4A">
      <w:pPr>
        <w:pStyle w:val="Normale1"/>
        <w:numPr>
          <w:ilvl w:val="0"/>
          <w:numId w:val="74"/>
        </w:numPr>
        <w:tabs>
          <w:tab w:val="left" w:pos="540"/>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Forma contrattuale A (art. 3 comma </w:t>
      </w:r>
      <w:r w:rsidR="00A3057E" w:rsidRPr="00E03335">
        <w:rPr>
          <w:rStyle w:val="Numeropagina1"/>
          <w:rFonts w:ascii="Microsoft Sans Serif" w:hAnsi="Microsoft Sans Serif"/>
          <w:sz w:val="20"/>
          <w:szCs w:val="20"/>
        </w:rPr>
        <w:t>2</w:t>
      </w:r>
      <w:r w:rsidRPr="00E03335">
        <w:rPr>
          <w:rStyle w:val="Numeropagina1"/>
          <w:rFonts w:ascii="Microsoft Sans Serif" w:hAnsi="Microsoft Sans Serif"/>
          <w:sz w:val="20"/>
          <w:szCs w:val="20"/>
        </w:rPr>
        <w:t>.</w:t>
      </w:r>
      <w:r w:rsidR="00A3057E" w:rsidRPr="00E03335">
        <w:rPr>
          <w:rStyle w:val="Numeropagina1"/>
          <w:rFonts w:ascii="Microsoft Sans Serif" w:hAnsi="Microsoft Sans Serif"/>
          <w:sz w:val="20"/>
          <w:szCs w:val="20"/>
        </w:rPr>
        <w:t>a.</w:t>
      </w:r>
      <w:r w:rsidR="0046008E" w:rsidRPr="00E03335">
        <w:rPr>
          <w:rStyle w:val="Numeropagina1"/>
          <w:rFonts w:ascii="Microsoft Sans Serif" w:hAnsi="Microsoft Sans Serif"/>
          <w:sz w:val="20"/>
          <w:szCs w:val="20"/>
        </w:rPr>
        <w:t xml:space="preserve"> </w:t>
      </w:r>
      <w:r w:rsidR="00A3057E" w:rsidRPr="00E03335">
        <w:rPr>
          <w:rStyle w:val="Numeropagina1"/>
          <w:rFonts w:ascii="Microsoft Sans Serif" w:hAnsi="Microsoft Sans Serif"/>
          <w:sz w:val="20"/>
          <w:szCs w:val="20"/>
        </w:rPr>
        <w:t>d</w:t>
      </w:r>
      <w:r w:rsidR="0046008E" w:rsidRPr="00E03335">
        <w:rPr>
          <w:rStyle w:val="Numeropagina1"/>
          <w:rFonts w:ascii="Microsoft Sans Serif" w:hAnsi="Microsoft Sans Serif"/>
          <w:sz w:val="20"/>
          <w:szCs w:val="20"/>
        </w:rPr>
        <w:t xml:space="preserve">el PGR </w:t>
      </w:r>
      <w:r w:rsidR="005A6829">
        <w:rPr>
          <w:rStyle w:val="Numeropagina1"/>
          <w:rFonts w:ascii="Microsoft Sans Serif" w:hAnsi="Microsoft Sans Serif"/>
          <w:sz w:val="20"/>
          <w:szCs w:val="20"/>
        </w:rPr>
        <w:t>Piano di Gestione dei Rischi</w:t>
      </w:r>
      <w:r w:rsidRPr="00E03335">
        <w:rPr>
          <w:rStyle w:val="Numeropagina1"/>
          <w:rFonts w:ascii="Microsoft Sans Serif" w:hAnsi="Microsoft Sans Serif"/>
          <w:sz w:val="20"/>
          <w:szCs w:val="20"/>
        </w:rPr>
        <w:t xml:space="preserve">) </w:t>
      </w:r>
      <w:r w:rsidRPr="00E03335">
        <w:rPr>
          <w:rStyle w:val="Numeropagina1"/>
          <w:rFonts w:ascii="Microsoft Sans Serif" w:hAnsi="Microsoft Sans Serif"/>
          <w:sz w:val="20"/>
          <w:szCs w:val="20"/>
        </w:rPr>
        <w:br/>
        <w:t xml:space="preserve">Grandine, Eccesso di neve, Eccesso di pioggia, Venti forti, Siccità, Alluvione, Gelo, Brina, Colpo di sole e vento caldo e </w:t>
      </w:r>
      <w:r w:rsidR="00D75B81">
        <w:rPr>
          <w:rStyle w:val="Numeropagina1"/>
          <w:rFonts w:ascii="Microsoft Sans Serif" w:hAnsi="Microsoft Sans Serif"/>
          <w:sz w:val="20"/>
          <w:szCs w:val="20"/>
        </w:rPr>
        <w:t xml:space="preserve">Ondata di calore e </w:t>
      </w:r>
      <w:r w:rsidRPr="00E03335">
        <w:rPr>
          <w:rStyle w:val="Numeropagina1"/>
          <w:rFonts w:ascii="Microsoft Sans Serif" w:hAnsi="Microsoft Sans Serif"/>
          <w:sz w:val="20"/>
          <w:szCs w:val="20"/>
        </w:rPr>
        <w:t xml:space="preserve">Sbalzo termico, Drosophila </w:t>
      </w:r>
      <w:r w:rsidR="0035137A" w:rsidRPr="00E03335">
        <w:rPr>
          <w:rStyle w:val="Numeropagina1"/>
          <w:rFonts w:ascii="Microsoft Sans Serif" w:hAnsi="Microsoft Sans Serif"/>
          <w:sz w:val="20"/>
          <w:szCs w:val="20"/>
        </w:rPr>
        <w:t>Suzukii</w:t>
      </w:r>
      <w:r w:rsidRPr="00E03335">
        <w:rPr>
          <w:rStyle w:val="Numeropagina1"/>
          <w:rFonts w:ascii="Microsoft Sans Serif" w:hAnsi="Microsoft Sans Serif"/>
          <w:sz w:val="20"/>
          <w:szCs w:val="20"/>
        </w:rPr>
        <w:t>.</w:t>
      </w:r>
    </w:p>
    <w:p w14:paraId="636188D5" w14:textId="536AC007" w:rsidR="00A73852" w:rsidRDefault="00A73852" w:rsidP="003A5936">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 riguarda il prodotto relativo ad un solo ciclo produttivo ed esclusivamente il prodotto mercantile, immune da ogni malattia, tara o difetto che pregiudichi la commercializzazione dello stesso, ai sensi del Regolamento di esecuzione (U.E.) del 07 giugno 2011 n. 543 e s</w:t>
      </w:r>
      <w:r w:rsidR="00EC2A7F"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m</w:t>
      </w:r>
      <w:r w:rsidR="00EC2A7F"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i</w:t>
      </w:r>
      <w:r w:rsidR="008E1D19"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p>
    <w:p w14:paraId="229237FF" w14:textId="77777777" w:rsidR="00A73852" w:rsidRPr="00E03335" w:rsidRDefault="00A73852" w:rsidP="00B23541">
      <w:pPr>
        <w:pStyle w:val="Normale1"/>
        <w:tabs>
          <w:tab w:val="left" w:pos="142"/>
        </w:tabs>
        <w:spacing w:before="12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Per quanto riguarda l’Avversità Vento forte, sono compresi anche i danni al prodotto derivanti dai danneggiamenti alle piante ad opera del vento e da quanto eventualmente trasportato dal vento stesso. Per quanto riguarda l’Avversità Siccità sono da considerarsi in garanzia esclusivamente le produzioni irrigue</w:t>
      </w:r>
      <w:r w:rsidR="001F2BED" w:rsidRPr="00E03335">
        <w:rPr>
          <w:rStyle w:val="Numeropagina1"/>
          <w:rFonts w:ascii="Microsoft Sans Serif" w:hAnsi="Microsoft Sans Serif"/>
          <w:sz w:val="20"/>
          <w:szCs w:val="20"/>
        </w:rPr>
        <w:t>.</w:t>
      </w:r>
    </w:p>
    <w:p w14:paraId="30B0A1CA" w14:textId="7D9DC944" w:rsidR="003A5936" w:rsidRPr="00E03335" w:rsidRDefault="00A73852" w:rsidP="00652453">
      <w:pPr>
        <w:pStyle w:val="Normale1"/>
        <w:tabs>
          <w:tab w:val="left" w:pos="142"/>
        </w:tabs>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L’avversità atmosferica è accertata quando il perito della Società incaricato ai sensi degli art. </w:t>
      </w:r>
      <w:r w:rsidRPr="00E03335">
        <w:rPr>
          <w:rStyle w:val="Numeropagina1"/>
          <w:rFonts w:ascii="Microsoft Sans Serif" w:hAnsi="Microsoft Sans Serif"/>
          <w:i/>
          <w:sz w:val="20"/>
          <w:szCs w:val="20"/>
        </w:rPr>
        <w:t>1</w:t>
      </w:r>
      <w:r w:rsidR="00273DCE" w:rsidRPr="00E03335">
        <w:rPr>
          <w:rStyle w:val="Numeropagina1"/>
          <w:rFonts w:ascii="Microsoft Sans Serif" w:hAnsi="Microsoft Sans Serif"/>
          <w:i/>
          <w:sz w:val="20"/>
          <w:szCs w:val="20"/>
        </w:rPr>
        <w:t>7</w:t>
      </w:r>
      <w:r w:rsidRPr="00E03335">
        <w:rPr>
          <w:rStyle w:val="Numeropagina1"/>
          <w:rFonts w:ascii="Microsoft Sans Serif" w:hAnsi="Microsoft Sans Serif"/>
          <w:i/>
          <w:sz w:val="20"/>
          <w:szCs w:val="20"/>
        </w:rPr>
        <w:t xml:space="preserve"> - Modalità per la rilevazione del danno e 1</w:t>
      </w:r>
      <w:r w:rsidR="00273DCE" w:rsidRPr="00E03335">
        <w:rPr>
          <w:rStyle w:val="Numeropagina1"/>
          <w:rFonts w:ascii="Microsoft Sans Serif" w:hAnsi="Microsoft Sans Serif"/>
          <w:i/>
          <w:sz w:val="20"/>
          <w:szCs w:val="20"/>
        </w:rPr>
        <w:t>9</w:t>
      </w:r>
      <w:r w:rsidRPr="00E03335">
        <w:rPr>
          <w:rStyle w:val="Numeropagina1"/>
          <w:rFonts w:ascii="Microsoft Sans Serif" w:hAnsi="Microsoft Sans Serif"/>
          <w:i/>
          <w:sz w:val="20"/>
          <w:szCs w:val="20"/>
        </w:rPr>
        <w:t xml:space="preserve"> - Mandato del perito</w:t>
      </w:r>
      <w:r w:rsidRPr="00E03335">
        <w:rPr>
          <w:rStyle w:val="Numeropagina1"/>
          <w:rFonts w:ascii="Microsoft Sans Serif" w:hAnsi="Microsoft Sans Serif"/>
          <w:sz w:val="20"/>
          <w:szCs w:val="20"/>
        </w:rPr>
        <w:t>, di stimare il danno sul</w:t>
      </w:r>
      <w:r w:rsidR="00273DCE" w:rsidRPr="00E03335">
        <w:rPr>
          <w:rStyle w:val="Numeropagina1"/>
          <w:rFonts w:ascii="Microsoft Sans Serif" w:hAnsi="Microsoft Sans Serif"/>
          <w:sz w:val="20"/>
          <w:szCs w:val="20"/>
        </w:rPr>
        <w:t xml:space="preserve"> Prodotto assicurato</w:t>
      </w:r>
      <w:r w:rsidRPr="00E03335">
        <w:rPr>
          <w:rStyle w:val="Numeropagina1"/>
          <w:rFonts w:ascii="Microsoft Sans Serif" w:hAnsi="Microsoft Sans Serif"/>
          <w:sz w:val="20"/>
          <w:szCs w:val="20"/>
        </w:rPr>
        <w:t xml:space="preserve">, verificati i dati meteo nonché l’esistenza del nesso di casualità tra </w:t>
      </w:r>
      <w:r w:rsidR="000B216C" w:rsidRPr="00E03335">
        <w:rPr>
          <w:rStyle w:val="Numeropagina1"/>
          <w:rFonts w:ascii="Microsoft Sans Serif" w:hAnsi="Microsoft Sans Serif"/>
          <w:sz w:val="20"/>
          <w:szCs w:val="20"/>
        </w:rPr>
        <w:t>l’</w:t>
      </w:r>
      <w:r w:rsidR="001B6EBA" w:rsidRPr="00E03335">
        <w:rPr>
          <w:rStyle w:val="Numeropagina1"/>
          <w:rFonts w:ascii="Microsoft Sans Serif" w:hAnsi="Microsoft Sans Serif"/>
          <w:sz w:val="20"/>
          <w:szCs w:val="20"/>
        </w:rPr>
        <w:t>A</w:t>
      </w:r>
      <w:r w:rsidR="000B216C" w:rsidRPr="00E03335">
        <w:rPr>
          <w:rStyle w:val="Numeropagina1"/>
          <w:rFonts w:ascii="Microsoft Sans Serif" w:hAnsi="Microsoft Sans Serif"/>
          <w:sz w:val="20"/>
          <w:szCs w:val="20"/>
        </w:rPr>
        <w:t xml:space="preserve">vversità </w:t>
      </w:r>
      <w:r w:rsidRPr="00E03335">
        <w:rPr>
          <w:rStyle w:val="Numeropagina1"/>
          <w:rFonts w:ascii="Microsoft Sans Serif" w:hAnsi="Microsoft Sans Serif"/>
          <w:sz w:val="20"/>
          <w:szCs w:val="20"/>
        </w:rPr>
        <w:t xml:space="preserve">e il danno, anche su </w:t>
      </w:r>
      <w:r w:rsidR="001B6EBA"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ppezzamenti limitrofi, accerti che il danno abbia superato la </w:t>
      </w:r>
      <w:r w:rsidR="001B6EBA" w:rsidRPr="00E03335">
        <w:rPr>
          <w:rStyle w:val="Numeropagina1"/>
          <w:rFonts w:ascii="Microsoft Sans Serif" w:hAnsi="Microsoft Sans Serif"/>
          <w:sz w:val="20"/>
          <w:szCs w:val="20"/>
        </w:rPr>
        <w:t>S</w:t>
      </w:r>
      <w:r w:rsidRPr="00E03335">
        <w:rPr>
          <w:rStyle w:val="Numeropagina1"/>
          <w:rFonts w:ascii="Microsoft Sans Serif" w:hAnsi="Microsoft Sans Serif"/>
          <w:sz w:val="20"/>
          <w:szCs w:val="20"/>
        </w:rPr>
        <w:t>oglia d</w:t>
      </w:r>
      <w:r w:rsidR="00186A32" w:rsidRPr="00E03335">
        <w:rPr>
          <w:rStyle w:val="Numeropagina1"/>
          <w:rFonts w:ascii="Microsoft Sans Serif" w:hAnsi="Microsoft Sans Serif"/>
          <w:sz w:val="20"/>
          <w:szCs w:val="20"/>
        </w:rPr>
        <w:t>i accesso all’</w:t>
      </w:r>
      <w:r w:rsidR="001B6EBA" w:rsidRPr="00E03335">
        <w:rPr>
          <w:rStyle w:val="Numeropagina1"/>
          <w:rFonts w:ascii="Microsoft Sans Serif" w:hAnsi="Microsoft Sans Serif"/>
          <w:sz w:val="20"/>
          <w:szCs w:val="20"/>
        </w:rPr>
        <w:t>I</w:t>
      </w:r>
      <w:r w:rsidR="00186A32" w:rsidRPr="00E03335">
        <w:rPr>
          <w:rStyle w:val="Numeropagina1"/>
          <w:rFonts w:ascii="Microsoft Sans Serif" w:hAnsi="Microsoft Sans Serif"/>
          <w:sz w:val="20"/>
          <w:szCs w:val="20"/>
        </w:rPr>
        <w:t xml:space="preserve">ndennizzo </w:t>
      </w:r>
      <w:r w:rsidRPr="00E03335">
        <w:rPr>
          <w:rStyle w:val="Numeropagina1"/>
          <w:rFonts w:ascii="Microsoft Sans Serif" w:hAnsi="Microsoft Sans Serif"/>
          <w:sz w:val="20"/>
          <w:szCs w:val="20"/>
        </w:rPr>
        <w:t xml:space="preserve">della </w:t>
      </w:r>
      <w:r w:rsidR="001B6EBA" w:rsidRPr="00E03335">
        <w:rPr>
          <w:rStyle w:val="Numeropagina1"/>
          <w:rFonts w:ascii="Microsoft Sans Serif" w:hAnsi="Microsoft Sans Serif"/>
          <w:sz w:val="20"/>
          <w:szCs w:val="20"/>
        </w:rPr>
        <w:t>R</w:t>
      </w:r>
      <w:r w:rsidRPr="00E03335">
        <w:rPr>
          <w:rStyle w:val="Numeropagina1"/>
          <w:rFonts w:ascii="Microsoft Sans Serif" w:hAnsi="Microsoft Sans Serif"/>
          <w:sz w:val="20"/>
          <w:szCs w:val="20"/>
        </w:rPr>
        <w:t xml:space="preserve">esa </w:t>
      </w:r>
      <w:r w:rsidR="001B6EBA"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ssicurat</w:t>
      </w:r>
      <w:r w:rsidR="002E283B" w:rsidRPr="00E03335">
        <w:rPr>
          <w:rStyle w:val="Numeropagina1"/>
          <w:rFonts w:ascii="Microsoft Sans Serif" w:hAnsi="Microsoft Sans Serif"/>
          <w:sz w:val="20"/>
          <w:szCs w:val="20"/>
        </w:rPr>
        <w:t>a</w:t>
      </w:r>
      <w:r w:rsidR="001B6EBA" w:rsidRPr="00E03335">
        <w:rPr>
          <w:rStyle w:val="Numeropagina1"/>
          <w:rFonts w:ascii="Microsoft Sans Serif" w:hAnsi="Microsoft Sans Serif"/>
          <w:sz w:val="20"/>
          <w:szCs w:val="20"/>
        </w:rPr>
        <w:t xml:space="preserve"> Complessiva</w:t>
      </w:r>
      <w:r w:rsidRPr="00E03335">
        <w:rPr>
          <w:rStyle w:val="Numeropagina1"/>
          <w:rFonts w:ascii="Microsoft Sans Serif" w:hAnsi="Microsoft Sans Serif"/>
          <w:sz w:val="20"/>
          <w:szCs w:val="20"/>
        </w:rPr>
        <w:t>.</w:t>
      </w:r>
    </w:p>
    <w:p w14:paraId="293F3E73" w14:textId="77777777" w:rsidR="00652453" w:rsidRPr="00E03335" w:rsidRDefault="00652453" w:rsidP="00652453">
      <w:pPr>
        <w:pStyle w:val="Normale1"/>
        <w:tabs>
          <w:tab w:val="left" w:pos="142"/>
        </w:tabs>
        <w:ind w:left="142"/>
        <w:jc w:val="both"/>
        <w:rPr>
          <w:rStyle w:val="Numeropagina1"/>
          <w:rFonts w:ascii="Microsoft Sans Serif" w:hAnsi="Microsoft Sans Serif"/>
          <w:sz w:val="20"/>
          <w:szCs w:val="20"/>
        </w:rPr>
      </w:pPr>
    </w:p>
    <w:p w14:paraId="1CD47733" w14:textId="21FD34F6" w:rsidR="001B6EBA" w:rsidRPr="0003596C" w:rsidRDefault="001B6EBA" w:rsidP="00B23541">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B17211" w:rsidRPr="0003596C">
        <w:rPr>
          <w:rStyle w:val="Numeropagina1"/>
          <w:rFonts w:ascii="Microsoft Sans Serif" w:hAnsi="Microsoft Sans Serif"/>
          <w:b/>
          <w:bCs/>
          <w:color w:val="ED7D31" w:themeColor="accent2"/>
          <w:sz w:val="20"/>
          <w:szCs w:val="20"/>
        </w:rPr>
        <w:t>3</w:t>
      </w:r>
      <w:r w:rsidR="00D9139D" w:rsidRPr="0003596C">
        <w:rPr>
          <w:rStyle w:val="Numeropagina1"/>
          <w:rFonts w:ascii="Microsoft Sans Serif" w:hAnsi="Microsoft Sans Serif"/>
          <w:b/>
          <w:bCs/>
          <w:color w:val="ED7D31" w:themeColor="accent2"/>
          <w:sz w:val="20"/>
          <w:szCs w:val="20"/>
        </w:rPr>
        <w:t>-</w:t>
      </w:r>
      <w:r w:rsidRPr="0003596C">
        <w:rPr>
          <w:rStyle w:val="Numeropagina1"/>
          <w:rFonts w:ascii="Microsoft Sans Serif" w:hAnsi="Microsoft Sans Serif"/>
          <w:b/>
          <w:bCs/>
          <w:color w:val="ED7D31" w:themeColor="accent2"/>
          <w:sz w:val="20"/>
          <w:szCs w:val="20"/>
        </w:rPr>
        <w:t xml:space="preserve"> Prodotti coltivati in Appezzamenti dotati di difesa attiva</w:t>
      </w:r>
    </w:p>
    <w:p w14:paraId="3D757E51" w14:textId="77777777" w:rsidR="001B6EBA" w:rsidRPr="00E03335" w:rsidRDefault="001B6EBA" w:rsidP="001B6EBA">
      <w:pPr>
        <w:tabs>
          <w:tab w:val="left" w:pos="142"/>
        </w:tabs>
        <w:ind w:left="142"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La presente garanzia vale anche per il Prodotto coltivato in Appezzamenti dotati di impianti di difesa attiva in piena efficienza ed operanti secondo la prassi di buona agricoltura prevista nella zona, e precisamente teli antigrandine e/o antipioggia e/o antinsetto e tunnel.</w:t>
      </w:r>
    </w:p>
    <w:p w14:paraId="27D9D214" w14:textId="77777777" w:rsidR="001B6EBA" w:rsidRPr="00E03335" w:rsidRDefault="001B6EBA" w:rsidP="00652453">
      <w:pPr>
        <w:tabs>
          <w:tab w:val="left" w:pos="142"/>
        </w:tabs>
        <w:spacing w:before="60"/>
        <w:ind w:left="142" w:right="28"/>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 xml:space="preserve">Antipioggia </w:t>
      </w:r>
    </w:p>
    <w:p w14:paraId="6A5D1025" w14:textId="77777777" w:rsidR="001B6EBA" w:rsidRPr="00E03335" w:rsidRDefault="001B6EBA" w:rsidP="001B6EBA">
      <w:pPr>
        <w:tabs>
          <w:tab w:val="left" w:pos="142"/>
        </w:tabs>
        <w:ind w:left="142" w:right="2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I teli devono essere stesi, relativamente al prodotto ciliegie entro le date indicate per le rispettive zone e comunque non oltre la fase di inizio arrossimento del frutto.</w:t>
      </w:r>
    </w:p>
    <w:p w14:paraId="586E65BC" w14:textId="77777777" w:rsidR="001B6EBA" w:rsidRPr="00E03335" w:rsidRDefault="001B6EBA" w:rsidP="00652453">
      <w:pPr>
        <w:tabs>
          <w:tab w:val="left" w:pos="142"/>
        </w:tabs>
        <w:spacing w:before="60"/>
        <w:ind w:left="142" w:right="28"/>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Antinsetto</w:t>
      </w:r>
    </w:p>
    <w:p w14:paraId="1E41BFD4" w14:textId="77777777" w:rsidR="001B6EBA" w:rsidRPr="00E03335" w:rsidRDefault="001B6EBA" w:rsidP="001B6EBA">
      <w:pPr>
        <w:tabs>
          <w:tab w:val="left" w:pos="142"/>
        </w:tabs>
        <w:ind w:left="142" w:right="2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Gli impianti devono essere dotati di un sistema integrato antinsetto, intendendosi per tale il Sistema che prevede:</w:t>
      </w:r>
    </w:p>
    <w:p w14:paraId="5B68FC62" w14:textId="77777777" w:rsidR="001B6EBA" w:rsidRPr="00E03335" w:rsidRDefault="001B6EBA" w:rsidP="00845EDB">
      <w:pPr>
        <w:numPr>
          <w:ilvl w:val="0"/>
          <w:numId w:val="77"/>
        </w:numPr>
        <w:tabs>
          <w:tab w:val="left" w:pos="142"/>
        </w:tabs>
        <w:spacing w:before="60"/>
        <w:ind w:left="714" w:right="28" w:hanging="35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la copertura completa totale della coltura con reti antinsetto con fori di maglia inferiori al 1 mm² opportunamente disposti sul terreno senza alcuna apertura praticabile dagli adulti di Drosophila Suzukii, secondo le indicazioni fornite dal Servizio fitosanitario di FEM;</w:t>
      </w:r>
    </w:p>
    <w:p w14:paraId="65A729AB" w14:textId="77777777" w:rsidR="001B6EBA" w:rsidRPr="00E03335" w:rsidRDefault="001B6EBA" w:rsidP="00845EDB">
      <w:pPr>
        <w:numPr>
          <w:ilvl w:val="0"/>
          <w:numId w:val="77"/>
        </w:numPr>
        <w:tabs>
          <w:tab w:val="left" w:pos="142"/>
        </w:tabs>
        <w:spacing w:before="60"/>
        <w:ind w:left="714" w:right="28" w:hanging="35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 xml:space="preserve">monitoraggio all’interno delle reti antinsetto con trappole in grado di rilevare il grado di presenza del dittero; </w:t>
      </w:r>
    </w:p>
    <w:p w14:paraId="58F67ECE" w14:textId="77777777" w:rsidR="001B6EBA" w:rsidRPr="00E03335" w:rsidRDefault="001B6EBA" w:rsidP="00845EDB">
      <w:pPr>
        <w:numPr>
          <w:ilvl w:val="0"/>
          <w:numId w:val="77"/>
        </w:numPr>
        <w:tabs>
          <w:tab w:val="left" w:pos="142"/>
        </w:tabs>
        <w:spacing w:before="60"/>
        <w:ind w:left="714" w:right="28" w:hanging="35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al realizzarsi della condizione di presenza dell’insetto all’interno delle protezioni antinsetto, come riportato al punto precedente, intervento immediato con efficaci insetticidi specifici;</w:t>
      </w:r>
    </w:p>
    <w:p w14:paraId="036B7E14" w14:textId="77777777" w:rsidR="001B6EBA" w:rsidRPr="00E03335" w:rsidRDefault="001B6EBA" w:rsidP="00845EDB">
      <w:pPr>
        <w:numPr>
          <w:ilvl w:val="0"/>
          <w:numId w:val="77"/>
        </w:numPr>
        <w:tabs>
          <w:tab w:val="left" w:pos="142"/>
        </w:tabs>
        <w:spacing w:before="60"/>
        <w:ind w:left="714" w:right="28" w:hanging="35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catture massali in primavera e in autunno con trappole attrattive ad elevata efficacia di cattura e distruzione di popolazione di Drosophila Suzukii.</w:t>
      </w:r>
    </w:p>
    <w:p w14:paraId="4DD0858E" w14:textId="77777777" w:rsidR="001B6EBA" w:rsidRPr="00E03335" w:rsidRDefault="001B6EBA" w:rsidP="00652453">
      <w:pPr>
        <w:tabs>
          <w:tab w:val="left" w:pos="142"/>
        </w:tabs>
        <w:spacing w:before="60"/>
        <w:ind w:left="142" w:right="28"/>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Qualora tali condizioni non venissero rispettate:</w:t>
      </w:r>
    </w:p>
    <w:p w14:paraId="53A06C94" w14:textId="77777777" w:rsidR="001B6EBA" w:rsidRPr="00E03335" w:rsidRDefault="001B6EBA" w:rsidP="00652453">
      <w:pPr>
        <w:numPr>
          <w:ilvl w:val="0"/>
          <w:numId w:val="8"/>
        </w:numPr>
        <w:tabs>
          <w:tab w:val="clear" w:pos="502"/>
          <w:tab w:val="num" w:pos="709"/>
        </w:tabs>
        <w:spacing w:before="60"/>
        <w:ind w:left="709" w:right="28" w:hanging="283"/>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per danni da eccesso di pioggia decade la copertura assicurativa, ove assicurate come produzioni protette da teli antipioggia;</w:t>
      </w:r>
    </w:p>
    <w:p w14:paraId="4C725B5B" w14:textId="77777777" w:rsidR="001B6EBA" w:rsidRPr="00E03335" w:rsidRDefault="001B6EBA" w:rsidP="00652453">
      <w:pPr>
        <w:numPr>
          <w:ilvl w:val="0"/>
          <w:numId w:val="8"/>
        </w:numPr>
        <w:tabs>
          <w:tab w:val="clear" w:pos="502"/>
          <w:tab w:val="num" w:pos="709"/>
        </w:tabs>
        <w:spacing w:before="60"/>
        <w:ind w:left="709" w:right="28" w:hanging="283"/>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per danni da Drosophila Suzukii verranno considerati quelli riscontrati nelle Aziende limitrofe in frutteti dotati di sistemi integrati antinsetto in piena efficienza.</w:t>
      </w:r>
    </w:p>
    <w:p w14:paraId="5A2799FC" w14:textId="072E0D18" w:rsidR="001B6EBA" w:rsidRDefault="001B6EBA" w:rsidP="003A5936">
      <w:pPr>
        <w:pStyle w:val="Normale1"/>
        <w:tabs>
          <w:tab w:val="left" w:pos="142"/>
        </w:tabs>
        <w:ind w:left="142"/>
        <w:jc w:val="both"/>
        <w:rPr>
          <w:rStyle w:val="Numeropagina1"/>
          <w:rFonts w:ascii="Microsoft Sans Serif" w:hAnsi="Microsoft Sans Serif"/>
          <w:sz w:val="20"/>
          <w:szCs w:val="20"/>
        </w:rPr>
      </w:pPr>
    </w:p>
    <w:p w14:paraId="0CB914C8" w14:textId="335F05F0" w:rsidR="00A008AE" w:rsidRDefault="00A008AE" w:rsidP="003A5936">
      <w:pPr>
        <w:pStyle w:val="Normale1"/>
        <w:tabs>
          <w:tab w:val="left" w:pos="142"/>
        </w:tabs>
        <w:ind w:left="142"/>
        <w:jc w:val="both"/>
        <w:rPr>
          <w:rStyle w:val="Numeropagina1"/>
          <w:rFonts w:ascii="Microsoft Sans Serif" w:hAnsi="Microsoft Sans Serif"/>
          <w:sz w:val="20"/>
          <w:szCs w:val="20"/>
        </w:rPr>
      </w:pPr>
    </w:p>
    <w:p w14:paraId="5F739463" w14:textId="77777777" w:rsidR="00A008AE" w:rsidRPr="00E03335" w:rsidRDefault="00A008AE" w:rsidP="003A5936">
      <w:pPr>
        <w:pStyle w:val="Normale1"/>
        <w:tabs>
          <w:tab w:val="left" w:pos="142"/>
        </w:tabs>
        <w:ind w:left="142"/>
        <w:jc w:val="both"/>
        <w:rPr>
          <w:rStyle w:val="Numeropagina1"/>
          <w:rFonts w:ascii="Microsoft Sans Serif" w:hAnsi="Microsoft Sans Serif"/>
          <w:sz w:val="20"/>
          <w:szCs w:val="20"/>
        </w:rPr>
      </w:pPr>
    </w:p>
    <w:p w14:paraId="47609DC3" w14:textId="41EF9514" w:rsidR="003668D7" w:rsidRPr="0003596C" w:rsidRDefault="003668D7" w:rsidP="00B23541">
      <w:pPr>
        <w:pStyle w:val="Normale1"/>
        <w:tabs>
          <w:tab w:val="left" w:pos="142"/>
        </w:tabs>
        <w:spacing w:before="120"/>
        <w:jc w:val="both"/>
        <w:rPr>
          <w:rFonts w:ascii="Microsoft Sans Serif" w:hAnsi="Microsoft Sans Serif" w:cs="Microsoft Sans Serif"/>
          <w:b/>
          <w:bCs/>
          <w:color w:val="ED7D31" w:themeColor="accent2"/>
          <w:sz w:val="20"/>
        </w:rPr>
      </w:pPr>
      <w:r w:rsidRPr="0003596C">
        <w:rPr>
          <w:rStyle w:val="Numeropagina1"/>
          <w:b/>
          <w:bCs/>
          <w:color w:val="ED7D31" w:themeColor="accent2"/>
          <w:szCs w:val="20"/>
        </w:rPr>
        <w:lastRenderedPageBreak/>
        <w:t>Art</w:t>
      </w:r>
      <w:r w:rsidRPr="0003596C">
        <w:rPr>
          <w:rFonts w:ascii="Microsoft Sans Serif" w:hAnsi="Microsoft Sans Serif" w:cs="Microsoft Sans Serif"/>
          <w:b/>
          <w:bCs/>
          <w:color w:val="ED7D31" w:themeColor="accent2"/>
          <w:sz w:val="20"/>
        </w:rPr>
        <w:t xml:space="preserve">. </w:t>
      </w:r>
      <w:r w:rsidR="00B17211" w:rsidRPr="0003596C">
        <w:rPr>
          <w:rFonts w:ascii="Microsoft Sans Serif" w:hAnsi="Microsoft Sans Serif" w:cs="Microsoft Sans Serif"/>
          <w:b/>
          <w:bCs/>
          <w:color w:val="ED7D31" w:themeColor="accent2"/>
          <w:sz w:val="20"/>
        </w:rPr>
        <w:t>4</w:t>
      </w:r>
      <w:r w:rsidRPr="0003596C">
        <w:rPr>
          <w:rFonts w:ascii="Microsoft Sans Serif" w:hAnsi="Microsoft Sans Serif" w:cs="Microsoft Sans Serif"/>
          <w:b/>
          <w:bCs/>
          <w:color w:val="ED7D31" w:themeColor="accent2"/>
          <w:sz w:val="20"/>
        </w:rPr>
        <w:t xml:space="preserve"> - Franchigia </w:t>
      </w:r>
    </w:p>
    <w:p w14:paraId="60912BDD" w14:textId="3ACAA445" w:rsidR="003668D7" w:rsidRPr="00E03335" w:rsidRDefault="003668D7" w:rsidP="00A008AE">
      <w:pPr>
        <w:pStyle w:val="Normale1"/>
        <w:tabs>
          <w:tab w:val="left" w:pos="284"/>
        </w:tabs>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Con riferimento a quanto previsto all’art. 9 –</w:t>
      </w:r>
      <w:r w:rsidRPr="00E03335">
        <w:rPr>
          <w:rStyle w:val="Numeropagina1"/>
          <w:rFonts w:ascii="Microsoft Sans Serif" w:hAnsi="Microsoft Sans Serif"/>
          <w:b/>
          <w:i/>
          <w:sz w:val="20"/>
          <w:szCs w:val="20"/>
        </w:rPr>
        <w:t xml:space="preserve"> Soglia </w:t>
      </w:r>
      <w:r w:rsidRPr="00E03335">
        <w:rPr>
          <w:rStyle w:val="Numeropagina1"/>
          <w:rFonts w:ascii="Microsoft Sans Serif" w:hAnsi="Microsoft Sans Serif"/>
          <w:b/>
          <w:sz w:val="20"/>
          <w:szCs w:val="20"/>
        </w:rPr>
        <w:t xml:space="preserve">nel caso in cui la perdita di Resa Assicurata Complessiva superi il limite in esso previsto, sarà applicata per </w:t>
      </w:r>
      <w:r w:rsidR="00D801D9" w:rsidRPr="00E03335">
        <w:rPr>
          <w:rStyle w:val="Numeropagina1"/>
          <w:rFonts w:ascii="Microsoft Sans Serif" w:hAnsi="Microsoft Sans Serif"/>
          <w:b/>
          <w:sz w:val="20"/>
          <w:szCs w:val="20"/>
        </w:rPr>
        <w:t>P</w:t>
      </w:r>
      <w:r w:rsidRPr="00E03335">
        <w:rPr>
          <w:rStyle w:val="Numeropagina1"/>
          <w:rFonts w:ascii="Microsoft Sans Serif" w:hAnsi="Microsoft Sans Serif"/>
          <w:b/>
          <w:sz w:val="20"/>
          <w:szCs w:val="20"/>
        </w:rPr>
        <w:t xml:space="preserve">artita/sottopartita la </w:t>
      </w:r>
      <w:r w:rsidR="00D801D9" w:rsidRPr="00E03335">
        <w:rPr>
          <w:rStyle w:val="Numeropagina1"/>
          <w:rFonts w:ascii="Microsoft Sans Serif" w:hAnsi="Microsoft Sans Serif"/>
          <w:b/>
          <w:sz w:val="20"/>
          <w:szCs w:val="20"/>
        </w:rPr>
        <w:t>F</w:t>
      </w:r>
      <w:r w:rsidRPr="00E03335">
        <w:rPr>
          <w:rStyle w:val="Numeropagina1"/>
          <w:rFonts w:ascii="Microsoft Sans Serif" w:hAnsi="Microsoft Sans Serif"/>
          <w:b/>
          <w:sz w:val="20"/>
          <w:szCs w:val="20"/>
        </w:rPr>
        <w:t xml:space="preserve">ranchigia </w:t>
      </w:r>
      <w:r w:rsidR="00C84329">
        <w:rPr>
          <w:rStyle w:val="Numeropagina1"/>
          <w:rFonts w:ascii="Microsoft Sans Serif" w:hAnsi="Microsoft Sans Serif"/>
          <w:b/>
          <w:sz w:val="20"/>
          <w:szCs w:val="20"/>
        </w:rPr>
        <w:t>pari al 30%</w:t>
      </w:r>
      <w:r w:rsidRPr="00E03335">
        <w:rPr>
          <w:rStyle w:val="Numeropagina1"/>
          <w:rFonts w:ascii="Microsoft Sans Serif" w:hAnsi="Microsoft Sans Serif"/>
          <w:b/>
          <w:sz w:val="20"/>
          <w:szCs w:val="20"/>
        </w:rPr>
        <w:t>:</w:t>
      </w:r>
    </w:p>
    <w:p w14:paraId="3C4C97F3" w14:textId="77777777" w:rsidR="003668D7" w:rsidRPr="00E03335" w:rsidRDefault="003668D7" w:rsidP="003668D7">
      <w:pPr>
        <w:tabs>
          <w:tab w:val="left" w:pos="142"/>
        </w:tabs>
        <w:ind w:right="27"/>
        <w:rPr>
          <w:rFonts w:ascii="Microsoft Sans Serif" w:hAnsi="Microsoft Sans Serif" w:cs="Microsoft Sans Serif"/>
          <w:b/>
          <w:smallCaps/>
          <w:sz w:val="20"/>
          <w:lang w:val="it-IT"/>
        </w:rPr>
      </w:pPr>
    </w:p>
    <w:p w14:paraId="2DB52D9F" w14:textId="0FC9DB14" w:rsidR="003668D7" w:rsidRPr="0003596C" w:rsidRDefault="003668D7" w:rsidP="00652453">
      <w:pPr>
        <w:pStyle w:val="Normale1"/>
        <w:tabs>
          <w:tab w:val="left" w:pos="142"/>
        </w:tabs>
        <w:spacing w:before="120"/>
        <w:jc w:val="both"/>
        <w:rPr>
          <w:rFonts w:ascii="Microsoft Sans Serif" w:hAnsi="Microsoft Sans Serif" w:cs="Microsoft Sans Serif"/>
          <w:b/>
          <w:bCs/>
          <w:color w:val="ED7D31" w:themeColor="accent2"/>
          <w:sz w:val="20"/>
        </w:rPr>
      </w:pPr>
      <w:r w:rsidRPr="0003596C">
        <w:rPr>
          <w:rStyle w:val="Numeropagina1"/>
          <w:b/>
          <w:bCs/>
          <w:color w:val="ED7D31" w:themeColor="accent2"/>
          <w:szCs w:val="20"/>
        </w:rPr>
        <w:t>Art</w:t>
      </w:r>
      <w:r w:rsidRPr="0003596C">
        <w:rPr>
          <w:rFonts w:ascii="Microsoft Sans Serif" w:hAnsi="Microsoft Sans Serif" w:cs="Microsoft Sans Serif"/>
          <w:b/>
          <w:bCs/>
          <w:color w:val="ED7D31" w:themeColor="accent2"/>
          <w:sz w:val="20"/>
        </w:rPr>
        <w:t xml:space="preserve">. </w:t>
      </w:r>
      <w:r w:rsidR="00B17211" w:rsidRPr="0003596C">
        <w:rPr>
          <w:rFonts w:ascii="Microsoft Sans Serif" w:hAnsi="Microsoft Sans Serif" w:cs="Microsoft Sans Serif"/>
          <w:b/>
          <w:bCs/>
          <w:color w:val="ED7D31" w:themeColor="accent2"/>
          <w:sz w:val="20"/>
        </w:rPr>
        <w:t>5</w:t>
      </w:r>
      <w:r w:rsidRPr="0003596C">
        <w:rPr>
          <w:rFonts w:ascii="Microsoft Sans Serif" w:hAnsi="Microsoft Sans Serif" w:cs="Microsoft Sans Serif"/>
          <w:b/>
          <w:bCs/>
          <w:color w:val="ED7D31" w:themeColor="accent2"/>
          <w:sz w:val="20"/>
        </w:rPr>
        <w:t xml:space="preserve"> – Limite di indennizzo </w:t>
      </w:r>
    </w:p>
    <w:p w14:paraId="1AA404F4" w14:textId="40D3B5D6" w:rsidR="003668D7" w:rsidRPr="00E03335" w:rsidRDefault="003668D7" w:rsidP="003668D7">
      <w:pPr>
        <w:tabs>
          <w:tab w:val="left" w:pos="142"/>
        </w:tabs>
        <w:ind w:left="142" w:right="27"/>
        <w:jc w:val="both"/>
        <w:rPr>
          <w:rFonts w:ascii="Microsoft Sans Serif" w:hAnsi="Microsoft Sans Serif" w:cs="Microsoft Sans Serif"/>
          <w:b/>
          <w:sz w:val="20"/>
          <w:lang w:val="it-IT"/>
        </w:rPr>
      </w:pPr>
      <w:r w:rsidRPr="00E03335">
        <w:rPr>
          <w:rFonts w:ascii="Microsoft Sans Serif" w:hAnsi="Microsoft Sans Serif" w:cs="Microsoft Sans Serif"/>
          <w:b/>
          <w:sz w:val="20"/>
          <w:lang w:val="it-IT"/>
        </w:rPr>
        <w:t xml:space="preserve">In nessun caso la Società pagherà per uno o più </w:t>
      </w:r>
      <w:r w:rsidR="00D801D9" w:rsidRPr="00E03335">
        <w:rPr>
          <w:rStyle w:val="Numeropagina1"/>
          <w:rFonts w:ascii="Microsoft Sans Serif" w:hAnsi="Microsoft Sans Serif"/>
          <w:b/>
          <w:sz w:val="20"/>
          <w:szCs w:val="20"/>
        </w:rPr>
        <w:t>A</w:t>
      </w:r>
      <w:r w:rsidRPr="00E03335">
        <w:rPr>
          <w:rStyle w:val="Numeropagina1"/>
          <w:rFonts w:ascii="Microsoft Sans Serif" w:hAnsi="Microsoft Sans Serif"/>
          <w:b/>
          <w:sz w:val="20"/>
          <w:szCs w:val="20"/>
        </w:rPr>
        <w:t>vversità</w:t>
      </w:r>
      <w:r w:rsidRPr="00E03335">
        <w:rPr>
          <w:rStyle w:val="Numeropagina1"/>
          <w:rFonts w:ascii="Microsoft Sans Serif" w:hAnsi="Microsoft Sans Serif"/>
          <w:sz w:val="20"/>
          <w:szCs w:val="20"/>
        </w:rPr>
        <w:t xml:space="preserve"> </w:t>
      </w:r>
      <w:r w:rsidRPr="00E03335">
        <w:rPr>
          <w:rFonts w:ascii="Microsoft Sans Serif" w:hAnsi="Microsoft Sans Serif" w:cs="Microsoft Sans Serif"/>
          <w:b/>
          <w:sz w:val="20"/>
          <w:lang w:val="it-IT"/>
        </w:rPr>
        <w:t xml:space="preserve">garantite, importo superiore al </w:t>
      </w:r>
      <w:r w:rsidR="007509AE">
        <w:rPr>
          <w:rFonts w:ascii="Microsoft Sans Serif" w:hAnsi="Microsoft Sans Serif" w:cs="Microsoft Sans Serif"/>
          <w:b/>
          <w:sz w:val="20"/>
          <w:lang w:val="it-IT"/>
        </w:rPr>
        <w:t>7</w:t>
      </w:r>
      <w:r w:rsidRPr="00E03335">
        <w:rPr>
          <w:rFonts w:ascii="Microsoft Sans Serif" w:hAnsi="Microsoft Sans Serif" w:cs="Microsoft Sans Serif"/>
          <w:b/>
          <w:sz w:val="20"/>
          <w:lang w:val="it-IT"/>
        </w:rPr>
        <w:t>0% del</w:t>
      </w:r>
      <w:r w:rsidR="00C82B5E" w:rsidRPr="00E03335">
        <w:rPr>
          <w:rFonts w:ascii="Microsoft Sans Serif" w:hAnsi="Microsoft Sans Serif" w:cs="Microsoft Sans Serif"/>
          <w:b/>
          <w:sz w:val="20"/>
          <w:lang w:val="it-IT"/>
        </w:rPr>
        <w:t xml:space="preserve">la Resa assicurata </w:t>
      </w:r>
      <w:r w:rsidRPr="00E03335">
        <w:rPr>
          <w:rFonts w:ascii="Microsoft Sans Serif" w:hAnsi="Microsoft Sans Serif" w:cs="Microsoft Sans Serif"/>
          <w:b/>
          <w:sz w:val="20"/>
          <w:lang w:val="it-IT"/>
        </w:rPr>
        <w:t xml:space="preserve">per zona geografica omogenea e per </w:t>
      </w:r>
      <w:r w:rsidR="00D801D9" w:rsidRPr="00E03335">
        <w:rPr>
          <w:rFonts w:ascii="Microsoft Sans Serif" w:hAnsi="Microsoft Sans Serif" w:cs="Microsoft Sans Serif"/>
          <w:b/>
          <w:sz w:val="20"/>
          <w:lang w:val="it-IT"/>
        </w:rPr>
        <w:t>P</w:t>
      </w:r>
      <w:r w:rsidRPr="00E03335">
        <w:rPr>
          <w:rFonts w:ascii="Microsoft Sans Serif" w:hAnsi="Microsoft Sans Serif" w:cs="Microsoft Sans Serif"/>
          <w:b/>
          <w:sz w:val="20"/>
          <w:lang w:val="it-IT"/>
        </w:rPr>
        <w:t xml:space="preserve">rodotto assicurato; per </w:t>
      </w:r>
      <w:r w:rsidR="00D801D9" w:rsidRPr="00E03335">
        <w:rPr>
          <w:rFonts w:ascii="Microsoft Sans Serif" w:hAnsi="Microsoft Sans Serif" w:cs="Microsoft Sans Serif"/>
          <w:b/>
          <w:sz w:val="20"/>
          <w:lang w:val="it-IT"/>
        </w:rPr>
        <w:t>Azienda</w:t>
      </w:r>
      <w:r w:rsidRPr="00E03335">
        <w:rPr>
          <w:rFonts w:ascii="Microsoft Sans Serif" w:hAnsi="Microsoft Sans Serif" w:cs="Microsoft Sans Serif"/>
          <w:b/>
          <w:sz w:val="20"/>
          <w:lang w:val="it-IT"/>
        </w:rPr>
        <w:t xml:space="preserve"> agricola e </w:t>
      </w:r>
      <w:r w:rsidR="00D801D9" w:rsidRPr="00E03335">
        <w:rPr>
          <w:rFonts w:ascii="Microsoft Sans Serif" w:hAnsi="Microsoft Sans Serif" w:cs="Microsoft Sans Serif"/>
          <w:b/>
          <w:sz w:val="20"/>
          <w:lang w:val="it-IT"/>
        </w:rPr>
        <w:t>P</w:t>
      </w:r>
      <w:r w:rsidRPr="00E03335">
        <w:rPr>
          <w:rFonts w:ascii="Microsoft Sans Serif" w:hAnsi="Microsoft Sans Serif" w:cs="Microsoft Sans Serif"/>
          <w:b/>
          <w:sz w:val="20"/>
          <w:lang w:val="it-IT"/>
        </w:rPr>
        <w:t xml:space="preserve">rodotto, nel medesimo Comune, nel caso di produzioni protette da impianto di difesa attiva. La presente sezione di Polizza, limitatamente a tutti i </w:t>
      </w:r>
      <w:r w:rsidR="00D801D9" w:rsidRPr="00E03335">
        <w:rPr>
          <w:rFonts w:ascii="Microsoft Sans Serif" w:hAnsi="Microsoft Sans Serif" w:cs="Microsoft Sans Serif"/>
          <w:b/>
          <w:sz w:val="20"/>
          <w:lang w:val="it-IT"/>
        </w:rPr>
        <w:t>C</w:t>
      </w:r>
      <w:r w:rsidRPr="00E03335">
        <w:rPr>
          <w:rFonts w:ascii="Microsoft Sans Serif" w:hAnsi="Microsoft Sans Serif" w:cs="Microsoft Sans Serif"/>
          <w:b/>
          <w:sz w:val="20"/>
          <w:lang w:val="it-IT"/>
        </w:rPr>
        <w:t xml:space="preserve">ertificati </w:t>
      </w:r>
      <w:r w:rsidR="00D801D9" w:rsidRPr="00E03335">
        <w:rPr>
          <w:rFonts w:ascii="Microsoft Sans Serif" w:hAnsi="Microsoft Sans Serif" w:cs="Microsoft Sans Serif"/>
          <w:b/>
          <w:sz w:val="20"/>
          <w:lang w:val="it-IT"/>
        </w:rPr>
        <w:t xml:space="preserve">di assicurazione </w:t>
      </w:r>
      <w:r w:rsidRPr="00E03335">
        <w:rPr>
          <w:rFonts w:ascii="Microsoft Sans Serif" w:hAnsi="Microsoft Sans Serif" w:cs="Microsoft Sans Serif"/>
          <w:b/>
          <w:sz w:val="20"/>
          <w:lang w:val="it-IT"/>
        </w:rPr>
        <w:t xml:space="preserve">emessi relativi al Prodotto </w:t>
      </w:r>
      <w:r w:rsidRPr="002135BD">
        <w:rPr>
          <w:rFonts w:ascii="Microsoft Sans Serif" w:hAnsi="Microsoft Sans Serif" w:cs="Microsoft Sans Serif"/>
          <w:b/>
          <w:sz w:val="20"/>
          <w:lang w:val="it-IT"/>
        </w:rPr>
        <w:t>Ciliegie e Piccoli Frutti,</w:t>
      </w:r>
      <w:r w:rsidRPr="00E03335">
        <w:rPr>
          <w:rFonts w:ascii="Microsoft Sans Serif" w:hAnsi="Microsoft Sans Serif" w:cs="Microsoft Sans Serif"/>
          <w:b/>
          <w:sz w:val="20"/>
          <w:lang w:val="it-IT"/>
        </w:rPr>
        <w:t xml:space="preserve"> prevede l’applicazione di un limite massimo di risarcimento aggregato provinciale regolabile al </w:t>
      </w:r>
      <w:r w:rsidR="00C84329">
        <w:rPr>
          <w:rFonts w:ascii="Microsoft Sans Serif" w:hAnsi="Microsoft Sans Serif" w:cs="Microsoft Sans Serif"/>
          <w:b/>
          <w:sz w:val="20"/>
          <w:lang w:val="it-IT"/>
        </w:rPr>
        <w:t>13</w:t>
      </w:r>
      <w:r w:rsidRPr="00E03335">
        <w:rPr>
          <w:rFonts w:ascii="Microsoft Sans Serif" w:hAnsi="Microsoft Sans Serif" w:cs="Microsoft Sans Serif"/>
          <w:b/>
          <w:sz w:val="20"/>
          <w:lang w:val="it-IT"/>
        </w:rPr>
        <w:t xml:space="preserve">0% dei </w:t>
      </w:r>
      <w:r w:rsidR="00D801D9" w:rsidRPr="00E03335">
        <w:rPr>
          <w:rFonts w:ascii="Microsoft Sans Serif" w:hAnsi="Microsoft Sans Serif" w:cs="Microsoft Sans Serif"/>
          <w:b/>
          <w:sz w:val="20"/>
          <w:lang w:val="it-IT"/>
        </w:rPr>
        <w:t>P</w:t>
      </w:r>
      <w:r w:rsidRPr="00E03335">
        <w:rPr>
          <w:rFonts w:ascii="Microsoft Sans Serif" w:hAnsi="Microsoft Sans Serif" w:cs="Microsoft Sans Serif"/>
          <w:b/>
          <w:sz w:val="20"/>
          <w:lang w:val="it-IT"/>
        </w:rPr>
        <w:t xml:space="preserve">remi imponibili complessivi. Nel caso i risarcimenti complessivi aggregati provinciali risultassero superiori a tale limite, verrà applicata una riparametrazione proporzionale ai singoli </w:t>
      </w:r>
      <w:r w:rsidR="00D801D9" w:rsidRPr="00E03335">
        <w:rPr>
          <w:rFonts w:ascii="Microsoft Sans Serif" w:hAnsi="Microsoft Sans Serif" w:cs="Microsoft Sans Serif"/>
          <w:b/>
          <w:sz w:val="20"/>
          <w:lang w:val="it-IT"/>
        </w:rPr>
        <w:t>I</w:t>
      </w:r>
      <w:r w:rsidRPr="00E03335">
        <w:rPr>
          <w:rFonts w:ascii="Microsoft Sans Serif" w:hAnsi="Microsoft Sans Serif" w:cs="Microsoft Sans Serif"/>
          <w:b/>
          <w:sz w:val="20"/>
          <w:lang w:val="it-IT"/>
        </w:rPr>
        <w:t xml:space="preserve">ndennizzi con riguardo ad ogni </w:t>
      </w:r>
      <w:r w:rsidR="00D801D9" w:rsidRPr="00E03335">
        <w:rPr>
          <w:rFonts w:ascii="Microsoft Sans Serif" w:hAnsi="Microsoft Sans Serif" w:cs="Microsoft Sans Serif"/>
          <w:b/>
          <w:sz w:val="20"/>
          <w:lang w:val="it-IT"/>
        </w:rPr>
        <w:t>Azienda</w:t>
      </w:r>
      <w:r w:rsidRPr="00E03335">
        <w:rPr>
          <w:rFonts w:ascii="Microsoft Sans Serif" w:hAnsi="Microsoft Sans Serif" w:cs="Microsoft Sans Serif"/>
          <w:b/>
          <w:sz w:val="20"/>
          <w:lang w:val="it-IT"/>
        </w:rPr>
        <w:t xml:space="preserve"> agricola. </w:t>
      </w:r>
    </w:p>
    <w:p w14:paraId="215ED677" w14:textId="77777777" w:rsidR="004A52D7" w:rsidRPr="00D83F41" w:rsidRDefault="004A52D7" w:rsidP="00A73852">
      <w:pPr>
        <w:pStyle w:val="Normale1"/>
        <w:tabs>
          <w:tab w:val="left" w:pos="142"/>
        </w:tabs>
        <w:spacing w:after="120"/>
        <w:ind w:left="142" w:hanging="142"/>
        <w:jc w:val="both"/>
        <w:rPr>
          <w:rStyle w:val="Numeropagina1"/>
          <w:rFonts w:ascii="Microsoft Sans Serif" w:hAnsi="Microsoft Sans Serif"/>
          <w:b/>
          <w:bCs/>
          <w:color w:val="ED7D31" w:themeColor="accent2"/>
          <w:sz w:val="20"/>
          <w:szCs w:val="20"/>
        </w:rPr>
      </w:pPr>
    </w:p>
    <w:p w14:paraId="72953CED" w14:textId="7C4753FF" w:rsidR="00A73852" w:rsidRPr="0003596C" w:rsidRDefault="00A73852" w:rsidP="00652453">
      <w:pPr>
        <w:pStyle w:val="Normale1"/>
        <w:tabs>
          <w:tab w:val="left" w:pos="142"/>
        </w:tabs>
        <w:spacing w:before="120"/>
        <w:jc w:val="both"/>
        <w:rPr>
          <w:rFonts w:ascii="Microsoft Sans Serif" w:hAnsi="Microsoft Sans Serif" w:cs="Microsoft Sans Serif"/>
          <w:b/>
          <w:bCs/>
          <w:color w:val="ED7D31" w:themeColor="accent2"/>
          <w:sz w:val="20"/>
        </w:rPr>
      </w:pPr>
      <w:r w:rsidRPr="0003596C">
        <w:rPr>
          <w:rStyle w:val="Numeropagina1"/>
          <w:b/>
          <w:bCs/>
          <w:color w:val="ED7D31" w:themeColor="accent2"/>
          <w:szCs w:val="20"/>
        </w:rPr>
        <w:t>Art</w:t>
      </w:r>
      <w:r w:rsidRPr="0003596C">
        <w:rPr>
          <w:rFonts w:ascii="Microsoft Sans Serif" w:hAnsi="Microsoft Sans Serif" w:cs="Microsoft Sans Serif"/>
          <w:b/>
          <w:bCs/>
          <w:color w:val="ED7D31" w:themeColor="accent2"/>
          <w:sz w:val="20"/>
        </w:rPr>
        <w:t xml:space="preserve">. </w:t>
      </w:r>
      <w:r w:rsidR="00B17211" w:rsidRPr="0003596C">
        <w:rPr>
          <w:rFonts w:ascii="Microsoft Sans Serif" w:hAnsi="Microsoft Sans Serif" w:cs="Microsoft Sans Serif"/>
          <w:b/>
          <w:bCs/>
          <w:color w:val="ED7D31" w:themeColor="accent2"/>
          <w:sz w:val="20"/>
        </w:rPr>
        <w:t>6</w:t>
      </w:r>
      <w:r w:rsidRPr="0003596C">
        <w:rPr>
          <w:rFonts w:ascii="Microsoft Sans Serif" w:hAnsi="Microsoft Sans Serif" w:cs="Microsoft Sans Serif"/>
          <w:b/>
          <w:bCs/>
          <w:color w:val="ED7D31" w:themeColor="accent2"/>
          <w:sz w:val="20"/>
        </w:rPr>
        <w:t xml:space="preserve"> – Norme </w:t>
      </w:r>
      <w:r w:rsidR="009E7BD4" w:rsidRPr="0003596C">
        <w:rPr>
          <w:rFonts w:ascii="Microsoft Sans Serif" w:hAnsi="Microsoft Sans Serif" w:cs="Microsoft Sans Serif"/>
          <w:b/>
          <w:bCs/>
          <w:color w:val="ED7D31" w:themeColor="accent2"/>
          <w:sz w:val="20"/>
        </w:rPr>
        <w:t xml:space="preserve">per l’esecuzione della perizia e </w:t>
      </w:r>
      <w:r w:rsidRPr="0003596C">
        <w:rPr>
          <w:rFonts w:ascii="Microsoft Sans Serif" w:hAnsi="Microsoft Sans Serif" w:cs="Microsoft Sans Serif"/>
          <w:b/>
          <w:bCs/>
          <w:color w:val="ED7D31" w:themeColor="accent2"/>
          <w:sz w:val="20"/>
        </w:rPr>
        <w:t xml:space="preserve">per la quantificazione del danno </w:t>
      </w:r>
    </w:p>
    <w:p w14:paraId="671E1386" w14:textId="68450321" w:rsidR="00A73852" w:rsidRPr="00E03335" w:rsidRDefault="00A73852" w:rsidP="00A73852">
      <w:pPr>
        <w:tabs>
          <w:tab w:val="left" w:pos="142"/>
        </w:tabs>
        <w:ind w:left="142"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La quantificazione del danno deve essere eseguita in comune accordo fra Contraente e Società che presta la garanzia, per singola </w:t>
      </w:r>
      <w:r w:rsidR="004F7F7F" w:rsidRPr="00E03335">
        <w:rPr>
          <w:rFonts w:ascii="Microsoft Sans Serif" w:hAnsi="Microsoft Sans Serif" w:cs="Microsoft Sans Serif"/>
          <w:sz w:val="20"/>
          <w:lang w:val="it-IT"/>
        </w:rPr>
        <w:t>V</w:t>
      </w:r>
      <w:r w:rsidRPr="00E03335">
        <w:rPr>
          <w:rFonts w:ascii="Microsoft Sans Serif" w:hAnsi="Microsoft Sans Serif" w:cs="Microsoft Sans Serif"/>
          <w:sz w:val="20"/>
          <w:lang w:val="it-IT"/>
        </w:rPr>
        <w:t xml:space="preserve">arietà, gruppo di </w:t>
      </w:r>
      <w:r w:rsidR="004F7F7F" w:rsidRPr="00E03335">
        <w:rPr>
          <w:rFonts w:ascii="Microsoft Sans Serif" w:hAnsi="Microsoft Sans Serif" w:cs="Microsoft Sans Serif"/>
          <w:sz w:val="20"/>
          <w:lang w:val="it-IT"/>
        </w:rPr>
        <w:t>V</w:t>
      </w:r>
      <w:r w:rsidRPr="00E03335">
        <w:rPr>
          <w:rFonts w:ascii="Microsoft Sans Serif" w:hAnsi="Microsoft Sans Serif" w:cs="Microsoft Sans Serif"/>
          <w:sz w:val="20"/>
          <w:lang w:val="it-IT"/>
        </w:rPr>
        <w:t xml:space="preserve">arietà similari, </w:t>
      </w:r>
      <w:r w:rsidR="004221FF" w:rsidRPr="00E03335">
        <w:rPr>
          <w:rFonts w:ascii="Microsoft Sans Serif" w:hAnsi="Microsoft Sans Serif" w:cs="Microsoft Sans Serif"/>
          <w:sz w:val="20"/>
          <w:lang w:val="it-IT"/>
        </w:rPr>
        <w:t xml:space="preserve">o destinazione del </w:t>
      </w:r>
      <w:r w:rsidRPr="00E03335">
        <w:rPr>
          <w:rFonts w:ascii="Microsoft Sans Serif" w:hAnsi="Microsoft Sans Serif" w:cs="Microsoft Sans Serif"/>
          <w:sz w:val="20"/>
          <w:lang w:val="it-IT"/>
        </w:rPr>
        <w:t xml:space="preserve">in base ai prezzi unitari fissati nella Polizza Collettiva per singola specie e </w:t>
      </w:r>
      <w:r w:rsidR="004F7F7F" w:rsidRPr="00E03335">
        <w:rPr>
          <w:rFonts w:ascii="Microsoft Sans Serif" w:hAnsi="Microsoft Sans Serif" w:cs="Microsoft Sans Serif"/>
          <w:sz w:val="20"/>
          <w:lang w:val="it-IT"/>
        </w:rPr>
        <w:t>V</w:t>
      </w:r>
      <w:r w:rsidRPr="00E03335">
        <w:rPr>
          <w:rFonts w:ascii="Microsoft Sans Serif" w:hAnsi="Microsoft Sans Serif" w:cs="Microsoft Sans Serif"/>
          <w:sz w:val="20"/>
          <w:lang w:val="it-IT"/>
        </w:rPr>
        <w:t>arietà</w:t>
      </w:r>
      <w:r w:rsidR="00D75B81">
        <w:rPr>
          <w:rFonts w:ascii="Microsoft Sans Serif" w:hAnsi="Microsoft Sans Serif" w:cs="Microsoft Sans Serif"/>
          <w:sz w:val="20"/>
          <w:lang w:val="it-IT"/>
        </w:rPr>
        <w:t xml:space="preserve"> per ogni singola area di cui all’art. 9</w:t>
      </w:r>
      <w:r w:rsidRPr="00E03335">
        <w:rPr>
          <w:rFonts w:ascii="Microsoft Sans Serif" w:hAnsi="Microsoft Sans Serif" w:cs="Microsoft Sans Serif"/>
          <w:sz w:val="20"/>
          <w:lang w:val="it-IT"/>
        </w:rPr>
        <w:t>, con le seguenti norme:</w:t>
      </w:r>
    </w:p>
    <w:p w14:paraId="07DFFAC3" w14:textId="77777777" w:rsidR="004F7F7F" w:rsidRPr="00E03335" w:rsidRDefault="00A73852" w:rsidP="00845EDB">
      <w:pPr>
        <w:pStyle w:val="Paragrafoelenco"/>
        <w:numPr>
          <w:ilvl w:val="0"/>
          <w:numId w:val="78"/>
        </w:numPr>
        <w:tabs>
          <w:tab w:val="left" w:pos="284"/>
        </w:tabs>
        <w:spacing w:before="120"/>
        <w:ind w:left="567"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valore del risultato della produzione risarcibile si ottiene detraendo dal quantitativo assicurato</w:t>
      </w:r>
      <w:r w:rsidR="003A5936" w:rsidRPr="00E03335">
        <w:rPr>
          <w:rFonts w:ascii="Microsoft Sans Serif" w:hAnsi="Microsoft Sans Serif" w:cs="Microsoft Sans Serif"/>
          <w:sz w:val="20"/>
          <w:lang w:val="it-IT"/>
        </w:rPr>
        <w:t>:</w:t>
      </w:r>
    </w:p>
    <w:p w14:paraId="36A3C0B7" w14:textId="7AC77FCE" w:rsidR="003A5936" w:rsidRDefault="00A73852" w:rsidP="00845EDB">
      <w:pPr>
        <w:pStyle w:val="Normale1"/>
        <w:numPr>
          <w:ilvl w:val="0"/>
          <w:numId w:val="89"/>
        </w:numPr>
        <w:tabs>
          <w:tab w:val="left" w:pos="284"/>
          <w:tab w:val="left" w:pos="709"/>
        </w:tabs>
        <w:spacing w:before="60"/>
        <w:ind w:left="709" w:right="28" w:hanging="218"/>
        <w:jc w:val="both"/>
        <w:rPr>
          <w:rFonts w:ascii="Microsoft Sans Serif" w:hAnsi="Microsoft Sans Serif" w:cs="Microsoft Sans Serif"/>
          <w:sz w:val="20"/>
        </w:rPr>
      </w:pPr>
      <w:r w:rsidRPr="00E03335">
        <w:rPr>
          <w:rFonts w:ascii="Microsoft Sans Serif" w:hAnsi="Microsoft Sans Serif" w:cs="Microsoft Sans Serif"/>
          <w:sz w:val="20"/>
        </w:rPr>
        <w:t xml:space="preserve">le quantità perse per i danni provocati dalle avversità non assicurate, come quantificati all’ </w:t>
      </w:r>
      <w:r w:rsidRPr="00E03335">
        <w:rPr>
          <w:rFonts w:ascii="Microsoft Sans Serif" w:hAnsi="Microsoft Sans Serif" w:cs="Microsoft Sans Serif"/>
          <w:i/>
          <w:sz w:val="20"/>
        </w:rPr>
        <w:t>art. 1</w:t>
      </w:r>
      <w:r w:rsidR="004F7F7F" w:rsidRPr="00E03335">
        <w:rPr>
          <w:rFonts w:ascii="Microsoft Sans Serif" w:hAnsi="Microsoft Sans Serif" w:cs="Microsoft Sans Serif"/>
          <w:i/>
          <w:sz w:val="20"/>
        </w:rPr>
        <w:t>9</w:t>
      </w:r>
      <w:r w:rsidRPr="00E03335">
        <w:rPr>
          <w:rFonts w:ascii="Microsoft Sans Serif" w:hAnsi="Microsoft Sans Serif" w:cs="Microsoft Sans Serif"/>
          <w:i/>
          <w:sz w:val="20"/>
        </w:rPr>
        <w:t xml:space="preserve"> - Mandato del perito</w:t>
      </w:r>
      <w:r w:rsidR="00FB1A5B" w:rsidRPr="00E03335">
        <w:rPr>
          <w:rFonts w:ascii="Microsoft Sans Serif" w:hAnsi="Microsoft Sans Serif" w:cs="Microsoft Sans Serif"/>
          <w:sz w:val="20"/>
        </w:rPr>
        <w:t xml:space="preserve"> – punto g</w:t>
      </w:r>
      <w:r w:rsidR="003A5936" w:rsidRPr="00E03335">
        <w:rPr>
          <w:rFonts w:ascii="Microsoft Sans Serif" w:hAnsi="Microsoft Sans Serif" w:cs="Microsoft Sans Serif"/>
          <w:sz w:val="20"/>
        </w:rPr>
        <w:t>.;</w:t>
      </w:r>
    </w:p>
    <w:p w14:paraId="4324F6F6" w14:textId="77777777" w:rsidR="00A73852" w:rsidRPr="001C2072" w:rsidRDefault="00A73852" w:rsidP="00845EDB">
      <w:pPr>
        <w:pStyle w:val="Normale1"/>
        <w:numPr>
          <w:ilvl w:val="0"/>
          <w:numId w:val="89"/>
        </w:numPr>
        <w:tabs>
          <w:tab w:val="left" w:pos="284"/>
          <w:tab w:val="left" w:pos="720"/>
        </w:tabs>
        <w:spacing w:before="60"/>
        <w:ind w:left="709" w:right="28" w:hanging="218"/>
        <w:jc w:val="both"/>
        <w:rPr>
          <w:rFonts w:ascii="Microsoft Sans Serif" w:hAnsi="Microsoft Sans Serif" w:cs="Microsoft Sans Serif"/>
          <w:sz w:val="20"/>
        </w:rPr>
      </w:pPr>
      <w:r w:rsidRPr="001C2072">
        <w:rPr>
          <w:rFonts w:ascii="Microsoft Sans Serif" w:hAnsi="Microsoft Sans Serif" w:cs="Microsoft Sans Serif"/>
          <w:sz w:val="20"/>
        </w:rPr>
        <w:t xml:space="preserve">moltiplicando tale risultato per il prezzo unitario fissato nel </w:t>
      </w:r>
      <w:r w:rsidR="004F7F7F" w:rsidRPr="001C2072">
        <w:rPr>
          <w:rFonts w:ascii="Microsoft Sans Serif" w:hAnsi="Microsoft Sans Serif" w:cs="Microsoft Sans Serif"/>
          <w:sz w:val="20"/>
        </w:rPr>
        <w:t>C</w:t>
      </w:r>
      <w:r w:rsidRPr="001C2072">
        <w:rPr>
          <w:rFonts w:ascii="Microsoft Sans Serif" w:hAnsi="Microsoft Sans Serif" w:cs="Microsoft Sans Serif"/>
          <w:sz w:val="20"/>
        </w:rPr>
        <w:t>ertificato</w:t>
      </w:r>
      <w:r w:rsidR="004F7F7F" w:rsidRPr="001C2072">
        <w:rPr>
          <w:rFonts w:ascii="Microsoft Sans Serif" w:hAnsi="Microsoft Sans Serif" w:cs="Microsoft Sans Serif"/>
          <w:sz w:val="20"/>
        </w:rPr>
        <w:t xml:space="preserve"> di Assicurazione</w:t>
      </w:r>
      <w:r w:rsidRPr="001C2072">
        <w:rPr>
          <w:rFonts w:ascii="Microsoft Sans Serif" w:hAnsi="Microsoft Sans Serif" w:cs="Microsoft Sans Serif"/>
          <w:sz w:val="20"/>
        </w:rPr>
        <w:t>;</w:t>
      </w:r>
    </w:p>
    <w:p w14:paraId="7C2303F8" w14:textId="77777777" w:rsidR="00A73852" w:rsidRPr="00E03335" w:rsidRDefault="00A73852" w:rsidP="00652453">
      <w:pPr>
        <w:pStyle w:val="Corpodeltesto2"/>
        <w:tabs>
          <w:tab w:val="left" w:pos="142"/>
        </w:tabs>
        <w:spacing w:before="120"/>
        <w:ind w:left="567" w:right="27" w:hanging="227"/>
        <w:rPr>
          <w:rFonts w:ascii="Microsoft Sans Serif" w:hAnsi="Microsoft Sans Serif" w:cs="Microsoft Sans Serif"/>
          <w:sz w:val="20"/>
        </w:rPr>
      </w:pPr>
      <w:r w:rsidRPr="00E03335">
        <w:rPr>
          <w:rFonts w:ascii="Microsoft Sans Serif" w:hAnsi="Microsoft Sans Serif" w:cs="Microsoft Sans Serif"/>
          <w:sz w:val="20"/>
        </w:rPr>
        <w:t>b) al valore risultato della produzione risarcibile vengono applicate:</w:t>
      </w:r>
    </w:p>
    <w:p w14:paraId="665C41AB" w14:textId="79CE3D2C" w:rsidR="00A73852" w:rsidRPr="00E03335" w:rsidRDefault="00A73852" w:rsidP="00845EDB">
      <w:pPr>
        <w:pStyle w:val="Paragrafoelenco"/>
        <w:numPr>
          <w:ilvl w:val="0"/>
          <w:numId w:val="88"/>
        </w:numPr>
        <w:tabs>
          <w:tab w:val="left" w:pos="142"/>
        </w:tabs>
        <w:spacing w:before="60"/>
        <w:ind w:left="708" w:right="28" w:hanging="215"/>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le centesime parti di quantità di </w:t>
      </w:r>
      <w:r w:rsidR="004F7F7F" w:rsidRPr="00E03335">
        <w:rPr>
          <w:rFonts w:ascii="Microsoft Sans Serif" w:hAnsi="Microsoft Sans Serif" w:cs="Microsoft Sans Serif"/>
          <w:sz w:val="20"/>
          <w:lang w:val="it-IT"/>
        </w:rPr>
        <w:t>P</w:t>
      </w:r>
      <w:r w:rsidRPr="00E03335">
        <w:rPr>
          <w:rFonts w:ascii="Microsoft Sans Serif" w:hAnsi="Microsoft Sans Serif" w:cs="Microsoft Sans Serif"/>
          <w:sz w:val="20"/>
          <w:lang w:val="it-IT"/>
        </w:rPr>
        <w:t xml:space="preserve">rodotto perse a seguito delle </w:t>
      </w:r>
      <w:r w:rsidR="004F7F7F" w:rsidRPr="00E03335">
        <w:rPr>
          <w:rFonts w:ascii="Microsoft Sans Serif" w:hAnsi="Microsoft Sans Serif" w:cs="Microsoft Sans Serif"/>
          <w:sz w:val="20"/>
          <w:lang w:val="it-IT"/>
        </w:rPr>
        <w:t>A</w:t>
      </w:r>
      <w:r w:rsidRPr="00E03335">
        <w:rPr>
          <w:rFonts w:ascii="Microsoft Sans Serif" w:hAnsi="Microsoft Sans Serif" w:cs="Microsoft Sans Serif"/>
          <w:sz w:val="20"/>
          <w:lang w:val="it-IT"/>
        </w:rPr>
        <w:t xml:space="preserve">vversità assicurate, valutate per differenza tra </w:t>
      </w:r>
      <w:r w:rsidR="004F7F7F" w:rsidRPr="00E03335">
        <w:rPr>
          <w:rFonts w:ascii="Microsoft Sans Serif" w:hAnsi="Microsoft Sans Serif" w:cs="Microsoft Sans Serif"/>
          <w:sz w:val="20"/>
          <w:lang w:val="it-IT"/>
        </w:rPr>
        <w:t>la quantità di</w:t>
      </w:r>
      <w:r w:rsidRPr="00E03335">
        <w:rPr>
          <w:rFonts w:ascii="Microsoft Sans Serif" w:hAnsi="Microsoft Sans Serif" w:cs="Microsoft Sans Serif"/>
          <w:sz w:val="20"/>
          <w:lang w:val="it-IT"/>
        </w:rPr>
        <w:t xml:space="preserve"> produzione risarcibile e la produzione ottenibile</w:t>
      </w:r>
      <w:r w:rsidR="004F7F7F" w:rsidRPr="00E03335">
        <w:rPr>
          <w:rFonts w:ascii="Microsoft Sans Serif" w:hAnsi="Microsoft Sans Serif" w:cs="Microsoft Sans Serif"/>
          <w:sz w:val="20"/>
          <w:lang w:val="it-IT"/>
        </w:rPr>
        <w:t xml:space="preserve"> alla raccolta</w:t>
      </w:r>
      <w:r w:rsidRPr="00E03335">
        <w:rPr>
          <w:rFonts w:ascii="Microsoft Sans Serif" w:hAnsi="Microsoft Sans Serif" w:cs="Microsoft Sans Serif"/>
          <w:sz w:val="20"/>
          <w:lang w:val="it-IT"/>
        </w:rPr>
        <w:t xml:space="preserve">, in sede di perizia in campo e/o in cooperativa al conferimento e/o attraverso documentazioni, qualora ritenute idonee dai responsabili peritali, come quelle rilasciate dalle Cooperative stesse (bolle di consegna, conferimenti medi ecc.) dell’anno;  </w:t>
      </w:r>
    </w:p>
    <w:p w14:paraId="3FF08A89" w14:textId="09FF6EA2" w:rsidR="00652453" w:rsidRPr="00E03335" w:rsidRDefault="00A73852" w:rsidP="00845EDB">
      <w:pPr>
        <w:pStyle w:val="Paragrafoelenco"/>
        <w:numPr>
          <w:ilvl w:val="0"/>
          <w:numId w:val="88"/>
        </w:numPr>
        <w:tabs>
          <w:tab w:val="left" w:pos="142"/>
        </w:tabs>
        <w:spacing w:before="60"/>
        <w:ind w:left="708" w:right="28" w:hanging="215"/>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le centesime parti del danno di qualità del prodotto, ottenute convenzionalmente mediante l’applicazione sul prodotto residuo, della tabella </w:t>
      </w:r>
      <w:r w:rsidRPr="00E03335">
        <w:rPr>
          <w:rFonts w:ascii="Microsoft Sans Serif" w:hAnsi="Microsoft Sans Serif" w:cs="Microsoft Sans Serif"/>
          <w:i/>
          <w:sz w:val="20"/>
          <w:lang w:val="it-IT"/>
        </w:rPr>
        <w:t>Danno di qualità</w:t>
      </w:r>
      <w:r w:rsidRPr="00E03335">
        <w:rPr>
          <w:rFonts w:ascii="Microsoft Sans Serif" w:hAnsi="Microsoft Sans Serif" w:cs="Microsoft Sans Serif"/>
          <w:sz w:val="20"/>
          <w:lang w:val="it-IT"/>
        </w:rPr>
        <w:t xml:space="preserve"> delle Condizioni Speciali.</w:t>
      </w:r>
    </w:p>
    <w:p w14:paraId="2B8CFF00" w14:textId="62DFD4B8" w:rsidR="00A73852" w:rsidRPr="00E03335" w:rsidRDefault="00A73852" w:rsidP="00845EDB">
      <w:pPr>
        <w:pStyle w:val="Paragrafoelenco"/>
        <w:numPr>
          <w:ilvl w:val="0"/>
          <w:numId w:val="88"/>
        </w:numPr>
        <w:tabs>
          <w:tab w:val="left" w:pos="142"/>
        </w:tabs>
        <w:spacing w:before="60"/>
        <w:ind w:left="708" w:right="28" w:hanging="215"/>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dalle centesime parti di danno complessivo determinate nei due punti precedenti, devono essere detratte quelle relative ai d</w:t>
      </w:r>
      <w:r w:rsidR="003A5936" w:rsidRPr="00E03335">
        <w:rPr>
          <w:rFonts w:ascii="Microsoft Sans Serif" w:hAnsi="Microsoft Sans Serif" w:cs="Microsoft Sans Serif"/>
          <w:sz w:val="20"/>
          <w:lang w:val="it-IT"/>
        </w:rPr>
        <w:t xml:space="preserve">anni dovuti alle </w:t>
      </w:r>
      <w:r w:rsidR="003E2829" w:rsidRPr="00E03335">
        <w:rPr>
          <w:rFonts w:ascii="Microsoft Sans Serif" w:hAnsi="Microsoft Sans Serif" w:cs="Microsoft Sans Serif"/>
          <w:sz w:val="20"/>
          <w:lang w:val="it-IT"/>
        </w:rPr>
        <w:t>A</w:t>
      </w:r>
      <w:r w:rsidR="003A5936" w:rsidRPr="00E03335">
        <w:rPr>
          <w:rFonts w:ascii="Microsoft Sans Serif" w:hAnsi="Microsoft Sans Serif" w:cs="Microsoft Sans Serif"/>
          <w:sz w:val="20"/>
          <w:lang w:val="it-IT"/>
        </w:rPr>
        <w:t xml:space="preserve">vversità </w:t>
      </w:r>
      <w:r w:rsidRPr="00E03335">
        <w:rPr>
          <w:rFonts w:ascii="Microsoft Sans Serif" w:hAnsi="Microsoft Sans Serif" w:cs="Microsoft Sans Serif"/>
          <w:sz w:val="20"/>
          <w:lang w:val="it-IT"/>
        </w:rPr>
        <w:t>assicurat</w:t>
      </w:r>
      <w:r w:rsidR="003A5936" w:rsidRPr="00E03335">
        <w:rPr>
          <w:rFonts w:ascii="Microsoft Sans Serif" w:hAnsi="Microsoft Sans Serif" w:cs="Microsoft Sans Serif"/>
          <w:sz w:val="20"/>
          <w:lang w:val="it-IT"/>
        </w:rPr>
        <w:t>e</w:t>
      </w:r>
      <w:r w:rsidRPr="00E03335">
        <w:rPr>
          <w:rFonts w:ascii="Microsoft Sans Serif" w:hAnsi="Microsoft Sans Serif" w:cs="Microsoft Sans Serif"/>
          <w:sz w:val="20"/>
          <w:lang w:val="it-IT"/>
        </w:rPr>
        <w:t xml:space="preserve"> come detto all’ </w:t>
      </w:r>
      <w:r w:rsidRPr="00E03335">
        <w:rPr>
          <w:rFonts w:ascii="Microsoft Sans Serif" w:hAnsi="Microsoft Sans Serif" w:cs="Microsoft Sans Serif"/>
          <w:i/>
          <w:sz w:val="20"/>
          <w:lang w:val="it-IT"/>
        </w:rPr>
        <w:t>art. 1</w:t>
      </w:r>
      <w:r w:rsidR="003E2829" w:rsidRPr="00E03335">
        <w:rPr>
          <w:rFonts w:ascii="Microsoft Sans Serif" w:hAnsi="Microsoft Sans Serif" w:cs="Microsoft Sans Serif"/>
          <w:i/>
          <w:sz w:val="20"/>
          <w:lang w:val="it-IT"/>
        </w:rPr>
        <w:t>3</w:t>
      </w:r>
      <w:r w:rsidRPr="00E03335">
        <w:rPr>
          <w:rFonts w:ascii="Microsoft Sans Serif" w:hAnsi="Microsoft Sans Serif" w:cs="Microsoft Sans Serif"/>
          <w:i/>
          <w:sz w:val="20"/>
          <w:lang w:val="it-IT"/>
        </w:rPr>
        <w:t xml:space="preserve"> - Danno verificatosi prima della decorrenza </w:t>
      </w:r>
      <w:r w:rsidRPr="00E03335">
        <w:rPr>
          <w:rFonts w:ascii="Microsoft Sans Serif" w:hAnsi="Microsoft Sans Serif" w:cs="Microsoft Sans Serif"/>
          <w:sz w:val="20"/>
          <w:lang w:val="it-IT"/>
        </w:rPr>
        <w:t xml:space="preserve">e quelle </w:t>
      </w:r>
      <w:r w:rsidR="003E2829" w:rsidRPr="00E03335">
        <w:rPr>
          <w:rFonts w:ascii="Microsoft Sans Serif" w:hAnsi="Microsoft Sans Serif" w:cs="Microsoft Sans Serif"/>
          <w:sz w:val="20"/>
          <w:lang w:val="it-IT"/>
        </w:rPr>
        <w:t>relative alla Franchigia</w:t>
      </w:r>
      <w:r w:rsidRPr="00E03335">
        <w:rPr>
          <w:rFonts w:ascii="Microsoft Sans Serif" w:hAnsi="Microsoft Sans Serif" w:cs="Microsoft Sans Serif"/>
          <w:sz w:val="20"/>
          <w:lang w:val="it-IT"/>
        </w:rPr>
        <w:t xml:space="preserve">. </w:t>
      </w:r>
    </w:p>
    <w:p w14:paraId="60952654" w14:textId="77777777" w:rsidR="00A73852" w:rsidRPr="00E03335" w:rsidRDefault="00A73852" w:rsidP="00652453">
      <w:pPr>
        <w:tabs>
          <w:tab w:val="left" w:pos="142"/>
        </w:tabs>
        <w:spacing w:before="120"/>
        <w:ind w:left="142" w:right="28"/>
        <w:jc w:val="both"/>
        <w:rPr>
          <w:rFonts w:ascii="Microsoft Sans Serif" w:hAnsi="Microsoft Sans Serif" w:cs="Microsoft Sans Serif"/>
          <w:sz w:val="20"/>
          <w:lang w:val="it-IT"/>
        </w:rPr>
      </w:pPr>
      <w:r w:rsidRPr="001512EB">
        <w:rPr>
          <w:rFonts w:ascii="Microsoft Sans Serif" w:hAnsi="Microsoft Sans Serif" w:cs="Microsoft Sans Serif"/>
          <w:sz w:val="20"/>
          <w:lang w:val="it-IT"/>
        </w:rPr>
        <w:t xml:space="preserve">Qualora particolari ed eccezionali </w:t>
      </w:r>
      <w:r w:rsidR="003E2829" w:rsidRPr="00493627">
        <w:rPr>
          <w:rStyle w:val="Numeropagina1"/>
          <w:rFonts w:ascii="Microsoft Sans Serif" w:hAnsi="Microsoft Sans Serif"/>
          <w:sz w:val="20"/>
          <w:szCs w:val="20"/>
        </w:rPr>
        <w:t>A</w:t>
      </w:r>
      <w:r w:rsidR="000B216C" w:rsidRPr="001512EB">
        <w:rPr>
          <w:rStyle w:val="Numeropagina1"/>
          <w:rFonts w:ascii="Microsoft Sans Serif" w:hAnsi="Microsoft Sans Serif"/>
          <w:sz w:val="20"/>
          <w:szCs w:val="20"/>
        </w:rPr>
        <w:t xml:space="preserve">vversità </w:t>
      </w:r>
      <w:r w:rsidR="000B216C" w:rsidRPr="001512EB">
        <w:rPr>
          <w:rFonts w:ascii="Microsoft Sans Serif" w:hAnsi="Microsoft Sans Serif" w:cs="Microsoft Sans Serif"/>
          <w:sz w:val="20"/>
          <w:lang w:val="it-IT"/>
        </w:rPr>
        <w:t xml:space="preserve">atmosferiche </w:t>
      </w:r>
      <w:r w:rsidRPr="001512EB">
        <w:rPr>
          <w:rFonts w:ascii="Microsoft Sans Serif" w:hAnsi="Microsoft Sans Serif" w:cs="Microsoft Sans Serif"/>
          <w:sz w:val="20"/>
          <w:lang w:val="it-IT"/>
        </w:rPr>
        <w:t>e biotic</w:t>
      </w:r>
      <w:r w:rsidR="000B216C" w:rsidRPr="001512EB">
        <w:rPr>
          <w:rFonts w:ascii="Microsoft Sans Serif" w:hAnsi="Microsoft Sans Serif" w:cs="Microsoft Sans Serif"/>
          <w:sz w:val="20"/>
          <w:lang w:val="it-IT"/>
        </w:rPr>
        <w:t>he</w:t>
      </w:r>
      <w:r w:rsidRPr="001512EB">
        <w:rPr>
          <w:rFonts w:ascii="Microsoft Sans Serif" w:hAnsi="Microsoft Sans Serif" w:cs="Microsoft Sans Serif"/>
          <w:sz w:val="20"/>
          <w:lang w:val="it-IT"/>
        </w:rPr>
        <w:t xml:space="preserve"> in garanzia danneggino le produzioni assicurate nelle singole zone omogenee in maniera del tutto non uniforme, determinando un’entità di danno completamente diversa in una parte di tale zona, le zone geografiche ed altimetriche omogenee di seguito definite ed elencate, possono essere ridefinite in comune accordo fra le parti (Contraente e Società che presta la garanzia).</w:t>
      </w:r>
      <w:r w:rsidRPr="00E03335">
        <w:rPr>
          <w:rFonts w:ascii="Microsoft Sans Serif" w:hAnsi="Microsoft Sans Serif" w:cs="Microsoft Sans Serif"/>
          <w:sz w:val="20"/>
          <w:lang w:val="it-IT"/>
        </w:rPr>
        <w:t xml:space="preserve"> </w:t>
      </w:r>
    </w:p>
    <w:p w14:paraId="0A5F89D9" w14:textId="77777777" w:rsidR="00E861A3" w:rsidRPr="00E03335" w:rsidRDefault="00E861A3" w:rsidP="00652453">
      <w:pPr>
        <w:pStyle w:val="Normale1"/>
        <w:tabs>
          <w:tab w:val="left" w:pos="142"/>
        </w:tabs>
        <w:spacing w:before="120"/>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 risultati di ogni perizia, distinti per partita e per avversità, con eventuali riserve ed eccezioni formulate dal perito, sono riportati nel “bollettino di campagna”, che deve essere sottoscritto dal perito e sottoposto alla firma dell’Assicurato ed allo stesso consegnato. </w:t>
      </w:r>
      <w:r w:rsidRPr="00E03335">
        <w:rPr>
          <w:rStyle w:val="Numeropagina1"/>
          <w:rFonts w:ascii="Microsoft Sans Serif" w:hAnsi="Microsoft Sans Serif"/>
          <w:b/>
          <w:sz w:val="20"/>
          <w:szCs w:val="20"/>
        </w:rPr>
        <w:t>La firma dell’Assicurato equivale ad accettazione della perizia</w:t>
      </w:r>
      <w:r w:rsidRPr="00E03335">
        <w:rPr>
          <w:rStyle w:val="Numeropagina1"/>
          <w:rFonts w:ascii="Microsoft Sans Serif" w:hAnsi="Microsoft Sans Serif"/>
          <w:sz w:val="20"/>
          <w:szCs w:val="20"/>
        </w:rPr>
        <w:t>.</w:t>
      </w:r>
    </w:p>
    <w:p w14:paraId="0E380BFF" w14:textId="4F88EC25" w:rsidR="00E861A3" w:rsidRPr="00E03335" w:rsidRDefault="00E861A3" w:rsidP="00E861A3">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In caso di mancata accettazione dell’Assicurato, copia del “bollettino di campagna”, sarà consegnata o spedita al Contraente entro la giornata non festiva successiva a quella della perizia. Trascorsi tre giorni da tale consegna o ricezione, al solo fine di far decorrere i termini per proporre appello – art. </w:t>
      </w:r>
      <w:r w:rsidR="0042690A" w:rsidRPr="00E03335">
        <w:rPr>
          <w:rStyle w:val="Numeropagina1"/>
          <w:rFonts w:ascii="Microsoft Sans Serif" w:hAnsi="Microsoft Sans Serif"/>
          <w:sz w:val="20"/>
          <w:szCs w:val="20"/>
        </w:rPr>
        <w:t>2</w:t>
      </w:r>
      <w:r w:rsidRPr="00E03335">
        <w:rPr>
          <w:rStyle w:val="Numeropagina1"/>
          <w:rFonts w:ascii="Microsoft Sans Serif" w:hAnsi="Microsoft Sans Serif"/>
          <w:sz w:val="20"/>
          <w:szCs w:val="20"/>
        </w:rPr>
        <w:t xml:space="preserve">1 – </w:t>
      </w:r>
      <w:r w:rsidRPr="001C2072">
        <w:rPr>
          <w:rStyle w:val="Numeropagina1"/>
          <w:rFonts w:ascii="Microsoft Sans Serif" w:hAnsi="Microsoft Sans Serif"/>
          <w:iCs/>
          <w:sz w:val="20"/>
          <w:szCs w:val="20"/>
        </w:rPr>
        <w:t>Perizia d’appello</w:t>
      </w:r>
      <w:r w:rsidRPr="00E03335">
        <w:rPr>
          <w:rStyle w:val="Numeropagina1"/>
          <w:rFonts w:ascii="Microsoft Sans Serif" w:hAnsi="Microsoft Sans Serif"/>
          <w:sz w:val="20"/>
          <w:szCs w:val="20"/>
        </w:rPr>
        <w:t xml:space="preserve"> – viene spedito al domicilio dell’Assicurato stesso, risultante dal certificato di assicurazione, mediante lettera raccomandata con avviso di ricevimento. </w:t>
      </w:r>
      <w:r w:rsidRPr="00E03335">
        <w:rPr>
          <w:rStyle w:val="Numeropagina1"/>
          <w:rFonts w:ascii="Microsoft Sans Serif" w:hAnsi="Microsoft Sans Serif"/>
          <w:b/>
          <w:sz w:val="20"/>
          <w:szCs w:val="20"/>
        </w:rPr>
        <w:t xml:space="preserve">Qualora l’Assicurato non si avvalesse del disposto dell’art. </w:t>
      </w:r>
      <w:r w:rsidR="00300691" w:rsidRPr="00E03335">
        <w:rPr>
          <w:rStyle w:val="Numeropagina1"/>
          <w:rFonts w:ascii="Microsoft Sans Serif" w:hAnsi="Microsoft Sans Serif"/>
          <w:b/>
          <w:sz w:val="20"/>
          <w:szCs w:val="20"/>
        </w:rPr>
        <w:t>2</w:t>
      </w:r>
      <w:r w:rsidRPr="00E03335">
        <w:rPr>
          <w:rStyle w:val="Numeropagina1"/>
          <w:rFonts w:ascii="Microsoft Sans Serif" w:hAnsi="Microsoft Sans Serif"/>
          <w:b/>
          <w:sz w:val="20"/>
          <w:szCs w:val="20"/>
        </w:rPr>
        <w:t>1 la perizia diviene definitiva ai fini della determinazione dell’indennizzo.</w:t>
      </w:r>
    </w:p>
    <w:p w14:paraId="1730F807" w14:textId="5B9D1A46" w:rsidR="00E861A3" w:rsidRPr="00E03335" w:rsidRDefault="00E861A3" w:rsidP="00E861A3">
      <w:pPr>
        <w:pStyle w:val="Normale1"/>
        <w:tabs>
          <w:tab w:val="left" w:pos="142"/>
        </w:tabs>
        <w:ind w:left="142"/>
        <w:jc w:val="both"/>
        <w:rPr>
          <w:rStyle w:val="Numeropagina1"/>
          <w:rFonts w:ascii="Microsoft Sans Serif" w:eastAsia="Microsoft Sans Serif" w:hAnsi="Microsoft Sans Serif" w:cs="Microsoft Sans Serif"/>
          <w:sz w:val="20"/>
          <w:szCs w:val="20"/>
        </w:rPr>
      </w:pPr>
      <w:r w:rsidRPr="00E03335">
        <w:rPr>
          <w:rStyle w:val="Numeropagina1"/>
          <w:rFonts w:ascii="Microsoft Sans Serif" w:hAnsi="Microsoft Sans Serif"/>
          <w:sz w:val="20"/>
          <w:szCs w:val="20"/>
        </w:rPr>
        <w:t xml:space="preserve">In caso di visita effettuata prima della perizia al fine di verificare lo stato delle colture, il perito redigerà apposito documento o “Bollettino di Campagna di Constatazione" che l’Assicurato potrà sottoscrivere, accettando così quanto riportato nel documento stesso. In caso di mancata accettazione il perito potrà rimandare tutto alla perizia definitiva oppure ritenere indispensabile l'accettazione per cui provvederà come sopra indicato, nonché all'invio del documento/bollettino per raccomandata in modo che l’Assicurato possa attivare la procedura d’appello di cui all’art. </w:t>
      </w:r>
      <w:r w:rsidR="00300691" w:rsidRPr="00E03335">
        <w:rPr>
          <w:rStyle w:val="Numeropagina1"/>
          <w:rFonts w:ascii="Microsoft Sans Serif" w:hAnsi="Microsoft Sans Serif"/>
          <w:sz w:val="20"/>
          <w:szCs w:val="20"/>
        </w:rPr>
        <w:t>21</w:t>
      </w:r>
      <w:r w:rsidRPr="00E03335">
        <w:rPr>
          <w:rStyle w:val="Numeropagina1"/>
          <w:rFonts w:ascii="Microsoft Sans Serif" w:hAnsi="Microsoft Sans Serif"/>
          <w:sz w:val="20"/>
          <w:szCs w:val="20"/>
        </w:rPr>
        <w:t>.</w:t>
      </w:r>
    </w:p>
    <w:p w14:paraId="4CA7D578" w14:textId="77777777" w:rsidR="00205B76" w:rsidRPr="00E03335" w:rsidRDefault="00205B76" w:rsidP="00205B76">
      <w:pPr>
        <w:pStyle w:val="Normale1"/>
        <w:tabs>
          <w:tab w:val="left" w:pos="142"/>
        </w:tabs>
        <w:ind w:left="142" w:hanging="142"/>
        <w:jc w:val="both"/>
        <w:rPr>
          <w:rStyle w:val="Numeropagina1"/>
          <w:rFonts w:ascii="Microsoft Sans Serif" w:hAnsi="Microsoft Sans Serif"/>
          <w:sz w:val="20"/>
          <w:szCs w:val="20"/>
        </w:rPr>
      </w:pPr>
    </w:p>
    <w:p w14:paraId="6B624CAF" w14:textId="2B0AB747" w:rsidR="00762CAE" w:rsidRPr="0003596C" w:rsidRDefault="00762CAE" w:rsidP="00652453">
      <w:pPr>
        <w:pStyle w:val="Normale1"/>
        <w:tabs>
          <w:tab w:val="left" w:pos="142"/>
        </w:tabs>
        <w:spacing w:before="120"/>
        <w:jc w:val="both"/>
        <w:rPr>
          <w:rFonts w:ascii="Microsoft Sans Serif" w:hAnsi="Microsoft Sans Serif" w:cs="Microsoft Sans Serif"/>
          <w:b/>
          <w:bCs/>
          <w:color w:val="ED7D31" w:themeColor="accent2"/>
          <w:sz w:val="20"/>
        </w:rPr>
      </w:pPr>
      <w:r w:rsidRPr="0003596C">
        <w:rPr>
          <w:rFonts w:ascii="Microsoft Sans Serif" w:hAnsi="Microsoft Sans Serif" w:cs="Microsoft Sans Serif"/>
          <w:b/>
          <w:bCs/>
          <w:color w:val="ED7D31" w:themeColor="accent2"/>
          <w:sz w:val="20"/>
        </w:rPr>
        <w:t xml:space="preserve">Art. </w:t>
      </w:r>
      <w:r w:rsidR="00B17211" w:rsidRPr="0003596C">
        <w:rPr>
          <w:rFonts w:ascii="Microsoft Sans Serif" w:hAnsi="Microsoft Sans Serif" w:cs="Microsoft Sans Serif"/>
          <w:b/>
          <w:bCs/>
          <w:color w:val="ED7D31" w:themeColor="accent2"/>
          <w:sz w:val="20"/>
        </w:rPr>
        <w:t>7</w:t>
      </w:r>
      <w:r w:rsidR="00374853" w:rsidRPr="0003596C">
        <w:rPr>
          <w:rFonts w:ascii="Microsoft Sans Serif" w:hAnsi="Microsoft Sans Serif" w:cs="Microsoft Sans Serif"/>
          <w:b/>
          <w:bCs/>
          <w:color w:val="ED7D31" w:themeColor="accent2"/>
          <w:sz w:val="20"/>
        </w:rPr>
        <w:t xml:space="preserve"> – Impianti di difesa attiva antipioggia</w:t>
      </w:r>
    </w:p>
    <w:p w14:paraId="3524D926" w14:textId="77777777" w:rsidR="00762CAE" w:rsidRPr="00E03335" w:rsidRDefault="00762CAE" w:rsidP="00652453">
      <w:pPr>
        <w:tabs>
          <w:tab w:val="left" w:pos="142"/>
        </w:tabs>
        <w:ind w:left="142" w:right="28"/>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In considerazione della particolarità delle produzioni poste sotto impianti di difesa attiva antipioggia la quantificazione dei danni verrà effettuata per partita, all’interno dell’Azienda agricola assicurata, </w:t>
      </w:r>
      <w:r w:rsidRPr="001512EB">
        <w:rPr>
          <w:rFonts w:ascii="Microsoft Sans Serif" w:hAnsi="Microsoft Sans Serif" w:cs="Microsoft Sans Serif"/>
          <w:sz w:val="20"/>
          <w:lang w:val="it-IT"/>
        </w:rPr>
        <w:t>e non per zona altimetrica omogenea.</w:t>
      </w:r>
    </w:p>
    <w:p w14:paraId="61AB5F25" w14:textId="77777777" w:rsidR="00762CAE" w:rsidRPr="00E03335" w:rsidRDefault="00762CAE" w:rsidP="00925999">
      <w:pPr>
        <w:tabs>
          <w:tab w:val="left" w:pos="142"/>
        </w:tabs>
        <w:ind w:right="27"/>
        <w:jc w:val="both"/>
        <w:rPr>
          <w:rFonts w:ascii="Microsoft Sans Serif" w:hAnsi="Microsoft Sans Serif" w:cs="Microsoft Sans Serif"/>
          <w:b/>
          <w:sz w:val="20"/>
          <w:lang w:val="it-IT"/>
        </w:rPr>
      </w:pPr>
    </w:p>
    <w:p w14:paraId="066DEE34" w14:textId="56C2219F" w:rsidR="0007006E" w:rsidRPr="0003596C" w:rsidRDefault="00E71E49" w:rsidP="0007006E">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lastRenderedPageBreak/>
        <w:t xml:space="preserve">Art. </w:t>
      </w:r>
      <w:r w:rsidR="00B17211" w:rsidRPr="0003596C">
        <w:rPr>
          <w:rStyle w:val="Numeropagina1"/>
          <w:rFonts w:ascii="Microsoft Sans Serif" w:hAnsi="Microsoft Sans Serif"/>
          <w:b/>
          <w:bCs/>
          <w:color w:val="ED7D31" w:themeColor="accent2"/>
          <w:sz w:val="20"/>
          <w:szCs w:val="20"/>
        </w:rPr>
        <w:t>8</w:t>
      </w:r>
      <w:r w:rsidR="0007006E" w:rsidRPr="0003596C">
        <w:rPr>
          <w:rStyle w:val="Numeropagina1"/>
          <w:rFonts w:ascii="Microsoft Sans Serif" w:hAnsi="Microsoft Sans Serif"/>
          <w:b/>
          <w:bCs/>
          <w:color w:val="ED7D31" w:themeColor="accent2"/>
          <w:sz w:val="20"/>
          <w:szCs w:val="20"/>
        </w:rPr>
        <w:t xml:space="preserve"> – Danno di qualità</w:t>
      </w:r>
    </w:p>
    <w:p w14:paraId="4257F99D" w14:textId="77777777" w:rsidR="0007006E" w:rsidRPr="00E03335" w:rsidRDefault="0007006E" w:rsidP="00652453">
      <w:pPr>
        <w:tabs>
          <w:tab w:val="left" w:pos="142"/>
        </w:tabs>
        <w:ind w:left="142" w:right="28"/>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Con riferimento a quanto previsto all’</w:t>
      </w:r>
      <w:r w:rsidR="000954DC" w:rsidRPr="00E03335">
        <w:rPr>
          <w:rStyle w:val="Numeropagina1"/>
          <w:rFonts w:ascii="Microsoft Sans Serif" w:hAnsi="Microsoft Sans Serif"/>
          <w:sz w:val="20"/>
          <w:szCs w:val="20"/>
        </w:rPr>
        <w:t>a</w:t>
      </w:r>
      <w:r w:rsidRPr="00E03335">
        <w:rPr>
          <w:rStyle w:val="Numeropagina1"/>
          <w:rFonts w:ascii="Microsoft Sans Serif" w:hAnsi="Microsoft Sans Serif"/>
          <w:sz w:val="20"/>
          <w:szCs w:val="20"/>
        </w:rPr>
        <w:t xml:space="preserve">rt. </w:t>
      </w:r>
      <w:r w:rsidR="00300691" w:rsidRPr="00E03335">
        <w:rPr>
          <w:rStyle w:val="Numeropagina1"/>
          <w:rFonts w:ascii="Microsoft Sans Serif" w:hAnsi="Microsoft Sans Serif"/>
          <w:sz w:val="20"/>
          <w:szCs w:val="20"/>
        </w:rPr>
        <w:t>20</w:t>
      </w:r>
      <w:r w:rsidRPr="00E03335">
        <w:rPr>
          <w:rStyle w:val="Numeropagina1"/>
          <w:rFonts w:ascii="Microsoft Sans Serif" w:hAnsi="Microsoft Sans Serif"/>
          <w:sz w:val="20"/>
          <w:szCs w:val="20"/>
        </w:rPr>
        <w:t xml:space="preserve"> </w:t>
      </w:r>
      <w:r w:rsidRPr="00372EC0">
        <w:rPr>
          <w:rStyle w:val="Numeropagina1"/>
          <w:rFonts w:ascii="Microsoft Sans Serif" w:hAnsi="Microsoft Sans Serif"/>
          <w:sz w:val="20"/>
          <w:szCs w:val="20"/>
        </w:rPr>
        <w:t xml:space="preserve">– Norme </w:t>
      </w:r>
      <w:r w:rsidR="000954DC" w:rsidRPr="00372EC0">
        <w:rPr>
          <w:rStyle w:val="Numeropagina1"/>
          <w:rFonts w:ascii="Microsoft Sans Serif" w:hAnsi="Microsoft Sans Serif"/>
          <w:sz w:val="20"/>
          <w:szCs w:val="20"/>
        </w:rPr>
        <w:t xml:space="preserve">per </w:t>
      </w:r>
      <w:r w:rsidRPr="00372EC0">
        <w:rPr>
          <w:rStyle w:val="Numeropagina1"/>
          <w:rFonts w:ascii="Microsoft Sans Serif" w:hAnsi="Microsoft Sans Serif"/>
          <w:sz w:val="20"/>
          <w:szCs w:val="20"/>
        </w:rPr>
        <w:t>la quantificazione del danno, dopo</w:t>
      </w:r>
      <w:r w:rsidRPr="00E03335">
        <w:rPr>
          <w:rStyle w:val="Numeropagina1"/>
          <w:rFonts w:ascii="Microsoft Sans Serif" w:hAnsi="Microsoft Sans Serif"/>
          <w:sz w:val="20"/>
          <w:szCs w:val="20"/>
        </w:rPr>
        <w:t xml:space="preserve"> aver accertato il danno di quantità, il danno di qualità verrà calcolato sul prodotto residuo, in base alle seguenti classificazioni e relativi coefficienti (avendo a riferimento anche la norma di commercializzazione definita con Regolamento dalla Commissione della Comunità Europea):</w:t>
      </w:r>
    </w:p>
    <w:p w14:paraId="440FC2C4" w14:textId="778EEBCE" w:rsidR="00C72357" w:rsidRPr="00372EC0" w:rsidRDefault="00372EC0" w:rsidP="00652453">
      <w:pPr>
        <w:pStyle w:val="Normale1"/>
        <w:tabs>
          <w:tab w:val="left" w:pos="142"/>
        </w:tabs>
        <w:spacing w:before="120" w:after="120"/>
        <w:ind w:left="142"/>
        <w:jc w:val="both"/>
        <w:rPr>
          <w:rFonts w:ascii="Microsoft Sans Serif" w:eastAsia="Microsoft Sans Serif" w:hAnsi="Microsoft Sans Serif" w:cs="Microsoft Sans Serif"/>
          <w:b/>
          <w:bCs/>
          <w:sz w:val="20"/>
          <w:szCs w:val="20"/>
        </w:rPr>
      </w:pPr>
      <w:r w:rsidRPr="00372EC0">
        <w:rPr>
          <w:rStyle w:val="Numeropagina1"/>
          <w:rFonts w:ascii="Microsoft Sans Serif" w:hAnsi="Microsoft Sans Serif"/>
          <w:b/>
          <w:bCs/>
          <w:sz w:val="20"/>
          <w:szCs w:val="20"/>
        </w:rPr>
        <w:t>TABELLA - QUALITÀ CILIEGIE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84"/>
        <w:gridCol w:w="7804"/>
        <w:gridCol w:w="993"/>
      </w:tblGrid>
      <w:tr w:rsidR="0007006E" w:rsidRPr="00E03335" w14:paraId="32D983BC" w14:textId="77777777" w:rsidTr="0003596C">
        <w:tc>
          <w:tcPr>
            <w:tcW w:w="984" w:type="dxa"/>
            <w:shd w:val="clear" w:color="auto" w:fill="FFCC66"/>
            <w:vAlign w:val="center"/>
          </w:tcPr>
          <w:p w14:paraId="2BAFC507" w14:textId="1771C43B" w:rsidR="0007006E" w:rsidRPr="00A57A2E" w:rsidRDefault="0007006E" w:rsidP="00D83F41">
            <w:pPr>
              <w:tabs>
                <w:tab w:val="left" w:pos="142"/>
              </w:tabs>
              <w:ind w:left="142" w:right="27"/>
              <w:jc w:val="center"/>
              <w:rPr>
                <w:rFonts w:ascii="Microsoft Sans Serif" w:hAnsi="Microsoft Sans Serif" w:cs="Microsoft Sans Serif"/>
                <w:b/>
                <w:bCs/>
                <w:sz w:val="18"/>
                <w:szCs w:val="18"/>
              </w:rPr>
            </w:pPr>
            <w:r w:rsidRPr="00A57A2E">
              <w:rPr>
                <w:rFonts w:ascii="Microsoft Sans Serif" w:hAnsi="Microsoft Sans Serif" w:cs="Microsoft Sans Serif"/>
                <w:b/>
                <w:bCs/>
                <w:sz w:val="18"/>
                <w:szCs w:val="18"/>
              </w:rPr>
              <w:t xml:space="preserve">Classe </w:t>
            </w:r>
            <w:r w:rsidR="00372EC0" w:rsidRPr="00A57A2E">
              <w:rPr>
                <w:rFonts w:ascii="Microsoft Sans Serif" w:hAnsi="Microsoft Sans Serif" w:cs="Microsoft Sans Serif"/>
                <w:b/>
                <w:bCs/>
                <w:sz w:val="18"/>
                <w:szCs w:val="18"/>
              </w:rPr>
              <w:t>d</w:t>
            </w:r>
            <w:r w:rsidR="00372EC0" w:rsidRPr="00A57A2E">
              <w:rPr>
                <w:rFonts w:cs="Microsoft Sans Serif"/>
                <w:b/>
                <w:bCs/>
                <w:sz w:val="18"/>
                <w:szCs w:val="18"/>
              </w:rPr>
              <w:t xml:space="preserve">i </w:t>
            </w:r>
            <w:r w:rsidRPr="00A57A2E">
              <w:rPr>
                <w:rFonts w:ascii="Microsoft Sans Serif" w:hAnsi="Microsoft Sans Serif" w:cs="Microsoft Sans Serif"/>
                <w:b/>
                <w:bCs/>
                <w:sz w:val="18"/>
                <w:szCs w:val="18"/>
              </w:rPr>
              <w:t>danno</w:t>
            </w:r>
          </w:p>
        </w:tc>
        <w:tc>
          <w:tcPr>
            <w:tcW w:w="7804" w:type="dxa"/>
            <w:shd w:val="clear" w:color="auto" w:fill="FFCC66"/>
            <w:vAlign w:val="center"/>
          </w:tcPr>
          <w:p w14:paraId="082F8546" w14:textId="77777777" w:rsidR="0007006E" w:rsidRPr="00A57A2E" w:rsidRDefault="0007006E" w:rsidP="00D83F41">
            <w:pPr>
              <w:tabs>
                <w:tab w:val="left" w:pos="142"/>
              </w:tabs>
              <w:ind w:right="27"/>
              <w:jc w:val="center"/>
              <w:rPr>
                <w:rFonts w:ascii="Microsoft Sans Serif" w:hAnsi="Microsoft Sans Serif" w:cs="Microsoft Sans Serif"/>
                <w:b/>
                <w:bCs/>
                <w:sz w:val="18"/>
                <w:szCs w:val="18"/>
              </w:rPr>
            </w:pPr>
            <w:r w:rsidRPr="00A57A2E">
              <w:rPr>
                <w:rFonts w:ascii="Microsoft Sans Serif" w:hAnsi="Microsoft Sans Serif" w:cs="Microsoft Sans Serif"/>
                <w:b/>
                <w:bCs/>
                <w:sz w:val="18"/>
                <w:szCs w:val="18"/>
              </w:rPr>
              <w:t>Descrizione</w:t>
            </w:r>
          </w:p>
        </w:tc>
        <w:tc>
          <w:tcPr>
            <w:tcW w:w="993" w:type="dxa"/>
            <w:shd w:val="clear" w:color="auto" w:fill="FFCC66"/>
            <w:vAlign w:val="center"/>
          </w:tcPr>
          <w:p w14:paraId="2218837B" w14:textId="54D75173" w:rsidR="0007006E" w:rsidRPr="00A57A2E" w:rsidRDefault="0007006E" w:rsidP="00D83F41">
            <w:pPr>
              <w:tabs>
                <w:tab w:val="left" w:pos="0"/>
              </w:tabs>
              <w:ind w:right="27"/>
              <w:jc w:val="center"/>
              <w:rPr>
                <w:rFonts w:ascii="Microsoft Sans Serif" w:hAnsi="Microsoft Sans Serif" w:cs="Microsoft Sans Serif"/>
                <w:b/>
                <w:bCs/>
                <w:sz w:val="18"/>
                <w:szCs w:val="18"/>
              </w:rPr>
            </w:pPr>
            <w:r w:rsidRPr="00A57A2E">
              <w:rPr>
                <w:rFonts w:ascii="Microsoft Sans Serif" w:hAnsi="Microsoft Sans Serif" w:cs="Microsoft Sans Serif"/>
                <w:b/>
                <w:bCs/>
                <w:sz w:val="18"/>
                <w:szCs w:val="18"/>
              </w:rPr>
              <w:t>% danno</w:t>
            </w:r>
          </w:p>
          <w:p w14:paraId="2178D03D" w14:textId="77777777" w:rsidR="0007006E" w:rsidRPr="00A57A2E" w:rsidRDefault="0007006E" w:rsidP="00D83F41">
            <w:pPr>
              <w:tabs>
                <w:tab w:val="left" w:pos="0"/>
              </w:tabs>
              <w:ind w:right="27"/>
              <w:jc w:val="center"/>
              <w:rPr>
                <w:rFonts w:ascii="Microsoft Sans Serif" w:hAnsi="Microsoft Sans Serif" w:cs="Microsoft Sans Serif"/>
                <w:b/>
                <w:bCs/>
                <w:sz w:val="18"/>
                <w:szCs w:val="18"/>
              </w:rPr>
            </w:pPr>
            <w:r w:rsidRPr="00A57A2E">
              <w:rPr>
                <w:rFonts w:ascii="Microsoft Sans Serif" w:hAnsi="Microsoft Sans Serif" w:cs="Microsoft Sans Serif"/>
                <w:b/>
                <w:bCs/>
                <w:sz w:val="18"/>
                <w:szCs w:val="18"/>
              </w:rPr>
              <w:t>qualità</w:t>
            </w:r>
          </w:p>
        </w:tc>
      </w:tr>
      <w:tr w:rsidR="0007006E" w:rsidRPr="00E03335" w14:paraId="08762F5D" w14:textId="77777777" w:rsidTr="00D83F41">
        <w:tc>
          <w:tcPr>
            <w:tcW w:w="984" w:type="dxa"/>
            <w:vAlign w:val="center"/>
          </w:tcPr>
          <w:p w14:paraId="4CF6181F" w14:textId="77777777" w:rsidR="0007006E" w:rsidRPr="00E03335" w:rsidRDefault="0007006E" w:rsidP="00D83F41">
            <w:pPr>
              <w:tabs>
                <w:tab w:val="left" w:pos="142"/>
              </w:tabs>
              <w:ind w:right="27"/>
              <w:jc w:val="center"/>
              <w:rPr>
                <w:rFonts w:ascii="Microsoft Sans Serif" w:hAnsi="Microsoft Sans Serif" w:cs="Microsoft Sans Serif"/>
                <w:sz w:val="18"/>
                <w:szCs w:val="18"/>
              </w:rPr>
            </w:pPr>
            <w:r w:rsidRPr="00E03335">
              <w:rPr>
                <w:rFonts w:ascii="Microsoft Sans Serif" w:hAnsi="Microsoft Sans Serif" w:cs="Microsoft Sans Serif"/>
                <w:sz w:val="18"/>
                <w:szCs w:val="18"/>
              </w:rPr>
              <w:t>a)</w:t>
            </w:r>
          </w:p>
        </w:tc>
        <w:tc>
          <w:tcPr>
            <w:tcW w:w="7804" w:type="dxa"/>
          </w:tcPr>
          <w:p w14:paraId="18083DB2" w14:textId="77777777" w:rsidR="0007006E" w:rsidRPr="00E03335" w:rsidRDefault="0007006E" w:rsidP="00516E0D">
            <w:pPr>
              <w:pStyle w:val="Corpotesto"/>
              <w:tabs>
                <w:tab w:val="left" w:pos="80"/>
              </w:tabs>
              <w:spacing w:after="60"/>
              <w:ind w:right="28"/>
              <w:rPr>
                <w:rFonts w:ascii="Microsoft Sans Serif" w:hAnsi="Microsoft Sans Serif" w:cs="Microsoft Sans Serif"/>
                <w:sz w:val="18"/>
                <w:szCs w:val="18"/>
              </w:rPr>
            </w:pPr>
            <w:r w:rsidRPr="00E03335">
              <w:rPr>
                <w:rFonts w:ascii="Microsoft Sans Serif" w:hAnsi="Microsoft Sans Serif" w:cs="Microsoft Sans Serif"/>
                <w:sz w:val="18"/>
                <w:szCs w:val="18"/>
              </w:rPr>
              <w:t>I frutti di questa classe di danno devono essere di qualità superiore (categoria extra) o buona (categoria I). Devono presentare la forma, il calibro e la colorazione tipici della varietà.</w:t>
            </w:r>
          </w:p>
          <w:p w14:paraId="0F33A6BD" w14:textId="77777777" w:rsidR="0007006E" w:rsidRPr="00E03335" w:rsidRDefault="0007006E" w:rsidP="00516E0D">
            <w:pPr>
              <w:pStyle w:val="Corpotesto"/>
              <w:tabs>
                <w:tab w:val="left" w:pos="80"/>
              </w:tabs>
              <w:spacing w:after="60"/>
              <w:ind w:right="28"/>
              <w:rPr>
                <w:rFonts w:ascii="Microsoft Sans Serif" w:hAnsi="Microsoft Sans Serif" w:cs="Microsoft Sans Serif"/>
                <w:sz w:val="18"/>
                <w:szCs w:val="18"/>
              </w:rPr>
            </w:pPr>
            <w:r w:rsidRPr="00E03335">
              <w:rPr>
                <w:rFonts w:ascii="Microsoft Sans Serif" w:hAnsi="Microsoft Sans Serif" w:cs="Microsoft Sans Serif"/>
                <w:sz w:val="18"/>
                <w:szCs w:val="18"/>
              </w:rPr>
              <w:t>Fanno parte a</w:t>
            </w:r>
            <w:r w:rsidR="000B216C" w:rsidRPr="00E03335">
              <w:rPr>
                <w:rFonts w:ascii="Microsoft Sans Serif" w:hAnsi="Microsoft Sans Serif" w:cs="Microsoft Sans Serif"/>
                <w:sz w:val="18"/>
                <w:szCs w:val="18"/>
              </w:rPr>
              <w:t>nche i frutti che, a seguito delle avversità</w:t>
            </w:r>
            <w:r w:rsidRPr="00E03335">
              <w:rPr>
                <w:rFonts w:ascii="Microsoft Sans Serif" w:hAnsi="Microsoft Sans Serif" w:cs="Microsoft Sans Serif"/>
                <w:sz w:val="18"/>
                <w:szCs w:val="18"/>
              </w:rPr>
              <w:t xml:space="preserve"> atmosferic</w:t>
            </w:r>
            <w:r w:rsidR="003E229D" w:rsidRPr="00E03335">
              <w:rPr>
                <w:rFonts w:ascii="Microsoft Sans Serif" w:hAnsi="Microsoft Sans Serif" w:cs="Microsoft Sans Serif"/>
                <w:sz w:val="18"/>
                <w:szCs w:val="18"/>
              </w:rPr>
              <w:t>he</w:t>
            </w:r>
            <w:r w:rsidR="000B216C" w:rsidRPr="00E03335">
              <w:rPr>
                <w:rFonts w:ascii="Microsoft Sans Serif" w:hAnsi="Microsoft Sans Serif" w:cs="Microsoft Sans Serif"/>
                <w:sz w:val="18"/>
                <w:szCs w:val="18"/>
              </w:rPr>
              <w:t xml:space="preserve"> coperte</w:t>
            </w:r>
            <w:r w:rsidRPr="00E03335">
              <w:rPr>
                <w:rFonts w:ascii="Microsoft Sans Serif" w:hAnsi="Microsoft Sans Serif" w:cs="Microsoft Sans Serif"/>
                <w:sz w:val="18"/>
                <w:szCs w:val="18"/>
              </w:rPr>
              <w:t xml:space="preserve"> da garanzia, presentano un lieve difetto di forma, un lieve difetto di sviluppo, un lieve difetto di colorazione, lievi difetti alla buccia (epicarpo) non superiori a:</w:t>
            </w:r>
          </w:p>
          <w:p w14:paraId="4B9068AA" w14:textId="77777777" w:rsidR="0007006E" w:rsidRPr="00E03335" w:rsidRDefault="0007006E" w:rsidP="00845EDB">
            <w:pPr>
              <w:pStyle w:val="Corpotesto"/>
              <w:numPr>
                <w:ilvl w:val="0"/>
                <w:numId w:val="127"/>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E03335">
              <w:rPr>
                <w:rFonts w:ascii="Microsoft Sans Serif" w:hAnsi="Microsoft Sans Serif" w:cs="Microsoft Sans Serif"/>
                <w:sz w:val="18"/>
                <w:szCs w:val="18"/>
              </w:rPr>
              <w:t>0,2 cm. di lunghezza per difetti di forma allungata;</w:t>
            </w:r>
          </w:p>
          <w:p w14:paraId="7E0C30F3" w14:textId="77777777" w:rsidR="0007006E" w:rsidRPr="00E03335" w:rsidRDefault="0007006E" w:rsidP="00845EDB">
            <w:pPr>
              <w:pStyle w:val="Corpotesto"/>
              <w:numPr>
                <w:ilvl w:val="0"/>
                <w:numId w:val="127"/>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E03335">
              <w:rPr>
                <w:rFonts w:ascii="Microsoft Sans Serif" w:hAnsi="Microsoft Sans Serif" w:cs="Microsoft Sans Serif"/>
                <w:sz w:val="18"/>
                <w:szCs w:val="18"/>
              </w:rPr>
              <w:t>0,1 cmq. di superficie totale per gli altri difetti;</w:t>
            </w:r>
          </w:p>
          <w:p w14:paraId="34BEC966" w14:textId="77777777" w:rsidR="0007006E" w:rsidRPr="00E03335" w:rsidRDefault="0007006E" w:rsidP="00845EDB">
            <w:pPr>
              <w:pStyle w:val="Corpotesto"/>
              <w:numPr>
                <w:ilvl w:val="0"/>
                <w:numId w:val="127"/>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E03335">
              <w:rPr>
                <w:rFonts w:ascii="Microsoft Sans Serif" w:hAnsi="Microsoft Sans Serif" w:cs="Microsoft Sans Serif"/>
                <w:sz w:val="18"/>
                <w:szCs w:val="18"/>
              </w:rPr>
              <w:t>0,02 cmq. di superficie totale per le ammaccature che possono essere leggermente decolorate senza necrosi dell’epicarpo (buccia);</w:t>
            </w:r>
          </w:p>
          <w:p w14:paraId="16410FEB" w14:textId="77777777" w:rsidR="0007006E" w:rsidRPr="00E03335" w:rsidRDefault="0007006E" w:rsidP="00845EDB">
            <w:pPr>
              <w:pStyle w:val="Corpotesto"/>
              <w:numPr>
                <w:ilvl w:val="0"/>
                <w:numId w:val="127"/>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E03335">
              <w:rPr>
                <w:rFonts w:ascii="Microsoft Sans Serif" w:hAnsi="Microsoft Sans Serif" w:cs="Microsoft Sans Serif"/>
                <w:sz w:val="18"/>
                <w:szCs w:val="18"/>
              </w:rPr>
              <w:t>0,05 cmq. di superficie totale per le ammaccature con necrosi all’epicarpo per drupacee.</w:t>
            </w:r>
          </w:p>
        </w:tc>
        <w:tc>
          <w:tcPr>
            <w:tcW w:w="993" w:type="dxa"/>
            <w:vAlign w:val="center"/>
          </w:tcPr>
          <w:p w14:paraId="0C2BD424" w14:textId="77777777" w:rsidR="0007006E" w:rsidRPr="00E03335" w:rsidRDefault="0007006E" w:rsidP="00D83F41">
            <w:pPr>
              <w:tabs>
                <w:tab w:val="left" w:pos="142"/>
              </w:tabs>
              <w:ind w:right="27"/>
              <w:jc w:val="center"/>
              <w:rPr>
                <w:rFonts w:ascii="Microsoft Sans Serif" w:hAnsi="Microsoft Sans Serif" w:cs="Microsoft Sans Serif"/>
                <w:sz w:val="18"/>
                <w:szCs w:val="18"/>
              </w:rPr>
            </w:pPr>
            <w:r w:rsidRPr="00E03335">
              <w:rPr>
                <w:rFonts w:ascii="Microsoft Sans Serif" w:hAnsi="Microsoft Sans Serif" w:cs="Microsoft Sans Serif"/>
                <w:sz w:val="18"/>
                <w:szCs w:val="18"/>
              </w:rPr>
              <w:t>0</w:t>
            </w:r>
          </w:p>
        </w:tc>
      </w:tr>
      <w:tr w:rsidR="0007006E" w:rsidRPr="00E03335" w14:paraId="037528FD" w14:textId="77777777" w:rsidTr="00D83F41">
        <w:tc>
          <w:tcPr>
            <w:tcW w:w="984" w:type="dxa"/>
            <w:vAlign w:val="center"/>
          </w:tcPr>
          <w:p w14:paraId="5BDA1157" w14:textId="77777777" w:rsidR="0007006E" w:rsidRPr="00E03335" w:rsidRDefault="0007006E" w:rsidP="00D83F41">
            <w:pPr>
              <w:tabs>
                <w:tab w:val="left" w:pos="142"/>
              </w:tabs>
              <w:ind w:right="27"/>
              <w:jc w:val="center"/>
              <w:rPr>
                <w:rFonts w:ascii="Microsoft Sans Serif" w:hAnsi="Microsoft Sans Serif" w:cs="Microsoft Sans Serif"/>
                <w:sz w:val="18"/>
                <w:szCs w:val="18"/>
              </w:rPr>
            </w:pPr>
            <w:r w:rsidRPr="00E03335">
              <w:rPr>
                <w:rFonts w:ascii="Microsoft Sans Serif" w:hAnsi="Microsoft Sans Serif" w:cs="Microsoft Sans Serif"/>
                <w:sz w:val="18"/>
                <w:szCs w:val="18"/>
              </w:rPr>
              <w:t>b)</w:t>
            </w:r>
          </w:p>
        </w:tc>
        <w:tc>
          <w:tcPr>
            <w:tcW w:w="7804" w:type="dxa"/>
          </w:tcPr>
          <w:p w14:paraId="57D80FB2" w14:textId="77777777" w:rsidR="0007006E" w:rsidRPr="00E03335" w:rsidRDefault="0007006E" w:rsidP="00516E0D">
            <w:pPr>
              <w:pStyle w:val="Corpotesto"/>
              <w:tabs>
                <w:tab w:val="left" w:pos="80"/>
              </w:tabs>
              <w:spacing w:after="60"/>
              <w:ind w:right="28"/>
              <w:rPr>
                <w:rFonts w:ascii="Microsoft Sans Serif" w:hAnsi="Microsoft Sans Serif" w:cs="Microsoft Sans Serif"/>
                <w:sz w:val="18"/>
                <w:szCs w:val="18"/>
              </w:rPr>
            </w:pPr>
            <w:r w:rsidRPr="00E03335">
              <w:rPr>
                <w:rFonts w:ascii="Microsoft Sans Serif" w:hAnsi="Microsoft Sans Serif" w:cs="Microsoft Sans Serif"/>
                <w:sz w:val="18"/>
                <w:szCs w:val="18"/>
              </w:rPr>
              <w:t>I frutti di questa classe di danno devono essere di qualità mercantile (categoria II). Devono presentare la forma, il calibro e la colorazione tipici della varietà, ma tali da non poter rientrare nella precedente classe a). Sono ammessi anche i frutti che, a seguito de</w:t>
            </w:r>
            <w:r w:rsidR="000B216C" w:rsidRPr="00E03335">
              <w:rPr>
                <w:rFonts w:ascii="Microsoft Sans Serif" w:hAnsi="Microsoft Sans Serif" w:cs="Microsoft Sans Serif"/>
                <w:sz w:val="18"/>
                <w:szCs w:val="18"/>
              </w:rPr>
              <w:t xml:space="preserve">lle </w:t>
            </w:r>
            <w:r w:rsidR="000B216C" w:rsidRPr="00E03335">
              <w:rPr>
                <w:rStyle w:val="Numeropagina1"/>
                <w:rFonts w:ascii="Microsoft Sans Serif" w:hAnsi="Microsoft Sans Serif"/>
                <w:sz w:val="18"/>
                <w:szCs w:val="18"/>
              </w:rPr>
              <w:t>avversità</w:t>
            </w:r>
            <w:r w:rsidRPr="00E03335">
              <w:rPr>
                <w:rFonts w:ascii="Microsoft Sans Serif" w:hAnsi="Microsoft Sans Serif" w:cs="Microsoft Sans Serif"/>
                <w:sz w:val="18"/>
                <w:szCs w:val="18"/>
              </w:rPr>
              <w:t xml:space="preserve"> atmosferic</w:t>
            </w:r>
            <w:r w:rsidR="000B216C" w:rsidRPr="00E03335">
              <w:rPr>
                <w:rFonts w:ascii="Microsoft Sans Serif" w:hAnsi="Microsoft Sans Serif" w:cs="Microsoft Sans Serif"/>
                <w:sz w:val="18"/>
                <w:szCs w:val="18"/>
              </w:rPr>
              <w:t>he coperte</w:t>
            </w:r>
            <w:r w:rsidRPr="00E03335">
              <w:rPr>
                <w:rFonts w:ascii="Microsoft Sans Serif" w:hAnsi="Microsoft Sans Serif" w:cs="Microsoft Sans Serif"/>
                <w:sz w:val="18"/>
                <w:szCs w:val="18"/>
              </w:rPr>
              <w:t xml:space="preserve"> da garanzia, presentano difetti di forma, difetti di sviluppo, difetti di colorazione, difetti della buccia (epicarpo) non superiori a:</w:t>
            </w:r>
          </w:p>
          <w:p w14:paraId="16DEF862" w14:textId="77777777" w:rsidR="0007006E" w:rsidRPr="0032002D" w:rsidRDefault="0007006E" w:rsidP="00845EDB">
            <w:pPr>
              <w:pStyle w:val="Corpotesto"/>
              <w:numPr>
                <w:ilvl w:val="0"/>
                <w:numId w:val="128"/>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637D1B">
              <w:rPr>
                <w:rFonts w:ascii="Microsoft Sans Serif" w:hAnsi="Microsoft Sans Serif" w:cs="Microsoft Sans Serif"/>
                <w:sz w:val="18"/>
                <w:szCs w:val="18"/>
                <w:highlight w:val="yellow"/>
              </w:rPr>
              <w:t>0</w:t>
            </w:r>
            <w:r w:rsidRPr="0032002D">
              <w:rPr>
                <w:rFonts w:ascii="Microsoft Sans Serif" w:hAnsi="Microsoft Sans Serif" w:cs="Microsoft Sans Serif"/>
                <w:sz w:val="18"/>
                <w:szCs w:val="18"/>
              </w:rPr>
              <w:t>,2 cm. di lunghezza per difetti di forma allungata;</w:t>
            </w:r>
          </w:p>
          <w:p w14:paraId="02EB7D7B" w14:textId="77777777" w:rsidR="0007006E" w:rsidRPr="0032002D" w:rsidRDefault="0007006E" w:rsidP="00845EDB">
            <w:pPr>
              <w:pStyle w:val="Corpotesto"/>
              <w:numPr>
                <w:ilvl w:val="0"/>
                <w:numId w:val="128"/>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32002D">
              <w:rPr>
                <w:rFonts w:ascii="Microsoft Sans Serif" w:hAnsi="Microsoft Sans Serif" w:cs="Microsoft Sans Serif"/>
                <w:sz w:val="18"/>
                <w:szCs w:val="18"/>
              </w:rPr>
              <w:t>0,2 cmq di superficie totale per gli altri difetti;</w:t>
            </w:r>
          </w:p>
          <w:p w14:paraId="1F397BCD" w14:textId="77777777" w:rsidR="0007006E" w:rsidRPr="0032002D" w:rsidRDefault="0007006E" w:rsidP="00845EDB">
            <w:pPr>
              <w:pStyle w:val="Corpotesto"/>
              <w:numPr>
                <w:ilvl w:val="0"/>
                <w:numId w:val="128"/>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32002D">
              <w:rPr>
                <w:rFonts w:ascii="Microsoft Sans Serif" w:hAnsi="Microsoft Sans Serif" w:cs="Microsoft Sans Serif"/>
                <w:sz w:val="18"/>
                <w:szCs w:val="18"/>
              </w:rPr>
              <w:t>0,1 cmq di superficie totale per le ammaccature, che possono essere decolorate senza necrosi dell’epicarpo;</w:t>
            </w:r>
          </w:p>
          <w:p w14:paraId="7B4F3014" w14:textId="77777777" w:rsidR="0007006E" w:rsidRPr="00E03335" w:rsidRDefault="0007006E" w:rsidP="00845EDB">
            <w:pPr>
              <w:pStyle w:val="Corpotesto"/>
              <w:numPr>
                <w:ilvl w:val="0"/>
                <w:numId w:val="128"/>
              </w:num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08" w:right="27"/>
              <w:jc w:val="both"/>
              <w:rPr>
                <w:rFonts w:ascii="Microsoft Sans Serif" w:hAnsi="Microsoft Sans Serif" w:cs="Microsoft Sans Serif"/>
                <w:sz w:val="18"/>
                <w:szCs w:val="18"/>
              </w:rPr>
            </w:pPr>
            <w:r w:rsidRPr="0032002D">
              <w:rPr>
                <w:rFonts w:ascii="Microsoft Sans Serif" w:hAnsi="Microsoft Sans Serif" w:cs="Microsoft Sans Serif"/>
                <w:sz w:val="18"/>
                <w:szCs w:val="18"/>
              </w:rPr>
              <w:t>0,15 cmq di superficie totale per le ammaccature interessanti il mesocarpo (polpa) con necrosi dell’epicarpo (buccia).</w:t>
            </w:r>
          </w:p>
        </w:tc>
        <w:tc>
          <w:tcPr>
            <w:tcW w:w="993" w:type="dxa"/>
            <w:vAlign w:val="center"/>
          </w:tcPr>
          <w:p w14:paraId="58064440" w14:textId="77777777" w:rsidR="0007006E" w:rsidRPr="00E03335" w:rsidRDefault="0007006E" w:rsidP="00D83F41">
            <w:pPr>
              <w:tabs>
                <w:tab w:val="left" w:pos="142"/>
              </w:tabs>
              <w:ind w:right="27"/>
              <w:jc w:val="center"/>
              <w:rPr>
                <w:rFonts w:ascii="Microsoft Sans Serif" w:hAnsi="Microsoft Sans Serif" w:cs="Microsoft Sans Serif"/>
                <w:bCs/>
                <w:sz w:val="18"/>
                <w:szCs w:val="18"/>
              </w:rPr>
            </w:pPr>
            <w:r w:rsidRPr="00E03335">
              <w:rPr>
                <w:rFonts w:ascii="Microsoft Sans Serif" w:hAnsi="Microsoft Sans Serif" w:cs="Microsoft Sans Serif"/>
                <w:bCs/>
                <w:sz w:val="18"/>
                <w:szCs w:val="18"/>
              </w:rPr>
              <w:t>50</w:t>
            </w:r>
          </w:p>
        </w:tc>
      </w:tr>
      <w:tr w:rsidR="0007006E" w:rsidRPr="00E03335" w14:paraId="12E02D61" w14:textId="77777777" w:rsidTr="00D83F41">
        <w:trPr>
          <w:trHeight w:val="707"/>
        </w:trPr>
        <w:tc>
          <w:tcPr>
            <w:tcW w:w="984" w:type="dxa"/>
            <w:vAlign w:val="center"/>
          </w:tcPr>
          <w:p w14:paraId="3DE63798" w14:textId="77777777" w:rsidR="0007006E" w:rsidRPr="00E03335" w:rsidRDefault="0007006E" w:rsidP="00D83F41">
            <w:pPr>
              <w:tabs>
                <w:tab w:val="left" w:pos="142"/>
              </w:tabs>
              <w:ind w:right="27"/>
              <w:jc w:val="center"/>
              <w:rPr>
                <w:rFonts w:ascii="Microsoft Sans Serif" w:hAnsi="Microsoft Sans Serif" w:cs="Microsoft Sans Serif"/>
                <w:sz w:val="18"/>
                <w:szCs w:val="18"/>
              </w:rPr>
            </w:pPr>
            <w:r w:rsidRPr="00E03335">
              <w:rPr>
                <w:rFonts w:ascii="Microsoft Sans Serif" w:hAnsi="Microsoft Sans Serif" w:cs="Microsoft Sans Serif"/>
                <w:sz w:val="18"/>
                <w:szCs w:val="18"/>
              </w:rPr>
              <w:t>c)</w:t>
            </w:r>
          </w:p>
        </w:tc>
        <w:tc>
          <w:tcPr>
            <w:tcW w:w="7804" w:type="dxa"/>
          </w:tcPr>
          <w:p w14:paraId="43EF96AA" w14:textId="77777777" w:rsidR="0007006E" w:rsidRPr="00E03335" w:rsidRDefault="0007006E" w:rsidP="00516E0D">
            <w:pPr>
              <w:pStyle w:val="Corpotesto"/>
              <w:tabs>
                <w:tab w:val="left" w:pos="80"/>
              </w:tabs>
              <w:ind w:right="27"/>
              <w:rPr>
                <w:rFonts w:ascii="Microsoft Sans Serif" w:hAnsi="Microsoft Sans Serif" w:cs="Microsoft Sans Serif"/>
                <w:sz w:val="18"/>
                <w:szCs w:val="18"/>
              </w:rPr>
            </w:pPr>
            <w:r w:rsidRPr="00E03335">
              <w:rPr>
                <w:rFonts w:ascii="Microsoft Sans Serif" w:hAnsi="Microsoft Sans Serif" w:cs="Microsoft Sans Serif"/>
                <w:sz w:val="18"/>
                <w:szCs w:val="18"/>
              </w:rPr>
              <w:t xml:space="preserve">I frutti di questa classe devono presentare la forma, il calibro e la colorazione tipici della varietà, ma di qualità tale da non poter rientrare nelle precedenti classi: a) e b) e destinati, causa </w:t>
            </w:r>
            <w:r w:rsidR="000B216C" w:rsidRPr="00E03335">
              <w:rPr>
                <w:rFonts w:ascii="Microsoft Sans Serif" w:hAnsi="Microsoft Sans Serif" w:cs="Microsoft Sans Serif"/>
                <w:sz w:val="18"/>
                <w:szCs w:val="18"/>
              </w:rPr>
              <w:t xml:space="preserve">le </w:t>
            </w:r>
            <w:r w:rsidR="000B216C" w:rsidRPr="00E03335">
              <w:rPr>
                <w:rStyle w:val="Numeropagina1"/>
                <w:rFonts w:ascii="Microsoft Sans Serif" w:hAnsi="Microsoft Sans Serif"/>
                <w:sz w:val="18"/>
                <w:szCs w:val="18"/>
              </w:rPr>
              <w:t xml:space="preserve">avversità </w:t>
            </w:r>
            <w:r w:rsidRPr="00E03335">
              <w:rPr>
                <w:rFonts w:ascii="Microsoft Sans Serif" w:hAnsi="Microsoft Sans Serif" w:cs="Microsoft Sans Serif"/>
                <w:sz w:val="18"/>
                <w:szCs w:val="18"/>
              </w:rPr>
              <w:t>atmosferic</w:t>
            </w:r>
            <w:r w:rsidR="000B216C" w:rsidRPr="00E03335">
              <w:rPr>
                <w:rFonts w:ascii="Microsoft Sans Serif" w:hAnsi="Microsoft Sans Serif" w:cs="Microsoft Sans Serif"/>
                <w:sz w:val="18"/>
                <w:szCs w:val="18"/>
              </w:rPr>
              <w:t>he e fitopatie coperte</w:t>
            </w:r>
            <w:r w:rsidRPr="00E03335">
              <w:rPr>
                <w:rFonts w:ascii="Microsoft Sans Serif" w:hAnsi="Microsoft Sans Serif" w:cs="Microsoft Sans Serif"/>
                <w:sz w:val="18"/>
                <w:szCs w:val="18"/>
              </w:rPr>
              <w:t xml:space="preserve"> da garanzia, solo alla trasformazione industriale.  </w:t>
            </w:r>
          </w:p>
        </w:tc>
        <w:tc>
          <w:tcPr>
            <w:tcW w:w="993" w:type="dxa"/>
            <w:vAlign w:val="center"/>
          </w:tcPr>
          <w:p w14:paraId="42AD714B" w14:textId="77777777" w:rsidR="0007006E" w:rsidRPr="00E03335" w:rsidRDefault="0007006E" w:rsidP="00D83F41">
            <w:pPr>
              <w:tabs>
                <w:tab w:val="left" w:pos="142"/>
              </w:tabs>
              <w:ind w:right="27"/>
              <w:jc w:val="center"/>
              <w:rPr>
                <w:rFonts w:ascii="Microsoft Sans Serif" w:hAnsi="Microsoft Sans Serif" w:cs="Microsoft Sans Serif"/>
                <w:sz w:val="18"/>
                <w:szCs w:val="18"/>
              </w:rPr>
            </w:pPr>
            <w:r w:rsidRPr="00E03335">
              <w:rPr>
                <w:rFonts w:ascii="Microsoft Sans Serif" w:hAnsi="Microsoft Sans Serif" w:cs="Microsoft Sans Serif"/>
                <w:sz w:val="18"/>
                <w:szCs w:val="18"/>
              </w:rPr>
              <w:t>90</w:t>
            </w:r>
          </w:p>
        </w:tc>
      </w:tr>
      <w:tr w:rsidR="00652453" w:rsidRPr="00637D1B" w14:paraId="6E195530" w14:textId="77777777" w:rsidTr="00652453">
        <w:trPr>
          <w:trHeight w:val="227"/>
        </w:trPr>
        <w:tc>
          <w:tcPr>
            <w:tcW w:w="9781" w:type="dxa"/>
            <w:gridSpan w:val="3"/>
          </w:tcPr>
          <w:p w14:paraId="7E0DAFAC" w14:textId="55F78F37" w:rsidR="00652453" w:rsidRPr="00E03335" w:rsidRDefault="00652453" w:rsidP="00652453">
            <w:pPr>
              <w:pStyle w:val="Corpotesto"/>
              <w:tabs>
                <w:tab w:val="left" w:pos="80"/>
              </w:tabs>
              <w:ind w:right="27"/>
              <w:rPr>
                <w:rFonts w:ascii="Microsoft Sans Serif" w:hAnsi="Microsoft Sans Serif" w:cs="Microsoft Sans Serif"/>
                <w:color w:val="000000"/>
                <w:sz w:val="18"/>
                <w:szCs w:val="18"/>
              </w:rPr>
            </w:pPr>
            <w:r w:rsidRPr="00E03335">
              <w:rPr>
                <w:rFonts w:ascii="Microsoft Sans Serif" w:hAnsi="Microsoft Sans Serif" w:cs="Microsoft Sans Serif"/>
                <w:sz w:val="18"/>
                <w:szCs w:val="18"/>
              </w:rPr>
              <w:t xml:space="preserve">I frutti caduti, persi, distrutti (cioè tali da azzerare il loro valore intrinseco) o che presentano fenomeni di marcescenza e/o raggrinzimento conseguenti alle </w:t>
            </w:r>
            <w:r w:rsidRPr="00E03335">
              <w:rPr>
                <w:rStyle w:val="Numeropagina1"/>
                <w:rFonts w:ascii="Microsoft Sans Serif" w:hAnsi="Microsoft Sans Serif"/>
                <w:sz w:val="18"/>
                <w:szCs w:val="18"/>
              </w:rPr>
              <w:t>avversità</w:t>
            </w:r>
            <w:r w:rsidRPr="00E03335">
              <w:rPr>
                <w:rFonts w:ascii="Microsoft Sans Serif" w:hAnsi="Microsoft Sans Serif" w:cs="Microsoft Sans Serif"/>
                <w:sz w:val="18"/>
                <w:szCs w:val="18"/>
              </w:rPr>
              <w:t xml:space="preserve"> atmosferiche e fitopatie assicurate</w:t>
            </w:r>
            <w:r w:rsidRPr="00E03335">
              <w:rPr>
                <w:rFonts w:ascii="Microsoft Sans Serif" w:hAnsi="Microsoft Sans Serif" w:cs="Microsoft Sans Serif"/>
                <w:color w:val="000080"/>
                <w:sz w:val="18"/>
                <w:szCs w:val="18"/>
              </w:rPr>
              <w:t xml:space="preserve">, </w:t>
            </w:r>
            <w:r w:rsidRPr="00E03335">
              <w:rPr>
                <w:rFonts w:ascii="Microsoft Sans Serif" w:hAnsi="Microsoft Sans Serif" w:cs="Microsoft Sans Serif"/>
                <w:sz w:val="18"/>
                <w:szCs w:val="18"/>
              </w:rPr>
              <w:t>e comunque tali da non potere essere destinati alla trasformazione industriale, vengono valutati solo agli effetti del danno di quantità</w:t>
            </w:r>
            <w:r w:rsidR="00A57A2E">
              <w:rPr>
                <w:rFonts w:ascii="Microsoft Sans Serif" w:hAnsi="Microsoft Sans Serif" w:cs="Microsoft Sans Serif"/>
                <w:sz w:val="18"/>
                <w:szCs w:val="18"/>
              </w:rPr>
              <w:t>.</w:t>
            </w:r>
          </w:p>
        </w:tc>
      </w:tr>
    </w:tbl>
    <w:p w14:paraId="00C4F692" w14:textId="2B4BC9A8" w:rsidR="005F1414" w:rsidRPr="00E03335" w:rsidRDefault="005F1414" w:rsidP="00E0563E">
      <w:pPr>
        <w:tabs>
          <w:tab w:val="left" w:pos="142"/>
        </w:tabs>
        <w:ind w:left="142" w:right="27"/>
        <w:jc w:val="both"/>
        <w:rPr>
          <w:rFonts w:ascii="Microsoft Sans Serif" w:hAnsi="Microsoft Sans Serif" w:cs="Microsoft Sans Serif"/>
          <w:sz w:val="20"/>
          <w:lang w:val="it-IT"/>
        </w:rPr>
      </w:pPr>
    </w:p>
    <w:p w14:paraId="27FC9758" w14:textId="4C9046C3" w:rsidR="00C72357" w:rsidRPr="00D83F41" w:rsidRDefault="00A57A2E" w:rsidP="0007006E">
      <w:pPr>
        <w:tabs>
          <w:tab w:val="left" w:pos="142"/>
        </w:tabs>
        <w:ind w:left="142" w:right="27"/>
        <w:jc w:val="both"/>
        <w:rPr>
          <w:rFonts w:ascii="Microsoft Sans Serif" w:hAnsi="Microsoft Sans Serif" w:cs="Microsoft Sans Serif"/>
          <w:b/>
          <w:bCs/>
          <w:sz w:val="20"/>
          <w:lang w:val="it-IT"/>
        </w:rPr>
      </w:pPr>
      <w:r w:rsidRPr="00D83F41">
        <w:rPr>
          <w:rFonts w:ascii="Microsoft Sans Serif" w:hAnsi="Microsoft Sans Serif" w:cs="Microsoft Sans Serif"/>
          <w:b/>
          <w:bCs/>
          <w:sz w:val="20"/>
          <w:lang w:val="it-IT"/>
        </w:rPr>
        <w:t xml:space="preserve">TABELLA </w:t>
      </w:r>
      <w:r>
        <w:rPr>
          <w:rFonts w:ascii="Microsoft Sans Serif" w:hAnsi="Microsoft Sans Serif" w:cs="Microsoft Sans Serif"/>
          <w:b/>
          <w:bCs/>
          <w:sz w:val="20"/>
          <w:lang w:val="it-IT"/>
        </w:rPr>
        <w:t xml:space="preserve">- </w:t>
      </w:r>
      <w:r w:rsidRPr="00D83F41">
        <w:rPr>
          <w:rFonts w:ascii="Microsoft Sans Serif" w:hAnsi="Microsoft Sans Serif" w:cs="Microsoft Sans Serif"/>
          <w:b/>
          <w:bCs/>
          <w:sz w:val="20"/>
          <w:lang w:val="it-IT"/>
        </w:rPr>
        <w:t>QUALITÀ PICCOLI FRUTTI</w:t>
      </w:r>
    </w:p>
    <w:tbl>
      <w:tblPr>
        <w:tblW w:w="0" w:type="auto"/>
        <w:tblInd w:w="178" w:type="dxa"/>
        <w:shd w:val="clear" w:color="auto" w:fill="CED7E7"/>
        <w:tblLayout w:type="fixed"/>
        <w:tblLook w:val="0000" w:firstRow="0" w:lastRow="0" w:firstColumn="0" w:lastColumn="0" w:noHBand="0" w:noVBand="0"/>
      </w:tblPr>
      <w:tblGrid>
        <w:gridCol w:w="951"/>
        <w:gridCol w:w="7652"/>
        <w:gridCol w:w="1105"/>
      </w:tblGrid>
      <w:tr w:rsidR="00C72357" w:rsidRPr="00E03335" w14:paraId="41A7F904" w14:textId="77777777" w:rsidTr="0003596C">
        <w:trPr>
          <w:trHeight w:val="27"/>
        </w:trPr>
        <w:tc>
          <w:tcPr>
            <w:tcW w:w="951"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2046C1A2" w14:textId="17C97657" w:rsidR="00C72357" w:rsidRPr="00E03335" w:rsidRDefault="00C72357" w:rsidP="00064EBE">
            <w:pPr>
              <w:pStyle w:val="Normale1"/>
              <w:tabs>
                <w:tab w:val="left" w:pos="-117"/>
              </w:tabs>
              <w:ind w:left="-259"/>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Classe </w:t>
            </w:r>
            <w:r w:rsidR="00A57A2E">
              <w:rPr>
                <w:rStyle w:val="Numeropagina1"/>
                <w:rFonts w:ascii="Microsoft Sans Serif" w:hAnsi="Microsoft Sans Serif"/>
                <w:sz w:val="18"/>
                <w:szCs w:val="18"/>
              </w:rPr>
              <w:t xml:space="preserve">di </w:t>
            </w:r>
            <w:r w:rsidRPr="00E03335">
              <w:rPr>
                <w:rStyle w:val="Numeropagina1"/>
                <w:rFonts w:ascii="Microsoft Sans Serif" w:hAnsi="Microsoft Sans Serif"/>
                <w:sz w:val="18"/>
                <w:szCs w:val="18"/>
              </w:rPr>
              <w:t>danno</w:t>
            </w:r>
          </w:p>
        </w:tc>
        <w:tc>
          <w:tcPr>
            <w:tcW w:w="7652"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557F1797" w14:textId="77777777" w:rsidR="00C72357" w:rsidRPr="00E03335" w:rsidRDefault="00C72357" w:rsidP="00064EBE">
            <w:pPr>
              <w:pStyle w:val="Normale1"/>
              <w:tabs>
                <w:tab w:val="left" w:pos="-117"/>
              </w:tabs>
              <w:ind w:left="-259"/>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Descrizione</w:t>
            </w:r>
          </w:p>
        </w:tc>
        <w:tc>
          <w:tcPr>
            <w:tcW w:w="1105" w:type="dxa"/>
            <w:tcBorders>
              <w:top w:val="single" w:sz="4" w:space="0" w:color="000000"/>
              <w:left w:val="single" w:sz="4" w:space="0" w:color="000000"/>
              <w:bottom w:val="single" w:sz="4" w:space="0" w:color="000000"/>
              <w:right w:val="single" w:sz="4" w:space="0" w:color="000000"/>
            </w:tcBorders>
            <w:shd w:val="clear" w:color="auto" w:fill="FFCC66"/>
            <w:tcMar>
              <w:top w:w="80" w:type="dxa"/>
              <w:left w:w="222" w:type="dxa"/>
              <w:bottom w:w="80" w:type="dxa"/>
              <w:right w:w="80" w:type="dxa"/>
            </w:tcMar>
          </w:tcPr>
          <w:p w14:paraId="07B8D2BD" w14:textId="77777777" w:rsidR="00C72357" w:rsidRPr="00E03335" w:rsidRDefault="00C72357" w:rsidP="00064EBE">
            <w:pPr>
              <w:pStyle w:val="Normale1"/>
              <w:tabs>
                <w:tab w:val="left" w:pos="-117"/>
              </w:tabs>
              <w:ind w:left="-259"/>
              <w:jc w:val="center"/>
              <w:rPr>
                <w:rStyle w:val="Numeropagina1"/>
                <w:rFonts w:ascii="Microsoft Sans Serif" w:eastAsia="Microsoft Sans Serif" w:hAnsi="Microsoft Sans Serif" w:cs="Microsoft Sans Serif"/>
                <w:sz w:val="18"/>
                <w:szCs w:val="18"/>
              </w:rPr>
            </w:pPr>
            <w:r w:rsidRPr="00E03335">
              <w:rPr>
                <w:rStyle w:val="Numeropagina1"/>
                <w:rFonts w:ascii="Microsoft Sans Serif" w:hAnsi="Microsoft Sans Serif"/>
                <w:sz w:val="18"/>
                <w:szCs w:val="18"/>
              </w:rPr>
              <w:t xml:space="preserve">% danno </w:t>
            </w:r>
          </w:p>
          <w:p w14:paraId="58795468" w14:textId="77777777" w:rsidR="00C72357" w:rsidRPr="00E03335" w:rsidRDefault="00C72357" w:rsidP="00064EBE">
            <w:pPr>
              <w:pStyle w:val="Normale1"/>
              <w:tabs>
                <w:tab w:val="left" w:pos="-117"/>
              </w:tabs>
              <w:ind w:left="-259"/>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qualità</w:t>
            </w:r>
          </w:p>
        </w:tc>
      </w:tr>
      <w:tr w:rsidR="00C72357" w:rsidRPr="00E03335" w14:paraId="163441BD" w14:textId="77777777" w:rsidTr="00684356">
        <w:trPr>
          <w:trHeight w:val="810"/>
        </w:trPr>
        <w:tc>
          <w:tcPr>
            <w:tcW w:w="9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408E31F"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43FDFFD7"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024CC44F" w14:textId="77777777" w:rsidR="00C72357" w:rsidRPr="00E03335" w:rsidRDefault="00C72357" w:rsidP="00064EBE">
            <w:pPr>
              <w:pStyle w:val="Normale1"/>
              <w:tabs>
                <w:tab w:val="left" w:pos="142"/>
              </w:tabs>
              <w:ind w:left="142"/>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a)</w:t>
            </w:r>
          </w:p>
        </w:tc>
        <w:tc>
          <w:tcPr>
            <w:tcW w:w="76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5613BF13" w14:textId="77777777" w:rsidR="00C72357" w:rsidRPr="00E03335" w:rsidRDefault="00C72357" w:rsidP="00652453">
            <w:pPr>
              <w:pStyle w:val="Normale1"/>
              <w:tabs>
                <w:tab w:val="left" w:pos="316"/>
              </w:tabs>
              <w:ind w:left="-109"/>
              <w:jc w:val="both"/>
              <w:rPr>
                <w:rStyle w:val="Numeropagina1"/>
                <w:rFonts w:ascii="Microsoft Sans Serif" w:eastAsia="Microsoft Sans Serif" w:hAnsi="Microsoft Sans Serif" w:cs="Microsoft Sans Serif"/>
                <w:sz w:val="18"/>
                <w:szCs w:val="18"/>
              </w:rPr>
            </w:pPr>
            <w:r w:rsidRPr="00E03335">
              <w:rPr>
                <w:rStyle w:val="Numeropagina1"/>
                <w:rFonts w:ascii="Microsoft Sans Serif" w:hAnsi="Microsoft Sans Serif"/>
                <w:sz w:val="18"/>
                <w:szCs w:val="18"/>
              </w:rPr>
              <w:t>I frutti di questa classe di danno devono essere di qualità superiore (categoria extra) o buona (categoria I), di aspetto brillante, devono presentare forma, calibro e la colorazione tipici della varietà.</w:t>
            </w:r>
          </w:p>
          <w:p w14:paraId="4E961478" w14:textId="77777777" w:rsidR="00C72357" w:rsidRPr="00E03335" w:rsidRDefault="00C72357" w:rsidP="00652453">
            <w:pPr>
              <w:pStyle w:val="Normale1"/>
              <w:tabs>
                <w:tab w:val="left" w:pos="316"/>
                <w:tab w:val="left" w:pos="388"/>
                <w:tab w:val="left" w:pos="1440"/>
                <w:tab w:val="left" w:pos="2160"/>
                <w:tab w:val="left" w:pos="2880"/>
                <w:tab w:val="left" w:pos="3600"/>
                <w:tab w:val="left" w:pos="4320"/>
                <w:tab w:val="left" w:pos="5040"/>
                <w:tab w:val="left" w:pos="5760"/>
                <w:tab w:val="left" w:pos="6480"/>
                <w:tab w:val="left" w:pos="7200"/>
                <w:tab w:val="left" w:pos="7920"/>
                <w:tab w:val="left" w:pos="8640"/>
              </w:tabs>
              <w:ind w:left="-109"/>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Fanno parte anche i frutti che, a seguito de</w:t>
            </w:r>
            <w:r w:rsidR="000B216C" w:rsidRPr="00E03335">
              <w:rPr>
                <w:rStyle w:val="Numeropagina1"/>
                <w:rFonts w:ascii="Microsoft Sans Serif" w:hAnsi="Microsoft Sans Serif"/>
                <w:sz w:val="18"/>
                <w:szCs w:val="18"/>
              </w:rPr>
              <w:t>lle avversità atmosferiche coperte</w:t>
            </w:r>
            <w:r w:rsidRPr="00E03335">
              <w:rPr>
                <w:rStyle w:val="Numeropagina1"/>
                <w:rFonts w:ascii="Microsoft Sans Serif" w:hAnsi="Microsoft Sans Serif"/>
                <w:sz w:val="18"/>
                <w:szCs w:val="18"/>
              </w:rPr>
              <w:t xml:space="preserve"> da garanzia, presentano un lieve difetto di forma, un lieve difetto di sviluppo, un lieve difetto di colorazione (piccola zona bianca non superiore a 1/10 della superficie totale del frutto), lievi segni superficiali di pressione. </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E9C24E5"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77405535"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7A11C15F" w14:textId="77777777" w:rsidR="00C72357" w:rsidRPr="00E03335" w:rsidRDefault="00C72357" w:rsidP="00064EBE">
            <w:pPr>
              <w:pStyle w:val="Normale1"/>
              <w:tabs>
                <w:tab w:val="left" w:pos="142"/>
              </w:tabs>
              <w:ind w:left="142"/>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0</w:t>
            </w:r>
          </w:p>
        </w:tc>
      </w:tr>
      <w:tr w:rsidR="00C72357" w:rsidRPr="00E03335" w14:paraId="02E811B9" w14:textId="77777777" w:rsidTr="00684356">
        <w:trPr>
          <w:trHeight w:val="349"/>
        </w:trPr>
        <w:tc>
          <w:tcPr>
            <w:tcW w:w="9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6DCABC9C"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15B29B6B"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00011D55" w14:textId="77777777" w:rsidR="00C72357" w:rsidRPr="00E03335" w:rsidRDefault="00C72357" w:rsidP="00064EBE">
            <w:pPr>
              <w:pStyle w:val="Normale1"/>
              <w:tabs>
                <w:tab w:val="left" w:pos="142"/>
              </w:tabs>
              <w:ind w:left="142"/>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b)</w:t>
            </w:r>
          </w:p>
        </w:tc>
        <w:tc>
          <w:tcPr>
            <w:tcW w:w="76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5CF07F7" w14:textId="77777777" w:rsidR="00C72357" w:rsidRPr="00E03335" w:rsidRDefault="00C72357" w:rsidP="00652453">
            <w:pPr>
              <w:pStyle w:val="Normale1"/>
              <w:tabs>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s>
              <w:ind w:left="-109"/>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I frutti di questa classe di danno devono essere di qualità mercantile (categoria II). Devono presentare la forma, il calibro e la colorazione tipici della varietà, ma tali da non poter rientrare nella precedente classe a). Sono ammessi anche i frutti che, a seguito de</w:t>
            </w:r>
            <w:r w:rsidR="000B216C" w:rsidRPr="00E03335">
              <w:rPr>
                <w:rStyle w:val="Numeropagina1"/>
                <w:rFonts w:ascii="Microsoft Sans Serif" w:hAnsi="Microsoft Sans Serif"/>
                <w:sz w:val="18"/>
                <w:szCs w:val="18"/>
              </w:rPr>
              <w:t>lle avversità</w:t>
            </w:r>
            <w:r w:rsidRPr="00E03335">
              <w:rPr>
                <w:rStyle w:val="Numeropagina1"/>
                <w:rFonts w:ascii="Microsoft Sans Serif" w:hAnsi="Microsoft Sans Serif"/>
                <w:sz w:val="18"/>
                <w:szCs w:val="18"/>
              </w:rPr>
              <w:t xml:space="preserve"> atmosferic</w:t>
            </w:r>
            <w:r w:rsidR="000B216C"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copert</w:t>
            </w:r>
            <w:r w:rsidR="000B216C"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xml:space="preserve"> da garanzia, presentano difetti di forma, difetti di colorazione (piccola zona bianca non superiore a 1/5 della superficie totale del frutto), lievi ammaccature secche. </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2717084"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44F63ADD"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353D11FE" w14:textId="77777777" w:rsidR="00C72357" w:rsidRPr="00E03335" w:rsidRDefault="00C72357" w:rsidP="00064EBE">
            <w:pPr>
              <w:pStyle w:val="Normale1"/>
              <w:tabs>
                <w:tab w:val="left" w:pos="142"/>
              </w:tabs>
              <w:ind w:left="142"/>
              <w:jc w:val="center"/>
              <w:rPr>
                <w:rStyle w:val="Numeropagina1"/>
                <w:rFonts w:ascii="Microsoft Sans Serif" w:hAnsi="Microsoft Sans Serif"/>
                <w:sz w:val="18"/>
                <w:szCs w:val="18"/>
              </w:rPr>
            </w:pPr>
            <w:r w:rsidRPr="00E03335">
              <w:rPr>
                <w:rStyle w:val="Numeropagina1"/>
                <w:rFonts w:ascii="Microsoft Sans Serif" w:hAnsi="Microsoft Sans Serif"/>
                <w:sz w:val="18"/>
                <w:szCs w:val="18"/>
              </w:rPr>
              <w:t>50</w:t>
            </w:r>
          </w:p>
        </w:tc>
      </w:tr>
      <w:tr w:rsidR="00C72357" w:rsidRPr="00E03335" w14:paraId="1A186093" w14:textId="77777777" w:rsidTr="00684356">
        <w:trPr>
          <w:trHeight w:val="27"/>
        </w:trPr>
        <w:tc>
          <w:tcPr>
            <w:tcW w:w="9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42F45385"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3234DF92" w14:textId="77777777" w:rsidR="00C72357" w:rsidRPr="00E03335" w:rsidRDefault="00C72357" w:rsidP="00064EBE">
            <w:pPr>
              <w:pStyle w:val="Normale1"/>
              <w:tabs>
                <w:tab w:val="left" w:pos="142"/>
              </w:tabs>
              <w:ind w:left="142"/>
              <w:jc w:val="center"/>
              <w:rPr>
                <w:sz w:val="18"/>
                <w:szCs w:val="18"/>
              </w:rPr>
            </w:pPr>
            <w:r w:rsidRPr="00E03335">
              <w:rPr>
                <w:rStyle w:val="Numeropagina1"/>
                <w:rFonts w:ascii="Microsoft Sans Serif" w:hAnsi="Microsoft Sans Serif"/>
                <w:sz w:val="18"/>
                <w:szCs w:val="18"/>
              </w:rPr>
              <w:t>c)</w:t>
            </w:r>
          </w:p>
        </w:tc>
        <w:tc>
          <w:tcPr>
            <w:tcW w:w="76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171BE1B" w14:textId="77777777" w:rsidR="00C72357" w:rsidRPr="00E03335" w:rsidRDefault="00C72357" w:rsidP="00652453">
            <w:pPr>
              <w:pStyle w:val="Normale1"/>
              <w:tabs>
                <w:tab w:val="left" w:pos="316"/>
              </w:tabs>
              <w:ind w:left="-109"/>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di questa classe devono presentare la forma, il calibro e la colorazione tipici della varietà, ma di qualità tale da non poter rientrare nelle precedenti classi: a) e b) e destinati, causa </w:t>
            </w:r>
            <w:r w:rsidR="000B216C" w:rsidRPr="00E03335">
              <w:rPr>
                <w:rStyle w:val="Numeropagina1"/>
                <w:rFonts w:ascii="Microsoft Sans Serif" w:hAnsi="Microsoft Sans Serif"/>
                <w:sz w:val="18"/>
                <w:szCs w:val="18"/>
              </w:rPr>
              <w:t>le avversità atmosferiche coperte</w:t>
            </w:r>
            <w:r w:rsidRPr="00E03335">
              <w:rPr>
                <w:rStyle w:val="Numeropagina1"/>
                <w:rFonts w:ascii="Microsoft Sans Serif" w:hAnsi="Microsoft Sans Serif"/>
                <w:sz w:val="18"/>
                <w:szCs w:val="18"/>
              </w:rPr>
              <w:t xml:space="preserve"> da garanzia, solo alla trasformazione industriale.   </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7C03FD34" w14:textId="77777777" w:rsidR="00C72357" w:rsidRPr="00E03335" w:rsidRDefault="00C72357" w:rsidP="00064EBE">
            <w:pPr>
              <w:pStyle w:val="Normale1"/>
              <w:tabs>
                <w:tab w:val="left" w:pos="142"/>
              </w:tabs>
              <w:ind w:left="142"/>
              <w:jc w:val="center"/>
              <w:rPr>
                <w:rStyle w:val="Numeropagina1"/>
                <w:rFonts w:ascii="Microsoft Sans Serif" w:eastAsia="Microsoft Sans Serif" w:hAnsi="Microsoft Sans Serif" w:cs="Microsoft Sans Serif"/>
                <w:sz w:val="18"/>
                <w:szCs w:val="18"/>
              </w:rPr>
            </w:pPr>
          </w:p>
          <w:p w14:paraId="4015A99A" w14:textId="77777777" w:rsidR="00C72357" w:rsidRPr="00E03335" w:rsidRDefault="00C72357" w:rsidP="00064EBE">
            <w:pPr>
              <w:pStyle w:val="Normale1"/>
              <w:tabs>
                <w:tab w:val="left" w:pos="142"/>
              </w:tabs>
              <w:ind w:left="142"/>
              <w:jc w:val="center"/>
              <w:rPr>
                <w:sz w:val="18"/>
                <w:szCs w:val="18"/>
              </w:rPr>
            </w:pPr>
            <w:r w:rsidRPr="00E03335">
              <w:rPr>
                <w:rStyle w:val="Numeropagina1"/>
                <w:rFonts w:ascii="Microsoft Sans Serif" w:hAnsi="Microsoft Sans Serif"/>
                <w:sz w:val="18"/>
                <w:szCs w:val="18"/>
              </w:rPr>
              <w:t>90</w:t>
            </w:r>
          </w:p>
        </w:tc>
      </w:tr>
      <w:tr w:rsidR="00C72357" w:rsidRPr="00637D1B" w14:paraId="3B9F0D93" w14:textId="77777777" w:rsidTr="00652453">
        <w:trPr>
          <w:trHeight w:val="74"/>
        </w:trPr>
        <w:tc>
          <w:tcPr>
            <w:tcW w:w="970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14:paraId="343DA2E5" w14:textId="77777777" w:rsidR="00C72357" w:rsidRPr="00E03335" w:rsidRDefault="00C72357" w:rsidP="00064EBE">
            <w:pPr>
              <w:pStyle w:val="Normale1"/>
              <w:tabs>
                <w:tab w:val="left" w:pos="142"/>
              </w:tabs>
              <w:ind w:left="142"/>
              <w:jc w:val="both"/>
              <w:rPr>
                <w:rStyle w:val="Numeropagina1"/>
                <w:rFonts w:ascii="Microsoft Sans Serif" w:hAnsi="Microsoft Sans Serif"/>
                <w:sz w:val="18"/>
                <w:szCs w:val="18"/>
              </w:rPr>
            </w:pPr>
            <w:r w:rsidRPr="00E03335">
              <w:rPr>
                <w:rStyle w:val="Numeropagina1"/>
                <w:rFonts w:ascii="Microsoft Sans Serif" w:hAnsi="Microsoft Sans Serif"/>
                <w:sz w:val="18"/>
                <w:szCs w:val="18"/>
              </w:rPr>
              <w:t xml:space="preserve">I frutti caduti, persi, distrutti (cioè tali da azzerare il loro valore intrinseco) o che presentano fenomeni di marcescenza evidente e/o raggrinzimento conseguenti </w:t>
            </w:r>
            <w:r w:rsidR="000B216C" w:rsidRPr="00E03335">
              <w:rPr>
                <w:rStyle w:val="Numeropagina1"/>
                <w:rFonts w:ascii="Microsoft Sans Serif" w:hAnsi="Microsoft Sans Serif"/>
                <w:sz w:val="18"/>
                <w:szCs w:val="18"/>
              </w:rPr>
              <w:t xml:space="preserve">alle avversità </w:t>
            </w:r>
            <w:r w:rsidRPr="00E03335">
              <w:rPr>
                <w:rStyle w:val="Numeropagina1"/>
                <w:rFonts w:ascii="Microsoft Sans Serif" w:hAnsi="Microsoft Sans Serif"/>
                <w:sz w:val="18"/>
                <w:szCs w:val="18"/>
              </w:rPr>
              <w:t>atmosferic</w:t>
            </w:r>
            <w:r w:rsidR="000B216C" w:rsidRPr="00E03335">
              <w:rPr>
                <w:rStyle w:val="Numeropagina1"/>
                <w:rFonts w:ascii="Microsoft Sans Serif" w:hAnsi="Microsoft Sans Serif"/>
                <w:sz w:val="18"/>
                <w:szCs w:val="18"/>
              </w:rPr>
              <w:t>he</w:t>
            </w:r>
            <w:r w:rsidRPr="00E03335">
              <w:rPr>
                <w:rStyle w:val="Numeropagina1"/>
                <w:rFonts w:ascii="Microsoft Sans Serif" w:hAnsi="Microsoft Sans Serif"/>
                <w:sz w:val="18"/>
                <w:szCs w:val="18"/>
              </w:rPr>
              <w:t xml:space="preserve"> assicurat</w:t>
            </w:r>
            <w:r w:rsidR="000B216C" w:rsidRPr="00E03335">
              <w:rPr>
                <w:rStyle w:val="Numeropagina1"/>
                <w:rFonts w:ascii="Microsoft Sans Serif" w:hAnsi="Microsoft Sans Serif"/>
                <w:sz w:val="18"/>
                <w:szCs w:val="18"/>
              </w:rPr>
              <w:t>e</w:t>
            </w:r>
            <w:r w:rsidRPr="00E03335">
              <w:rPr>
                <w:rStyle w:val="Numeropagina1"/>
                <w:rFonts w:ascii="Microsoft Sans Serif" w:hAnsi="Microsoft Sans Serif"/>
                <w:sz w:val="18"/>
                <w:szCs w:val="18"/>
              </w:rPr>
              <w:t>, e comunque tali da non potere essere destinati alla trasformazione industriale, vengono valutati solo agli effetti del danno di quantità.</w:t>
            </w:r>
          </w:p>
        </w:tc>
      </w:tr>
    </w:tbl>
    <w:p w14:paraId="7E0D02E7" w14:textId="77777777" w:rsidR="00A008AE" w:rsidRPr="00A008AE" w:rsidRDefault="00A008AE" w:rsidP="00A008AE">
      <w:pPr>
        <w:tabs>
          <w:tab w:val="left" w:pos="142"/>
        </w:tabs>
        <w:ind w:left="142" w:right="28"/>
        <w:jc w:val="both"/>
        <w:rPr>
          <w:rStyle w:val="Numeropagina1"/>
          <w:b/>
          <w:bCs/>
          <w:color w:val="92D050"/>
          <w:sz w:val="18"/>
          <w:szCs w:val="14"/>
        </w:rPr>
      </w:pPr>
    </w:p>
    <w:p w14:paraId="10B98FB2" w14:textId="2EA1537F" w:rsidR="0007006E" w:rsidRPr="0003596C" w:rsidRDefault="00E71E49" w:rsidP="00652453">
      <w:pPr>
        <w:pStyle w:val="Normale1"/>
        <w:tabs>
          <w:tab w:val="left" w:pos="142"/>
        </w:tabs>
        <w:spacing w:before="120"/>
        <w:jc w:val="both"/>
        <w:rPr>
          <w:rFonts w:ascii="Microsoft Sans Serif" w:hAnsi="Microsoft Sans Serif" w:cs="Microsoft Sans Serif"/>
          <w:b/>
          <w:bCs/>
          <w:color w:val="ED7D31" w:themeColor="accent2"/>
          <w:sz w:val="20"/>
        </w:rPr>
      </w:pPr>
      <w:r w:rsidRPr="0003596C">
        <w:rPr>
          <w:rStyle w:val="Numeropagina1"/>
          <w:b/>
          <w:bCs/>
          <w:color w:val="ED7D31" w:themeColor="accent2"/>
          <w:szCs w:val="20"/>
        </w:rPr>
        <w:t>Art</w:t>
      </w:r>
      <w:r w:rsidRPr="0003596C">
        <w:rPr>
          <w:rFonts w:ascii="Microsoft Sans Serif" w:hAnsi="Microsoft Sans Serif" w:cs="Microsoft Sans Serif"/>
          <w:b/>
          <w:bCs/>
          <w:color w:val="ED7D31" w:themeColor="accent2"/>
          <w:sz w:val="20"/>
        </w:rPr>
        <w:t xml:space="preserve">. </w:t>
      </w:r>
      <w:r w:rsidR="00B17211" w:rsidRPr="0003596C">
        <w:rPr>
          <w:rFonts w:ascii="Microsoft Sans Serif" w:hAnsi="Microsoft Sans Serif" w:cs="Microsoft Sans Serif"/>
          <w:b/>
          <w:bCs/>
          <w:color w:val="ED7D31" w:themeColor="accent2"/>
          <w:sz w:val="20"/>
        </w:rPr>
        <w:t>9</w:t>
      </w:r>
      <w:r w:rsidR="0007006E" w:rsidRPr="0003596C">
        <w:rPr>
          <w:rFonts w:ascii="Microsoft Sans Serif" w:hAnsi="Microsoft Sans Serif" w:cs="Microsoft Sans Serif"/>
          <w:b/>
          <w:bCs/>
          <w:color w:val="ED7D31" w:themeColor="accent2"/>
          <w:sz w:val="20"/>
        </w:rPr>
        <w:t xml:space="preserve"> – Le zone geografiche ed altimetriche omogenee </w:t>
      </w:r>
    </w:p>
    <w:p w14:paraId="39CA4BDF" w14:textId="5762AD9F" w:rsidR="0007006E" w:rsidRPr="00E03335" w:rsidRDefault="0007006E" w:rsidP="0007006E">
      <w:pPr>
        <w:pStyle w:val="Normale1"/>
        <w:tabs>
          <w:tab w:val="left" w:pos="142"/>
        </w:tabs>
        <w:spacing w:after="120"/>
        <w:ind w:left="142"/>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lastRenderedPageBreak/>
        <w:t xml:space="preserve">Con </w:t>
      </w:r>
      <w:r w:rsidRPr="0032002D">
        <w:rPr>
          <w:rStyle w:val="Numeropagina1"/>
          <w:rFonts w:ascii="Microsoft Sans Serif" w:hAnsi="Microsoft Sans Serif"/>
          <w:sz w:val="20"/>
          <w:szCs w:val="20"/>
        </w:rPr>
        <w:t xml:space="preserve">riferimento a quanto previsto all’art. 3 </w:t>
      </w:r>
      <w:r w:rsidRPr="0032002D">
        <w:rPr>
          <w:rStyle w:val="Numeropagina1"/>
          <w:rFonts w:ascii="Microsoft Sans Serif" w:hAnsi="Microsoft Sans Serif"/>
          <w:i/>
          <w:sz w:val="20"/>
          <w:szCs w:val="20"/>
        </w:rPr>
        <w:t xml:space="preserve">– </w:t>
      </w:r>
      <w:r w:rsidRPr="0032002D">
        <w:rPr>
          <w:rStyle w:val="Numeropagina1"/>
          <w:rFonts w:ascii="Microsoft Sans Serif" w:hAnsi="Microsoft Sans Serif"/>
          <w:iCs/>
          <w:sz w:val="20"/>
          <w:szCs w:val="20"/>
        </w:rPr>
        <w:t>Pagamento del premio – Decorrenza e scadenza della garanzia</w:t>
      </w:r>
      <w:r w:rsidRPr="0032002D">
        <w:rPr>
          <w:rStyle w:val="Numeropagina1"/>
          <w:rFonts w:ascii="Microsoft Sans Serif" w:hAnsi="Microsoft Sans Serif"/>
          <w:sz w:val="20"/>
          <w:szCs w:val="20"/>
        </w:rPr>
        <w:t>, la garanzia termina alla maturazione determinata convenzionalmente</w:t>
      </w:r>
      <w:r w:rsidR="0032002D" w:rsidRPr="00637D1B">
        <w:rPr>
          <w:rStyle w:val="Numeropagina1"/>
          <w:rFonts w:ascii="Microsoft Sans Serif" w:hAnsi="Microsoft Sans Serif"/>
          <w:sz w:val="20"/>
          <w:szCs w:val="20"/>
        </w:rPr>
        <w:t xml:space="preserve"> con riferimento alle aree omogenee</w:t>
      </w:r>
      <w:r w:rsidRPr="0032002D">
        <w:rPr>
          <w:rStyle w:val="Numeropagina1"/>
          <w:rFonts w:ascii="Microsoft Sans Serif" w:hAnsi="Microsoft Sans Serif"/>
          <w:sz w:val="20"/>
          <w:szCs w:val="20"/>
        </w:rPr>
        <w:t xml:space="preserve"> come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6567"/>
        <w:gridCol w:w="2689"/>
      </w:tblGrid>
      <w:tr w:rsidR="0007006E" w:rsidRPr="00637D1B" w14:paraId="72FF5784" w14:textId="77777777" w:rsidTr="0003596C">
        <w:trPr>
          <w:jc w:val="center"/>
        </w:trPr>
        <w:tc>
          <w:tcPr>
            <w:tcW w:w="0" w:type="auto"/>
            <w:shd w:val="clear" w:color="auto" w:fill="FFCC66"/>
          </w:tcPr>
          <w:p w14:paraId="20CD8A4C" w14:textId="77777777" w:rsidR="0007006E" w:rsidRPr="00005F20" w:rsidRDefault="0007006E" w:rsidP="00005F20">
            <w:pPr>
              <w:tabs>
                <w:tab w:val="left" w:pos="142"/>
              </w:tabs>
              <w:ind w:left="142" w:right="27"/>
              <w:jc w:val="center"/>
              <w:rPr>
                <w:rFonts w:ascii="Microsoft Sans Serif" w:hAnsi="Microsoft Sans Serif" w:cs="Microsoft Sans Serif"/>
                <w:b/>
                <w:bCs/>
                <w:sz w:val="16"/>
                <w:szCs w:val="16"/>
                <w:lang w:val="it-IT"/>
              </w:rPr>
            </w:pPr>
          </w:p>
          <w:p w14:paraId="083F48C0" w14:textId="77777777" w:rsidR="0007006E" w:rsidRPr="00005F20" w:rsidRDefault="0007006E" w:rsidP="00005F20">
            <w:pPr>
              <w:tabs>
                <w:tab w:val="left" w:pos="142"/>
              </w:tabs>
              <w:ind w:right="27"/>
              <w:jc w:val="center"/>
              <w:rPr>
                <w:rFonts w:ascii="Microsoft Sans Serif" w:hAnsi="Microsoft Sans Serif" w:cs="Microsoft Sans Serif"/>
                <w:b/>
                <w:bCs/>
                <w:sz w:val="16"/>
                <w:szCs w:val="16"/>
              </w:rPr>
            </w:pPr>
            <w:r w:rsidRPr="00005F20">
              <w:rPr>
                <w:rFonts w:ascii="Microsoft Sans Serif" w:hAnsi="Microsoft Sans Serif" w:cs="Microsoft Sans Serif"/>
                <w:b/>
                <w:bCs/>
                <w:sz w:val="16"/>
                <w:szCs w:val="16"/>
              </w:rPr>
              <w:t>ZONA</w:t>
            </w:r>
          </w:p>
        </w:tc>
        <w:tc>
          <w:tcPr>
            <w:tcW w:w="6567" w:type="dxa"/>
            <w:shd w:val="clear" w:color="auto" w:fill="FFCC66"/>
          </w:tcPr>
          <w:p w14:paraId="7ED697A2" w14:textId="77777777" w:rsidR="0007006E" w:rsidRPr="00005F20" w:rsidRDefault="0007006E" w:rsidP="00005F20">
            <w:pPr>
              <w:tabs>
                <w:tab w:val="left" w:pos="142"/>
              </w:tabs>
              <w:ind w:left="142" w:right="27"/>
              <w:jc w:val="center"/>
              <w:rPr>
                <w:rFonts w:ascii="Microsoft Sans Serif" w:hAnsi="Microsoft Sans Serif" w:cs="Microsoft Sans Serif"/>
                <w:b/>
                <w:bCs/>
                <w:sz w:val="16"/>
                <w:szCs w:val="16"/>
                <w:lang w:val="it-IT"/>
              </w:rPr>
            </w:pPr>
          </w:p>
          <w:p w14:paraId="0984104D" w14:textId="77777777" w:rsidR="0007006E" w:rsidRPr="00005F20" w:rsidRDefault="0007006E" w:rsidP="00005F20">
            <w:pPr>
              <w:tabs>
                <w:tab w:val="left" w:pos="142"/>
              </w:tabs>
              <w:ind w:left="142" w:right="27"/>
              <w:jc w:val="center"/>
              <w:rPr>
                <w:rFonts w:ascii="Microsoft Sans Serif" w:hAnsi="Microsoft Sans Serif" w:cs="Microsoft Sans Serif"/>
                <w:b/>
                <w:bCs/>
                <w:sz w:val="16"/>
                <w:szCs w:val="16"/>
                <w:lang w:val="it-IT"/>
              </w:rPr>
            </w:pPr>
            <w:r w:rsidRPr="00005F20">
              <w:rPr>
                <w:rFonts w:ascii="Microsoft Sans Serif" w:hAnsi="Microsoft Sans Serif" w:cs="Microsoft Sans Serif"/>
                <w:b/>
                <w:bCs/>
                <w:sz w:val="16"/>
                <w:szCs w:val="16"/>
                <w:lang w:val="it-IT"/>
              </w:rPr>
              <w:t>ZONE GEOGRAFICHE ED ALTIMETRICHE OMOGENEE</w:t>
            </w:r>
          </w:p>
        </w:tc>
        <w:tc>
          <w:tcPr>
            <w:tcW w:w="2689" w:type="dxa"/>
            <w:shd w:val="clear" w:color="auto" w:fill="FFCC66"/>
          </w:tcPr>
          <w:p w14:paraId="2A72038F" w14:textId="77777777" w:rsidR="0007006E" w:rsidRPr="00005F20" w:rsidRDefault="0007006E" w:rsidP="00005F20">
            <w:pPr>
              <w:tabs>
                <w:tab w:val="left" w:pos="142"/>
              </w:tabs>
              <w:ind w:right="27"/>
              <w:jc w:val="center"/>
              <w:rPr>
                <w:rFonts w:ascii="Microsoft Sans Serif" w:hAnsi="Microsoft Sans Serif" w:cs="Microsoft Sans Serif"/>
                <w:b/>
                <w:bCs/>
                <w:sz w:val="16"/>
                <w:szCs w:val="16"/>
                <w:lang w:val="it-IT"/>
              </w:rPr>
            </w:pPr>
            <w:r w:rsidRPr="00005F20">
              <w:rPr>
                <w:rFonts w:ascii="Microsoft Sans Serif" w:hAnsi="Microsoft Sans Serif" w:cs="Microsoft Sans Serif"/>
                <w:b/>
                <w:bCs/>
                <w:sz w:val="16"/>
                <w:szCs w:val="16"/>
                <w:lang w:val="it-IT"/>
              </w:rPr>
              <w:t>TERMINE ULTIMO PER COPERTURA DELL’IMPIANTO CILIEGIE</w:t>
            </w:r>
          </w:p>
        </w:tc>
      </w:tr>
      <w:tr w:rsidR="0007006E" w:rsidRPr="00E03335" w14:paraId="5B88C6B5" w14:textId="77777777" w:rsidTr="00C204AD">
        <w:trPr>
          <w:jc w:val="center"/>
        </w:trPr>
        <w:tc>
          <w:tcPr>
            <w:tcW w:w="0" w:type="auto"/>
          </w:tcPr>
          <w:p w14:paraId="48CD6999" w14:textId="77777777" w:rsidR="0007006E" w:rsidRPr="00E03335" w:rsidRDefault="0007006E" w:rsidP="0007006E">
            <w:pPr>
              <w:tabs>
                <w:tab w:val="left" w:pos="142"/>
              </w:tabs>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A</w:t>
            </w:r>
          </w:p>
        </w:tc>
        <w:tc>
          <w:tcPr>
            <w:tcW w:w="6567" w:type="dxa"/>
          </w:tcPr>
          <w:p w14:paraId="0B58FC29" w14:textId="77777777" w:rsidR="0007006E" w:rsidRPr="00E03335" w:rsidRDefault="0007006E" w:rsidP="0007006E">
            <w:pPr>
              <w:tabs>
                <w:tab w:val="left" w:pos="142"/>
              </w:tabs>
              <w:spacing w:before="20" w:after="20"/>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Susà sotto paese fino a via Campagna Granda e via delle Stonfe</w:t>
            </w:r>
          </w:p>
        </w:tc>
        <w:tc>
          <w:tcPr>
            <w:tcW w:w="2689" w:type="dxa"/>
          </w:tcPr>
          <w:p w14:paraId="6FCE61BF"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6607CF81" w14:textId="77777777" w:rsidTr="00C204AD">
        <w:trPr>
          <w:jc w:val="center"/>
        </w:trPr>
        <w:tc>
          <w:tcPr>
            <w:tcW w:w="0" w:type="auto"/>
          </w:tcPr>
          <w:p w14:paraId="293C045E"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B</w:t>
            </w:r>
          </w:p>
        </w:tc>
        <w:tc>
          <w:tcPr>
            <w:tcW w:w="6567" w:type="dxa"/>
          </w:tcPr>
          <w:p w14:paraId="7E80523A" w14:textId="77777777" w:rsidR="0007006E" w:rsidRPr="00E03335" w:rsidRDefault="0007006E" w:rsidP="0007006E">
            <w:pPr>
              <w:tabs>
                <w:tab w:val="left" w:pos="142"/>
              </w:tabs>
              <w:spacing w:before="20" w:after="20"/>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Colle di Tenna</w:t>
            </w:r>
          </w:p>
        </w:tc>
        <w:tc>
          <w:tcPr>
            <w:tcW w:w="2689" w:type="dxa"/>
          </w:tcPr>
          <w:p w14:paraId="1BDF713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7A764EB6" w14:textId="77777777" w:rsidTr="00C204AD">
        <w:trPr>
          <w:jc w:val="center"/>
        </w:trPr>
        <w:tc>
          <w:tcPr>
            <w:tcW w:w="0" w:type="auto"/>
          </w:tcPr>
          <w:p w14:paraId="54B0775B"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C</w:t>
            </w:r>
          </w:p>
        </w:tc>
        <w:tc>
          <w:tcPr>
            <w:tcW w:w="6567" w:type="dxa"/>
          </w:tcPr>
          <w:p w14:paraId="10DFC2B1" w14:textId="77777777" w:rsidR="0007006E" w:rsidRPr="00E03335" w:rsidRDefault="0007006E" w:rsidP="0007006E">
            <w:pPr>
              <w:tabs>
                <w:tab w:val="left" w:pos="142"/>
              </w:tabs>
              <w:spacing w:before="20" w:after="20"/>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Susà sopra paese – S.Vito – sopra a maso Dolzer – S. Caterina – Nogarè</w:t>
            </w:r>
          </w:p>
        </w:tc>
        <w:tc>
          <w:tcPr>
            <w:tcW w:w="2689" w:type="dxa"/>
          </w:tcPr>
          <w:p w14:paraId="733CB19A"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16D3AE0B" w14:textId="77777777" w:rsidTr="00C204AD">
        <w:trPr>
          <w:jc w:val="center"/>
        </w:trPr>
        <w:tc>
          <w:tcPr>
            <w:tcW w:w="0" w:type="auto"/>
          </w:tcPr>
          <w:p w14:paraId="27B6A05E"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D</w:t>
            </w:r>
          </w:p>
        </w:tc>
        <w:tc>
          <w:tcPr>
            <w:tcW w:w="6567" w:type="dxa"/>
          </w:tcPr>
          <w:p w14:paraId="2433008E" w14:textId="77777777" w:rsidR="0007006E" w:rsidRPr="00E03335" w:rsidRDefault="0007006E" w:rsidP="0007006E">
            <w:pPr>
              <w:tabs>
                <w:tab w:val="left" w:pos="142"/>
              </w:tabs>
              <w:spacing w:before="20" w:after="20"/>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Bosentino – Vigolo Vattaro – Mala – Frazioni alte di Civezzano</w:t>
            </w:r>
          </w:p>
        </w:tc>
        <w:tc>
          <w:tcPr>
            <w:tcW w:w="2689" w:type="dxa"/>
          </w:tcPr>
          <w:p w14:paraId="53A90939"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15 giugno</w:t>
            </w:r>
          </w:p>
        </w:tc>
      </w:tr>
      <w:tr w:rsidR="0007006E" w:rsidRPr="00E03335" w14:paraId="118B8823" w14:textId="77777777" w:rsidTr="00C204AD">
        <w:trPr>
          <w:jc w:val="center"/>
        </w:trPr>
        <w:tc>
          <w:tcPr>
            <w:tcW w:w="0" w:type="auto"/>
          </w:tcPr>
          <w:p w14:paraId="51C8A9C5"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E</w:t>
            </w:r>
          </w:p>
        </w:tc>
        <w:tc>
          <w:tcPr>
            <w:tcW w:w="6567" w:type="dxa"/>
          </w:tcPr>
          <w:p w14:paraId="1A25D93D"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Pergine – Serso – Viarago – Masetti – Zava</w:t>
            </w:r>
          </w:p>
        </w:tc>
        <w:tc>
          <w:tcPr>
            <w:tcW w:w="2689" w:type="dxa"/>
          </w:tcPr>
          <w:p w14:paraId="390BB780"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7BA86156" w14:textId="77777777" w:rsidTr="00C204AD">
        <w:trPr>
          <w:jc w:val="center"/>
        </w:trPr>
        <w:tc>
          <w:tcPr>
            <w:tcW w:w="0" w:type="auto"/>
          </w:tcPr>
          <w:p w14:paraId="30F26A00"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F</w:t>
            </w:r>
          </w:p>
        </w:tc>
        <w:tc>
          <w:tcPr>
            <w:tcW w:w="6567" w:type="dxa"/>
          </w:tcPr>
          <w:p w14:paraId="5ED9602F"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Madrano – Vigalzano – Casalino – Canzolino</w:t>
            </w:r>
          </w:p>
        </w:tc>
        <w:tc>
          <w:tcPr>
            <w:tcW w:w="2689" w:type="dxa"/>
          </w:tcPr>
          <w:p w14:paraId="544BD147"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539F0CFB" w14:textId="77777777" w:rsidTr="00C204AD">
        <w:trPr>
          <w:jc w:val="center"/>
        </w:trPr>
        <w:tc>
          <w:tcPr>
            <w:tcW w:w="0" w:type="auto"/>
          </w:tcPr>
          <w:p w14:paraId="05AB2A90"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G</w:t>
            </w:r>
          </w:p>
        </w:tc>
        <w:tc>
          <w:tcPr>
            <w:tcW w:w="6567" w:type="dxa"/>
          </w:tcPr>
          <w:p w14:paraId="128C95C8"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Roncogno – Costasavina</w:t>
            </w:r>
          </w:p>
        </w:tc>
        <w:tc>
          <w:tcPr>
            <w:tcW w:w="2689" w:type="dxa"/>
          </w:tcPr>
          <w:p w14:paraId="365AC75D"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266AB5B1" w14:textId="77777777" w:rsidTr="00C204AD">
        <w:trPr>
          <w:jc w:val="center"/>
        </w:trPr>
        <w:tc>
          <w:tcPr>
            <w:tcW w:w="0" w:type="auto"/>
          </w:tcPr>
          <w:p w14:paraId="17C1DCFE"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H</w:t>
            </w:r>
          </w:p>
        </w:tc>
        <w:tc>
          <w:tcPr>
            <w:tcW w:w="6567" w:type="dxa"/>
          </w:tcPr>
          <w:p w14:paraId="0347ADA8"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Civezzano escluse frazioni alte</w:t>
            </w:r>
          </w:p>
        </w:tc>
        <w:tc>
          <w:tcPr>
            <w:tcW w:w="2689" w:type="dxa"/>
          </w:tcPr>
          <w:p w14:paraId="6FDDAE0A"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099E5BEC" w14:textId="77777777" w:rsidTr="00C204AD">
        <w:trPr>
          <w:jc w:val="center"/>
        </w:trPr>
        <w:tc>
          <w:tcPr>
            <w:tcW w:w="0" w:type="auto"/>
          </w:tcPr>
          <w:p w14:paraId="66C8FBA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I</w:t>
            </w:r>
          </w:p>
        </w:tc>
        <w:tc>
          <w:tcPr>
            <w:tcW w:w="6567" w:type="dxa"/>
          </w:tcPr>
          <w:p w14:paraId="476BF46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Povo – Villazzano – Cortesano</w:t>
            </w:r>
          </w:p>
        </w:tc>
        <w:tc>
          <w:tcPr>
            <w:tcW w:w="2689" w:type="dxa"/>
          </w:tcPr>
          <w:p w14:paraId="138C54D0"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150C43E3" w14:textId="77777777" w:rsidTr="00C204AD">
        <w:trPr>
          <w:jc w:val="center"/>
        </w:trPr>
        <w:tc>
          <w:tcPr>
            <w:tcW w:w="0" w:type="auto"/>
          </w:tcPr>
          <w:p w14:paraId="1B393498"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J</w:t>
            </w:r>
          </w:p>
        </w:tc>
        <w:tc>
          <w:tcPr>
            <w:tcW w:w="6567" w:type="dxa"/>
          </w:tcPr>
          <w:p w14:paraId="7CA3661C"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Mattarello</w:t>
            </w:r>
          </w:p>
        </w:tc>
        <w:tc>
          <w:tcPr>
            <w:tcW w:w="2689" w:type="dxa"/>
          </w:tcPr>
          <w:p w14:paraId="23913789"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3ED90E70" w14:textId="77777777" w:rsidTr="00C204AD">
        <w:trPr>
          <w:jc w:val="center"/>
        </w:trPr>
        <w:tc>
          <w:tcPr>
            <w:tcW w:w="0" w:type="auto"/>
          </w:tcPr>
          <w:p w14:paraId="12950906"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K</w:t>
            </w:r>
          </w:p>
        </w:tc>
        <w:tc>
          <w:tcPr>
            <w:tcW w:w="6567" w:type="dxa"/>
          </w:tcPr>
          <w:p w14:paraId="7A87EF70"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Ravina – Romagnano</w:t>
            </w:r>
          </w:p>
        </w:tc>
        <w:tc>
          <w:tcPr>
            <w:tcW w:w="2689" w:type="dxa"/>
          </w:tcPr>
          <w:p w14:paraId="4BF987B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54B217FD" w14:textId="77777777" w:rsidTr="00C204AD">
        <w:trPr>
          <w:jc w:val="center"/>
        </w:trPr>
        <w:tc>
          <w:tcPr>
            <w:tcW w:w="0" w:type="auto"/>
          </w:tcPr>
          <w:p w14:paraId="280BC20B"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L</w:t>
            </w:r>
          </w:p>
        </w:tc>
        <w:tc>
          <w:tcPr>
            <w:tcW w:w="6567" w:type="dxa"/>
          </w:tcPr>
          <w:p w14:paraId="661FF44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Aldeno: dalla strada prov.le destra Adige al fiume Adige</w:t>
            </w:r>
          </w:p>
        </w:tc>
        <w:tc>
          <w:tcPr>
            <w:tcW w:w="2689" w:type="dxa"/>
          </w:tcPr>
          <w:p w14:paraId="72EBA1FB"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636B12EA" w14:textId="77777777" w:rsidTr="00C204AD">
        <w:trPr>
          <w:jc w:val="center"/>
        </w:trPr>
        <w:tc>
          <w:tcPr>
            <w:tcW w:w="0" w:type="auto"/>
          </w:tcPr>
          <w:p w14:paraId="4F4F1DD9"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M</w:t>
            </w:r>
          </w:p>
        </w:tc>
        <w:tc>
          <w:tcPr>
            <w:tcW w:w="6567" w:type="dxa"/>
          </w:tcPr>
          <w:p w14:paraId="2938FEF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Aldeno: dalla strada prov.le destra Adige al Comune di Cimone (escluso)</w:t>
            </w:r>
          </w:p>
        </w:tc>
        <w:tc>
          <w:tcPr>
            <w:tcW w:w="2689" w:type="dxa"/>
          </w:tcPr>
          <w:p w14:paraId="0A9A7AF1"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612ED814" w14:textId="77777777" w:rsidTr="00C204AD">
        <w:trPr>
          <w:jc w:val="center"/>
        </w:trPr>
        <w:tc>
          <w:tcPr>
            <w:tcW w:w="0" w:type="auto"/>
          </w:tcPr>
          <w:p w14:paraId="1DC19106"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N</w:t>
            </w:r>
          </w:p>
        </w:tc>
        <w:tc>
          <w:tcPr>
            <w:tcW w:w="6567" w:type="dxa"/>
          </w:tcPr>
          <w:p w14:paraId="25E549E1"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Brancolino – Nogaredo – Pomarolo – Nomi – Sasso – Noarna – Isera</w:t>
            </w:r>
          </w:p>
        </w:tc>
        <w:tc>
          <w:tcPr>
            <w:tcW w:w="2689" w:type="dxa"/>
          </w:tcPr>
          <w:p w14:paraId="68500724"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6A63B54B" w14:textId="77777777" w:rsidTr="00C204AD">
        <w:trPr>
          <w:jc w:val="center"/>
        </w:trPr>
        <w:tc>
          <w:tcPr>
            <w:tcW w:w="0" w:type="auto"/>
          </w:tcPr>
          <w:p w14:paraId="5D245599"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O</w:t>
            </w:r>
          </w:p>
        </w:tc>
        <w:tc>
          <w:tcPr>
            <w:tcW w:w="6567" w:type="dxa"/>
          </w:tcPr>
          <w:p w14:paraId="55F4C2B8"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Volano – Besenello – Rovereto</w:t>
            </w:r>
          </w:p>
        </w:tc>
        <w:tc>
          <w:tcPr>
            <w:tcW w:w="2689" w:type="dxa"/>
          </w:tcPr>
          <w:p w14:paraId="29DEFB84"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2B1EB102" w14:textId="77777777" w:rsidTr="00C204AD">
        <w:trPr>
          <w:jc w:val="center"/>
        </w:trPr>
        <w:tc>
          <w:tcPr>
            <w:tcW w:w="0" w:type="auto"/>
          </w:tcPr>
          <w:p w14:paraId="0E2EDCE2"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P</w:t>
            </w:r>
          </w:p>
        </w:tc>
        <w:tc>
          <w:tcPr>
            <w:tcW w:w="6567" w:type="dxa"/>
          </w:tcPr>
          <w:p w14:paraId="36DC8D63"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Sardagna – Cimone – Garniga – Montevaccino</w:t>
            </w:r>
          </w:p>
        </w:tc>
        <w:tc>
          <w:tcPr>
            <w:tcW w:w="2689" w:type="dxa"/>
          </w:tcPr>
          <w:p w14:paraId="4628ED26"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4D61EC5D" w14:textId="77777777" w:rsidTr="00C204AD">
        <w:trPr>
          <w:jc w:val="center"/>
        </w:trPr>
        <w:tc>
          <w:tcPr>
            <w:tcW w:w="0" w:type="auto"/>
          </w:tcPr>
          <w:p w14:paraId="53796A46"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Q</w:t>
            </w:r>
          </w:p>
        </w:tc>
        <w:tc>
          <w:tcPr>
            <w:tcW w:w="6567" w:type="dxa"/>
          </w:tcPr>
          <w:p w14:paraId="73EEE362"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Bleggio</w:t>
            </w:r>
          </w:p>
        </w:tc>
        <w:tc>
          <w:tcPr>
            <w:tcW w:w="2689" w:type="dxa"/>
          </w:tcPr>
          <w:p w14:paraId="2E960C48"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15 giugno</w:t>
            </w:r>
          </w:p>
        </w:tc>
      </w:tr>
      <w:tr w:rsidR="0007006E" w:rsidRPr="00E03335" w14:paraId="5A197C34" w14:textId="77777777" w:rsidTr="00C204AD">
        <w:trPr>
          <w:jc w:val="center"/>
        </w:trPr>
        <w:tc>
          <w:tcPr>
            <w:tcW w:w="0" w:type="auto"/>
          </w:tcPr>
          <w:p w14:paraId="40B58D31"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R</w:t>
            </w:r>
          </w:p>
        </w:tc>
        <w:tc>
          <w:tcPr>
            <w:tcW w:w="6567" w:type="dxa"/>
          </w:tcPr>
          <w:p w14:paraId="0FF66FBD"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Faver</w:t>
            </w:r>
          </w:p>
        </w:tc>
        <w:tc>
          <w:tcPr>
            <w:tcW w:w="2689" w:type="dxa"/>
          </w:tcPr>
          <w:p w14:paraId="7C295E74"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E03335" w14:paraId="3D8C0CF8" w14:textId="77777777" w:rsidTr="00C204AD">
        <w:trPr>
          <w:jc w:val="center"/>
        </w:trPr>
        <w:tc>
          <w:tcPr>
            <w:tcW w:w="0" w:type="auto"/>
          </w:tcPr>
          <w:p w14:paraId="1EBEBEAB"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S</w:t>
            </w:r>
          </w:p>
        </w:tc>
        <w:tc>
          <w:tcPr>
            <w:tcW w:w="6567" w:type="dxa"/>
          </w:tcPr>
          <w:p w14:paraId="16A56F8E"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Cavedine</w:t>
            </w:r>
          </w:p>
        </w:tc>
        <w:tc>
          <w:tcPr>
            <w:tcW w:w="2689" w:type="dxa"/>
          </w:tcPr>
          <w:p w14:paraId="63B54E5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15 giugno</w:t>
            </w:r>
          </w:p>
        </w:tc>
      </w:tr>
      <w:tr w:rsidR="0007006E" w:rsidRPr="00E03335" w14:paraId="12020572" w14:textId="77777777" w:rsidTr="00C204AD">
        <w:trPr>
          <w:jc w:val="center"/>
        </w:trPr>
        <w:tc>
          <w:tcPr>
            <w:tcW w:w="0" w:type="auto"/>
          </w:tcPr>
          <w:p w14:paraId="40DA4F00"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T</w:t>
            </w:r>
          </w:p>
        </w:tc>
        <w:tc>
          <w:tcPr>
            <w:tcW w:w="6567" w:type="dxa"/>
          </w:tcPr>
          <w:p w14:paraId="121582B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Media Val di Non</w:t>
            </w:r>
          </w:p>
        </w:tc>
        <w:tc>
          <w:tcPr>
            <w:tcW w:w="2689" w:type="dxa"/>
          </w:tcPr>
          <w:p w14:paraId="5E44D73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20 giugno</w:t>
            </w:r>
          </w:p>
        </w:tc>
      </w:tr>
      <w:tr w:rsidR="0007006E" w:rsidRPr="00E03335" w14:paraId="0A1E2465" w14:textId="77777777" w:rsidTr="00C204AD">
        <w:trPr>
          <w:jc w:val="center"/>
        </w:trPr>
        <w:tc>
          <w:tcPr>
            <w:tcW w:w="0" w:type="auto"/>
          </w:tcPr>
          <w:p w14:paraId="7297A86C"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U</w:t>
            </w:r>
          </w:p>
        </w:tc>
        <w:tc>
          <w:tcPr>
            <w:tcW w:w="6567" w:type="dxa"/>
          </w:tcPr>
          <w:p w14:paraId="3F253869"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Alta Val di Non</w:t>
            </w:r>
          </w:p>
        </w:tc>
        <w:tc>
          <w:tcPr>
            <w:tcW w:w="2689" w:type="dxa"/>
          </w:tcPr>
          <w:p w14:paraId="11F1F3AE"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20 giugno</w:t>
            </w:r>
          </w:p>
        </w:tc>
      </w:tr>
      <w:tr w:rsidR="0007006E" w:rsidRPr="00E03335" w14:paraId="60BE3430" w14:textId="77777777" w:rsidTr="00C204AD">
        <w:trPr>
          <w:jc w:val="center"/>
        </w:trPr>
        <w:tc>
          <w:tcPr>
            <w:tcW w:w="0" w:type="auto"/>
          </w:tcPr>
          <w:p w14:paraId="4166E36D"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V</w:t>
            </w:r>
          </w:p>
        </w:tc>
        <w:tc>
          <w:tcPr>
            <w:tcW w:w="6567" w:type="dxa"/>
          </w:tcPr>
          <w:p w14:paraId="232F90EF"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Revò</w:t>
            </w:r>
          </w:p>
        </w:tc>
        <w:tc>
          <w:tcPr>
            <w:tcW w:w="2689" w:type="dxa"/>
          </w:tcPr>
          <w:p w14:paraId="72D7ED79"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20 giugno</w:t>
            </w:r>
          </w:p>
        </w:tc>
      </w:tr>
      <w:tr w:rsidR="0007006E" w:rsidRPr="00E03335" w14:paraId="15403D01" w14:textId="77777777" w:rsidTr="00C204AD">
        <w:trPr>
          <w:jc w:val="center"/>
        </w:trPr>
        <w:tc>
          <w:tcPr>
            <w:tcW w:w="0" w:type="auto"/>
          </w:tcPr>
          <w:p w14:paraId="7BE511BD"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W</w:t>
            </w:r>
          </w:p>
        </w:tc>
        <w:tc>
          <w:tcPr>
            <w:tcW w:w="6567" w:type="dxa"/>
          </w:tcPr>
          <w:p w14:paraId="1DE68CF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rPr>
            </w:pPr>
            <w:r w:rsidRPr="00E03335">
              <w:rPr>
                <w:rFonts w:ascii="Microsoft Sans Serif" w:hAnsi="Microsoft Sans Serif" w:cs="Microsoft Sans Serif"/>
                <w:sz w:val="16"/>
                <w:szCs w:val="16"/>
              </w:rPr>
              <w:t>Bassa Valsugana</w:t>
            </w:r>
          </w:p>
        </w:tc>
        <w:tc>
          <w:tcPr>
            <w:tcW w:w="2689" w:type="dxa"/>
          </w:tcPr>
          <w:p w14:paraId="30BB1C7A"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01 giugno</w:t>
            </w:r>
          </w:p>
        </w:tc>
      </w:tr>
      <w:tr w:rsidR="0007006E" w:rsidRPr="00E03335" w14:paraId="1D05F5BF" w14:textId="77777777" w:rsidTr="00C204AD">
        <w:trPr>
          <w:jc w:val="center"/>
        </w:trPr>
        <w:tc>
          <w:tcPr>
            <w:tcW w:w="0" w:type="auto"/>
          </w:tcPr>
          <w:p w14:paraId="5C710A2E"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Z</w:t>
            </w:r>
          </w:p>
        </w:tc>
        <w:tc>
          <w:tcPr>
            <w:tcW w:w="6567" w:type="dxa"/>
          </w:tcPr>
          <w:p w14:paraId="77A0771A"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Canale – Valcanover fino a Maso Dolzer</w:t>
            </w:r>
          </w:p>
        </w:tc>
        <w:tc>
          <w:tcPr>
            <w:tcW w:w="2689" w:type="dxa"/>
          </w:tcPr>
          <w:p w14:paraId="62060BF7" w14:textId="77777777" w:rsidR="0007006E" w:rsidRPr="00E03335" w:rsidRDefault="00C204AD"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10 giugno</w:t>
            </w:r>
          </w:p>
        </w:tc>
      </w:tr>
      <w:tr w:rsidR="0007006E" w:rsidRPr="00637D1B" w14:paraId="6C36CBE0" w14:textId="77777777" w:rsidTr="00C204AD">
        <w:trPr>
          <w:jc w:val="center"/>
        </w:trPr>
        <w:tc>
          <w:tcPr>
            <w:tcW w:w="0" w:type="auto"/>
          </w:tcPr>
          <w:p w14:paraId="08B17343"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rPr>
            </w:pPr>
            <w:r w:rsidRPr="00E03335">
              <w:rPr>
                <w:rFonts w:ascii="Microsoft Sans Serif" w:hAnsi="Microsoft Sans Serif" w:cs="Microsoft Sans Serif"/>
                <w:sz w:val="16"/>
                <w:szCs w:val="16"/>
              </w:rPr>
              <w:t>X</w:t>
            </w:r>
          </w:p>
        </w:tc>
        <w:tc>
          <w:tcPr>
            <w:tcW w:w="6567" w:type="dxa"/>
          </w:tcPr>
          <w:p w14:paraId="1A9F80C6" w14:textId="77777777" w:rsidR="0007006E" w:rsidRPr="00E03335" w:rsidRDefault="0007006E" w:rsidP="0007006E">
            <w:pPr>
              <w:tabs>
                <w:tab w:val="left" w:pos="142"/>
              </w:tabs>
              <w:ind w:left="142" w:right="27"/>
              <w:jc w:val="both"/>
              <w:rPr>
                <w:rFonts w:ascii="Microsoft Sans Serif" w:hAnsi="Microsoft Sans Serif" w:cs="Microsoft Sans Serif"/>
                <w:sz w:val="16"/>
                <w:szCs w:val="16"/>
                <w:lang w:val="it-IT"/>
              </w:rPr>
            </w:pPr>
            <w:r w:rsidRPr="00E03335">
              <w:rPr>
                <w:rFonts w:ascii="Microsoft Sans Serif" w:hAnsi="Microsoft Sans Serif" w:cs="Microsoft Sans Serif"/>
                <w:sz w:val="16"/>
                <w:szCs w:val="16"/>
                <w:lang w:val="it-IT"/>
              </w:rPr>
              <w:t>Altre zone non previste, da delimitare</w:t>
            </w:r>
          </w:p>
        </w:tc>
        <w:tc>
          <w:tcPr>
            <w:tcW w:w="2689" w:type="dxa"/>
          </w:tcPr>
          <w:p w14:paraId="741BDE94" w14:textId="77777777" w:rsidR="0007006E" w:rsidRPr="00E03335" w:rsidRDefault="0007006E" w:rsidP="0007006E">
            <w:pPr>
              <w:tabs>
                <w:tab w:val="left" w:pos="142"/>
              </w:tabs>
              <w:spacing w:before="20" w:after="20"/>
              <w:ind w:left="142" w:right="27"/>
              <w:jc w:val="center"/>
              <w:rPr>
                <w:rFonts w:ascii="Microsoft Sans Serif" w:hAnsi="Microsoft Sans Serif" w:cs="Microsoft Sans Serif"/>
                <w:sz w:val="16"/>
                <w:szCs w:val="16"/>
                <w:lang w:val="it-IT"/>
              </w:rPr>
            </w:pPr>
          </w:p>
        </w:tc>
      </w:tr>
    </w:tbl>
    <w:p w14:paraId="0D3830D0" w14:textId="77777777" w:rsidR="00C72357" w:rsidRPr="00E03335" w:rsidRDefault="0007006E" w:rsidP="00C72357">
      <w:pPr>
        <w:tabs>
          <w:tab w:val="left" w:pos="142"/>
        </w:tabs>
        <w:ind w:left="142" w:right="28"/>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Per Pergine si intendono le zone del Comune escluse le frazioni citate separatamente.</w:t>
      </w:r>
      <w:r w:rsidR="00C72357" w:rsidRPr="00E03335">
        <w:rPr>
          <w:rFonts w:ascii="Microsoft Sans Serif" w:hAnsi="Microsoft Sans Serif" w:cs="Microsoft Sans Serif"/>
          <w:sz w:val="20"/>
          <w:lang w:val="it-IT"/>
        </w:rPr>
        <w:t xml:space="preserve"> </w:t>
      </w:r>
    </w:p>
    <w:p w14:paraId="3FB54659" w14:textId="15840EF2" w:rsidR="0007006E" w:rsidRPr="00E03335" w:rsidRDefault="0032002D" w:rsidP="00C72357">
      <w:pPr>
        <w:tabs>
          <w:tab w:val="left" w:pos="142"/>
        </w:tabs>
        <w:ind w:left="142" w:right="28"/>
        <w:jc w:val="both"/>
        <w:rPr>
          <w:rFonts w:ascii="Microsoft Sans Serif" w:hAnsi="Microsoft Sans Serif" w:cs="Microsoft Sans Serif"/>
          <w:sz w:val="20"/>
          <w:lang w:val="it-IT"/>
        </w:rPr>
      </w:pPr>
      <w:r>
        <w:rPr>
          <w:rFonts w:ascii="Microsoft Sans Serif" w:hAnsi="Microsoft Sans Serif" w:cs="Microsoft Sans Serif"/>
          <w:sz w:val="20"/>
          <w:lang w:val="it-IT"/>
        </w:rPr>
        <w:t xml:space="preserve">Il mancato rispetto del termine ultimo per la copertura dell’impianto “ciliegie” determina la decadenza della garanzia. </w:t>
      </w:r>
      <w:r w:rsidR="0007006E" w:rsidRPr="00E03335">
        <w:rPr>
          <w:rFonts w:ascii="Microsoft Sans Serif" w:hAnsi="Microsoft Sans Serif" w:cs="Microsoft Sans Serif"/>
          <w:sz w:val="20"/>
          <w:lang w:val="it-IT"/>
        </w:rPr>
        <w:t>Tale termine deve essere inteso come termine ultimo rispetto all’inizio della fase di arrossimento dei frutti che</w:t>
      </w:r>
      <w:r>
        <w:rPr>
          <w:rFonts w:ascii="Microsoft Sans Serif" w:hAnsi="Microsoft Sans Serif" w:cs="Microsoft Sans Serif"/>
          <w:sz w:val="20"/>
          <w:lang w:val="it-IT"/>
        </w:rPr>
        <w:t xml:space="preserve"> </w:t>
      </w:r>
      <w:r w:rsidR="0007006E" w:rsidRPr="00E03335">
        <w:rPr>
          <w:rFonts w:ascii="Microsoft Sans Serif" w:hAnsi="Microsoft Sans Serif" w:cs="Microsoft Sans Serif"/>
          <w:sz w:val="20"/>
          <w:lang w:val="it-IT"/>
        </w:rPr>
        <w:t>a prescindere dalla data indicata comporta la decadenza della garanzia qualora non sia stesa la rete.</w:t>
      </w:r>
    </w:p>
    <w:p w14:paraId="69180268" w14:textId="3398154F" w:rsidR="0007006E" w:rsidRPr="0003596C" w:rsidRDefault="00300AF8" w:rsidP="00652453">
      <w:pPr>
        <w:pStyle w:val="Normale1"/>
        <w:tabs>
          <w:tab w:val="left" w:pos="142"/>
        </w:tabs>
        <w:spacing w:before="120"/>
        <w:jc w:val="both"/>
        <w:rPr>
          <w:rFonts w:ascii="Microsoft Sans Serif" w:hAnsi="Microsoft Sans Serif" w:cs="Microsoft Sans Serif"/>
          <w:b/>
          <w:bCs/>
          <w:color w:val="ED7D31" w:themeColor="accent2"/>
          <w:sz w:val="20"/>
        </w:rPr>
      </w:pPr>
      <w:r w:rsidRPr="0003596C">
        <w:rPr>
          <w:rFonts w:ascii="Microsoft Sans Serif" w:hAnsi="Microsoft Sans Serif" w:cs="Microsoft Sans Serif"/>
          <w:b/>
          <w:bCs/>
          <w:color w:val="ED7D31" w:themeColor="accent2"/>
          <w:sz w:val="20"/>
        </w:rPr>
        <w:t xml:space="preserve">Art. </w:t>
      </w:r>
      <w:r w:rsidR="00B17211" w:rsidRPr="0003596C">
        <w:rPr>
          <w:rFonts w:ascii="Microsoft Sans Serif" w:hAnsi="Microsoft Sans Serif" w:cs="Microsoft Sans Serif"/>
          <w:b/>
          <w:bCs/>
          <w:color w:val="ED7D31" w:themeColor="accent2"/>
          <w:sz w:val="20"/>
        </w:rPr>
        <w:t>10</w:t>
      </w:r>
      <w:r w:rsidR="0007006E" w:rsidRPr="0003596C">
        <w:rPr>
          <w:rFonts w:ascii="Microsoft Sans Serif" w:hAnsi="Microsoft Sans Serif" w:cs="Microsoft Sans Serif"/>
          <w:b/>
          <w:bCs/>
          <w:color w:val="ED7D31" w:themeColor="accent2"/>
          <w:sz w:val="20"/>
        </w:rPr>
        <w:t xml:space="preserve"> – Rischio eccesso di pioggia in prossimità della raccolta</w:t>
      </w:r>
    </w:p>
    <w:p w14:paraId="18DEC74F" w14:textId="52A0844D" w:rsidR="00FC7148" w:rsidRPr="002B4CB6" w:rsidRDefault="0007006E" w:rsidP="00C2484C">
      <w:pPr>
        <w:tabs>
          <w:tab w:val="left" w:pos="142"/>
        </w:tabs>
        <w:ind w:left="142" w:right="27"/>
        <w:jc w:val="both"/>
        <w:rPr>
          <w:rStyle w:val="Numeropagina1"/>
          <w:rFonts w:ascii="Microsoft Sans Serif" w:hAnsi="Microsoft Sans Serif" w:cs="Microsoft Sans Serif"/>
          <w:sz w:val="20"/>
        </w:rPr>
        <w:sectPr w:rsidR="00FC7148" w:rsidRPr="002B4CB6" w:rsidSect="00DE2E17">
          <w:footerReference w:type="default" r:id="rId21"/>
          <w:pgSz w:w="11900" w:h="16840"/>
          <w:pgMar w:top="900" w:right="900" w:bottom="0" w:left="900" w:header="720" w:footer="720" w:gutter="0"/>
          <w:cols w:space="720"/>
          <w:noEndnote/>
        </w:sectPr>
      </w:pPr>
      <w:r w:rsidRPr="00E03335">
        <w:rPr>
          <w:rFonts w:ascii="Microsoft Sans Serif" w:hAnsi="Microsoft Sans Serif" w:cs="Microsoft Sans Serif"/>
          <w:sz w:val="20"/>
          <w:lang w:val="it-IT"/>
        </w:rPr>
        <w:t>A parziale deroga di quanto previsto nelle definizioni delle Condizioni di Assicurazione – Dati agrometeorologici - il superamento dei dati oggettivi previsti nella definizione dell’</w:t>
      </w:r>
      <w:r w:rsidR="000B216C" w:rsidRPr="00E03335">
        <w:rPr>
          <w:rFonts w:ascii="Microsoft Sans Serif" w:hAnsi="Microsoft Sans Serif" w:cs="Microsoft Sans Serif"/>
          <w:sz w:val="20"/>
          <w:lang w:val="it-IT"/>
        </w:rPr>
        <w:t>avversità</w:t>
      </w:r>
      <w:r w:rsidRPr="00E03335">
        <w:rPr>
          <w:rFonts w:ascii="Microsoft Sans Serif" w:hAnsi="Microsoft Sans Serif" w:cs="Microsoft Sans Serif"/>
          <w:sz w:val="20"/>
          <w:lang w:val="it-IT"/>
        </w:rPr>
        <w:t xml:space="preserve"> eccesso di pioggia sarà verificato con una tolleranza fino al </w:t>
      </w:r>
      <w:r w:rsidR="00C84329">
        <w:rPr>
          <w:rFonts w:ascii="Microsoft Sans Serif" w:hAnsi="Microsoft Sans Serif" w:cs="Microsoft Sans Serif"/>
          <w:sz w:val="20"/>
          <w:lang w:val="it-IT"/>
        </w:rPr>
        <w:t>1</w:t>
      </w:r>
      <w:r w:rsidRPr="00E03335">
        <w:rPr>
          <w:rFonts w:ascii="Microsoft Sans Serif" w:hAnsi="Microsoft Sans Serif" w:cs="Microsoft Sans Serif"/>
          <w:sz w:val="20"/>
          <w:lang w:val="it-IT"/>
        </w:rPr>
        <w:t>0%.</w:t>
      </w:r>
      <w:r w:rsidR="000602B9" w:rsidRPr="00E03335">
        <w:rPr>
          <w:rStyle w:val="Numeropagina1"/>
          <w:b/>
          <w:bCs/>
          <w:sz w:val="28"/>
          <w:szCs w:val="28"/>
        </w:rPr>
        <w:br w:type="page"/>
      </w:r>
    </w:p>
    <w:p w14:paraId="353CA5B7" w14:textId="1DFDFFB3" w:rsidR="008B540B" w:rsidRDefault="008B540B" w:rsidP="002F563E">
      <w:pPr>
        <w:pStyle w:val="Normale1"/>
        <w:tabs>
          <w:tab w:val="left" w:pos="142"/>
        </w:tabs>
        <w:jc w:val="center"/>
        <w:rPr>
          <w:rStyle w:val="Numeropagina1"/>
          <w:rFonts w:ascii="Microsoft Sans Serif" w:eastAsia="Microsoft Sans Serif" w:hAnsi="Microsoft Sans Serif" w:cs="Microsoft Sans Serif"/>
          <w:b/>
          <w:sz w:val="28"/>
          <w:szCs w:val="28"/>
          <w:u w:val="single"/>
        </w:rPr>
      </w:pPr>
      <w:r w:rsidRPr="00005F20">
        <w:rPr>
          <w:rStyle w:val="Numeropagina1"/>
          <w:rFonts w:ascii="Microsoft Sans Serif" w:eastAsia="Microsoft Sans Serif" w:hAnsi="Microsoft Sans Serif" w:cs="Microsoft Sans Serif"/>
          <w:b/>
          <w:sz w:val="28"/>
          <w:szCs w:val="28"/>
          <w:u w:val="single"/>
        </w:rPr>
        <w:lastRenderedPageBreak/>
        <w:t>Sezione 4</w:t>
      </w:r>
    </w:p>
    <w:p w14:paraId="72AE2D93" w14:textId="213C365B" w:rsidR="008B540B" w:rsidRPr="00005F20" w:rsidRDefault="00005F20" w:rsidP="002F563E">
      <w:pPr>
        <w:pStyle w:val="Normale1"/>
        <w:tabs>
          <w:tab w:val="left" w:pos="142"/>
        </w:tabs>
        <w:jc w:val="center"/>
        <w:rPr>
          <w:rStyle w:val="Numeropagina1"/>
          <w:rFonts w:ascii="Microsoft Sans Serif" w:eastAsia="Microsoft Sans Serif" w:hAnsi="Microsoft Sans Serif" w:cs="Microsoft Sans Serif"/>
          <w:b/>
          <w:bCs/>
        </w:rPr>
      </w:pPr>
      <w:r w:rsidRPr="00005F20">
        <w:rPr>
          <w:rStyle w:val="Numeropagina1"/>
          <w:rFonts w:ascii="Microsoft Sans Serif" w:eastAsia="Microsoft Sans Serif" w:hAnsi="Microsoft Sans Serif" w:cs="Microsoft Sans Serif"/>
          <w:b/>
          <w:bCs/>
          <w:sz w:val="28"/>
          <w:szCs w:val="28"/>
        </w:rPr>
        <w:t>COPERTURA ASSICURATIVA SPERIMENTALE, CHE COPRE LA MANCATA RESA QUANTI/QUALITATIVA INDEX BASED – PRATO PASCOLO</w:t>
      </w:r>
    </w:p>
    <w:p w14:paraId="1F176747" w14:textId="77777777" w:rsidR="00BA5D95" w:rsidRPr="00E03335" w:rsidRDefault="00BA5D95" w:rsidP="002F563E">
      <w:pPr>
        <w:pStyle w:val="Normale1"/>
        <w:tabs>
          <w:tab w:val="left" w:pos="142"/>
        </w:tabs>
        <w:jc w:val="center"/>
        <w:rPr>
          <w:rStyle w:val="Numeropagina1"/>
          <w:rFonts w:ascii="Microsoft Sans Serif" w:eastAsia="Microsoft Sans Serif" w:hAnsi="Microsoft Sans Serif" w:cs="Microsoft Sans Serif"/>
          <w:sz w:val="24"/>
          <w:szCs w:val="24"/>
        </w:rPr>
      </w:pPr>
    </w:p>
    <w:p w14:paraId="5FE1C078" w14:textId="5CF97795" w:rsidR="00BA5D95" w:rsidRPr="00005F20" w:rsidRDefault="009F62D3" w:rsidP="00005F20">
      <w:pPr>
        <w:pStyle w:val="Normale1"/>
        <w:tabs>
          <w:tab w:val="left" w:pos="142"/>
        </w:tabs>
        <w:rPr>
          <w:rStyle w:val="Numeropagina1"/>
          <w:rFonts w:ascii="Microsoft Sans Serif" w:eastAsia="Microsoft Sans Serif" w:hAnsi="Microsoft Sans Serif" w:cs="Microsoft Sans Serif"/>
          <w:b/>
          <w:bCs/>
          <w:sz w:val="24"/>
          <w:szCs w:val="24"/>
        </w:rPr>
      </w:pPr>
      <w:r w:rsidRPr="00005F20">
        <w:rPr>
          <w:rStyle w:val="Numeropagina1"/>
          <w:rFonts w:ascii="Microsoft Sans Serif" w:hAnsi="Microsoft Sans Serif"/>
          <w:b/>
          <w:bCs/>
          <w:sz w:val="24"/>
          <w:szCs w:val="24"/>
        </w:rPr>
        <w:t>4.</w:t>
      </w:r>
      <w:r w:rsidR="00BA5D95" w:rsidRPr="00005F20">
        <w:rPr>
          <w:rStyle w:val="Numeropagina1"/>
          <w:rFonts w:ascii="Microsoft Sans Serif" w:hAnsi="Microsoft Sans Serif"/>
          <w:b/>
          <w:bCs/>
          <w:sz w:val="24"/>
          <w:szCs w:val="24"/>
        </w:rPr>
        <w:t>1</w:t>
      </w:r>
      <w:r w:rsidRPr="00005F20">
        <w:rPr>
          <w:rStyle w:val="Numeropagina1"/>
          <w:rFonts w:ascii="Microsoft Sans Serif" w:hAnsi="Microsoft Sans Serif"/>
          <w:b/>
          <w:bCs/>
          <w:sz w:val="24"/>
          <w:szCs w:val="24"/>
        </w:rPr>
        <w:t xml:space="preserve">. </w:t>
      </w:r>
      <w:r w:rsidR="00BA5D95" w:rsidRPr="00005F20">
        <w:rPr>
          <w:rStyle w:val="Numeropagina1"/>
          <w:rFonts w:ascii="Microsoft Sans Serif" w:hAnsi="Microsoft Sans Serif"/>
          <w:b/>
          <w:bCs/>
          <w:sz w:val="24"/>
          <w:szCs w:val="24"/>
        </w:rPr>
        <w:t xml:space="preserve">– </w:t>
      </w:r>
      <w:r w:rsidR="00BB06B3" w:rsidRPr="00005F20">
        <w:rPr>
          <w:rStyle w:val="Numeropagina1"/>
          <w:rFonts w:ascii="Microsoft Sans Serif" w:hAnsi="Microsoft Sans Serif"/>
          <w:b/>
          <w:bCs/>
          <w:sz w:val="24"/>
          <w:szCs w:val="24"/>
        </w:rPr>
        <w:t>CONDIZIONI SPECIALI</w:t>
      </w:r>
      <w:r w:rsidR="00720680" w:rsidRPr="00005F20">
        <w:rPr>
          <w:rStyle w:val="Numeropagina1"/>
          <w:rFonts w:ascii="Microsoft Sans Serif" w:hAnsi="Microsoft Sans Serif"/>
          <w:b/>
          <w:bCs/>
          <w:sz w:val="24"/>
          <w:szCs w:val="24"/>
        </w:rPr>
        <w:t xml:space="preserve"> DI ASSICURAZIONE</w:t>
      </w:r>
    </w:p>
    <w:p w14:paraId="72A1A5D7" w14:textId="77777777" w:rsidR="00BA5D95" w:rsidRPr="00E03335" w:rsidRDefault="00BA5D95" w:rsidP="00BA5D95">
      <w:pPr>
        <w:pStyle w:val="Normale1"/>
        <w:tabs>
          <w:tab w:val="left" w:pos="142"/>
          <w:tab w:val="left" w:pos="502"/>
        </w:tabs>
        <w:ind w:left="538"/>
        <w:rPr>
          <w:rStyle w:val="Numeropagina1"/>
          <w:rFonts w:ascii="Microsoft Sans Serif" w:hAnsi="Microsoft Sans Serif"/>
          <w:sz w:val="24"/>
          <w:szCs w:val="24"/>
        </w:rPr>
      </w:pPr>
    </w:p>
    <w:p w14:paraId="7812685B" w14:textId="4670DDD6" w:rsidR="00E54A2B" w:rsidRPr="0003596C" w:rsidRDefault="00E54A2B" w:rsidP="00CA551E">
      <w:pPr>
        <w:pStyle w:val="Normale1"/>
        <w:tabs>
          <w:tab w:val="left" w:pos="142"/>
        </w:tabs>
        <w:spacing w:before="120"/>
        <w:jc w:val="both"/>
        <w:rPr>
          <w:rFonts w:ascii="Microsoft Sans Serif" w:hAnsi="Microsoft Sans Serif" w:cs="Microsoft Sans Serif"/>
          <w:b/>
          <w:bCs/>
          <w:color w:val="ED7D31" w:themeColor="accent2"/>
          <w:sz w:val="20"/>
        </w:rPr>
      </w:pPr>
      <w:r w:rsidRPr="0003596C">
        <w:rPr>
          <w:rFonts w:ascii="Microsoft Sans Serif" w:hAnsi="Microsoft Sans Serif" w:cs="Microsoft Sans Serif"/>
          <w:b/>
          <w:bCs/>
          <w:color w:val="ED7D31" w:themeColor="accent2"/>
          <w:sz w:val="20"/>
        </w:rPr>
        <w:t xml:space="preserve">Art. </w:t>
      </w:r>
      <w:r w:rsidR="00557273" w:rsidRPr="0003596C">
        <w:rPr>
          <w:rFonts w:ascii="Microsoft Sans Serif" w:hAnsi="Microsoft Sans Serif" w:cs="Microsoft Sans Serif"/>
          <w:b/>
          <w:bCs/>
          <w:color w:val="ED7D31" w:themeColor="accent2"/>
          <w:sz w:val="20"/>
        </w:rPr>
        <w:t>1</w:t>
      </w:r>
      <w:r w:rsidRPr="0003596C">
        <w:rPr>
          <w:rFonts w:ascii="Microsoft Sans Serif" w:hAnsi="Microsoft Sans Serif" w:cs="Microsoft Sans Serif"/>
          <w:b/>
          <w:bCs/>
          <w:color w:val="ED7D31" w:themeColor="accent2"/>
          <w:sz w:val="20"/>
        </w:rPr>
        <w:t xml:space="preserve"> – Delimitazioni e specificazioni della garanzia - Obblighi dell’Assicurato </w:t>
      </w:r>
    </w:p>
    <w:p w14:paraId="753A6138" w14:textId="1FF5D1DB" w:rsidR="00E54A2B" w:rsidRPr="00E03335" w:rsidRDefault="00E54A2B" w:rsidP="00CA551E">
      <w:pPr>
        <w:pStyle w:val="Normale1"/>
        <w:tabs>
          <w:tab w:val="left" w:pos="142"/>
        </w:tabs>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presente assicurazione è stipulata ai sensi del </w:t>
      </w:r>
      <w:r w:rsidR="005A6829">
        <w:rPr>
          <w:rStyle w:val="Numeropagina1"/>
          <w:rFonts w:ascii="Microsoft Sans Serif" w:hAnsi="Microsoft Sans Serif"/>
          <w:sz w:val="20"/>
          <w:szCs w:val="20"/>
        </w:rPr>
        <w:t>Piano di Gestione dei Rischi</w:t>
      </w:r>
      <w:r w:rsidRPr="00E03335">
        <w:rPr>
          <w:rStyle w:val="Numeropagina1"/>
          <w:rFonts w:ascii="Microsoft Sans Serif" w:hAnsi="Microsoft Sans Serif"/>
          <w:sz w:val="20"/>
          <w:szCs w:val="20"/>
        </w:rPr>
        <w:t xml:space="preserve"> sulle Polizze Sperimentali indicizzate Index based e a quanto indicato all’art.37 comma 1 b) del Regolamento U.E. 1305/2013.</w:t>
      </w:r>
    </w:p>
    <w:p w14:paraId="5BB08C6A" w14:textId="77777777" w:rsidR="00E54A2B" w:rsidRPr="00E03335" w:rsidRDefault="00E54A2B" w:rsidP="00CA551E">
      <w:pPr>
        <w:tabs>
          <w:tab w:val="left" w:pos="142"/>
        </w:tabs>
        <w:ind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In relazione a predetto Decreto:</w:t>
      </w:r>
    </w:p>
    <w:p w14:paraId="1F07AE14" w14:textId="1D7B49E7" w:rsidR="00E54A2B" w:rsidRPr="00CA551E" w:rsidRDefault="00CA551E" w:rsidP="00845EDB">
      <w:pPr>
        <w:pStyle w:val="Paragrafoelenco"/>
        <w:numPr>
          <w:ilvl w:val="0"/>
          <w:numId w:val="129"/>
        </w:numPr>
        <w:tabs>
          <w:tab w:val="left" w:pos="142"/>
        </w:tabs>
        <w:ind w:right="27"/>
        <w:jc w:val="both"/>
        <w:rPr>
          <w:rFonts w:ascii="Microsoft Sans Serif" w:hAnsi="Microsoft Sans Serif" w:cs="Microsoft Sans Serif"/>
          <w:sz w:val="20"/>
          <w:lang w:val="it-IT"/>
        </w:rPr>
      </w:pPr>
      <w:r w:rsidRPr="00CA551E">
        <w:rPr>
          <w:rFonts w:ascii="Microsoft Sans Serif" w:hAnsi="Microsoft Sans Serif" w:cs="Microsoft Sans Serif"/>
          <w:sz w:val="20"/>
          <w:lang w:val="it-IT"/>
        </w:rPr>
        <w:t>le norme tutte di questa Polizza</w:t>
      </w:r>
      <w:r w:rsidR="00E54A2B" w:rsidRPr="00CA551E">
        <w:rPr>
          <w:rFonts w:ascii="Microsoft Sans Serif" w:hAnsi="Microsoft Sans Serif" w:cs="Microsoft Sans Serif"/>
          <w:sz w:val="20"/>
          <w:lang w:val="it-IT"/>
        </w:rPr>
        <w:t xml:space="preserve"> sono state approvate dal Ministero delle Politiche Agricole, Alimentari e Forestali;</w:t>
      </w:r>
    </w:p>
    <w:p w14:paraId="04ADFA81" w14:textId="77777777" w:rsidR="00E54A2B" w:rsidRPr="00CA551E" w:rsidRDefault="00E54A2B" w:rsidP="00845EDB">
      <w:pPr>
        <w:pStyle w:val="Paragrafoelenco"/>
        <w:numPr>
          <w:ilvl w:val="0"/>
          <w:numId w:val="129"/>
        </w:numPr>
        <w:tabs>
          <w:tab w:val="left" w:pos="142"/>
        </w:tabs>
        <w:ind w:right="27"/>
        <w:jc w:val="both"/>
        <w:rPr>
          <w:rFonts w:ascii="Microsoft Sans Serif" w:hAnsi="Microsoft Sans Serif" w:cs="Microsoft Sans Serif"/>
          <w:sz w:val="20"/>
          <w:lang w:val="it-IT"/>
        </w:rPr>
      </w:pPr>
      <w:r w:rsidRPr="00CA551E">
        <w:rPr>
          <w:rFonts w:ascii="Microsoft Sans Serif" w:hAnsi="Microsoft Sans Serif" w:cs="Microsoft Sans Serif"/>
          <w:sz w:val="20"/>
          <w:lang w:val="it-IT"/>
        </w:rPr>
        <w:t>l’entità dei Danni, sono determinate in relazione ed applicazione alle disposizioni in esso previste;</w:t>
      </w:r>
    </w:p>
    <w:p w14:paraId="216FD40C" w14:textId="77777777" w:rsidR="00E54A2B" w:rsidRPr="00CA551E" w:rsidRDefault="00E54A2B" w:rsidP="00845EDB">
      <w:pPr>
        <w:pStyle w:val="Paragrafoelenco"/>
        <w:numPr>
          <w:ilvl w:val="0"/>
          <w:numId w:val="129"/>
        </w:numPr>
        <w:tabs>
          <w:tab w:val="left" w:pos="142"/>
        </w:tabs>
        <w:ind w:right="27"/>
        <w:jc w:val="both"/>
        <w:rPr>
          <w:rFonts w:ascii="Microsoft Sans Serif" w:hAnsi="Microsoft Sans Serif" w:cs="Microsoft Sans Serif"/>
          <w:sz w:val="20"/>
          <w:lang w:val="it-IT"/>
        </w:rPr>
      </w:pPr>
      <w:r w:rsidRPr="00CA551E">
        <w:rPr>
          <w:rFonts w:ascii="Microsoft Sans Serif" w:hAnsi="Microsoft Sans Serif" w:cs="Microsoft Sans Serif"/>
          <w:sz w:val="20"/>
          <w:lang w:val="it-IT"/>
        </w:rPr>
        <w:t>il metodo di calcolo del Danno, come dimostrato e accertato nella Relazione Tecnica emessa da FEM e dal Centro di Sperimentazione di Laimburg, consente di determinare le perdite effettive delle Rese Assicurate;</w:t>
      </w:r>
    </w:p>
    <w:p w14:paraId="5A269824" w14:textId="77777777" w:rsidR="00E54A2B" w:rsidRPr="00CA551E" w:rsidRDefault="00E54A2B" w:rsidP="00845EDB">
      <w:pPr>
        <w:pStyle w:val="Paragrafoelenco"/>
        <w:numPr>
          <w:ilvl w:val="0"/>
          <w:numId w:val="129"/>
        </w:numPr>
        <w:tabs>
          <w:tab w:val="left" w:pos="142"/>
        </w:tabs>
        <w:ind w:right="27"/>
        <w:jc w:val="both"/>
        <w:rPr>
          <w:rFonts w:ascii="Microsoft Sans Serif" w:hAnsi="Microsoft Sans Serif" w:cs="Microsoft Sans Serif"/>
          <w:sz w:val="20"/>
          <w:lang w:val="it-IT"/>
        </w:rPr>
      </w:pPr>
      <w:r w:rsidRPr="00CA551E">
        <w:rPr>
          <w:rFonts w:ascii="Microsoft Sans Serif" w:hAnsi="Microsoft Sans Serif" w:cs="Microsoft Sans Serif"/>
          <w:sz w:val="20"/>
          <w:lang w:val="it-IT"/>
        </w:rPr>
        <w:t>il Contraente, anche in rappresentanza degli Assicurati e la Società concordano sulla conformità del metodo di calcolo del Danno;</w:t>
      </w:r>
    </w:p>
    <w:p w14:paraId="15A7775F" w14:textId="77777777" w:rsidR="00E54A2B" w:rsidRPr="00CA551E" w:rsidRDefault="00E54A2B" w:rsidP="00845EDB">
      <w:pPr>
        <w:pStyle w:val="Paragrafoelenco"/>
        <w:numPr>
          <w:ilvl w:val="0"/>
          <w:numId w:val="129"/>
        </w:numPr>
        <w:tabs>
          <w:tab w:val="left" w:pos="142"/>
        </w:tabs>
        <w:ind w:right="27"/>
        <w:jc w:val="both"/>
        <w:rPr>
          <w:rFonts w:ascii="Microsoft Sans Serif" w:hAnsi="Microsoft Sans Serif" w:cs="Microsoft Sans Serif"/>
          <w:sz w:val="20"/>
          <w:lang w:val="it-IT"/>
        </w:rPr>
      </w:pPr>
      <w:r w:rsidRPr="00CA551E">
        <w:rPr>
          <w:rFonts w:ascii="Microsoft Sans Serif" w:hAnsi="Microsoft Sans Serif" w:cs="Microsoft Sans Serif"/>
          <w:sz w:val="20"/>
          <w:lang w:val="it-IT"/>
        </w:rPr>
        <w:t>le rese assicurate, con riferimento all’Area Climatica omogenea, sono determinata in relazione ed applicazione delle disposizioni previste nel citato Decreto.</w:t>
      </w:r>
    </w:p>
    <w:p w14:paraId="5F17E5BA" w14:textId="77777777" w:rsidR="00E54A2B" w:rsidRPr="00E03335" w:rsidRDefault="00E54A2B" w:rsidP="00CA551E">
      <w:pPr>
        <w:pStyle w:val="Normale1"/>
        <w:tabs>
          <w:tab w:val="left" w:pos="142"/>
        </w:tabs>
        <w:spacing w:before="120"/>
        <w:jc w:val="both"/>
        <w:rPr>
          <w:rStyle w:val="Numeropagina1"/>
          <w:rFonts w:ascii="Microsoft Sans Serif" w:eastAsia="Microsoft Sans Serif" w:hAnsi="Microsoft Sans Serif" w:cs="Microsoft Sans Serif"/>
          <w:color w:val="auto"/>
          <w:sz w:val="20"/>
          <w:szCs w:val="20"/>
        </w:rPr>
      </w:pPr>
      <w:r w:rsidRPr="00E03335">
        <w:rPr>
          <w:rStyle w:val="Numeropagina1"/>
          <w:rFonts w:ascii="Microsoft Sans Serif" w:hAnsi="Microsoft Sans Serif"/>
          <w:sz w:val="20"/>
          <w:szCs w:val="20"/>
        </w:rPr>
        <w:t xml:space="preserve">Al fine del controllo e della corretta applicazione della condizione della Soglia di accesso all’Indennizzo prevista dalla normativa, l’Assicurato ha l’obbligo di assicurare l’intera produzione aziendale per Prodotto e Comune calcolata come da definizione Risultato della produzione-Resa assicurata. Le produzioni dello stesso Prodotto insistenti nel medesimo Comune devono </w:t>
      </w:r>
      <w:r w:rsidRPr="00E03335">
        <w:rPr>
          <w:rStyle w:val="Numeropagina1"/>
          <w:rFonts w:ascii="Microsoft Sans Serif" w:hAnsi="Microsoft Sans Serif"/>
          <w:color w:val="auto"/>
          <w:sz w:val="20"/>
          <w:szCs w:val="20"/>
        </w:rPr>
        <w:t>preferibilmente essere assicurate con la stessa Società o in alternativa in coassicurazione palese indicata nella Polizza Collettiva da parte della Compagnia Delegataria.</w:t>
      </w:r>
    </w:p>
    <w:p w14:paraId="32D50768" w14:textId="77777777" w:rsidR="00E54A2B" w:rsidRPr="00E03335" w:rsidRDefault="00E54A2B" w:rsidP="00CA551E">
      <w:pPr>
        <w:tabs>
          <w:tab w:val="left" w:pos="142"/>
        </w:tabs>
        <w:ind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Con il presente contratto l’Assicurato ha l’obbligo di assicurare l’intera produzione aziendale, relativa al Prodotto in garanzia con la medesima Società.</w:t>
      </w:r>
    </w:p>
    <w:p w14:paraId="6E1367D6" w14:textId="79297419" w:rsidR="00E54A2B" w:rsidRPr="0003596C" w:rsidRDefault="00E54A2B" w:rsidP="00CA551E">
      <w:pPr>
        <w:pStyle w:val="Normale1"/>
        <w:tabs>
          <w:tab w:val="left" w:pos="142"/>
        </w:tabs>
        <w:spacing w:before="120"/>
        <w:jc w:val="both"/>
        <w:rPr>
          <w:rStyle w:val="Numeropagina1"/>
          <w:rFonts w:ascii="Microsoft Sans Serif" w:hAnsi="Microsoft Sans Serif"/>
          <w:b/>
          <w:bCs/>
          <w:color w:val="ED7D31" w:themeColor="accent2"/>
          <w:sz w:val="20"/>
          <w:szCs w:val="20"/>
        </w:rPr>
      </w:pPr>
      <w:r w:rsidRPr="0003596C">
        <w:rPr>
          <w:rFonts w:cs="Microsoft Sans Serif"/>
          <w:b/>
          <w:bCs/>
          <w:color w:val="ED7D31" w:themeColor="accent2"/>
        </w:rPr>
        <w:t>Art</w:t>
      </w:r>
      <w:r w:rsidRPr="0003596C">
        <w:rPr>
          <w:rStyle w:val="Numeropagina1"/>
          <w:rFonts w:ascii="Microsoft Sans Serif" w:hAnsi="Microsoft Sans Serif"/>
          <w:b/>
          <w:bCs/>
          <w:color w:val="ED7D31" w:themeColor="accent2"/>
          <w:sz w:val="20"/>
          <w:szCs w:val="20"/>
        </w:rPr>
        <w:t xml:space="preserve">. </w:t>
      </w:r>
      <w:r w:rsidR="00557273" w:rsidRPr="0003596C">
        <w:rPr>
          <w:rStyle w:val="Numeropagina1"/>
          <w:rFonts w:ascii="Microsoft Sans Serif" w:hAnsi="Microsoft Sans Serif"/>
          <w:b/>
          <w:bCs/>
          <w:color w:val="ED7D31" w:themeColor="accent2"/>
          <w:sz w:val="20"/>
          <w:szCs w:val="20"/>
        </w:rPr>
        <w:t>2</w:t>
      </w:r>
      <w:r w:rsidRPr="0003596C">
        <w:rPr>
          <w:rStyle w:val="Numeropagina1"/>
          <w:rFonts w:ascii="Microsoft Sans Serif" w:hAnsi="Microsoft Sans Serif"/>
          <w:b/>
          <w:bCs/>
          <w:color w:val="ED7D31" w:themeColor="accent2"/>
          <w:sz w:val="20"/>
          <w:szCs w:val="20"/>
        </w:rPr>
        <w:t xml:space="preserve"> - Oggetto della garanzia</w:t>
      </w:r>
    </w:p>
    <w:p w14:paraId="79836E8E" w14:textId="2C68B2C3" w:rsidR="00E54A2B" w:rsidRPr="00E03335" w:rsidRDefault="00E54A2B" w:rsidP="00CA551E">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 xml:space="preserve">La Società, al fine di stabilizzare il ricavo aziendale relativo al Prodotto assicurato, si obbliga ad indennizzare all’Assicurato il mancato Risultato della produzione /Resa assicurata del Prodotto assicurato, ottenibile nelle partite assicurate, causato dall’Andamento climatico avverso. La mancata o diminuita Resa è misurata utilizzando la relazione tra l’Indice meteorologico e percentuale di Danno correlato (art. 37 del Reg. UE 1305/2013 e </w:t>
      </w:r>
      <w:r w:rsidR="00927232" w:rsidRPr="00E03335">
        <w:rPr>
          <w:rStyle w:val="Numeropagina1"/>
          <w:rFonts w:ascii="Microsoft Sans Serif" w:hAnsi="Microsoft Sans Serif"/>
          <w:sz w:val="20"/>
          <w:szCs w:val="20"/>
        </w:rPr>
        <w:t>PGR (</w:t>
      </w:r>
      <w:r w:rsidR="005A6829">
        <w:rPr>
          <w:rStyle w:val="Numeropagina1"/>
          <w:rFonts w:ascii="Microsoft Sans Serif" w:hAnsi="Microsoft Sans Serif"/>
          <w:sz w:val="20"/>
          <w:szCs w:val="20"/>
        </w:rPr>
        <w:t>Piano di Gestione dei Rischi</w:t>
      </w:r>
      <w:r w:rsidR="00927232"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w:t>
      </w:r>
    </w:p>
    <w:p w14:paraId="42353A7E" w14:textId="77777777" w:rsidR="00E54A2B" w:rsidRPr="00E03335" w:rsidRDefault="00E54A2B" w:rsidP="00CA551E">
      <w:pPr>
        <w:pStyle w:val="Normale1"/>
        <w:tabs>
          <w:tab w:val="left" w:pos="142"/>
          <w:tab w:val="left" w:pos="540"/>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 garanzia riguarda il Prodotto relativo al ciclo produttivo annuale ed esclusivamente il Prodotto mercantile, immune da ogni malattia, tara o difetto che pregiudichi la commercializzazione dello stesso, ai sensi del Regolamento di esecuzione (U.E.) del 07 giugno 2011 n. 543 e s</w:t>
      </w:r>
      <w:r w:rsidR="00EC2A7F"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m</w:t>
      </w:r>
      <w:r w:rsidR="00EC2A7F"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i</w:t>
      </w:r>
      <w:r w:rsidR="00EC2A7F" w:rsidRPr="00E03335">
        <w:rPr>
          <w:rStyle w:val="Numeropagina1"/>
          <w:rFonts w:ascii="Microsoft Sans Serif" w:hAnsi="Microsoft Sans Serif"/>
          <w:sz w:val="20"/>
          <w:szCs w:val="20"/>
        </w:rPr>
        <w:t>.</w:t>
      </w:r>
      <w:r w:rsidRPr="00E03335">
        <w:rPr>
          <w:rStyle w:val="Numeropagina1"/>
          <w:rFonts w:ascii="Microsoft Sans Serif" w:hAnsi="Microsoft Sans Serif"/>
          <w:sz w:val="20"/>
          <w:szCs w:val="20"/>
        </w:rPr>
        <w:t xml:space="preserve"> e che non siano stati colpiti da danni precedenti sia di carattere atmosferico che patologico.</w:t>
      </w:r>
      <w:r w:rsidRPr="00E03335">
        <w:rPr>
          <w:rFonts w:ascii="Microsoft Sans Serif" w:hAnsi="Microsoft Sans Serif"/>
          <w:noProof/>
          <w:sz w:val="24"/>
          <w:szCs w:val="24"/>
        </w:rPr>
        <w:t xml:space="preserve"> </w:t>
      </w:r>
    </w:p>
    <w:p w14:paraId="0F11C5D3" w14:textId="77777777" w:rsidR="00E54A2B" w:rsidRPr="00E03335" w:rsidRDefault="00E54A2B" w:rsidP="00CA551E">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L’Andamento climatico avverso è accertato, verificati i parametri meteorologici nonché l’esistenza del nesso di causalità tra l’Andamento climatico avverso e il Danno, per Area climatica omogenea, nonché che il Danno abbia superato la Soglia del 30% della Risultato della produzione/Resa assicurata.</w:t>
      </w:r>
    </w:p>
    <w:p w14:paraId="6F536B2E" w14:textId="626845F0" w:rsidR="00E54A2B" w:rsidRPr="0003596C" w:rsidRDefault="00E54A2B" w:rsidP="00CA551E">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3</w:t>
      </w:r>
      <w:r w:rsidRPr="0003596C">
        <w:rPr>
          <w:rStyle w:val="Numeropagina1"/>
          <w:rFonts w:ascii="Microsoft Sans Serif" w:hAnsi="Microsoft Sans Serif"/>
          <w:b/>
          <w:bCs/>
          <w:color w:val="ED7D31" w:themeColor="accent2"/>
          <w:sz w:val="20"/>
          <w:szCs w:val="20"/>
        </w:rPr>
        <w:t xml:space="preserve"> – Sinistro e rilevazione dell’evento dannoso</w:t>
      </w:r>
    </w:p>
    <w:p w14:paraId="6E43AF61" w14:textId="77777777" w:rsidR="00E54A2B" w:rsidRPr="00E03335" w:rsidRDefault="00E54A2B" w:rsidP="00CA551E">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t>L’Andamento climatico avverso, per Area climatica omogenea, misurato attraverso gli Indici meteorologici, come meglio definito nelle Condizioni Speciali di Polizza, viene rilevato dagli E</w:t>
      </w:r>
      <w:r w:rsidRPr="00E03335">
        <w:rPr>
          <w:rStyle w:val="Numeropagina1"/>
          <w:szCs w:val="20"/>
        </w:rPr>
        <w:t xml:space="preserve">nti scientifici di ricerca e sperimentazione del territorio </w:t>
      </w:r>
      <w:r w:rsidRPr="00E03335">
        <w:rPr>
          <w:rStyle w:val="Numeropagina1"/>
          <w:rFonts w:ascii="Microsoft Sans Serif" w:hAnsi="Microsoft Sans Serif"/>
          <w:sz w:val="20"/>
          <w:szCs w:val="20"/>
        </w:rPr>
        <w:t>e comunicato al Contraente e alla Società.</w:t>
      </w:r>
    </w:p>
    <w:p w14:paraId="26E8AB82" w14:textId="05695FE4" w:rsidR="00E54A2B" w:rsidRPr="00E03335" w:rsidRDefault="00E54A2B" w:rsidP="00CA551E">
      <w:pPr>
        <w:pStyle w:val="Normale1"/>
        <w:tabs>
          <w:tab w:val="left" w:pos="142"/>
        </w:tabs>
        <w:spacing w:after="120"/>
        <w:jc w:val="both"/>
        <w:rPr>
          <w:rFonts w:ascii="Microsoft Sans Serif" w:hAnsi="Microsoft Sans Serif" w:cs="Microsoft Sans Serif"/>
          <w:sz w:val="20"/>
        </w:rPr>
      </w:pPr>
      <w:r w:rsidRPr="00E03335">
        <w:rPr>
          <w:rFonts w:ascii="Microsoft Sans Serif" w:hAnsi="Microsoft Sans Serif" w:cs="Microsoft Sans Serif"/>
          <w:sz w:val="20"/>
        </w:rPr>
        <w:t>L’entità di tale perdita viene stabilita attraverso gli Indici meteorologici, come regolato nel successivo art.</w:t>
      </w:r>
      <w:r w:rsidR="00A704BF" w:rsidRPr="00E03335">
        <w:rPr>
          <w:rFonts w:ascii="Microsoft Sans Serif" w:hAnsi="Microsoft Sans Serif" w:cs="Microsoft Sans Serif"/>
          <w:sz w:val="20"/>
        </w:rPr>
        <w:t>5</w:t>
      </w:r>
      <w:r w:rsidRPr="00E03335">
        <w:rPr>
          <w:rFonts w:ascii="Microsoft Sans Serif" w:hAnsi="Microsoft Sans Serif" w:cs="Microsoft Sans Serif"/>
          <w:sz w:val="20"/>
        </w:rPr>
        <w:t xml:space="preserve"> </w:t>
      </w:r>
      <w:r w:rsidRPr="00E03335">
        <w:rPr>
          <w:rFonts w:ascii="Microsoft Sans Serif" w:hAnsi="Microsoft Sans Serif" w:cs="Microsoft Sans Serif"/>
          <w:i/>
          <w:sz w:val="20"/>
        </w:rPr>
        <w:t>Norme per la quantificazione del danno</w:t>
      </w:r>
      <w:r w:rsidRPr="00E03335">
        <w:rPr>
          <w:rFonts w:ascii="Microsoft Sans Serif" w:hAnsi="Microsoft Sans Serif" w:cs="Microsoft Sans Serif"/>
          <w:sz w:val="20"/>
        </w:rPr>
        <w:t>.</w:t>
      </w:r>
    </w:p>
    <w:p w14:paraId="47085160" w14:textId="7204A9EA" w:rsidR="00E54A2B" w:rsidRPr="0003596C" w:rsidRDefault="00E54A2B" w:rsidP="00CA551E">
      <w:pPr>
        <w:pStyle w:val="Normale1"/>
        <w:tabs>
          <w:tab w:val="left" w:pos="142"/>
        </w:tabs>
        <w:spacing w:before="120"/>
        <w:jc w:val="both"/>
        <w:rPr>
          <w:rFonts w:ascii="Microsoft Sans Serif" w:hAnsi="Microsoft Sans Serif" w:cs="Microsoft Sans Serif"/>
          <w:b/>
          <w:bCs/>
          <w:color w:val="ED7D31" w:themeColor="accent2"/>
          <w:sz w:val="20"/>
        </w:rPr>
      </w:pPr>
      <w:r w:rsidRPr="0003596C">
        <w:rPr>
          <w:rStyle w:val="Numeropagina1"/>
          <w:b/>
          <w:bCs/>
          <w:color w:val="ED7D31" w:themeColor="accent2"/>
          <w:szCs w:val="20"/>
        </w:rPr>
        <w:t>Art</w:t>
      </w:r>
      <w:r w:rsidRPr="0003596C">
        <w:rPr>
          <w:rFonts w:ascii="Microsoft Sans Serif" w:hAnsi="Microsoft Sans Serif" w:cs="Microsoft Sans Serif"/>
          <w:b/>
          <w:bCs/>
          <w:color w:val="ED7D31" w:themeColor="accent2"/>
          <w:sz w:val="20"/>
        </w:rPr>
        <w:t xml:space="preserve">. </w:t>
      </w:r>
      <w:r w:rsidR="00557273" w:rsidRPr="0003596C">
        <w:rPr>
          <w:rFonts w:ascii="Microsoft Sans Serif" w:hAnsi="Microsoft Sans Serif" w:cs="Microsoft Sans Serif"/>
          <w:b/>
          <w:bCs/>
          <w:color w:val="ED7D31" w:themeColor="accent2"/>
          <w:sz w:val="20"/>
        </w:rPr>
        <w:t>4</w:t>
      </w:r>
      <w:r w:rsidRPr="0003596C">
        <w:rPr>
          <w:rFonts w:ascii="Microsoft Sans Serif" w:hAnsi="Microsoft Sans Serif" w:cs="Microsoft Sans Serif"/>
          <w:b/>
          <w:bCs/>
          <w:color w:val="ED7D31" w:themeColor="accent2"/>
          <w:sz w:val="20"/>
        </w:rPr>
        <w:t xml:space="preserve"> – Mandato dei periti</w:t>
      </w:r>
    </w:p>
    <w:p w14:paraId="25269DBA" w14:textId="77777777" w:rsidR="00E54A2B" w:rsidRPr="00E03335" w:rsidRDefault="00E54A2B" w:rsidP="00CA551E">
      <w:pPr>
        <w:pStyle w:val="Corpodeltesto3"/>
        <w:tabs>
          <w:tab w:val="left" w:pos="142"/>
        </w:tabs>
        <w:ind w:right="27"/>
        <w:jc w:val="both"/>
        <w:rPr>
          <w:rFonts w:ascii="Microsoft Sans Serif" w:hAnsi="Microsoft Sans Serif" w:cs="Microsoft Sans Serif"/>
          <w:sz w:val="20"/>
        </w:rPr>
      </w:pPr>
      <w:r w:rsidRPr="00E03335">
        <w:rPr>
          <w:rFonts w:ascii="Microsoft Sans Serif" w:hAnsi="Microsoft Sans Serif" w:cs="Microsoft Sans Serif"/>
          <w:sz w:val="20"/>
        </w:rPr>
        <w:t xml:space="preserve">I periti, nominati dal Contraente e dalla Società, </w:t>
      </w:r>
      <w:r w:rsidRPr="00E03335">
        <w:rPr>
          <w:rStyle w:val="Numeropagina1"/>
          <w:rFonts w:ascii="Microsoft Sans Serif" w:hAnsi="Microsoft Sans Serif"/>
          <w:sz w:val="20"/>
          <w:szCs w:val="20"/>
        </w:rPr>
        <w:t xml:space="preserve">attraverso perizie su campioni rappresentativi dell’area climatica </w:t>
      </w:r>
      <w:r w:rsidRPr="00E03335">
        <w:rPr>
          <w:rFonts w:ascii="Microsoft Sans Serif" w:hAnsi="Microsoft Sans Serif" w:cs="Microsoft Sans Serif"/>
          <w:sz w:val="20"/>
        </w:rPr>
        <w:t>omogenea,</w:t>
      </w:r>
      <w:r w:rsidRPr="00E03335">
        <w:rPr>
          <w:rStyle w:val="Numeropagina1"/>
          <w:rFonts w:ascii="Microsoft Sans Serif" w:hAnsi="Microsoft Sans Serif"/>
          <w:sz w:val="20"/>
          <w:szCs w:val="20"/>
        </w:rPr>
        <w:t xml:space="preserve"> interessata dal sinistro</w:t>
      </w:r>
      <w:r w:rsidRPr="00E03335">
        <w:rPr>
          <w:rFonts w:ascii="Microsoft Sans Serif" w:hAnsi="Microsoft Sans Serif" w:cs="Microsoft Sans Serif"/>
          <w:sz w:val="20"/>
        </w:rPr>
        <w:t>, devono incontrarsi in epoca prossima al raccolto (in più fasi sfalci) del prodotto assicurato (anche parziale)</w:t>
      </w:r>
      <w:r w:rsidRPr="00E03335">
        <w:rPr>
          <w:rStyle w:val="Numeropagina1"/>
          <w:rFonts w:ascii="Microsoft Sans Serif" w:hAnsi="Microsoft Sans Serif"/>
          <w:sz w:val="20"/>
          <w:szCs w:val="20"/>
        </w:rPr>
        <w:t xml:space="preserve">, </w:t>
      </w:r>
      <w:r w:rsidRPr="00E03335">
        <w:rPr>
          <w:rFonts w:ascii="Microsoft Sans Serif" w:hAnsi="Microsoft Sans Serif" w:cs="Microsoft Sans Serif"/>
          <w:sz w:val="20"/>
        </w:rPr>
        <w:t>per:</w:t>
      </w:r>
    </w:p>
    <w:p w14:paraId="557DB7D8" w14:textId="77777777" w:rsidR="00E54A2B" w:rsidRPr="00E03335" w:rsidRDefault="00E54A2B" w:rsidP="00845EDB">
      <w:pPr>
        <w:pStyle w:val="Corpodeltesto3"/>
        <w:numPr>
          <w:ilvl w:val="0"/>
          <w:numId w:val="130"/>
        </w:numPr>
        <w:tabs>
          <w:tab w:val="left" w:pos="142"/>
        </w:tabs>
        <w:ind w:left="426" w:right="27" w:hanging="142"/>
        <w:jc w:val="both"/>
        <w:rPr>
          <w:rFonts w:ascii="Microsoft Sans Serif" w:hAnsi="Microsoft Sans Serif" w:cs="Microsoft Sans Serif"/>
          <w:sz w:val="20"/>
        </w:rPr>
      </w:pPr>
      <w:r w:rsidRPr="00E03335">
        <w:rPr>
          <w:rFonts w:ascii="Microsoft Sans Serif" w:hAnsi="Microsoft Sans Serif" w:cs="Microsoft Sans Serif"/>
          <w:sz w:val="20"/>
        </w:rPr>
        <w:t>accertare, se esistano cause diverse dagli eventi in garanzia che abbiano causato danni alle produzioni assicurate e provvedere alla loro quantificazione;</w:t>
      </w:r>
    </w:p>
    <w:p w14:paraId="5302BA0D" w14:textId="5146B967" w:rsidR="00E54A2B" w:rsidRPr="00E03335" w:rsidRDefault="00E54A2B" w:rsidP="00845EDB">
      <w:pPr>
        <w:pStyle w:val="Corpodeltesto3"/>
        <w:numPr>
          <w:ilvl w:val="0"/>
          <w:numId w:val="130"/>
        </w:numPr>
        <w:tabs>
          <w:tab w:val="left" w:pos="142"/>
        </w:tabs>
        <w:ind w:left="426" w:right="27" w:hanging="142"/>
        <w:jc w:val="both"/>
        <w:rPr>
          <w:rFonts w:ascii="Microsoft Sans Serif" w:hAnsi="Microsoft Sans Serif" w:cs="Microsoft Sans Serif"/>
          <w:sz w:val="20"/>
        </w:rPr>
      </w:pPr>
      <w:r w:rsidRPr="00E03335">
        <w:rPr>
          <w:rFonts w:ascii="Microsoft Sans Serif" w:hAnsi="Microsoft Sans Serif" w:cs="Microsoft Sans Serif"/>
          <w:sz w:val="20"/>
        </w:rPr>
        <w:t>solo su richiesta di una delle parti, Società e/o Contraente, verificare, nel caso di situazioni non configurabili nell’ordinarietà, la corretta attribuzione della percentuale di Danno con l’Indice meteorologico di cui alla tabella dell’art. 1</w:t>
      </w:r>
      <w:r w:rsidR="00A704BF" w:rsidRPr="00E03335">
        <w:rPr>
          <w:rFonts w:ascii="Microsoft Sans Serif" w:hAnsi="Microsoft Sans Serif" w:cs="Microsoft Sans Serif"/>
          <w:sz w:val="20"/>
        </w:rPr>
        <w:t>0</w:t>
      </w:r>
      <w:r w:rsidRPr="00E03335">
        <w:rPr>
          <w:rFonts w:ascii="Microsoft Sans Serif" w:hAnsi="Microsoft Sans Serif" w:cs="Microsoft Sans Serif"/>
          <w:sz w:val="20"/>
        </w:rPr>
        <w:t xml:space="preserve"> - </w:t>
      </w:r>
      <w:r w:rsidRPr="00E03335">
        <w:rPr>
          <w:rFonts w:ascii="Microsoft Sans Serif" w:hAnsi="Microsoft Sans Serif" w:cs="Microsoft Sans Serif"/>
          <w:i/>
          <w:sz w:val="20"/>
        </w:rPr>
        <w:t>Danni d’area climatica omogenea per andamento climatico avverso -</w:t>
      </w:r>
      <w:r w:rsidRPr="00E03335">
        <w:rPr>
          <w:rFonts w:ascii="Microsoft Sans Serif" w:hAnsi="Microsoft Sans Serif" w:cs="Microsoft Sans Serif"/>
          <w:sz w:val="20"/>
        </w:rPr>
        <w:t xml:space="preserve"> delle Condizioni Speciali di Assicurazione.</w:t>
      </w:r>
    </w:p>
    <w:p w14:paraId="2AA863BC" w14:textId="77777777" w:rsidR="00E54A2B" w:rsidRPr="00E03335" w:rsidRDefault="00E54A2B" w:rsidP="00CA551E">
      <w:pPr>
        <w:pStyle w:val="Normale1"/>
        <w:tabs>
          <w:tab w:val="left" w:pos="142"/>
        </w:tabs>
        <w:spacing w:after="120"/>
        <w:jc w:val="both"/>
        <w:rPr>
          <w:rStyle w:val="Numeropagina1"/>
          <w:rFonts w:ascii="Microsoft Sans Serif" w:hAnsi="Microsoft Sans Serif"/>
          <w:sz w:val="20"/>
          <w:szCs w:val="20"/>
        </w:rPr>
      </w:pPr>
      <w:r w:rsidRPr="00E03335">
        <w:rPr>
          <w:rStyle w:val="Numeropagina1"/>
          <w:rFonts w:ascii="Microsoft Sans Serif" w:hAnsi="Microsoft Sans Serif"/>
          <w:sz w:val="20"/>
          <w:szCs w:val="20"/>
        </w:rPr>
        <w:lastRenderedPageBreak/>
        <w:t>I periti dovranno risultare in possesso di laurea in Scienze Agrarie, ovvero diploma di Geometra o di Perito Agrario ed essere autorizzati all’esercizio della professione ai sensi delle norme vigenti.</w:t>
      </w:r>
    </w:p>
    <w:p w14:paraId="1906E310" w14:textId="4A5C502E" w:rsidR="00E54A2B" w:rsidRPr="00E03335" w:rsidRDefault="00E54A2B" w:rsidP="00CA551E">
      <w:pPr>
        <w:pStyle w:val="Corpodeltesto3"/>
        <w:tabs>
          <w:tab w:val="left" w:pos="142"/>
        </w:tabs>
        <w:ind w:right="27"/>
        <w:jc w:val="both"/>
        <w:rPr>
          <w:rStyle w:val="Numeropagina1"/>
          <w:rFonts w:ascii="Microsoft Sans Serif" w:hAnsi="Microsoft Sans Serif"/>
          <w:sz w:val="20"/>
          <w:szCs w:val="20"/>
        </w:rPr>
      </w:pPr>
      <w:r w:rsidRPr="00E03335">
        <w:rPr>
          <w:rFonts w:ascii="Microsoft Sans Serif" w:hAnsi="Microsoft Sans Serif" w:cs="Microsoft Sans Serif"/>
          <w:sz w:val="20"/>
        </w:rPr>
        <w:t>I due periti devono nominare un terzo quando si verifichi disaccordo in merito a quanto sopra definito e/o al calcolo degli indennizzi di cui ai successivi Ar</w:t>
      </w:r>
      <w:r w:rsidR="000018FA">
        <w:rPr>
          <w:rFonts w:ascii="Microsoft Sans Serif" w:hAnsi="Microsoft Sans Serif" w:cs="Microsoft Sans Serif"/>
          <w:sz w:val="20"/>
        </w:rPr>
        <w:t>t</w:t>
      </w:r>
      <w:r w:rsidRPr="00E03335">
        <w:rPr>
          <w:rFonts w:ascii="Microsoft Sans Serif" w:hAnsi="Microsoft Sans Serif" w:cs="Microsoft Sans Serif"/>
          <w:sz w:val="20"/>
        </w:rPr>
        <w:t xml:space="preserve">t. </w:t>
      </w:r>
      <w:r w:rsidR="00A704BF" w:rsidRPr="00E03335">
        <w:rPr>
          <w:rFonts w:ascii="Microsoft Sans Serif" w:hAnsi="Microsoft Sans Serif" w:cs="Microsoft Sans Serif"/>
          <w:sz w:val="20"/>
        </w:rPr>
        <w:t>5</w:t>
      </w:r>
      <w:r w:rsidRPr="00E03335">
        <w:rPr>
          <w:rFonts w:ascii="Microsoft Sans Serif" w:hAnsi="Microsoft Sans Serif" w:cs="Microsoft Sans Serif"/>
          <w:sz w:val="20"/>
        </w:rPr>
        <w:t xml:space="preserve"> </w:t>
      </w:r>
      <w:r w:rsidRPr="00E03335">
        <w:rPr>
          <w:rFonts w:ascii="Microsoft Sans Serif" w:hAnsi="Microsoft Sans Serif" w:cs="Microsoft Sans Serif"/>
          <w:i/>
          <w:sz w:val="20"/>
        </w:rPr>
        <w:t>– Norme per la quantificazione del danno</w:t>
      </w:r>
      <w:r w:rsidR="000018FA">
        <w:rPr>
          <w:rFonts w:ascii="Microsoft Sans Serif" w:hAnsi="Microsoft Sans Serif" w:cs="Microsoft Sans Serif"/>
          <w:i/>
          <w:sz w:val="20"/>
        </w:rPr>
        <w:t xml:space="preserve"> -</w:t>
      </w:r>
      <w:r w:rsidRPr="00E03335">
        <w:rPr>
          <w:rFonts w:ascii="Microsoft Sans Serif" w:hAnsi="Microsoft Sans Serif" w:cs="Microsoft Sans Serif"/>
          <w:sz w:val="20"/>
        </w:rPr>
        <w:t xml:space="preserve"> </w:t>
      </w:r>
      <w:r w:rsidR="00A704BF" w:rsidRPr="00E03335">
        <w:rPr>
          <w:rFonts w:ascii="Microsoft Sans Serif" w:hAnsi="Microsoft Sans Serif" w:cs="Microsoft Sans Serif"/>
          <w:sz w:val="20"/>
        </w:rPr>
        <w:t>6</w:t>
      </w:r>
      <w:r w:rsidRPr="00E03335">
        <w:rPr>
          <w:rFonts w:ascii="Microsoft Sans Serif" w:hAnsi="Microsoft Sans Serif" w:cs="Microsoft Sans Serif"/>
          <w:sz w:val="20"/>
        </w:rPr>
        <w:t xml:space="preserve"> </w:t>
      </w:r>
      <w:r w:rsidRPr="00E03335">
        <w:rPr>
          <w:rStyle w:val="Numeropagina1"/>
          <w:rFonts w:ascii="Microsoft Sans Serif" w:hAnsi="Microsoft Sans Serif"/>
          <w:i/>
          <w:sz w:val="20"/>
          <w:szCs w:val="20"/>
        </w:rPr>
        <w:t>Calcolo e pagamento dell’indennizzo -</w:t>
      </w:r>
      <w:r w:rsidRPr="00E03335">
        <w:rPr>
          <w:rStyle w:val="Numeropagina1"/>
          <w:rFonts w:ascii="Microsoft Sans Serif" w:hAnsi="Microsoft Sans Serif"/>
          <w:sz w:val="20"/>
          <w:szCs w:val="20"/>
        </w:rPr>
        <w:t>. Il terzo perito interviene soltanto in caso di disaccordo e le decisioni sui punti controversi sono prese a maggioranza.</w:t>
      </w:r>
    </w:p>
    <w:p w14:paraId="35E4F7E0" w14:textId="5B4E18AC" w:rsidR="00CA551E" w:rsidRPr="00357814" w:rsidRDefault="00E54A2B" w:rsidP="00CA551E">
      <w:pPr>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Se i periti non concordano sulla nomina del terzo perito, la stessa, anche su istanza di una sola delle parti, è demandata al Presidente del Tribunale nella cui giurisdizione il sinistro è accaduto.</w:t>
      </w:r>
    </w:p>
    <w:p w14:paraId="5A1D48DC" w14:textId="3819191B" w:rsidR="00E54A2B" w:rsidRPr="00CA551E" w:rsidRDefault="00E54A2B" w:rsidP="00CA551E">
      <w:pPr>
        <w:jc w:val="both"/>
        <w:rPr>
          <w:rStyle w:val="Numeropagina1"/>
          <w:rFonts w:ascii="Microsoft Sans Serif" w:hAnsi="Microsoft Sans Serif" w:cs="Microsoft Sans Serif"/>
          <w:sz w:val="20"/>
        </w:rPr>
      </w:pPr>
      <w:r w:rsidRPr="00E03335">
        <w:rPr>
          <w:rStyle w:val="Numeropagina1"/>
          <w:rFonts w:ascii="Microsoft Sans Serif" w:hAnsi="Microsoft Sans Serif"/>
          <w:sz w:val="20"/>
          <w:szCs w:val="20"/>
        </w:rPr>
        <w:t>Ciascuna delle parti sostiene le spese del proprio perito; quelle del terzo Perito sono ripartite a metà.</w:t>
      </w:r>
    </w:p>
    <w:p w14:paraId="6227FAE9" w14:textId="1765D00F" w:rsidR="00E54A2B" w:rsidRPr="0003596C" w:rsidRDefault="00E54A2B" w:rsidP="00CA551E">
      <w:pPr>
        <w:pStyle w:val="Normale1"/>
        <w:tabs>
          <w:tab w:val="left" w:pos="142"/>
        </w:tabs>
        <w:spacing w:before="120"/>
        <w:jc w:val="both"/>
        <w:rPr>
          <w:rFonts w:ascii="Microsoft Sans Serif" w:hAnsi="Microsoft Sans Serif" w:cs="Microsoft Sans Serif"/>
          <w:b/>
          <w:bCs/>
          <w:color w:val="ED7D31" w:themeColor="accent2"/>
          <w:sz w:val="20"/>
        </w:rPr>
      </w:pPr>
      <w:bookmarkStart w:id="17" w:name="_Hlk492477539"/>
      <w:r w:rsidRPr="0003596C">
        <w:rPr>
          <w:rFonts w:ascii="Microsoft Sans Serif" w:hAnsi="Microsoft Sans Serif" w:cs="Microsoft Sans Serif"/>
          <w:b/>
          <w:bCs/>
          <w:color w:val="ED7D31" w:themeColor="accent2"/>
          <w:sz w:val="20"/>
        </w:rPr>
        <w:t xml:space="preserve">Art. </w:t>
      </w:r>
      <w:r w:rsidR="00557273" w:rsidRPr="0003596C">
        <w:rPr>
          <w:rFonts w:ascii="Microsoft Sans Serif" w:hAnsi="Microsoft Sans Serif" w:cs="Microsoft Sans Serif"/>
          <w:b/>
          <w:bCs/>
          <w:color w:val="ED7D31" w:themeColor="accent2"/>
          <w:sz w:val="20"/>
        </w:rPr>
        <w:t>5</w:t>
      </w:r>
      <w:r w:rsidRPr="0003596C">
        <w:rPr>
          <w:rFonts w:ascii="Microsoft Sans Serif" w:hAnsi="Microsoft Sans Serif" w:cs="Microsoft Sans Serif"/>
          <w:b/>
          <w:bCs/>
          <w:color w:val="ED7D31" w:themeColor="accent2"/>
          <w:sz w:val="20"/>
        </w:rPr>
        <w:t xml:space="preserve"> – Norme</w:t>
      </w:r>
      <w:r w:rsidR="00A704BF" w:rsidRPr="0003596C">
        <w:rPr>
          <w:rFonts w:ascii="Microsoft Sans Serif" w:hAnsi="Microsoft Sans Serif" w:cs="Microsoft Sans Serif"/>
          <w:b/>
          <w:bCs/>
          <w:color w:val="ED7D31" w:themeColor="accent2"/>
          <w:sz w:val="20"/>
        </w:rPr>
        <w:t xml:space="preserve"> </w:t>
      </w:r>
      <w:r w:rsidRPr="0003596C">
        <w:rPr>
          <w:rFonts w:ascii="Microsoft Sans Serif" w:hAnsi="Microsoft Sans Serif" w:cs="Microsoft Sans Serif"/>
          <w:b/>
          <w:bCs/>
          <w:color w:val="ED7D31" w:themeColor="accent2"/>
          <w:sz w:val="20"/>
        </w:rPr>
        <w:t xml:space="preserve">per la quantificazione del danno </w:t>
      </w:r>
    </w:p>
    <w:bookmarkEnd w:id="17"/>
    <w:p w14:paraId="32D1AD0A" w14:textId="77777777" w:rsidR="00E54A2B" w:rsidRPr="00E03335" w:rsidRDefault="00E54A2B" w:rsidP="00CA551E">
      <w:pPr>
        <w:tabs>
          <w:tab w:val="left" w:pos="142"/>
        </w:tabs>
        <w:ind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La quantificazione del Danno deve essere eseguita in comune accordo fra Contraente e Società che presta la garanzia, per Area climatica omogenea, in base ai Prezzi unitari fissati nella Polizza Collettiva per singolo Prodotto, con le seguenti norme:</w:t>
      </w:r>
    </w:p>
    <w:p w14:paraId="30E81DCB" w14:textId="77777777" w:rsidR="00E54A2B" w:rsidRPr="00E03335" w:rsidRDefault="00E54A2B" w:rsidP="00845EDB">
      <w:pPr>
        <w:pStyle w:val="Paragrafoelenco"/>
        <w:numPr>
          <w:ilvl w:val="0"/>
          <w:numId w:val="131"/>
        </w:numPr>
        <w:tabs>
          <w:tab w:val="left" w:pos="284"/>
          <w:tab w:val="left" w:pos="720"/>
        </w:tabs>
        <w:spacing w:before="120"/>
        <w:ind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il valore del Risultato della produzione risarcibile si ottiene detraendo dal quantitativo assicurato le quantità perse per i danni provocati dagli eventi non assicurati, moltiplicando tale risultato </w:t>
      </w:r>
      <w:bookmarkStart w:id="18" w:name="_Hlk499737460"/>
      <w:r w:rsidRPr="00E03335">
        <w:rPr>
          <w:rFonts w:ascii="Microsoft Sans Serif" w:hAnsi="Microsoft Sans Serif" w:cs="Microsoft Sans Serif"/>
          <w:sz w:val="20"/>
          <w:lang w:val="it-IT"/>
        </w:rPr>
        <w:t>per il Prezzo unitario fissato nel Certificato</w:t>
      </w:r>
      <w:bookmarkEnd w:id="18"/>
      <w:r w:rsidRPr="00E03335">
        <w:rPr>
          <w:rFonts w:ascii="Microsoft Sans Serif" w:hAnsi="Microsoft Sans Serif" w:cs="Microsoft Sans Serif"/>
          <w:sz w:val="20"/>
          <w:lang w:val="it-IT"/>
        </w:rPr>
        <w:t xml:space="preserve"> di assicurazione;</w:t>
      </w:r>
    </w:p>
    <w:p w14:paraId="0C76AA02" w14:textId="77777777" w:rsidR="00CA551E" w:rsidRDefault="00E54A2B" w:rsidP="00845EDB">
      <w:pPr>
        <w:pStyle w:val="Corpodeltesto2"/>
        <w:numPr>
          <w:ilvl w:val="0"/>
          <w:numId w:val="131"/>
        </w:numPr>
        <w:tabs>
          <w:tab w:val="left" w:pos="142"/>
        </w:tabs>
        <w:spacing w:before="120"/>
        <w:ind w:right="27"/>
        <w:rPr>
          <w:rFonts w:ascii="Microsoft Sans Serif" w:hAnsi="Microsoft Sans Serif" w:cs="Microsoft Sans Serif"/>
          <w:sz w:val="20"/>
        </w:rPr>
      </w:pPr>
      <w:r w:rsidRPr="00E03335">
        <w:rPr>
          <w:rFonts w:ascii="Microsoft Sans Serif" w:hAnsi="Microsoft Sans Serif" w:cs="Microsoft Sans Serif"/>
          <w:sz w:val="20"/>
        </w:rPr>
        <w:t>al valore Risultato della produzione risarcibile vengono applicate:</w:t>
      </w:r>
    </w:p>
    <w:p w14:paraId="4AC4590E" w14:textId="5E1553FA" w:rsidR="00E54A2B" w:rsidRPr="00CA551E" w:rsidRDefault="00357814" w:rsidP="00845EDB">
      <w:pPr>
        <w:pStyle w:val="Corpodeltesto2"/>
        <w:numPr>
          <w:ilvl w:val="0"/>
          <w:numId w:val="132"/>
        </w:numPr>
        <w:tabs>
          <w:tab w:val="left" w:pos="142"/>
        </w:tabs>
        <w:spacing w:before="120"/>
        <w:ind w:left="1134" w:right="27"/>
        <w:rPr>
          <w:rFonts w:ascii="Microsoft Sans Serif" w:hAnsi="Microsoft Sans Serif" w:cs="Microsoft Sans Serif"/>
          <w:sz w:val="20"/>
        </w:rPr>
      </w:pPr>
      <w:r>
        <w:rPr>
          <w:rFonts w:ascii="Microsoft Sans Serif" w:hAnsi="Microsoft Sans Serif" w:cs="Microsoft Sans Serif"/>
          <w:sz w:val="20"/>
        </w:rPr>
        <w:t>l</w:t>
      </w:r>
      <w:r w:rsidR="00E54A2B" w:rsidRPr="00CA551E">
        <w:rPr>
          <w:rFonts w:ascii="Microsoft Sans Serif" w:hAnsi="Microsoft Sans Serif" w:cs="Microsoft Sans Serif"/>
          <w:sz w:val="20"/>
        </w:rPr>
        <w:t>e centesime parti di quantità di Prodotto perse a seguito dell’Andamento climatico avverso, determinate, sul Prodotto prossimo alla raccolta, attraverso l’individuazione dei coefficienti di danno previsti nella tabella di cui all’art. 1</w:t>
      </w:r>
      <w:r w:rsidR="00A704BF" w:rsidRPr="00CA551E">
        <w:rPr>
          <w:rFonts w:ascii="Microsoft Sans Serif" w:hAnsi="Microsoft Sans Serif" w:cs="Microsoft Sans Serif"/>
          <w:sz w:val="20"/>
        </w:rPr>
        <w:t>0</w:t>
      </w:r>
      <w:r w:rsidR="00E54A2B" w:rsidRPr="00CA551E">
        <w:rPr>
          <w:rFonts w:ascii="Microsoft Sans Serif" w:hAnsi="Microsoft Sans Serif" w:cs="Microsoft Sans Serif"/>
          <w:sz w:val="20"/>
        </w:rPr>
        <w:t xml:space="preserve"> - </w:t>
      </w:r>
      <w:bookmarkStart w:id="19" w:name="_Hlk498960698"/>
      <w:r w:rsidR="00E54A2B" w:rsidRPr="00CA551E">
        <w:rPr>
          <w:rFonts w:ascii="Microsoft Sans Serif" w:hAnsi="Microsoft Sans Serif" w:cs="Microsoft Sans Serif"/>
          <w:i/>
          <w:sz w:val="20"/>
        </w:rPr>
        <w:t>Danni d’area climatica omogenea per andamento climatico avverso</w:t>
      </w:r>
      <w:bookmarkEnd w:id="19"/>
      <w:r w:rsidR="00E54A2B" w:rsidRPr="00CA551E">
        <w:rPr>
          <w:rFonts w:ascii="Microsoft Sans Serif" w:hAnsi="Microsoft Sans Serif" w:cs="Microsoft Sans Serif"/>
          <w:sz w:val="20"/>
        </w:rPr>
        <w:t xml:space="preserve"> - delle Condizioni Speciali;</w:t>
      </w:r>
      <w:r w:rsidR="00E54A2B" w:rsidRPr="00CA551E">
        <w:rPr>
          <w:rFonts w:ascii="Microsoft Sans Serif" w:hAnsi="Microsoft Sans Serif" w:cs="Microsoft Sans Serif"/>
          <w:sz w:val="20"/>
        </w:rPr>
        <w:tab/>
      </w:r>
    </w:p>
    <w:p w14:paraId="386C00A4" w14:textId="10C6F847" w:rsidR="00E54A2B" w:rsidRPr="00E03335" w:rsidRDefault="00E54A2B" w:rsidP="00845EDB">
      <w:pPr>
        <w:numPr>
          <w:ilvl w:val="0"/>
          <w:numId w:val="132"/>
        </w:numPr>
        <w:spacing w:before="120"/>
        <w:ind w:left="1134" w:right="28"/>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dalle centesime parti di danno complessivo determinate nei due punti precedenti, devono essere detratte quelle relative ai danni dovuti all</w:t>
      </w:r>
      <w:r w:rsidR="000C29D5" w:rsidRPr="00E03335">
        <w:rPr>
          <w:rFonts w:ascii="Microsoft Sans Serif" w:hAnsi="Microsoft Sans Serif" w:cs="Microsoft Sans Serif"/>
          <w:sz w:val="20"/>
          <w:lang w:val="it-IT"/>
        </w:rPr>
        <w:t>’</w:t>
      </w:r>
      <w:r w:rsidRPr="00E03335">
        <w:rPr>
          <w:rFonts w:ascii="Microsoft Sans Serif" w:hAnsi="Microsoft Sans Serif" w:cs="Microsoft Sans Serif"/>
          <w:sz w:val="20"/>
          <w:lang w:val="it-IT"/>
        </w:rPr>
        <w:t xml:space="preserve"> Andamento climatico avverso come detto all’ </w:t>
      </w:r>
      <w:r w:rsidRPr="00E03335">
        <w:rPr>
          <w:rFonts w:ascii="Microsoft Sans Serif" w:hAnsi="Microsoft Sans Serif" w:cs="Microsoft Sans Serif"/>
          <w:i/>
          <w:sz w:val="20"/>
          <w:lang w:val="it-IT"/>
        </w:rPr>
        <w:t>art. 1</w:t>
      </w:r>
      <w:r w:rsidR="00A704BF" w:rsidRPr="00E03335">
        <w:rPr>
          <w:rFonts w:ascii="Microsoft Sans Serif" w:hAnsi="Microsoft Sans Serif" w:cs="Microsoft Sans Serif"/>
          <w:i/>
          <w:sz w:val="20"/>
          <w:lang w:val="it-IT"/>
        </w:rPr>
        <w:t>3</w:t>
      </w:r>
      <w:r w:rsidRPr="00E03335">
        <w:rPr>
          <w:rFonts w:ascii="Microsoft Sans Serif" w:hAnsi="Microsoft Sans Serif" w:cs="Microsoft Sans Serif"/>
          <w:i/>
          <w:sz w:val="20"/>
          <w:lang w:val="it-IT"/>
        </w:rPr>
        <w:t xml:space="preserve"> - Danno verificatosi prima della decorrenza</w:t>
      </w:r>
      <w:r w:rsidR="00A704BF" w:rsidRPr="00E03335">
        <w:rPr>
          <w:rFonts w:ascii="Microsoft Sans Serif" w:hAnsi="Microsoft Sans Serif" w:cs="Microsoft Sans Serif"/>
          <w:i/>
          <w:sz w:val="20"/>
          <w:lang w:val="it-IT"/>
        </w:rPr>
        <w:t xml:space="preserve"> delle Norme Generali</w:t>
      </w:r>
      <w:r w:rsidRPr="00E03335">
        <w:rPr>
          <w:rFonts w:ascii="Microsoft Sans Serif" w:hAnsi="Microsoft Sans Serif" w:cs="Microsoft Sans Serif"/>
          <w:i/>
          <w:sz w:val="20"/>
          <w:lang w:val="it-IT"/>
        </w:rPr>
        <w:t xml:space="preserve"> </w:t>
      </w:r>
      <w:r w:rsidRPr="00E03335">
        <w:rPr>
          <w:rFonts w:ascii="Microsoft Sans Serif" w:hAnsi="Microsoft Sans Serif" w:cs="Microsoft Sans Serif"/>
          <w:sz w:val="20"/>
          <w:lang w:val="it-IT"/>
        </w:rPr>
        <w:t xml:space="preserve">e quelle previste al seguente </w:t>
      </w:r>
      <w:r w:rsidRPr="00E03335">
        <w:rPr>
          <w:rFonts w:ascii="Microsoft Sans Serif" w:hAnsi="Microsoft Sans Serif" w:cs="Microsoft Sans Serif"/>
          <w:i/>
          <w:sz w:val="20"/>
          <w:lang w:val="it-IT"/>
        </w:rPr>
        <w:t xml:space="preserve">art. </w:t>
      </w:r>
      <w:r w:rsidR="00A704BF" w:rsidRPr="00E03335">
        <w:rPr>
          <w:rFonts w:ascii="Microsoft Sans Serif" w:hAnsi="Microsoft Sans Serif" w:cs="Microsoft Sans Serif"/>
          <w:i/>
          <w:sz w:val="20"/>
          <w:lang w:val="it-IT"/>
        </w:rPr>
        <w:t>11</w:t>
      </w:r>
      <w:r w:rsidRPr="00E03335">
        <w:rPr>
          <w:rFonts w:ascii="Microsoft Sans Serif" w:hAnsi="Microsoft Sans Serif" w:cs="Microsoft Sans Serif"/>
          <w:i/>
          <w:sz w:val="20"/>
          <w:lang w:val="it-IT"/>
        </w:rPr>
        <w:t xml:space="preserve"> - Scoperto</w:t>
      </w:r>
      <w:r w:rsidRPr="00E03335">
        <w:rPr>
          <w:rFonts w:ascii="Microsoft Sans Serif" w:hAnsi="Microsoft Sans Serif" w:cs="Microsoft Sans Serif"/>
          <w:sz w:val="20"/>
          <w:lang w:val="it-IT"/>
        </w:rPr>
        <w:t xml:space="preserve">. </w:t>
      </w:r>
    </w:p>
    <w:p w14:paraId="0E001B6F" w14:textId="72B55C5C" w:rsidR="00E54A2B" w:rsidRPr="00E03335" w:rsidRDefault="00E54A2B" w:rsidP="00CA551E">
      <w:pPr>
        <w:tabs>
          <w:tab w:val="left" w:pos="142"/>
        </w:tabs>
        <w:spacing w:before="120"/>
        <w:ind w:right="28"/>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Come previsto all’art.</w:t>
      </w:r>
      <w:r w:rsidR="00A704BF" w:rsidRPr="00E03335">
        <w:rPr>
          <w:rFonts w:ascii="Microsoft Sans Serif" w:hAnsi="Microsoft Sans Serif" w:cs="Microsoft Sans Serif"/>
          <w:sz w:val="20"/>
          <w:lang w:val="it-IT"/>
        </w:rPr>
        <w:t>4</w:t>
      </w:r>
      <w:r w:rsidRPr="00E03335">
        <w:rPr>
          <w:rFonts w:ascii="Microsoft Sans Serif" w:hAnsi="Microsoft Sans Serif" w:cs="Microsoft Sans Serif"/>
          <w:sz w:val="20"/>
          <w:lang w:val="it-IT"/>
        </w:rPr>
        <w:t xml:space="preserve"> – </w:t>
      </w:r>
      <w:r w:rsidRPr="00E03335">
        <w:rPr>
          <w:rFonts w:ascii="Microsoft Sans Serif" w:hAnsi="Microsoft Sans Serif" w:cs="Microsoft Sans Serif"/>
          <w:i/>
          <w:sz w:val="20"/>
          <w:lang w:val="it-IT"/>
        </w:rPr>
        <w:t>Mandato dei periti</w:t>
      </w:r>
      <w:r w:rsidRPr="00E03335">
        <w:rPr>
          <w:rFonts w:ascii="Microsoft Sans Serif" w:hAnsi="Microsoft Sans Serif" w:cs="Microsoft Sans Serif"/>
          <w:sz w:val="20"/>
          <w:lang w:val="it-IT"/>
        </w:rPr>
        <w:t xml:space="preserve"> – per quanto riguarda il precedente punto b), il coefficiente di Danno da applicare, su richiesta di una delle parti, Contraente e Società, può essere, per Area Climatica Omogenea, nel caso di situazioni non configurabili nell’ordinarietà rideterminato attraverso perizia.</w:t>
      </w:r>
    </w:p>
    <w:p w14:paraId="3B715E8C" w14:textId="45EEDC58" w:rsidR="00E54A2B" w:rsidRPr="0003596C" w:rsidRDefault="00E54A2B" w:rsidP="00CA551E">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Fonts w:ascii="Microsoft Sans Serif" w:hAnsi="Microsoft Sans Serif" w:cs="Microsoft Sans Serif"/>
          <w:b/>
          <w:bCs/>
          <w:color w:val="ED7D31" w:themeColor="accent2"/>
          <w:sz w:val="20"/>
        </w:rPr>
        <w:t>Art</w:t>
      </w:r>
      <w:r w:rsidRPr="0003596C">
        <w:rPr>
          <w:rStyle w:val="Numeropagina1"/>
          <w:rFonts w:ascii="Microsoft Sans Serif" w:hAnsi="Microsoft Sans Serif"/>
          <w:b/>
          <w:bCs/>
          <w:color w:val="ED7D31" w:themeColor="accent2"/>
          <w:sz w:val="20"/>
          <w:szCs w:val="20"/>
        </w:rPr>
        <w:t xml:space="preserve">. </w:t>
      </w:r>
      <w:r w:rsidR="00557273" w:rsidRPr="0003596C">
        <w:rPr>
          <w:rStyle w:val="Numeropagina1"/>
          <w:rFonts w:ascii="Microsoft Sans Serif" w:hAnsi="Microsoft Sans Serif"/>
          <w:b/>
          <w:bCs/>
          <w:color w:val="ED7D31" w:themeColor="accent2"/>
          <w:sz w:val="20"/>
          <w:szCs w:val="20"/>
        </w:rPr>
        <w:t>6</w:t>
      </w:r>
      <w:r w:rsidRPr="0003596C">
        <w:rPr>
          <w:rStyle w:val="Numeropagina1"/>
          <w:rFonts w:ascii="Microsoft Sans Serif" w:hAnsi="Microsoft Sans Serif"/>
          <w:b/>
          <w:bCs/>
          <w:color w:val="ED7D31" w:themeColor="accent2"/>
          <w:sz w:val="20"/>
          <w:szCs w:val="20"/>
        </w:rPr>
        <w:t xml:space="preserve"> – Calcolo e pagamento dell’indennizzo</w:t>
      </w:r>
    </w:p>
    <w:p w14:paraId="0744E3C6" w14:textId="0F0646DB" w:rsidR="00E54A2B" w:rsidRPr="00E03335" w:rsidRDefault="00E54A2B" w:rsidP="00CA551E">
      <w:pPr>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Per ogni sinistro verrà emessa un’elaborazione degli indennizzi per singola partita, di ogni certificato dell’Area Climatica omogenea interessata da sinistro. Tale elaborazione sarà eseguita in ottemperanza alle norme previste all’art. </w:t>
      </w:r>
      <w:r w:rsidR="00A704BF" w:rsidRPr="00E03335">
        <w:rPr>
          <w:rFonts w:ascii="Microsoft Sans Serif" w:hAnsi="Microsoft Sans Serif" w:cs="Microsoft Sans Serif"/>
          <w:sz w:val="20"/>
          <w:lang w:val="it-IT"/>
        </w:rPr>
        <w:t>5</w:t>
      </w:r>
      <w:r w:rsidRPr="00E03335">
        <w:rPr>
          <w:rFonts w:ascii="Microsoft Sans Serif" w:hAnsi="Microsoft Sans Serif" w:cs="Microsoft Sans Serif"/>
          <w:sz w:val="20"/>
          <w:lang w:val="it-IT"/>
        </w:rPr>
        <w:t xml:space="preserve"> - Norme per la quantificazione del danno. </w:t>
      </w:r>
    </w:p>
    <w:p w14:paraId="78E2DE45" w14:textId="3B81630E" w:rsidR="00E54A2B" w:rsidRPr="00E03335" w:rsidRDefault="00E54A2B" w:rsidP="00CA551E">
      <w:pPr>
        <w:spacing w:before="120"/>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A fine anno, anche ai fini del rispetto a quanto è previsto all’art. </w:t>
      </w:r>
      <w:r w:rsidR="00A704BF" w:rsidRPr="00E03335">
        <w:rPr>
          <w:rFonts w:ascii="Microsoft Sans Serif" w:hAnsi="Microsoft Sans Serif" w:cs="Microsoft Sans Serif"/>
          <w:sz w:val="20"/>
          <w:lang w:val="it-IT"/>
        </w:rPr>
        <w:t>9</w:t>
      </w:r>
      <w:r w:rsidRPr="00E03335">
        <w:rPr>
          <w:rFonts w:ascii="Microsoft Sans Serif" w:hAnsi="Microsoft Sans Serif" w:cs="Microsoft Sans Serif"/>
          <w:sz w:val="20"/>
          <w:lang w:val="it-IT"/>
        </w:rPr>
        <w:t xml:space="preserve"> – Soglia </w:t>
      </w:r>
      <w:r w:rsidR="00A704BF" w:rsidRPr="00E03335">
        <w:rPr>
          <w:rFonts w:ascii="Microsoft Sans Serif" w:hAnsi="Microsoft Sans Serif" w:cs="Microsoft Sans Serif"/>
          <w:sz w:val="20"/>
          <w:lang w:val="it-IT"/>
        </w:rPr>
        <w:t>delle Norme Generali</w:t>
      </w:r>
      <w:r w:rsidRPr="00E03335">
        <w:rPr>
          <w:rFonts w:ascii="Microsoft Sans Serif" w:hAnsi="Microsoft Sans Serif" w:cs="Microsoft Sans Serif"/>
          <w:sz w:val="20"/>
          <w:lang w:val="it-IT"/>
        </w:rPr>
        <w:t xml:space="preserve">- verrà prodotto un elaborato finale, per il calcolo definitivo dell’Indennizzo per ogni Certificato di assicurazione interessato da Sinistro.   </w:t>
      </w:r>
    </w:p>
    <w:p w14:paraId="3275F7E0" w14:textId="77777777" w:rsidR="00E54A2B" w:rsidRPr="00E03335" w:rsidRDefault="00E54A2B" w:rsidP="00CA551E">
      <w:pPr>
        <w:spacing w:before="120"/>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Entrambi gli elaborati dovranno essere concordati e sottoscritti tra i periti della Società e del Contraente. </w:t>
      </w:r>
    </w:p>
    <w:p w14:paraId="72B31B1F" w14:textId="08AE3496" w:rsidR="00E54A2B" w:rsidRPr="00E03335" w:rsidRDefault="00E54A2B" w:rsidP="00CA551E">
      <w:pPr>
        <w:spacing w:before="120"/>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Gli elaborati degli indennizzi sottoscritti sono vincolanti per le parti, rinunciando queste, fin d’ora, a qualsiasi impugnativa, salvo il caso di dolo, di violenza, di violazione dei patti contrattuali ed errori materiali di conteggio, fermo quanto previsto all’art. 4 – Rettifiche</w:t>
      </w:r>
      <w:r w:rsidR="00A704BF" w:rsidRPr="00E03335">
        <w:rPr>
          <w:rFonts w:ascii="Microsoft Sans Serif" w:hAnsi="Microsoft Sans Serif" w:cs="Microsoft Sans Serif"/>
          <w:sz w:val="20"/>
          <w:lang w:val="it-IT"/>
        </w:rPr>
        <w:t xml:space="preserve"> delle Norme Generali</w:t>
      </w:r>
      <w:r w:rsidRPr="00E03335">
        <w:rPr>
          <w:rFonts w:ascii="Microsoft Sans Serif" w:hAnsi="Microsoft Sans Serif" w:cs="Microsoft Sans Serif"/>
          <w:sz w:val="20"/>
          <w:lang w:val="it-IT"/>
        </w:rPr>
        <w:t xml:space="preserve">. </w:t>
      </w:r>
    </w:p>
    <w:p w14:paraId="34C45468" w14:textId="28CB9AF7" w:rsidR="00E54A2B" w:rsidRPr="00E03335" w:rsidRDefault="00E54A2B" w:rsidP="00CA551E">
      <w:pPr>
        <w:spacing w:before="120"/>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pagamento dell’indennizzo deve essere effettuato all’Assicurato od al Contraente nei termini ed alle condizioni convenute con la presente Polizza Collettiva.</w:t>
      </w:r>
    </w:p>
    <w:p w14:paraId="6AE6F3EB" w14:textId="7DCF5B45" w:rsidR="00E54A2B" w:rsidRPr="0003596C" w:rsidRDefault="00E54A2B" w:rsidP="00CA551E">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Fonts w:cs="Microsoft Sans Serif"/>
          <w:b/>
          <w:bCs/>
          <w:color w:val="ED7D31" w:themeColor="accent2"/>
        </w:rPr>
        <w:t>Art</w:t>
      </w:r>
      <w:r w:rsidRPr="0003596C">
        <w:rPr>
          <w:rStyle w:val="Numeropagina1"/>
          <w:rFonts w:ascii="Microsoft Sans Serif" w:hAnsi="Microsoft Sans Serif"/>
          <w:b/>
          <w:bCs/>
          <w:color w:val="ED7D31" w:themeColor="accent2"/>
          <w:sz w:val="20"/>
          <w:szCs w:val="20"/>
        </w:rPr>
        <w:t xml:space="preserve">. </w:t>
      </w:r>
      <w:r w:rsidR="00557273" w:rsidRPr="0003596C">
        <w:rPr>
          <w:rStyle w:val="Numeropagina1"/>
          <w:rFonts w:ascii="Microsoft Sans Serif" w:hAnsi="Microsoft Sans Serif"/>
          <w:b/>
          <w:bCs/>
          <w:color w:val="ED7D31" w:themeColor="accent2"/>
          <w:sz w:val="20"/>
          <w:szCs w:val="20"/>
        </w:rPr>
        <w:t xml:space="preserve">7 </w:t>
      </w:r>
      <w:r w:rsidRPr="0003596C">
        <w:rPr>
          <w:rStyle w:val="Numeropagina1"/>
          <w:rFonts w:ascii="Microsoft Sans Serif" w:hAnsi="Microsoft Sans Serif"/>
          <w:b/>
          <w:bCs/>
          <w:color w:val="ED7D31" w:themeColor="accent2"/>
          <w:sz w:val="20"/>
          <w:szCs w:val="20"/>
        </w:rPr>
        <w:t>– Esagerazione dolosa del danno</w:t>
      </w:r>
    </w:p>
    <w:p w14:paraId="39286BEB" w14:textId="77777777" w:rsidR="00E54A2B" w:rsidRPr="00E03335" w:rsidRDefault="00E54A2B" w:rsidP="00CA551E">
      <w:pPr>
        <w:pStyle w:val="Normale1"/>
        <w:tabs>
          <w:tab w:val="left" w:pos="142"/>
        </w:tabs>
        <w:jc w:val="both"/>
        <w:rPr>
          <w:rStyle w:val="Numeropagina1"/>
          <w:rFonts w:ascii="Microsoft Sans Serif" w:eastAsia="Microsoft Sans Serif" w:hAnsi="Microsoft Sans Serif" w:cs="Microsoft Sans Serif"/>
          <w:b/>
          <w:sz w:val="20"/>
          <w:szCs w:val="20"/>
        </w:rPr>
      </w:pPr>
      <w:r w:rsidRPr="00E03335">
        <w:rPr>
          <w:rStyle w:val="Numeropagina1"/>
          <w:rFonts w:ascii="Microsoft Sans Serif" w:hAnsi="Microsoft Sans Serif"/>
          <w:sz w:val="20"/>
          <w:szCs w:val="20"/>
        </w:rPr>
        <w:t>Ogni atto scientemente compiuto, diretto a trarre in inganno la Società circa la valutazione del danno può produrre la decadenza dell’Assicurato dal diritto all’Indennizzo.</w:t>
      </w:r>
    </w:p>
    <w:p w14:paraId="75565DC3" w14:textId="607DD6D1" w:rsidR="00E54A2B" w:rsidRPr="0003596C" w:rsidRDefault="00E54A2B" w:rsidP="00CA551E">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 xml:space="preserve">Art. </w:t>
      </w:r>
      <w:r w:rsidR="00557273" w:rsidRPr="0003596C">
        <w:rPr>
          <w:rStyle w:val="Numeropagina1"/>
          <w:rFonts w:ascii="Microsoft Sans Serif" w:hAnsi="Microsoft Sans Serif"/>
          <w:b/>
          <w:bCs/>
          <w:color w:val="ED7D31" w:themeColor="accent2"/>
          <w:sz w:val="20"/>
          <w:szCs w:val="20"/>
        </w:rPr>
        <w:t>8</w:t>
      </w:r>
      <w:r w:rsidRPr="0003596C">
        <w:rPr>
          <w:rStyle w:val="Numeropagina1"/>
          <w:rFonts w:ascii="Microsoft Sans Serif" w:hAnsi="Microsoft Sans Serif"/>
          <w:b/>
          <w:bCs/>
          <w:color w:val="ED7D31" w:themeColor="accent2"/>
          <w:sz w:val="20"/>
          <w:szCs w:val="20"/>
        </w:rPr>
        <w:t xml:space="preserve"> – Assicurazione presso diversi assicuratori</w:t>
      </w:r>
    </w:p>
    <w:p w14:paraId="0D441FE3" w14:textId="79BD81BB" w:rsidR="00E54A2B" w:rsidRPr="00E03335" w:rsidRDefault="00E54A2B" w:rsidP="00CA551E">
      <w:pPr>
        <w:pStyle w:val="Normale1"/>
        <w:tabs>
          <w:tab w:val="left" w:pos="142"/>
        </w:tabs>
        <w:jc w:val="both"/>
        <w:rPr>
          <w:rStyle w:val="Numeropagina1"/>
          <w:rFonts w:ascii="Microsoft Sans Serif" w:eastAsia="Microsoft Sans Serif" w:hAnsi="Microsoft Sans Serif" w:cs="Microsoft Sans Serif"/>
          <w:sz w:val="24"/>
          <w:szCs w:val="24"/>
          <w:u w:val="single"/>
        </w:rPr>
      </w:pPr>
      <w:r w:rsidRPr="00E03335">
        <w:rPr>
          <w:rFonts w:ascii="Microsoft Sans Serif" w:eastAsia="Microsoft Sans Serif" w:hAnsi="Microsoft Sans Serif" w:cs="Microsoft Sans Serif"/>
          <w:color w:val="auto"/>
          <w:sz w:val="20"/>
          <w:szCs w:val="16"/>
        </w:rPr>
        <w:t xml:space="preserve">Non è consentita la stipula di più polizze o di più certificati di adesione a polizze collettive per ogni </w:t>
      </w:r>
      <w:r w:rsidR="0091760F">
        <w:rPr>
          <w:rFonts w:ascii="Microsoft Sans Serif" w:eastAsia="Microsoft Sans Serif" w:hAnsi="Microsoft Sans Serif" w:cs="Microsoft Sans Serif"/>
          <w:color w:val="auto"/>
          <w:sz w:val="20"/>
          <w:szCs w:val="16"/>
        </w:rPr>
        <w:t>PAI</w:t>
      </w:r>
      <w:r w:rsidRPr="00E03335">
        <w:rPr>
          <w:rFonts w:ascii="Microsoft Sans Serif" w:eastAsia="Microsoft Sans Serif" w:hAnsi="Microsoft Sans Serif" w:cs="Microsoft Sans Serif"/>
          <w:color w:val="auto"/>
          <w:sz w:val="20"/>
          <w:szCs w:val="16"/>
        </w:rPr>
        <w:t>, ferma restando la regola che, ai fini del risarcimento in caso di Sinistro, la Soglia deve essere calcolata per l’intero Prodotto / comune. Resta ferma invece la possibilità per la Società che ha assunto il rischio di ripartirlo utilizzando lo strumento della coassicurazione.</w:t>
      </w:r>
    </w:p>
    <w:p w14:paraId="438720A2" w14:textId="2E79EE90" w:rsidR="00E54A2B" w:rsidRPr="0003596C" w:rsidRDefault="00E54A2B" w:rsidP="00CA551E">
      <w:pPr>
        <w:pStyle w:val="Normale1"/>
        <w:tabs>
          <w:tab w:val="left" w:pos="142"/>
        </w:tabs>
        <w:spacing w:before="120"/>
        <w:jc w:val="both"/>
        <w:rPr>
          <w:rFonts w:ascii="Microsoft Sans Serif" w:hAnsi="Microsoft Sans Serif" w:cs="Microsoft Sans Serif"/>
          <w:b/>
          <w:bCs/>
          <w:color w:val="ED7D31" w:themeColor="accent2"/>
          <w:sz w:val="20"/>
        </w:rPr>
      </w:pPr>
      <w:r w:rsidRPr="0003596C">
        <w:rPr>
          <w:rFonts w:ascii="Microsoft Sans Serif" w:hAnsi="Microsoft Sans Serif" w:cs="Microsoft Sans Serif"/>
          <w:b/>
          <w:bCs/>
          <w:color w:val="ED7D31" w:themeColor="accent2"/>
          <w:sz w:val="20"/>
        </w:rPr>
        <w:t xml:space="preserve">Art. </w:t>
      </w:r>
      <w:r w:rsidR="00557273" w:rsidRPr="0003596C">
        <w:rPr>
          <w:rFonts w:ascii="Microsoft Sans Serif" w:hAnsi="Microsoft Sans Serif" w:cs="Microsoft Sans Serif"/>
          <w:b/>
          <w:bCs/>
          <w:color w:val="ED7D31" w:themeColor="accent2"/>
          <w:sz w:val="20"/>
        </w:rPr>
        <w:t>9</w:t>
      </w:r>
      <w:r w:rsidRPr="0003596C">
        <w:rPr>
          <w:rFonts w:ascii="Microsoft Sans Serif" w:hAnsi="Microsoft Sans Serif" w:cs="Microsoft Sans Serif"/>
          <w:b/>
          <w:bCs/>
          <w:color w:val="ED7D31" w:themeColor="accent2"/>
          <w:sz w:val="20"/>
        </w:rPr>
        <w:t xml:space="preserve"> –- Valore del risultato della produzione assicurata</w:t>
      </w:r>
    </w:p>
    <w:p w14:paraId="31FBBD8B" w14:textId="7EAB904F" w:rsidR="00E54A2B" w:rsidRPr="00E03335" w:rsidRDefault="00E54A2B" w:rsidP="00CA551E">
      <w:pPr>
        <w:pStyle w:val="Normale1"/>
        <w:tabs>
          <w:tab w:val="left" w:pos="142"/>
        </w:tabs>
        <w:jc w:val="both"/>
        <w:rPr>
          <w:rFonts w:ascii="Microsoft Sans Serif" w:hAnsi="Microsoft Sans Serif" w:cs="Microsoft Sans Serif"/>
          <w:sz w:val="20"/>
          <w:szCs w:val="16"/>
        </w:rPr>
      </w:pPr>
      <w:r w:rsidRPr="00E03335">
        <w:rPr>
          <w:rFonts w:ascii="Microsoft Sans Serif" w:eastAsia="Microsoft Sans Serif" w:hAnsi="Microsoft Sans Serif" w:cs="Microsoft Sans Serif"/>
          <w:color w:val="auto"/>
          <w:sz w:val="20"/>
          <w:szCs w:val="16"/>
        </w:rPr>
        <w:t>Fermo</w:t>
      </w:r>
      <w:r w:rsidRPr="00E03335">
        <w:rPr>
          <w:rFonts w:ascii="Microsoft Sans Serif" w:hAnsi="Microsoft Sans Serif" w:cs="Microsoft Sans Serif"/>
          <w:sz w:val="20"/>
          <w:szCs w:val="16"/>
        </w:rPr>
        <w:t xml:space="preserve"> restando quanto riportato negli artt. </w:t>
      </w:r>
      <w:r w:rsidR="00A704BF" w:rsidRPr="00E03335">
        <w:rPr>
          <w:rFonts w:ascii="Microsoft Sans Serif" w:hAnsi="Microsoft Sans Serif" w:cs="Microsoft Sans Serif"/>
          <w:sz w:val="20"/>
          <w:szCs w:val="16"/>
        </w:rPr>
        <w:t>1</w:t>
      </w:r>
      <w:r w:rsidRPr="00E03335">
        <w:rPr>
          <w:rFonts w:ascii="Microsoft Sans Serif" w:hAnsi="Microsoft Sans Serif" w:cs="Microsoft Sans Serif"/>
          <w:sz w:val="20"/>
          <w:szCs w:val="16"/>
        </w:rPr>
        <w:t xml:space="preserve"> – </w:t>
      </w:r>
      <w:r w:rsidRPr="00E03335">
        <w:rPr>
          <w:rFonts w:ascii="Microsoft Sans Serif" w:hAnsi="Microsoft Sans Serif" w:cs="Microsoft Sans Serif"/>
          <w:i/>
          <w:sz w:val="20"/>
          <w:szCs w:val="16"/>
        </w:rPr>
        <w:t>Delimitazioni della garanzia</w:t>
      </w:r>
      <w:r w:rsidRPr="00E03335">
        <w:rPr>
          <w:rFonts w:ascii="Microsoft Sans Serif" w:hAnsi="Microsoft Sans Serif" w:cs="Microsoft Sans Serif"/>
          <w:sz w:val="20"/>
          <w:szCs w:val="16"/>
        </w:rPr>
        <w:t xml:space="preserve"> e </w:t>
      </w:r>
      <w:r w:rsidR="00A704BF" w:rsidRPr="00E03335">
        <w:rPr>
          <w:rFonts w:ascii="Microsoft Sans Serif" w:hAnsi="Microsoft Sans Serif" w:cs="Microsoft Sans Serif"/>
          <w:sz w:val="20"/>
          <w:szCs w:val="16"/>
        </w:rPr>
        <w:t>2</w:t>
      </w:r>
      <w:r w:rsidRPr="00E03335">
        <w:rPr>
          <w:rFonts w:ascii="Microsoft Sans Serif" w:hAnsi="Microsoft Sans Serif" w:cs="Microsoft Sans Serif"/>
          <w:sz w:val="20"/>
          <w:szCs w:val="16"/>
        </w:rPr>
        <w:t xml:space="preserve"> - </w:t>
      </w:r>
      <w:r w:rsidRPr="00E03335">
        <w:rPr>
          <w:rFonts w:ascii="Microsoft Sans Serif" w:hAnsi="Microsoft Sans Serif" w:cs="Microsoft Sans Serif"/>
          <w:i/>
          <w:sz w:val="20"/>
          <w:szCs w:val="16"/>
        </w:rPr>
        <w:t>Oggetto della garanzia</w:t>
      </w:r>
      <w:r w:rsidRPr="00E03335">
        <w:rPr>
          <w:rFonts w:ascii="Microsoft Sans Serif" w:hAnsi="Microsoft Sans Serif" w:cs="Microsoft Sans Serif"/>
          <w:sz w:val="20"/>
          <w:szCs w:val="16"/>
        </w:rPr>
        <w:t>, e nella Definizione</w:t>
      </w:r>
      <w:r w:rsidR="00300691" w:rsidRPr="00E03335">
        <w:rPr>
          <w:rFonts w:ascii="Microsoft Sans Serif" w:hAnsi="Microsoft Sans Serif" w:cs="Microsoft Sans Serif"/>
          <w:sz w:val="20"/>
          <w:szCs w:val="16"/>
        </w:rPr>
        <w:t xml:space="preserve"> </w:t>
      </w:r>
      <w:r w:rsidRPr="00E03335">
        <w:rPr>
          <w:rFonts w:ascii="Microsoft Sans Serif" w:hAnsi="Microsoft Sans Serif" w:cs="Microsoft Sans Serif"/>
          <w:sz w:val="20"/>
          <w:szCs w:val="16"/>
        </w:rPr>
        <w:t>-</w:t>
      </w:r>
      <w:r w:rsidR="00300691" w:rsidRPr="00E03335">
        <w:rPr>
          <w:rFonts w:ascii="Microsoft Sans Serif" w:hAnsi="Microsoft Sans Serif" w:cs="Microsoft Sans Serif"/>
          <w:sz w:val="20"/>
          <w:szCs w:val="16"/>
        </w:rPr>
        <w:t xml:space="preserve"> </w:t>
      </w:r>
      <w:r w:rsidRPr="00E03335">
        <w:rPr>
          <w:rFonts w:ascii="Microsoft Sans Serif" w:hAnsi="Microsoft Sans Serif" w:cs="Microsoft Sans Serif"/>
          <w:i/>
          <w:sz w:val="20"/>
          <w:szCs w:val="16"/>
        </w:rPr>
        <w:t>R</w:t>
      </w:r>
      <w:r w:rsidRPr="00E03335">
        <w:rPr>
          <w:rFonts w:ascii="Microsoft Sans Serif" w:hAnsi="Microsoft Sans Serif"/>
          <w:i/>
          <w:sz w:val="20"/>
          <w:szCs w:val="20"/>
        </w:rPr>
        <w:t>esa assicurata-risultato della produzione</w:t>
      </w:r>
      <w:r w:rsidRPr="00E03335">
        <w:rPr>
          <w:rFonts w:ascii="Microsoft Sans Serif" w:hAnsi="Microsoft Sans Serif"/>
          <w:sz w:val="20"/>
          <w:szCs w:val="20"/>
        </w:rPr>
        <w:t xml:space="preserve"> </w:t>
      </w:r>
      <w:r w:rsidRPr="00E03335">
        <w:rPr>
          <w:rFonts w:ascii="Microsoft Sans Serif" w:hAnsi="Microsoft Sans Serif" w:cs="Microsoft Sans Serif"/>
          <w:sz w:val="20"/>
          <w:szCs w:val="16"/>
        </w:rPr>
        <w:t>il valore del ‘</w:t>
      </w:r>
      <w:r w:rsidRPr="00E03335">
        <w:rPr>
          <w:rFonts w:ascii="Microsoft Sans Serif" w:hAnsi="Microsoft Sans Serif" w:cs="Microsoft Sans Serif"/>
          <w:i/>
          <w:sz w:val="20"/>
          <w:szCs w:val="16"/>
        </w:rPr>
        <w:t>risultato della produzione risarcibile</w:t>
      </w:r>
      <w:r w:rsidRPr="00E03335">
        <w:rPr>
          <w:rFonts w:ascii="Microsoft Sans Serif" w:hAnsi="Microsoft Sans Serif" w:cs="Microsoft Sans Serif"/>
          <w:sz w:val="20"/>
          <w:szCs w:val="16"/>
        </w:rPr>
        <w:t xml:space="preserve">’ come indicato all’Art. </w:t>
      </w:r>
      <w:r w:rsidR="00A704BF" w:rsidRPr="00E03335">
        <w:rPr>
          <w:rFonts w:ascii="Microsoft Sans Serif" w:hAnsi="Microsoft Sans Serif" w:cs="Microsoft Sans Serif"/>
          <w:sz w:val="20"/>
          <w:szCs w:val="16"/>
        </w:rPr>
        <w:t>5</w:t>
      </w:r>
      <w:r w:rsidRPr="00E03335">
        <w:rPr>
          <w:rFonts w:ascii="Microsoft Sans Serif" w:hAnsi="Microsoft Sans Serif" w:cs="Microsoft Sans Serif"/>
          <w:sz w:val="20"/>
          <w:szCs w:val="16"/>
        </w:rPr>
        <w:t xml:space="preserve"> – </w:t>
      </w:r>
      <w:r w:rsidRPr="00E03335">
        <w:rPr>
          <w:rFonts w:ascii="Microsoft Sans Serif" w:hAnsi="Microsoft Sans Serif" w:cs="Microsoft Sans Serif"/>
          <w:i/>
          <w:sz w:val="20"/>
          <w:szCs w:val="16"/>
        </w:rPr>
        <w:t>Norme per la quantificazione del danno</w:t>
      </w:r>
      <w:r w:rsidRPr="00E03335">
        <w:rPr>
          <w:rFonts w:ascii="Microsoft Sans Serif" w:hAnsi="Microsoft Sans Serif" w:cs="Microsoft Sans Serif"/>
          <w:sz w:val="20"/>
          <w:szCs w:val="16"/>
        </w:rPr>
        <w:t xml:space="preserve"> – la Resa assicurata, in quintali per ettaro, non potrà superare le rese medie ordinarie di foraggio affienato come sotto riportate:</w:t>
      </w:r>
    </w:p>
    <w:p w14:paraId="3E1C64A8" w14:textId="77777777" w:rsidR="000C2B2D" w:rsidRPr="00E03335" w:rsidRDefault="000C2B2D" w:rsidP="000C2B2D">
      <w:pPr>
        <w:tabs>
          <w:tab w:val="left" w:pos="142"/>
        </w:tabs>
        <w:spacing w:before="120" w:after="120"/>
        <w:ind w:right="28"/>
        <w:jc w:val="center"/>
        <w:rPr>
          <w:rFonts w:ascii="Microsoft Sans Serif" w:hAnsi="Microsoft Sans Serif" w:cs="Microsoft Sans Serif"/>
          <w:sz w:val="20"/>
          <w:u w:val="single"/>
          <w:lang w:val="it-IT"/>
        </w:rPr>
      </w:pPr>
      <w:bookmarkStart w:id="20" w:name="_Hlk512244627"/>
    </w:p>
    <w:p w14:paraId="71772066" w14:textId="77777777" w:rsidR="000C2B2D" w:rsidRPr="00E03335" w:rsidRDefault="000C2B2D" w:rsidP="000C2B2D">
      <w:pPr>
        <w:tabs>
          <w:tab w:val="left" w:pos="142"/>
        </w:tabs>
        <w:spacing w:before="120" w:after="120"/>
        <w:ind w:right="28"/>
        <w:jc w:val="center"/>
        <w:rPr>
          <w:rFonts w:ascii="Microsoft Sans Serif" w:hAnsi="Microsoft Sans Serif" w:cs="Microsoft Sans Serif"/>
          <w:sz w:val="20"/>
          <w:u w:val="single"/>
          <w:lang w:val="it-IT"/>
        </w:rPr>
      </w:pPr>
    </w:p>
    <w:p w14:paraId="13432571" w14:textId="624E509A" w:rsidR="00E54A2B" w:rsidRPr="00075C4B" w:rsidRDefault="00E54A2B" w:rsidP="00075C4B">
      <w:pPr>
        <w:tabs>
          <w:tab w:val="left" w:pos="142"/>
        </w:tabs>
        <w:spacing w:before="120" w:after="120"/>
        <w:ind w:right="28"/>
        <w:rPr>
          <w:rFonts w:ascii="Microsoft Sans Serif" w:hAnsi="Microsoft Sans Serif" w:cs="Microsoft Sans Serif"/>
          <w:b/>
          <w:bCs/>
          <w:sz w:val="20"/>
          <w:lang w:val="it-IT"/>
        </w:rPr>
      </w:pPr>
      <w:r w:rsidRPr="00075C4B">
        <w:rPr>
          <w:rFonts w:ascii="Microsoft Sans Serif" w:hAnsi="Microsoft Sans Serif" w:cs="Microsoft Sans Serif"/>
          <w:b/>
          <w:bCs/>
          <w:sz w:val="20"/>
          <w:lang w:val="it-IT"/>
        </w:rPr>
        <w:lastRenderedPageBreak/>
        <w:t>RESE MEDIE ORDINARIE DI FORAGGIO AFFIENATO q di ss / ha / anno (</w:t>
      </w:r>
      <w:r w:rsidRPr="0032002D">
        <w:rPr>
          <w:rFonts w:ascii="Microsoft Sans Serif" w:hAnsi="Microsoft Sans Serif" w:cs="Microsoft Sans Serif"/>
          <w:b/>
          <w:bCs/>
          <w:sz w:val="20"/>
          <w:lang w:val="it-IT"/>
        </w:rPr>
        <w:t>ss al 10%UR)</w:t>
      </w:r>
    </w:p>
    <w:bookmarkEnd w:id="20"/>
    <w:p w14:paraId="12001E8B" w14:textId="176B0EE0" w:rsidR="00E54A2B" w:rsidRPr="00E03335" w:rsidRDefault="00E54A2B" w:rsidP="000C2B2D">
      <w:pPr>
        <w:spacing w:after="60"/>
        <w:ind w:left="142"/>
        <w:rPr>
          <w:rFonts w:ascii="Microsoft Sans Serif" w:hAnsi="Microsoft Sans Serif" w:cs="Microsoft Sans Serif"/>
          <w:sz w:val="20"/>
          <w:u w:val="single"/>
          <w:lang w:val="it-IT"/>
        </w:rPr>
      </w:pPr>
      <w:r w:rsidRPr="00E03335">
        <w:rPr>
          <w:rFonts w:ascii="Microsoft Sans Serif" w:hAnsi="Microsoft Sans Serif" w:cs="Microsoft Sans Serif"/>
          <w:sz w:val="20"/>
          <w:szCs w:val="16"/>
          <w:lang w:val="it-IT" w:eastAsia="it-IT"/>
        </w:rPr>
        <w:t>Con riferimento a terreni dotati di regolare impianto di irrigazione, tali rese medie ordinarie possono essere aumentate del 30%.</w:t>
      </w:r>
    </w:p>
    <w:tbl>
      <w:tblPr>
        <w:tblW w:w="10000" w:type="dxa"/>
        <w:tblCellMar>
          <w:left w:w="70" w:type="dxa"/>
          <w:right w:w="70" w:type="dxa"/>
        </w:tblCellMar>
        <w:tblLook w:val="04A0" w:firstRow="1" w:lastRow="0" w:firstColumn="1" w:lastColumn="0" w:noHBand="0" w:noVBand="1"/>
      </w:tblPr>
      <w:tblGrid>
        <w:gridCol w:w="460"/>
        <w:gridCol w:w="1920"/>
        <w:gridCol w:w="1800"/>
        <w:gridCol w:w="1620"/>
        <w:gridCol w:w="1480"/>
        <w:gridCol w:w="1480"/>
        <w:gridCol w:w="1240"/>
      </w:tblGrid>
      <w:tr w:rsidR="00E54A2B" w:rsidRPr="00E03335" w14:paraId="63BFF722" w14:textId="77777777" w:rsidTr="0003596C">
        <w:trPr>
          <w:trHeight w:val="55"/>
        </w:trPr>
        <w:tc>
          <w:tcPr>
            <w:tcW w:w="460" w:type="dxa"/>
            <w:tcBorders>
              <w:top w:val="single" w:sz="8" w:space="0" w:color="000000"/>
              <w:left w:val="single" w:sz="8" w:space="0" w:color="000000"/>
              <w:bottom w:val="double" w:sz="6" w:space="0" w:color="auto"/>
              <w:right w:val="single" w:sz="4" w:space="0" w:color="000000"/>
            </w:tcBorders>
            <w:shd w:val="clear" w:color="auto" w:fill="FFCC66"/>
            <w:noWrap/>
            <w:hideMark/>
          </w:tcPr>
          <w:p w14:paraId="0D765ACD" w14:textId="77777777" w:rsidR="00E54A2B" w:rsidRPr="00E03335" w:rsidRDefault="00E54A2B" w:rsidP="00B60006">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double" w:sz="6" w:space="0" w:color="auto"/>
              <w:right w:val="double" w:sz="6" w:space="0" w:color="auto"/>
            </w:tcBorders>
            <w:shd w:val="clear" w:color="auto" w:fill="FFCC66"/>
            <w:noWrap/>
            <w:hideMark/>
          </w:tcPr>
          <w:p w14:paraId="1086230C"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double" w:sz="6" w:space="0" w:color="auto"/>
              <w:right w:val="single" w:sz="4" w:space="0" w:color="000000"/>
            </w:tcBorders>
            <w:shd w:val="clear" w:color="auto" w:fill="FFCC66"/>
            <w:noWrap/>
            <w:hideMark/>
          </w:tcPr>
          <w:p w14:paraId="04FB3C29"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353F983C" w14:textId="77777777" w:rsidR="00E54A2B" w:rsidRPr="00E03335" w:rsidRDefault="00E54A2B" w:rsidP="00B60006">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E54A2B" w:rsidRPr="00E03335" w14:paraId="4BA8716A" w14:textId="77777777" w:rsidTr="00BB06B3">
        <w:trPr>
          <w:trHeight w:val="79"/>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5678BC2D" w14:textId="77777777" w:rsidR="00E54A2B" w:rsidRPr="00E03335" w:rsidRDefault="00E54A2B" w:rsidP="00B60006">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w:t>
            </w:r>
          </w:p>
        </w:tc>
        <w:tc>
          <w:tcPr>
            <w:tcW w:w="1920" w:type="dxa"/>
            <w:tcBorders>
              <w:top w:val="nil"/>
              <w:left w:val="nil"/>
              <w:bottom w:val="single" w:sz="4" w:space="0" w:color="000000"/>
              <w:right w:val="double" w:sz="6" w:space="0" w:color="auto"/>
            </w:tcBorders>
            <w:shd w:val="clear" w:color="auto" w:fill="auto"/>
            <w:noWrap/>
            <w:vAlign w:val="center"/>
            <w:hideMark/>
          </w:tcPr>
          <w:p w14:paraId="70D7E89B"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di Non</w:t>
            </w:r>
          </w:p>
        </w:tc>
        <w:tc>
          <w:tcPr>
            <w:tcW w:w="1800" w:type="dxa"/>
            <w:tcBorders>
              <w:top w:val="nil"/>
              <w:left w:val="nil"/>
              <w:bottom w:val="nil"/>
              <w:right w:val="single" w:sz="4" w:space="0" w:color="000000"/>
            </w:tcBorders>
            <w:shd w:val="clear" w:color="auto" w:fill="auto"/>
            <w:noWrap/>
            <w:vAlign w:val="bottom"/>
            <w:hideMark/>
          </w:tcPr>
          <w:p w14:paraId="26036F7B"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nil"/>
              <w:right w:val="single" w:sz="4" w:space="0" w:color="000000"/>
            </w:tcBorders>
            <w:shd w:val="clear" w:color="auto" w:fill="auto"/>
            <w:vAlign w:val="bottom"/>
            <w:hideMark/>
          </w:tcPr>
          <w:p w14:paraId="6CD88E2F"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nil"/>
              <w:right w:val="single" w:sz="4" w:space="0" w:color="000000"/>
            </w:tcBorders>
            <w:shd w:val="clear" w:color="auto" w:fill="auto"/>
            <w:vAlign w:val="bottom"/>
            <w:hideMark/>
          </w:tcPr>
          <w:p w14:paraId="4AD38C5F"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xml:space="preserve">Bassa Montagna </w:t>
            </w:r>
            <w:r w:rsidR="002978FB" w:rsidRPr="00E03335">
              <w:rPr>
                <w:rFonts w:ascii="Calibri" w:hAnsi="Calibri" w:cs="Calibri"/>
                <w:color w:val="000000"/>
                <w:sz w:val="18"/>
                <w:szCs w:val="18"/>
                <w:lang w:val="it-IT" w:eastAsia="it-IT"/>
              </w:rPr>
              <w:t>(</w:t>
            </w:r>
            <w:r w:rsidRPr="00E03335">
              <w:rPr>
                <w:rFonts w:ascii="Calibri" w:hAnsi="Calibri" w:cs="Calibri"/>
                <w:color w:val="000000"/>
                <w:sz w:val="18"/>
                <w:szCs w:val="18"/>
                <w:lang w:val="it-IT" w:eastAsia="it-IT"/>
              </w:rPr>
              <w:t>500- 800)</w:t>
            </w:r>
          </w:p>
        </w:tc>
        <w:tc>
          <w:tcPr>
            <w:tcW w:w="1480" w:type="dxa"/>
            <w:tcBorders>
              <w:top w:val="nil"/>
              <w:left w:val="nil"/>
              <w:bottom w:val="nil"/>
              <w:right w:val="single" w:sz="4" w:space="0" w:color="000000"/>
            </w:tcBorders>
            <w:shd w:val="clear" w:color="auto" w:fill="auto"/>
            <w:vAlign w:val="bottom"/>
            <w:hideMark/>
          </w:tcPr>
          <w:p w14:paraId="30BCF68C"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nil"/>
              <w:left w:val="nil"/>
              <w:bottom w:val="nil"/>
              <w:right w:val="single" w:sz="8" w:space="0" w:color="000000"/>
            </w:tcBorders>
            <w:shd w:val="clear" w:color="auto" w:fill="auto"/>
            <w:vAlign w:val="bottom"/>
            <w:hideMark/>
          </w:tcPr>
          <w:p w14:paraId="5C4B3120"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xml:space="preserve">Montagna </w:t>
            </w:r>
            <w:r w:rsidR="002978FB" w:rsidRPr="00E03335">
              <w:rPr>
                <w:rFonts w:ascii="Calibri" w:hAnsi="Calibri" w:cs="Calibri"/>
                <w:color w:val="000000"/>
                <w:sz w:val="18"/>
                <w:szCs w:val="18"/>
                <w:lang w:val="it-IT" w:eastAsia="it-IT"/>
              </w:rPr>
              <w:t>(</w:t>
            </w:r>
            <w:r w:rsidRPr="00E03335">
              <w:rPr>
                <w:rFonts w:ascii="Calibri" w:hAnsi="Calibri" w:cs="Calibri"/>
                <w:color w:val="000000"/>
                <w:sz w:val="18"/>
                <w:szCs w:val="18"/>
                <w:lang w:val="it-IT" w:eastAsia="it-IT"/>
              </w:rPr>
              <w:t>&gt; 1200</w:t>
            </w:r>
            <w:r w:rsidR="002978FB" w:rsidRPr="00E03335">
              <w:rPr>
                <w:rFonts w:ascii="Calibri" w:hAnsi="Calibri" w:cs="Calibri"/>
                <w:color w:val="000000"/>
                <w:sz w:val="18"/>
                <w:szCs w:val="18"/>
                <w:lang w:val="it-IT" w:eastAsia="it-IT"/>
              </w:rPr>
              <w:t>)</w:t>
            </w:r>
          </w:p>
        </w:tc>
      </w:tr>
      <w:tr w:rsidR="00E54A2B" w:rsidRPr="00E03335" w14:paraId="2AA7A87C"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813D2B7" w14:textId="77777777" w:rsidR="00E54A2B" w:rsidRPr="00E03335" w:rsidRDefault="00E54A2B" w:rsidP="00B60006">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4B877CD6"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27CD0D16"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007BDBB0" w14:textId="77777777" w:rsidR="00E54A2B" w:rsidRPr="00E03335" w:rsidRDefault="00E54A2B" w:rsidP="00B60006">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E54A2B" w:rsidRPr="00E03335" w14:paraId="25E467E0"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CF763B4" w14:textId="77777777" w:rsidR="00E54A2B" w:rsidRPr="00E03335" w:rsidRDefault="00E54A2B" w:rsidP="00B60006">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39B8E0BF"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0492D449"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nil"/>
              <w:left w:val="nil"/>
              <w:bottom w:val="single" w:sz="4" w:space="0" w:color="000000"/>
              <w:right w:val="single" w:sz="4" w:space="0" w:color="000000"/>
            </w:tcBorders>
            <w:shd w:val="clear" w:color="auto" w:fill="auto"/>
            <w:noWrap/>
            <w:vAlign w:val="bottom"/>
            <w:hideMark/>
          </w:tcPr>
          <w:p w14:paraId="0FE6A048"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1D9FA0A2" w14:textId="77777777" w:rsidR="00E54A2B" w:rsidRPr="00E03335" w:rsidRDefault="00E54A2B" w:rsidP="00B60006">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nil"/>
              <w:left w:val="nil"/>
              <w:bottom w:val="single" w:sz="4" w:space="0" w:color="000000"/>
              <w:right w:val="single" w:sz="4" w:space="0" w:color="000000"/>
            </w:tcBorders>
            <w:shd w:val="clear" w:color="auto" w:fill="auto"/>
            <w:noWrap/>
            <w:vAlign w:val="bottom"/>
            <w:hideMark/>
          </w:tcPr>
          <w:p w14:paraId="0FE21C5B" w14:textId="77777777" w:rsidR="00E54A2B" w:rsidRPr="00E03335" w:rsidRDefault="00E54A2B" w:rsidP="00B60006">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80</w:t>
            </w:r>
          </w:p>
        </w:tc>
        <w:tc>
          <w:tcPr>
            <w:tcW w:w="1240" w:type="dxa"/>
            <w:tcBorders>
              <w:top w:val="nil"/>
              <w:left w:val="nil"/>
              <w:bottom w:val="single" w:sz="4" w:space="0" w:color="000000"/>
              <w:right w:val="single" w:sz="8" w:space="0" w:color="000000"/>
            </w:tcBorders>
            <w:shd w:val="clear" w:color="auto" w:fill="auto"/>
            <w:noWrap/>
            <w:vAlign w:val="bottom"/>
            <w:hideMark/>
          </w:tcPr>
          <w:p w14:paraId="706676B1" w14:textId="77777777" w:rsidR="00E54A2B" w:rsidRPr="00E03335" w:rsidRDefault="00E54A2B" w:rsidP="00B60006">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E54A2B" w:rsidRPr="00E03335" w14:paraId="4FADF632"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4671D4B7" w14:textId="77777777" w:rsidR="00E54A2B" w:rsidRPr="00E03335" w:rsidRDefault="00E54A2B" w:rsidP="00B60006">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17FA503E" w14:textId="77777777" w:rsidR="00E54A2B" w:rsidRPr="00E03335" w:rsidRDefault="00E54A2B" w:rsidP="00B60006">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78E5133E"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07201E9F"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76437F38" w14:textId="77777777" w:rsidR="00E54A2B" w:rsidRPr="00E03335" w:rsidRDefault="00E54A2B" w:rsidP="00B60006">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16746FCC" w14:textId="77777777" w:rsidR="00E54A2B" w:rsidRPr="00E03335" w:rsidRDefault="00E54A2B" w:rsidP="00B60006">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nil"/>
              <w:left w:val="nil"/>
              <w:bottom w:val="single" w:sz="8" w:space="0" w:color="000000"/>
              <w:right w:val="single" w:sz="8" w:space="0" w:color="000000"/>
            </w:tcBorders>
            <w:shd w:val="clear" w:color="auto" w:fill="auto"/>
            <w:noWrap/>
            <w:vAlign w:val="bottom"/>
            <w:hideMark/>
          </w:tcPr>
          <w:p w14:paraId="0BF1A0AE" w14:textId="77777777" w:rsidR="00E54A2B" w:rsidRPr="00E03335" w:rsidRDefault="00E54A2B" w:rsidP="00B60006">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5D13EB0A" w14:textId="77777777" w:rsidTr="0003596C">
        <w:trPr>
          <w:trHeight w:val="55"/>
        </w:trPr>
        <w:tc>
          <w:tcPr>
            <w:tcW w:w="460" w:type="dxa"/>
            <w:tcBorders>
              <w:top w:val="single" w:sz="8" w:space="0" w:color="000000"/>
              <w:left w:val="single" w:sz="8" w:space="0" w:color="000000"/>
              <w:bottom w:val="single" w:sz="4" w:space="0" w:color="000000"/>
              <w:right w:val="single" w:sz="4" w:space="0" w:color="000000"/>
            </w:tcBorders>
            <w:shd w:val="clear" w:color="auto" w:fill="FFCC66"/>
            <w:noWrap/>
            <w:hideMark/>
          </w:tcPr>
          <w:p w14:paraId="5FCAC4D6" w14:textId="6DF0D4DF"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single" w:sz="4" w:space="0" w:color="000000"/>
              <w:right w:val="double" w:sz="6" w:space="0" w:color="auto"/>
            </w:tcBorders>
            <w:shd w:val="clear" w:color="auto" w:fill="FFCC66"/>
            <w:noWrap/>
            <w:hideMark/>
          </w:tcPr>
          <w:p w14:paraId="00EE3C6F" w14:textId="28D329B6"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single" w:sz="4" w:space="0" w:color="000000"/>
              <w:right w:val="single" w:sz="4" w:space="0" w:color="000000"/>
            </w:tcBorders>
            <w:shd w:val="clear" w:color="auto" w:fill="FFCC66"/>
            <w:noWrap/>
            <w:hideMark/>
          </w:tcPr>
          <w:p w14:paraId="4E911702" w14:textId="7743DE9D"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single" w:sz="4" w:space="0" w:color="000000"/>
              <w:right w:val="single" w:sz="8" w:space="0" w:color="000000"/>
            </w:tcBorders>
            <w:shd w:val="clear" w:color="auto" w:fill="FFCC66"/>
            <w:noWrap/>
            <w:hideMark/>
          </w:tcPr>
          <w:p w14:paraId="2F2C99C5" w14:textId="4247097E"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7F33A581" w14:textId="77777777" w:rsidTr="000132E4">
        <w:trPr>
          <w:trHeight w:val="30"/>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2CBB9E"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2</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2F26863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di Sole</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73F7184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696B867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5D12EE2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3A4652D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36E4B65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2E7D0F70"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B6142C4"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5D4B519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2D86C9F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26FF62C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64EB4764"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EC5F66F"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5B8BC362"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1BD3763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1A6C1B1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405810C8"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D8890D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4B285254"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77408799"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311EB03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015B864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2F3BFAA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2B0BF23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0457547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2550822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8" w:space="0" w:color="000000"/>
              <w:right w:val="single" w:sz="8" w:space="0" w:color="000000"/>
            </w:tcBorders>
            <w:shd w:val="clear" w:color="auto" w:fill="auto"/>
            <w:noWrap/>
            <w:vAlign w:val="bottom"/>
            <w:hideMark/>
          </w:tcPr>
          <w:p w14:paraId="1C9E12B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12C65889" w14:textId="77777777" w:rsidTr="0003596C">
        <w:trPr>
          <w:trHeight w:val="55"/>
        </w:trPr>
        <w:tc>
          <w:tcPr>
            <w:tcW w:w="460" w:type="dxa"/>
            <w:tcBorders>
              <w:top w:val="single" w:sz="8" w:space="0" w:color="000000"/>
              <w:left w:val="single" w:sz="8" w:space="0" w:color="000000"/>
              <w:bottom w:val="single" w:sz="4" w:space="0" w:color="000000"/>
              <w:right w:val="single" w:sz="4" w:space="0" w:color="000000"/>
            </w:tcBorders>
            <w:shd w:val="clear" w:color="auto" w:fill="FFCC66"/>
            <w:noWrap/>
            <w:hideMark/>
          </w:tcPr>
          <w:p w14:paraId="019EF8FA"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single" w:sz="4" w:space="0" w:color="000000"/>
              <w:right w:val="double" w:sz="6" w:space="0" w:color="auto"/>
            </w:tcBorders>
            <w:shd w:val="clear" w:color="auto" w:fill="FFCC66"/>
            <w:noWrap/>
            <w:hideMark/>
          </w:tcPr>
          <w:p w14:paraId="4AC23868"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single" w:sz="4" w:space="0" w:color="000000"/>
              <w:right w:val="single" w:sz="4" w:space="0" w:color="000000"/>
            </w:tcBorders>
            <w:shd w:val="clear" w:color="auto" w:fill="FFCC66"/>
            <w:noWrap/>
            <w:hideMark/>
          </w:tcPr>
          <w:p w14:paraId="17FAC05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single" w:sz="4" w:space="0" w:color="000000"/>
              <w:right w:val="single" w:sz="8" w:space="0" w:color="000000"/>
            </w:tcBorders>
            <w:shd w:val="clear" w:color="auto" w:fill="FFCC66"/>
            <w:noWrap/>
            <w:hideMark/>
          </w:tcPr>
          <w:p w14:paraId="09B22872"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014B9333" w14:textId="77777777" w:rsidTr="000132E4">
        <w:trPr>
          <w:trHeight w:val="225"/>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E3F3F4F"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3B6C94B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di Fassa</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4F92E4B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515DE47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1A12F08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63A2BE4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756A124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2A69FA04"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4B5AAC92"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709B3AD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0E2D8C06"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046178F5"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143363DE"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3EA928F8"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7A9590C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56E0F91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0FC0C17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70CBEC5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5A35CEB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5D47527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710E3787"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128AFDD0"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7937D6F2"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6E3DFF9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5B824F0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311F2C1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13EB590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8" w:space="0" w:color="000000"/>
              <w:right w:val="single" w:sz="8" w:space="0" w:color="000000"/>
            </w:tcBorders>
            <w:shd w:val="clear" w:color="auto" w:fill="auto"/>
            <w:noWrap/>
            <w:vAlign w:val="bottom"/>
            <w:hideMark/>
          </w:tcPr>
          <w:p w14:paraId="46C43ABD"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2E97D37C" w14:textId="77777777" w:rsidTr="0003596C">
        <w:trPr>
          <w:trHeight w:val="55"/>
        </w:trPr>
        <w:tc>
          <w:tcPr>
            <w:tcW w:w="460" w:type="dxa"/>
            <w:tcBorders>
              <w:top w:val="single" w:sz="8" w:space="0" w:color="000000"/>
              <w:left w:val="single" w:sz="8" w:space="0" w:color="000000"/>
              <w:bottom w:val="single" w:sz="4" w:space="0" w:color="000000"/>
              <w:right w:val="single" w:sz="4" w:space="0" w:color="000000"/>
            </w:tcBorders>
            <w:shd w:val="clear" w:color="auto" w:fill="FFCC66"/>
            <w:noWrap/>
            <w:hideMark/>
          </w:tcPr>
          <w:p w14:paraId="49753233"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single" w:sz="4" w:space="0" w:color="000000"/>
              <w:right w:val="double" w:sz="6" w:space="0" w:color="auto"/>
            </w:tcBorders>
            <w:shd w:val="clear" w:color="auto" w:fill="FFCC66"/>
            <w:noWrap/>
            <w:hideMark/>
          </w:tcPr>
          <w:p w14:paraId="3013A79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single" w:sz="4" w:space="0" w:color="000000"/>
              <w:right w:val="single" w:sz="4" w:space="0" w:color="000000"/>
            </w:tcBorders>
            <w:shd w:val="clear" w:color="auto" w:fill="FFCC66"/>
            <w:noWrap/>
            <w:hideMark/>
          </w:tcPr>
          <w:p w14:paraId="7D12311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single" w:sz="4" w:space="0" w:color="000000"/>
              <w:right w:val="single" w:sz="8" w:space="0" w:color="000000"/>
            </w:tcBorders>
            <w:shd w:val="clear" w:color="auto" w:fill="FFCC66"/>
            <w:noWrap/>
            <w:hideMark/>
          </w:tcPr>
          <w:p w14:paraId="3DF301C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2DAE8B82" w14:textId="77777777" w:rsidTr="000132E4">
        <w:trPr>
          <w:trHeight w:val="163"/>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990BA0"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375FA8D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di Fiemme</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6BDDA81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3186154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7FEA408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58BAFDD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18A9304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69A897D9"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C2AC10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2F3C42B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35D78AF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28FC146E"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74AE1F9B" w14:textId="77777777" w:rsidTr="00BB06B3">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3D66283"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528DE6A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28D73F5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64A57A7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3B58183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3DA61940"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28237E3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2076E831"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56FF616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1E48ECC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6EAFB2B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65688B1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76AE005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0C50393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nil"/>
              <w:left w:val="nil"/>
              <w:bottom w:val="single" w:sz="8" w:space="0" w:color="000000"/>
              <w:right w:val="single" w:sz="8" w:space="0" w:color="000000"/>
            </w:tcBorders>
            <w:shd w:val="clear" w:color="auto" w:fill="auto"/>
            <w:noWrap/>
            <w:vAlign w:val="bottom"/>
            <w:hideMark/>
          </w:tcPr>
          <w:p w14:paraId="7CB0AA0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450C1F73" w14:textId="77777777" w:rsidTr="0003596C">
        <w:trPr>
          <w:trHeight w:val="55"/>
        </w:trPr>
        <w:tc>
          <w:tcPr>
            <w:tcW w:w="460" w:type="dxa"/>
            <w:tcBorders>
              <w:top w:val="single" w:sz="8" w:space="0" w:color="000000"/>
              <w:left w:val="single" w:sz="8" w:space="0" w:color="000000"/>
              <w:bottom w:val="single" w:sz="4" w:space="0" w:color="000000"/>
              <w:right w:val="single" w:sz="4" w:space="0" w:color="000000"/>
            </w:tcBorders>
            <w:shd w:val="clear" w:color="auto" w:fill="FFCC66"/>
            <w:noWrap/>
            <w:hideMark/>
          </w:tcPr>
          <w:p w14:paraId="0CB67526"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single" w:sz="4" w:space="0" w:color="000000"/>
              <w:right w:val="double" w:sz="6" w:space="0" w:color="auto"/>
            </w:tcBorders>
            <w:shd w:val="clear" w:color="auto" w:fill="FFCC66"/>
            <w:noWrap/>
            <w:hideMark/>
          </w:tcPr>
          <w:p w14:paraId="4EB8E202"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single" w:sz="4" w:space="0" w:color="000000"/>
              <w:right w:val="single" w:sz="4" w:space="0" w:color="000000"/>
            </w:tcBorders>
            <w:shd w:val="clear" w:color="auto" w:fill="FFCC66"/>
            <w:noWrap/>
            <w:hideMark/>
          </w:tcPr>
          <w:p w14:paraId="25C35134"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single" w:sz="4" w:space="0" w:color="000000"/>
              <w:right w:val="single" w:sz="8" w:space="0" w:color="000000"/>
            </w:tcBorders>
            <w:shd w:val="clear" w:color="auto" w:fill="FFCC66"/>
            <w:noWrap/>
            <w:hideMark/>
          </w:tcPr>
          <w:p w14:paraId="510EEFA3"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7407DB94" w14:textId="77777777" w:rsidTr="000132E4">
        <w:trPr>
          <w:trHeight w:val="102"/>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1F537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35D11FFF"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Primiero</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32C53C8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53B0A89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3B3F971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11954EF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28021C6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5A748BF6"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6C7F9FE5"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7725FA04"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06F565F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0F55679C"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30DA4AC1"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442A305D"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218E2B04"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6614FA0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4DC842D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16B84430"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361CAD5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0533D76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12360B7E"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41728F87"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62F8F77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043AB71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5B8F014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1830569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11776E66" w14:textId="3FB5A665"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8" w:space="0" w:color="000000"/>
              <w:right w:val="single" w:sz="8" w:space="0" w:color="000000"/>
            </w:tcBorders>
            <w:shd w:val="clear" w:color="auto" w:fill="auto"/>
            <w:noWrap/>
            <w:vAlign w:val="bottom"/>
            <w:hideMark/>
          </w:tcPr>
          <w:p w14:paraId="2DD2FCB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4E294C88" w14:textId="77777777" w:rsidTr="0003596C">
        <w:trPr>
          <w:trHeight w:val="55"/>
        </w:trPr>
        <w:tc>
          <w:tcPr>
            <w:tcW w:w="460" w:type="dxa"/>
            <w:tcBorders>
              <w:top w:val="single" w:sz="8" w:space="0" w:color="000000"/>
              <w:left w:val="single" w:sz="8" w:space="0" w:color="000000"/>
              <w:bottom w:val="single" w:sz="4" w:space="0" w:color="000000"/>
              <w:right w:val="single" w:sz="4" w:space="0" w:color="000000"/>
            </w:tcBorders>
            <w:shd w:val="clear" w:color="auto" w:fill="FFCC66"/>
            <w:noWrap/>
            <w:hideMark/>
          </w:tcPr>
          <w:p w14:paraId="3E63A2C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single" w:sz="4" w:space="0" w:color="000000"/>
              <w:right w:val="double" w:sz="6" w:space="0" w:color="auto"/>
            </w:tcBorders>
            <w:shd w:val="clear" w:color="auto" w:fill="FFCC66"/>
            <w:noWrap/>
            <w:hideMark/>
          </w:tcPr>
          <w:p w14:paraId="0F68D3D6"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single" w:sz="4" w:space="0" w:color="000000"/>
              <w:right w:val="single" w:sz="4" w:space="0" w:color="000000"/>
            </w:tcBorders>
            <w:shd w:val="clear" w:color="auto" w:fill="FFCC66"/>
            <w:noWrap/>
            <w:hideMark/>
          </w:tcPr>
          <w:p w14:paraId="439371EA"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single" w:sz="4" w:space="0" w:color="000000"/>
              <w:right w:val="single" w:sz="8" w:space="0" w:color="000000"/>
            </w:tcBorders>
            <w:shd w:val="clear" w:color="auto" w:fill="FFCC66"/>
            <w:noWrap/>
            <w:hideMark/>
          </w:tcPr>
          <w:p w14:paraId="0A85E831"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6F26AB1A" w14:textId="77777777" w:rsidTr="000132E4">
        <w:trPr>
          <w:trHeight w:val="30"/>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69E81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76FA2075"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Fiavè – Giudicarie</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74BC21B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14:paraId="7067259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401A6BF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50AD000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17E60A5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5468A22D"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397EF0F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55EE27F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2C80F7F8"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6AB59D83"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461A851A"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4D226E4A"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3CEDF3D6"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0FB0224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731EABF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110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7AB918B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29F5546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43B306D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7D78D93D" w14:textId="77777777" w:rsidTr="000132E4">
        <w:trPr>
          <w:trHeight w:val="65"/>
        </w:trPr>
        <w:tc>
          <w:tcPr>
            <w:tcW w:w="460" w:type="dxa"/>
            <w:tcBorders>
              <w:top w:val="nil"/>
              <w:left w:val="single" w:sz="8" w:space="0" w:color="000000"/>
              <w:bottom w:val="single" w:sz="8" w:space="0" w:color="000000"/>
              <w:right w:val="single" w:sz="4" w:space="0" w:color="000000"/>
            </w:tcBorders>
            <w:shd w:val="clear" w:color="auto" w:fill="auto"/>
            <w:noWrap/>
            <w:vAlign w:val="center"/>
            <w:hideMark/>
          </w:tcPr>
          <w:p w14:paraId="0271213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8" w:space="0" w:color="000000"/>
              <w:right w:val="double" w:sz="6" w:space="0" w:color="auto"/>
            </w:tcBorders>
            <w:shd w:val="clear" w:color="auto" w:fill="auto"/>
            <w:noWrap/>
            <w:vAlign w:val="center"/>
            <w:hideMark/>
          </w:tcPr>
          <w:p w14:paraId="491434F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8" w:space="0" w:color="000000"/>
              <w:right w:val="single" w:sz="4" w:space="0" w:color="000000"/>
            </w:tcBorders>
            <w:shd w:val="clear" w:color="auto" w:fill="auto"/>
            <w:noWrap/>
            <w:vAlign w:val="bottom"/>
            <w:hideMark/>
          </w:tcPr>
          <w:p w14:paraId="2740B67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8" w:space="0" w:color="000000"/>
              <w:right w:val="single" w:sz="4" w:space="0" w:color="000000"/>
            </w:tcBorders>
            <w:shd w:val="clear" w:color="auto" w:fill="auto"/>
            <w:noWrap/>
            <w:vAlign w:val="bottom"/>
            <w:hideMark/>
          </w:tcPr>
          <w:p w14:paraId="78A579D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7F4092F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8" w:space="0" w:color="000000"/>
              <w:right w:val="single" w:sz="4" w:space="0" w:color="000000"/>
            </w:tcBorders>
            <w:shd w:val="clear" w:color="auto" w:fill="auto"/>
            <w:noWrap/>
            <w:vAlign w:val="bottom"/>
            <w:hideMark/>
          </w:tcPr>
          <w:p w14:paraId="6B53B1E0"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8" w:space="0" w:color="000000"/>
              <w:right w:val="single" w:sz="8" w:space="0" w:color="000000"/>
            </w:tcBorders>
            <w:shd w:val="clear" w:color="auto" w:fill="auto"/>
            <w:noWrap/>
            <w:vAlign w:val="bottom"/>
            <w:hideMark/>
          </w:tcPr>
          <w:p w14:paraId="04DBC09C" w14:textId="75DE35EE"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5B9AAA3A" w14:textId="77777777" w:rsidTr="0003596C">
        <w:trPr>
          <w:trHeight w:val="55"/>
        </w:trPr>
        <w:tc>
          <w:tcPr>
            <w:tcW w:w="460" w:type="dxa"/>
            <w:tcBorders>
              <w:top w:val="single" w:sz="8" w:space="0" w:color="000000"/>
              <w:left w:val="single" w:sz="8" w:space="0" w:color="000000"/>
              <w:bottom w:val="double" w:sz="6" w:space="0" w:color="auto"/>
              <w:right w:val="single" w:sz="4" w:space="0" w:color="000000"/>
            </w:tcBorders>
            <w:shd w:val="clear" w:color="auto" w:fill="FFCC66"/>
            <w:noWrap/>
            <w:hideMark/>
          </w:tcPr>
          <w:p w14:paraId="2032FEAF"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double" w:sz="6" w:space="0" w:color="auto"/>
              <w:right w:val="double" w:sz="6" w:space="0" w:color="auto"/>
            </w:tcBorders>
            <w:shd w:val="clear" w:color="auto" w:fill="FFCC66"/>
            <w:noWrap/>
            <w:hideMark/>
          </w:tcPr>
          <w:p w14:paraId="5F614D6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double" w:sz="6" w:space="0" w:color="auto"/>
              <w:right w:val="single" w:sz="4" w:space="0" w:color="000000"/>
            </w:tcBorders>
            <w:shd w:val="clear" w:color="auto" w:fill="FFCC66"/>
            <w:noWrap/>
            <w:hideMark/>
          </w:tcPr>
          <w:p w14:paraId="32E41DDF"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745AD497"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381894CD" w14:textId="77777777" w:rsidTr="000132E4">
        <w:trPr>
          <w:trHeight w:val="30"/>
        </w:trPr>
        <w:tc>
          <w:tcPr>
            <w:tcW w:w="460" w:type="dxa"/>
            <w:tcBorders>
              <w:top w:val="nil"/>
              <w:left w:val="single" w:sz="8" w:space="0" w:color="000000"/>
              <w:bottom w:val="single" w:sz="4" w:space="0" w:color="000000"/>
              <w:right w:val="single" w:sz="4" w:space="0" w:color="000000"/>
            </w:tcBorders>
            <w:shd w:val="clear" w:color="auto" w:fill="auto"/>
            <w:noWrap/>
            <w:hideMark/>
          </w:tcPr>
          <w:p w14:paraId="57815932"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w:t>
            </w:r>
          </w:p>
        </w:tc>
        <w:tc>
          <w:tcPr>
            <w:tcW w:w="1920" w:type="dxa"/>
            <w:tcBorders>
              <w:top w:val="nil"/>
              <w:left w:val="nil"/>
              <w:bottom w:val="single" w:sz="4" w:space="0" w:color="000000"/>
              <w:right w:val="double" w:sz="6" w:space="0" w:color="auto"/>
            </w:tcBorders>
            <w:shd w:val="clear" w:color="auto" w:fill="auto"/>
            <w:noWrap/>
            <w:hideMark/>
          </w:tcPr>
          <w:p w14:paraId="1847C31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Rendena</w:t>
            </w:r>
          </w:p>
        </w:tc>
        <w:tc>
          <w:tcPr>
            <w:tcW w:w="1800" w:type="dxa"/>
            <w:tcBorders>
              <w:top w:val="nil"/>
              <w:left w:val="nil"/>
              <w:bottom w:val="single" w:sz="4" w:space="0" w:color="000000"/>
              <w:right w:val="single" w:sz="4" w:space="0" w:color="000000"/>
            </w:tcBorders>
            <w:shd w:val="clear" w:color="auto" w:fill="auto"/>
            <w:noWrap/>
            <w:hideMark/>
          </w:tcPr>
          <w:p w14:paraId="1414CAE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hideMark/>
          </w:tcPr>
          <w:p w14:paraId="7CB8256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hideMark/>
          </w:tcPr>
          <w:p w14:paraId="3F7FD07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nil"/>
              <w:left w:val="nil"/>
              <w:bottom w:val="single" w:sz="4" w:space="0" w:color="000000"/>
              <w:right w:val="single" w:sz="4" w:space="0" w:color="000000"/>
            </w:tcBorders>
            <w:shd w:val="clear" w:color="auto" w:fill="auto"/>
            <w:vAlign w:val="bottom"/>
            <w:hideMark/>
          </w:tcPr>
          <w:p w14:paraId="256C217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nil"/>
              <w:left w:val="nil"/>
              <w:bottom w:val="single" w:sz="4" w:space="0" w:color="000000"/>
              <w:right w:val="single" w:sz="8" w:space="0" w:color="000000"/>
            </w:tcBorders>
            <w:shd w:val="clear" w:color="auto" w:fill="auto"/>
            <w:vAlign w:val="bottom"/>
            <w:hideMark/>
          </w:tcPr>
          <w:p w14:paraId="404BD43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57F1F903"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22114202"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0B1E0FC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1B504952"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7219843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170BE354"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8EAC96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623E0C3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0166E3F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63440944"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442458A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416B14DB"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440BE2E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2908DE63"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3E1CBE38"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6FBA46BA"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58384C5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02D5D91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60F4EF6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2F917C9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4" w:space="0" w:color="000000"/>
              <w:right w:val="single" w:sz="8" w:space="0" w:color="000000"/>
            </w:tcBorders>
            <w:shd w:val="clear" w:color="auto" w:fill="auto"/>
            <w:noWrap/>
            <w:vAlign w:val="bottom"/>
            <w:hideMark/>
          </w:tcPr>
          <w:p w14:paraId="7B66925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73758608" w14:textId="77777777" w:rsidTr="0003596C">
        <w:trPr>
          <w:trHeight w:val="55"/>
        </w:trPr>
        <w:tc>
          <w:tcPr>
            <w:tcW w:w="460" w:type="dxa"/>
            <w:tcBorders>
              <w:top w:val="single" w:sz="8" w:space="0" w:color="000000"/>
              <w:left w:val="single" w:sz="8" w:space="0" w:color="000000"/>
              <w:bottom w:val="double" w:sz="6" w:space="0" w:color="auto"/>
              <w:right w:val="single" w:sz="4" w:space="0" w:color="000000"/>
            </w:tcBorders>
            <w:shd w:val="clear" w:color="auto" w:fill="FFCC66"/>
            <w:noWrap/>
            <w:hideMark/>
          </w:tcPr>
          <w:p w14:paraId="54483A3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double" w:sz="6" w:space="0" w:color="auto"/>
              <w:right w:val="double" w:sz="6" w:space="0" w:color="auto"/>
            </w:tcBorders>
            <w:shd w:val="clear" w:color="auto" w:fill="FFCC66"/>
            <w:noWrap/>
            <w:hideMark/>
          </w:tcPr>
          <w:p w14:paraId="71EEC11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double" w:sz="6" w:space="0" w:color="auto"/>
              <w:right w:val="single" w:sz="4" w:space="0" w:color="000000"/>
            </w:tcBorders>
            <w:shd w:val="clear" w:color="auto" w:fill="FFCC66"/>
            <w:noWrap/>
            <w:hideMark/>
          </w:tcPr>
          <w:p w14:paraId="6F72C9D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21B68E15"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741934D0"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EA3C8E7"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w:t>
            </w:r>
          </w:p>
        </w:tc>
        <w:tc>
          <w:tcPr>
            <w:tcW w:w="1920" w:type="dxa"/>
            <w:tcBorders>
              <w:top w:val="nil"/>
              <w:left w:val="nil"/>
              <w:bottom w:val="single" w:sz="4" w:space="0" w:color="000000"/>
              <w:right w:val="double" w:sz="6" w:space="0" w:color="auto"/>
            </w:tcBorders>
            <w:shd w:val="clear" w:color="auto" w:fill="auto"/>
            <w:noWrap/>
            <w:vAlign w:val="center"/>
            <w:hideMark/>
          </w:tcPr>
          <w:p w14:paraId="6C5F4A9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Chiese</w:t>
            </w:r>
          </w:p>
        </w:tc>
        <w:tc>
          <w:tcPr>
            <w:tcW w:w="1800" w:type="dxa"/>
            <w:tcBorders>
              <w:top w:val="nil"/>
              <w:left w:val="nil"/>
              <w:bottom w:val="single" w:sz="4" w:space="0" w:color="000000"/>
              <w:right w:val="single" w:sz="4" w:space="0" w:color="000000"/>
            </w:tcBorders>
            <w:shd w:val="clear" w:color="auto" w:fill="auto"/>
            <w:noWrap/>
            <w:vAlign w:val="bottom"/>
            <w:hideMark/>
          </w:tcPr>
          <w:p w14:paraId="1EBE5D4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080C2F9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568AE82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nil"/>
              <w:left w:val="nil"/>
              <w:bottom w:val="single" w:sz="4" w:space="0" w:color="000000"/>
              <w:right w:val="single" w:sz="4" w:space="0" w:color="000000"/>
            </w:tcBorders>
            <w:shd w:val="clear" w:color="auto" w:fill="auto"/>
            <w:vAlign w:val="bottom"/>
            <w:hideMark/>
          </w:tcPr>
          <w:p w14:paraId="29F83B3E"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nil"/>
              <w:left w:val="nil"/>
              <w:bottom w:val="single" w:sz="4" w:space="0" w:color="000000"/>
              <w:right w:val="single" w:sz="8" w:space="0" w:color="000000"/>
            </w:tcBorders>
            <w:shd w:val="clear" w:color="auto" w:fill="auto"/>
            <w:vAlign w:val="bottom"/>
            <w:hideMark/>
          </w:tcPr>
          <w:p w14:paraId="330579A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783627D3"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60C0966"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16D14F05"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76D138C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537CDCF9"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64350269"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50A2D505"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11D2F4F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650C5A8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25F9F31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0EF917A"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1AC99D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559585A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49664C35"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60AA6436"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03D3654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5FE2143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7F2E4244"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nil"/>
              <w:left w:val="nil"/>
              <w:bottom w:val="single" w:sz="4" w:space="0" w:color="000000"/>
              <w:right w:val="single" w:sz="4" w:space="0" w:color="000000"/>
            </w:tcBorders>
            <w:shd w:val="clear" w:color="auto" w:fill="auto"/>
            <w:noWrap/>
            <w:vAlign w:val="bottom"/>
            <w:hideMark/>
          </w:tcPr>
          <w:p w14:paraId="2CB12510"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480" w:type="dxa"/>
            <w:tcBorders>
              <w:top w:val="nil"/>
              <w:left w:val="nil"/>
              <w:bottom w:val="single" w:sz="4" w:space="0" w:color="000000"/>
              <w:right w:val="single" w:sz="4" w:space="0" w:color="000000"/>
            </w:tcBorders>
            <w:shd w:val="clear" w:color="auto" w:fill="auto"/>
            <w:noWrap/>
            <w:vAlign w:val="bottom"/>
            <w:hideMark/>
          </w:tcPr>
          <w:p w14:paraId="22E7A21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c>
          <w:tcPr>
            <w:tcW w:w="1240" w:type="dxa"/>
            <w:tcBorders>
              <w:top w:val="nil"/>
              <w:left w:val="nil"/>
              <w:bottom w:val="single" w:sz="4" w:space="0" w:color="000000"/>
              <w:right w:val="single" w:sz="8" w:space="0" w:color="000000"/>
            </w:tcBorders>
            <w:shd w:val="clear" w:color="auto" w:fill="auto"/>
            <w:noWrap/>
            <w:vAlign w:val="bottom"/>
            <w:hideMark/>
          </w:tcPr>
          <w:p w14:paraId="2B43216E"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555A92EA" w14:textId="77777777" w:rsidTr="0003596C">
        <w:trPr>
          <w:trHeight w:val="55"/>
        </w:trPr>
        <w:tc>
          <w:tcPr>
            <w:tcW w:w="460" w:type="dxa"/>
            <w:tcBorders>
              <w:top w:val="single" w:sz="8" w:space="0" w:color="000000"/>
              <w:left w:val="single" w:sz="8" w:space="0" w:color="000000"/>
              <w:bottom w:val="double" w:sz="6" w:space="0" w:color="auto"/>
              <w:right w:val="single" w:sz="4" w:space="0" w:color="000000"/>
            </w:tcBorders>
            <w:shd w:val="clear" w:color="auto" w:fill="FFCC66"/>
            <w:noWrap/>
            <w:hideMark/>
          </w:tcPr>
          <w:p w14:paraId="74865F86"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double" w:sz="6" w:space="0" w:color="auto"/>
              <w:right w:val="double" w:sz="6" w:space="0" w:color="auto"/>
            </w:tcBorders>
            <w:shd w:val="clear" w:color="auto" w:fill="FFCC66"/>
            <w:noWrap/>
            <w:hideMark/>
          </w:tcPr>
          <w:p w14:paraId="620B827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single" w:sz="8" w:space="0" w:color="000000"/>
              <w:left w:val="nil"/>
              <w:bottom w:val="double" w:sz="6" w:space="0" w:color="auto"/>
              <w:right w:val="single" w:sz="4" w:space="0" w:color="000000"/>
            </w:tcBorders>
            <w:shd w:val="clear" w:color="auto" w:fill="FFCC66"/>
            <w:noWrap/>
            <w:hideMark/>
          </w:tcPr>
          <w:p w14:paraId="6E986FD5"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69073A75"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600ABD7C"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EC2F0E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w:t>
            </w:r>
          </w:p>
        </w:tc>
        <w:tc>
          <w:tcPr>
            <w:tcW w:w="1920" w:type="dxa"/>
            <w:tcBorders>
              <w:top w:val="nil"/>
              <w:left w:val="nil"/>
              <w:bottom w:val="single" w:sz="4" w:space="0" w:color="000000"/>
              <w:right w:val="double" w:sz="6" w:space="0" w:color="auto"/>
            </w:tcBorders>
            <w:shd w:val="clear" w:color="auto" w:fill="auto"/>
            <w:noWrap/>
            <w:vAlign w:val="center"/>
            <w:hideMark/>
          </w:tcPr>
          <w:p w14:paraId="679FA15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 Sugana</w:t>
            </w:r>
          </w:p>
        </w:tc>
        <w:tc>
          <w:tcPr>
            <w:tcW w:w="1800" w:type="dxa"/>
            <w:tcBorders>
              <w:top w:val="nil"/>
              <w:left w:val="nil"/>
              <w:bottom w:val="single" w:sz="4" w:space="0" w:color="000000"/>
              <w:right w:val="single" w:sz="4" w:space="0" w:color="000000"/>
            </w:tcBorders>
            <w:shd w:val="clear" w:color="auto" w:fill="auto"/>
            <w:noWrap/>
            <w:vAlign w:val="bottom"/>
            <w:hideMark/>
          </w:tcPr>
          <w:p w14:paraId="71FE140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3B53F11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1E54EC6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nil"/>
              <w:left w:val="nil"/>
              <w:bottom w:val="single" w:sz="4" w:space="0" w:color="000000"/>
              <w:right w:val="single" w:sz="4" w:space="0" w:color="000000"/>
            </w:tcBorders>
            <w:shd w:val="clear" w:color="auto" w:fill="auto"/>
            <w:vAlign w:val="bottom"/>
            <w:hideMark/>
          </w:tcPr>
          <w:p w14:paraId="3AFD03B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nil"/>
              <w:left w:val="nil"/>
              <w:bottom w:val="single" w:sz="4" w:space="0" w:color="000000"/>
              <w:right w:val="single" w:sz="8" w:space="0" w:color="000000"/>
            </w:tcBorders>
            <w:shd w:val="clear" w:color="auto" w:fill="auto"/>
            <w:vAlign w:val="bottom"/>
            <w:hideMark/>
          </w:tcPr>
          <w:p w14:paraId="1784E32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05F438FD"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7141CFC"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vAlign w:val="center"/>
            <w:hideMark/>
          </w:tcPr>
          <w:p w14:paraId="79A8A85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564F05A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309958E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2084F91D"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53AF5B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41F0281F"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353FF62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71D39F58"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5E94D6F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F08E15C"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62BA4F6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320AC8D1"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28558715"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742BF74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55BA905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7141793B"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nil"/>
              <w:left w:val="nil"/>
              <w:bottom w:val="single" w:sz="4" w:space="0" w:color="000000"/>
              <w:right w:val="single" w:sz="4" w:space="0" w:color="000000"/>
            </w:tcBorders>
            <w:shd w:val="clear" w:color="auto" w:fill="auto"/>
            <w:noWrap/>
            <w:vAlign w:val="bottom"/>
            <w:hideMark/>
          </w:tcPr>
          <w:p w14:paraId="77D4BBC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480" w:type="dxa"/>
            <w:tcBorders>
              <w:top w:val="nil"/>
              <w:left w:val="nil"/>
              <w:bottom w:val="single" w:sz="4" w:space="0" w:color="000000"/>
              <w:right w:val="single" w:sz="4" w:space="0" w:color="000000"/>
            </w:tcBorders>
            <w:shd w:val="clear" w:color="auto" w:fill="auto"/>
            <w:noWrap/>
            <w:vAlign w:val="bottom"/>
            <w:hideMark/>
          </w:tcPr>
          <w:p w14:paraId="37349823"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40</w:t>
            </w:r>
          </w:p>
        </w:tc>
        <w:tc>
          <w:tcPr>
            <w:tcW w:w="1240" w:type="dxa"/>
            <w:tcBorders>
              <w:top w:val="nil"/>
              <w:left w:val="nil"/>
              <w:bottom w:val="single" w:sz="4" w:space="0" w:color="000000"/>
              <w:right w:val="single" w:sz="8" w:space="0" w:color="000000"/>
            </w:tcBorders>
            <w:shd w:val="clear" w:color="auto" w:fill="auto"/>
            <w:noWrap/>
            <w:vAlign w:val="bottom"/>
            <w:hideMark/>
          </w:tcPr>
          <w:p w14:paraId="77BD3E45"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6E06AF08"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62C6B53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7C220CA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414BC26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126CABC7"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741555B7"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175B986"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10</w:t>
            </w:r>
          </w:p>
        </w:tc>
        <w:tc>
          <w:tcPr>
            <w:tcW w:w="1920" w:type="dxa"/>
            <w:tcBorders>
              <w:top w:val="nil"/>
              <w:left w:val="nil"/>
              <w:bottom w:val="single" w:sz="4" w:space="0" w:color="000000"/>
              <w:right w:val="double" w:sz="6" w:space="0" w:color="auto"/>
            </w:tcBorders>
            <w:shd w:val="clear" w:color="auto" w:fill="auto"/>
            <w:noWrap/>
            <w:vAlign w:val="center"/>
            <w:hideMark/>
          </w:tcPr>
          <w:p w14:paraId="6C5B07A5"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Altopiano di Pinè</w:t>
            </w:r>
          </w:p>
        </w:tc>
        <w:tc>
          <w:tcPr>
            <w:tcW w:w="1800" w:type="dxa"/>
            <w:tcBorders>
              <w:top w:val="nil"/>
              <w:left w:val="nil"/>
              <w:bottom w:val="single" w:sz="4" w:space="0" w:color="000000"/>
              <w:right w:val="single" w:sz="4" w:space="0" w:color="000000"/>
            </w:tcBorders>
            <w:shd w:val="clear" w:color="auto" w:fill="auto"/>
            <w:noWrap/>
            <w:vAlign w:val="bottom"/>
            <w:hideMark/>
          </w:tcPr>
          <w:p w14:paraId="7B41271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0D85C22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5F75099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nil"/>
              <w:left w:val="nil"/>
              <w:bottom w:val="single" w:sz="4" w:space="0" w:color="000000"/>
              <w:right w:val="single" w:sz="4" w:space="0" w:color="000000"/>
            </w:tcBorders>
            <w:shd w:val="clear" w:color="auto" w:fill="auto"/>
            <w:vAlign w:val="bottom"/>
            <w:hideMark/>
          </w:tcPr>
          <w:p w14:paraId="27FD8FA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nil"/>
              <w:left w:val="nil"/>
              <w:bottom w:val="single" w:sz="4" w:space="0" w:color="000000"/>
              <w:right w:val="single" w:sz="8" w:space="0" w:color="000000"/>
            </w:tcBorders>
            <w:shd w:val="clear" w:color="auto" w:fill="auto"/>
            <w:vAlign w:val="bottom"/>
            <w:hideMark/>
          </w:tcPr>
          <w:p w14:paraId="457D543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4A3B938B"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186381A"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lastRenderedPageBreak/>
              <w:t> </w:t>
            </w:r>
          </w:p>
        </w:tc>
        <w:tc>
          <w:tcPr>
            <w:tcW w:w="1920" w:type="dxa"/>
            <w:tcBorders>
              <w:top w:val="nil"/>
              <w:left w:val="nil"/>
              <w:bottom w:val="single" w:sz="4" w:space="0" w:color="000000"/>
              <w:right w:val="double" w:sz="6" w:space="0" w:color="auto"/>
            </w:tcBorders>
            <w:shd w:val="clear" w:color="auto" w:fill="auto"/>
            <w:vAlign w:val="center"/>
            <w:hideMark/>
          </w:tcPr>
          <w:p w14:paraId="45232991"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70FE7DB5"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6E298761"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53C05ED7"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6A98065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65386FC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4125114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46142DB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F2B121D"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80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262985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1B7ADEC1"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6546B185"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6034EF3"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17F888E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34A8205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30EC919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7E999F8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668AB45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4" w:space="0" w:color="000000"/>
              <w:right w:val="single" w:sz="8" w:space="0" w:color="000000"/>
            </w:tcBorders>
            <w:shd w:val="clear" w:color="auto" w:fill="auto"/>
            <w:noWrap/>
            <w:vAlign w:val="bottom"/>
            <w:hideMark/>
          </w:tcPr>
          <w:p w14:paraId="72348E5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0917A4DF"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6415217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19B0DBFF"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30F4875A"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2FF946A3"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72E03AB1" w14:textId="77777777" w:rsidTr="00AF25B9">
        <w:trPr>
          <w:trHeight w:val="30"/>
        </w:trPr>
        <w:tc>
          <w:tcPr>
            <w:tcW w:w="460" w:type="dxa"/>
            <w:tcBorders>
              <w:top w:val="single" w:sz="8" w:space="0" w:color="000000"/>
              <w:left w:val="single" w:sz="8" w:space="0" w:color="000000"/>
              <w:bottom w:val="double" w:sz="6" w:space="0" w:color="auto"/>
              <w:right w:val="single" w:sz="4" w:space="0" w:color="000000"/>
            </w:tcBorders>
            <w:shd w:val="clear" w:color="auto" w:fill="auto"/>
            <w:noWrap/>
            <w:vAlign w:val="center"/>
            <w:hideMark/>
          </w:tcPr>
          <w:p w14:paraId="6B1CC7B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11</w:t>
            </w:r>
          </w:p>
        </w:tc>
        <w:tc>
          <w:tcPr>
            <w:tcW w:w="1920" w:type="dxa"/>
            <w:tcBorders>
              <w:top w:val="single" w:sz="8" w:space="0" w:color="000000"/>
              <w:left w:val="nil"/>
              <w:bottom w:val="double" w:sz="6" w:space="0" w:color="auto"/>
              <w:right w:val="double" w:sz="6" w:space="0" w:color="auto"/>
            </w:tcBorders>
            <w:shd w:val="clear" w:color="auto" w:fill="auto"/>
            <w:noWrap/>
            <w:vAlign w:val="center"/>
            <w:hideMark/>
          </w:tcPr>
          <w:p w14:paraId="4A25B27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Tesino</w:t>
            </w:r>
          </w:p>
        </w:tc>
        <w:tc>
          <w:tcPr>
            <w:tcW w:w="1800" w:type="dxa"/>
            <w:tcBorders>
              <w:top w:val="single" w:sz="8" w:space="0" w:color="000000"/>
              <w:left w:val="nil"/>
              <w:bottom w:val="double" w:sz="6" w:space="0" w:color="auto"/>
              <w:right w:val="single" w:sz="4" w:space="0" w:color="000000"/>
            </w:tcBorders>
            <w:shd w:val="clear" w:color="auto" w:fill="auto"/>
            <w:noWrap/>
            <w:vAlign w:val="bottom"/>
            <w:hideMark/>
          </w:tcPr>
          <w:p w14:paraId="233D092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7794E94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26C6D11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344F458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602B296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7E0AA292" w14:textId="77777777" w:rsidTr="00AF25B9">
        <w:trPr>
          <w:trHeight w:val="30"/>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F38962F"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58E6428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double" w:sz="6" w:space="0" w:color="auto"/>
              <w:right w:val="single" w:sz="4" w:space="0" w:color="000000"/>
            </w:tcBorders>
            <w:shd w:val="clear" w:color="auto" w:fill="auto"/>
            <w:noWrap/>
            <w:vAlign w:val="bottom"/>
            <w:hideMark/>
          </w:tcPr>
          <w:p w14:paraId="1493B48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018247D7"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26B53F09"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90BC654"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53C483A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34FC1A6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468DAEBE"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44759A3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6EAB39F3"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39DB220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3DE4C9B2"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240039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3CD701CA"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1F6C69DE"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1D26281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5BDBD36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1B4A6F0A"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4" w:space="0" w:color="000000"/>
              <w:right w:val="single" w:sz="8" w:space="0" w:color="000000"/>
            </w:tcBorders>
            <w:shd w:val="clear" w:color="auto" w:fill="auto"/>
            <w:noWrap/>
            <w:vAlign w:val="bottom"/>
            <w:hideMark/>
          </w:tcPr>
          <w:p w14:paraId="11928AD5"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36C02AC9"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0D1A93F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4FAB76E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7FFE0FC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50B12408"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3C87CD74" w14:textId="77777777" w:rsidTr="00AF25B9">
        <w:trPr>
          <w:trHeight w:val="30"/>
        </w:trPr>
        <w:tc>
          <w:tcPr>
            <w:tcW w:w="460" w:type="dxa"/>
            <w:tcBorders>
              <w:top w:val="single" w:sz="8" w:space="0" w:color="000000"/>
              <w:left w:val="single" w:sz="8" w:space="0" w:color="000000"/>
              <w:bottom w:val="double" w:sz="6" w:space="0" w:color="auto"/>
              <w:right w:val="single" w:sz="4" w:space="0" w:color="000000"/>
            </w:tcBorders>
            <w:shd w:val="clear" w:color="auto" w:fill="auto"/>
            <w:noWrap/>
            <w:vAlign w:val="center"/>
            <w:hideMark/>
          </w:tcPr>
          <w:p w14:paraId="05363FBC"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12</w:t>
            </w:r>
          </w:p>
        </w:tc>
        <w:tc>
          <w:tcPr>
            <w:tcW w:w="1920" w:type="dxa"/>
            <w:tcBorders>
              <w:top w:val="single" w:sz="8" w:space="0" w:color="000000"/>
              <w:left w:val="nil"/>
              <w:bottom w:val="double" w:sz="6" w:space="0" w:color="auto"/>
              <w:right w:val="double" w:sz="6" w:space="0" w:color="auto"/>
            </w:tcBorders>
            <w:shd w:val="clear" w:color="auto" w:fill="auto"/>
            <w:noWrap/>
            <w:vAlign w:val="center"/>
            <w:hideMark/>
          </w:tcPr>
          <w:p w14:paraId="0D37B331"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Folgaria Lavarone</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2CE2128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77EC9F1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4B9F8F4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4348FF9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628251C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6D7839F9" w14:textId="77777777" w:rsidTr="00AF25B9">
        <w:trPr>
          <w:trHeight w:val="30"/>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E1C1A5"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2FCE9D0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2469DC7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0C3BCEC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27D1289C"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3855009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30037EF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112982E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008E7C0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753807C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18F6033"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746A29C4"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r>
      <w:tr w:rsidR="000132E4" w:rsidRPr="00E03335" w14:paraId="49EC2966"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E0FB6F9"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5BEB412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6B304991"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368320E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5F9341F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2F56BC6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40</w:t>
            </w:r>
          </w:p>
        </w:tc>
        <w:tc>
          <w:tcPr>
            <w:tcW w:w="1240" w:type="dxa"/>
            <w:tcBorders>
              <w:top w:val="nil"/>
              <w:left w:val="nil"/>
              <w:bottom w:val="single" w:sz="4" w:space="0" w:color="000000"/>
              <w:right w:val="single" w:sz="8" w:space="0" w:color="000000"/>
            </w:tcBorders>
            <w:shd w:val="clear" w:color="auto" w:fill="auto"/>
            <w:noWrap/>
            <w:vAlign w:val="bottom"/>
            <w:hideMark/>
          </w:tcPr>
          <w:p w14:paraId="2D87B30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51AE08CA"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03FD12B0"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1EC29B3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2ACA60EF"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30F56846"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640E5B78" w14:textId="77777777" w:rsidTr="00AF25B9">
        <w:trPr>
          <w:trHeight w:val="30"/>
        </w:trPr>
        <w:tc>
          <w:tcPr>
            <w:tcW w:w="460" w:type="dxa"/>
            <w:tcBorders>
              <w:top w:val="single" w:sz="8" w:space="0" w:color="000000"/>
              <w:left w:val="single" w:sz="8" w:space="0" w:color="000000"/>
              <w:bottom w:val="double" w:sz="6" w:space="0" w:color="auto"/>
              <w:right w:val="single" w:sz="4" w:space="0" w:color="000000"/>
            </w:tcBorders>
            <w:shd w:val="clear" w:color="auto" w:fill="auto"/>
            <w:noWrap/>
            <w:vAlign w:val="center"/>
            <w:hideMark/>
          </w:tcPr>
          <w:p w14:paraId="1C94128A"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13</w:t>
            </w:r>
          </w:p>
        </w:tc>
        <w:tc>
          <w:tcPr>
            <w:tcW w:w="1920" w:type="dxa"/>
            <w:tcBorders>
              <w:top w:val="single" w:sz="8" w:space="0" w:color="000000"/>
              <w:left w:val="nil"/>
              <w:bottom w:val="double" w:sz="6" w:space="0" w:color="auto"/>
              <w:right w:val="double" w:sz="6" w:space="0" w:color="auto"/>
            </w:tcBorders>
            <w:shd w:val="clear" w:color="auto" w:fill="auto"/>
            <w:noWrap/>
            <w:vAlign w:val="center"/>
            <w:hideMark/>
          </w:tcPr>
          <w:p w14:paraId="7797F3D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Vigolana</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1B72C31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1CB4365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48952BF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1DC3F7A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0200642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6663540B" w14:textId="77777777" w:rsidTr="00AF25B9">
        <w:trPr>
          <w:trHeight w:val="30"/>
        </w:trPr>
        <w:tc>
          <w:tcPr>
            <w:tcW w:w="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5D7F2C0"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4" w:space="0" w:color="000000"/>
              <w:left w:val="nil"/>
              <w:bottom w:val="single" w:sz="4" w:space="0" w:color="000000"/>
              <w:right w:val="double" w:sz="6" w:space="0" w:color="auto"/>
            </w:tcBorders>
            <w:shd w:val="clear" w:color="auto" w:fill="auto"/>
            <w:noWrap/>
            <w:vAlign w:val="center"/>
            <w:hideMark/>
          </w:tcPr>
          <w:p w14:paraId="1888664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43C95471"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1DB93CEF"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176745D3"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0B9C252F"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004B20D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5D389F3E"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6041E90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5B94F7FF"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7CFADEA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3F3CB7E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618E9E06"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6FEE78A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2A96B58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72BF757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360ABD4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550D606E"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480" w:type="dxa"/>
            <w:tcBorders>
              <w:top w:val="nil"/>
              <w:left w:val="nil"/>
              <w:bottom w:val="single" w:sz="4" w:space="0" w:color="000000"/>
              <w:right w:val="single" w:sz="4" w:space="0" w:color="000000"/>
            </w:tcBorders>
            <w:shd w:val="clear" w:color="auto" w:fill="auto"/>
            <w:noWrap/>
            <w:vAlign w:val="bottom"/>
            <w:hideMark/>
          </w:tcPr>
          <w:p w14:paraId="7D3948E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40</w:t>
            </w:r>
          </w:p>
        </w:tc>
        <w:tc>
          <w:tcPr>
            <w:tcW w:w="1240" w:type="dxa"/>
            <w:tcBorders>
              <w:top w:val="nil"/>
              <w:left w:val="nil"/>
              <w:bottom w:val="single" w:sz="4" w:space="0" w:color="000000"/>
              <w:right w:val="single" w:sz="8" w:space="0" w:color="000000"/>
            </w:tcBorders>
            <w:shd w:val="clear" w:color="auto" w:fill="auto"/>
            <w:noWrap/>
            <w:vAlign w:val="bottom"/>
            <w:hideMark/>
          </w:tcPr>
          <w:p w14:paraId="19AECA2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0FBF5C86" w14:textId="77777777" w:rsidTr="0003596C">
        <w:trPr>
          <w:trHeight w:val="55"/>
        </w:trPr>
        <w:tc>
          <w:tcPr>
            <w:tcW w:w="460" w:type="dxa"/>
            <w:tcBorders>
              <w:top w:val="single" w:sz="8" w:space="0" w:color="000000"/>
              <w:left w:val="single" w:sz="8" w:space="0" w:color="000000"/>
              <w:bottom w:val="double" w:sz="6" w:space="0" w:color="auto"/>
              <w:right w:val="single" w:sz="4" w:space="0" w:color="000000"/>
            </w:tcBorders>
            <w:shd w:val="clear" w:color="auto" w:fill="FFCC66"/>
            <w:noWrap/>
            <w:hideMark/>
          </w:tcPr>
          <w:p w14:paraId="3751342E"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single" w:sz="8" w:space="0" w:color="000000"/>
              <w:left w:val="nil"/>
              <w:bottom w:val="double" w:sz="6" w:space="0" w:color="auto"/>
              <w:right w:val="double" w:sz="6" w:space="0" w:color="auto"/>
            </w:tcBorders>
            <w:shd w:val="clear" w:color="auto" w:fill="FFCC66"/>
            <w:noWrap/>
            <w:hideMark/>
          </w:tcPr>
          <w:p w14:paraId="414BA70C"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0E54452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51ED1805"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388F71A8" w14:textId="77777777" w:rsidTr="00AF25B9">
        <w:trPr>
          <w:trHeight w:val="30"/>
        </w:trPr>
        <w:tc>
          <w:tcPr>
            <w:tcW w:w="46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B4D38F4"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14</w:t>
            </w:r>
          </w:p>
        </w:tc>
        <w:tc>
          <w:tcPr>
            <w:tcW w:w="1920" w:type="dxa"/>
            <w:tcBorders>
              <w:top w:val="single" w:sz="8" w:space="0" w:color="000000"/>
              <w:left w:val="nil"/>
              <w:bottom w:val="single" w:sz="4" w:space="0" w:color="000000"/>
              <w:right w:val="double" w:sz="6" w:space="0" w:color="auto"/>
            </w:tcBorders>
            <w:shd w:val="clear" w:color="auto" w:fill="auto"/>
            <w:noWrap/>
            <w:vAlign w:val="center"/>
            <w:hideMark/>
          </w:tcPr>
          <w:p w14:paraId="1C8EABEE"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Brentonico/Baldo</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2866814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7F7A8D5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1B8DD2F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2AE3582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6EB889E8"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291707ED"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20814E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3B1761E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0B12947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62D539CB"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30AF57D4"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7397C724"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20BFAB30"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741714B2"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3481DCB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74FD094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2A590C55"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353AED5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061A964B"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51C92F37"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2E252A9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62DFEC59"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437AF816"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5F8C3118"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480" w:type="dxa"/>
            <w:tcBorders>
              <w:top w:val="nil"/>
              <w:left w:val="nil"/>
              <w:bottom w:val="single" w:sz="4" w:space="0" w:color="000000"/>
              <w:right w:val="single" w:sz="4" w:space="0" w:color="000000"/>
            </w:tcBorders>
            <w:shd w:val="clear" w:color="auto" w:fill="auto"/>
            <w:noWrap/>
            <w:vAlign w:val="bottom"/>
            <w:hideMark/>
          </w:tcPr>
          <w:p w14:paraId="20443C0A"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40</w:t>
            </w:r>
          </w:p>
        </w:tc>
        <w:tc>
          <w:tcPr>
            <w:tcW w:w="1240" w:type="dxa"/>
            <w:tcBorders>
              <w:top w:val="nil"/>
              <w:left w:val="nil"/>
              <w:bottom w:val="single" w:sz="4" w:space="0" w:color="000000"/>
              <w:right w:val="single" w:sz="8" w:space="0" w:color="000000"/>
            </w:tcBorders>
            <w:shd w:val="clear" w:color="auto" w:fill="auto"/>
            <w:noWrap/>
            <w:vAlign w:val="bottom"/>
            <w:hideMark/>
          </w:tcPr>
          <w:p w14:paraId="74C008B2"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0307747E"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45047803"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577CF0D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6F305B91"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2D35C65C"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1CF23179" w14:textId="77777777" w:rsidTr="00AF25B9">
        <w:trPr>
          <w:trHeight w:val="30"/>
        </w:trPr>
        <w:tc>
          <w:tcPr>
            <w:tcW w:w="46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00CBAAC"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15</w:t>
            </w:r>
          </w:p>
        </w:tc>
        <w:tc>
          <w:tcPr>
            <w:tcW w:w="1920" w:type="dxa"/>
            <w:tcBorders>
              <w:top w:val="single" w:sz="8" w:space="0" w:color="000000"/>
              <w:left w:val="nil"/>
              <w:bottom w:val="single" w:sz="4" w:space="0" w:color="000000"/>
              <w:right w:val="double" w:sz="6" w:space="0" w:color="auto"/>
            </w:tcBorders>
            <w:shd w:val="clear" w:color="auto" w:fill="auto"/>
            <w:noWrap/>
            <w:vAlign w:val="center"/>
            <w:hideMark/>
          </w:tcPr>
          <w:p w14:paraId="13623B78"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Valle Laghi</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3A90330D"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4903460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(200 - 400)</w:t>
            </w:r>
          </w:p>
        </w:tc>
        <w:tc>
          <w:tcPr>
            <w:tcW w:w="1480" w:type="dxa"/>
            <w:tcBorders>
              <w:top w:val="single" w:sz="8" w:space="0" w:color="000000"/>
              <w:left w:val="nil"/>
              <w:bottom w:val="single" w:sz="4" w:space="0" w:color="000000"/>
              <w:right w:val="single" w:sz="4" w:space="0" w:color="000000"/>
            </w:tcBorders>
            <w:shd w:val="clear" w:color="auto" w:fill="auto"/>
            <w:vAlign w:val="bottom"/>
            <w:hideMark/>
          </w:tcPr>
          <w:p w14:paraId="1DA1446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(400 -800)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4EC99AB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2741A8B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47240FF0"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260C341"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252F555A"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23EA3523"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6B055894"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3767A9C1"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4D8452DD"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686BB89B"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079607B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21B30FE3"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90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6D753C79"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459DD2F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60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52B2FB8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7B9C66D4"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EE830CD"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4CA4DA3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6B54ADE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2AA1222F"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02A92AD6"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480" w:type="dxa"/>
            <w:tcBorders>
              <w:top w:val="nil"/>
              <w:left w:val="nil"/>
              <w:bottom w:val="single" w:sz="4" w:space="0" w:color="000000"/>
              <w:right w:val="single" w:sz="4" w:space="0" w:color="000000"/>
            </w:tcBorders>
            <w:shd w:val="clear" w:color="auto" w:fill="auto"/>
            <w:noWrap/>
            <w:vAlign w:val="bottom"/>
            <w:hideMark/>
          </w:tcPr>
          <w:p w14:paraId="2EDD0B5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40</w:t>
            </w:r>
          </w:p>
        </w:tc>
        <w:tc>
          <w:tcPr>
            <w:tcW w:w="1240" w:type="dxa"/>
            <w:tcBorders>
              <w:top w:val="nil"/>
              <w:left w:val="nil"/>
              <w:bottom w:val="single" w:sz="4" w:space="0" w:color="000000"/>
              <w:right w:val="single" w:sz="8" w:space="0" w:color="000000"/>
            </w:tcBorders>
            <w:shd w:val="clear" w:color="auto" w:fill="auto"/>
            <w:noWrap/>
            <w:vAlign w:val="bottom"/>
            <w:hideMark/>
          </w:tcPr>
          <w:p w14:paraId="7108D9E7"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r w:rsidR="000132E4" w:rsidRPr="00E03335" w14:paraId="7839979E" w14:textId="77777777" w:rsidTr="0003596C">
        <w:trPr>
          <w:trHeight w:val="55"/>
        </w:trPr>
        <w:tc>
          <w:tcPr>
            <w:tcW w:w="460" w:type="dxa"/>
            <w:tcBorders>
              <w:top w:val="nil"/>
              <w:left w:val="single" w:sz="8" w:space="0" w:color="000000"/>
              <w:bottom w:val="double" w:sz="6" w:space="0" w:color="auto"/>
              <w:right w:val="single" w:sz="4" w:space="0" w:color="000000"/>
            </w:tcBorders>
            <w:shd w:val="clear" w:color="auto" w:fill="FFCC66"/>
            <w:noWrap/>
            <w:hideMark/>
          </w:tcPr>
          <w:p w14:paraId="3A21D338"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double" w:sz="6" w:space="0" w:color="auto"/>
              <w:right w:val="double" w:sz="6" w:space="0" w:color="auto"/>
            </w:tcBorders>
            <w:shd w:val="clear" w:color="auto" w:fill="FFCC66"/>
            <w:noWrap/>
            <w:hideMark/>
          </w:tcPr>
          <w:p w14:paraId="3EB0DD1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Zona</w:t>
            </w:r>
          </w:p>
        </w:tc>
        <w:tc>
          <w:tcPr>
            <w:tcW w:w="1800" w:type="dxa"/>
            <w:tcBorders>
              <w:top w:val="nil"/>
              <w:left w:val="nil"/>
              <w:bottom w:val="double" w:sz="6" w:space="0" w:color="auto"/>
              <w:right w:val="single" w:sz="4" w:space="0" w:color="000000"/>
            </w:tcBorders>
            <w:shd w:val="clear" w:color="auto" w:fill="FFCC66"/>
            <w:noWrap/>
            <w:hideMark/>
          </w:tcPr>
          <w:p w14:paraId="221E9BB7"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5820" w:type="dxa"/>
            <w:gridSpan w:val="4"/>
            <w:tcBorders>
              <w:top w:val="single" w:sz="8" w:space="0" w:color="000000"/>
              <w:left w:val="nil"/>
              <w:bottom w:val="double" w:sz="6" w:space="0" w:color="auto"/>
              <w:right w:val="single" w:sz="8" w:space="0" w:color="000000"/>
            </w:tcBorders>
            <w:shd w:val="clear" w:color="auto" w:fill="FFCC66"/>
            <w:noWrap/>
            <w:hideMark/>
          </w:tcPr>
          <w:p w14:paraId="0B488597"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fasce altimetriche m slm</w:t>
            </w:r>
          </w:p>
        </w:tc>
      </w:tr>
      <w:tr w:rsidR="000132E4" w:rsidRPr="00E03335" w14:paraId="6DD3748D"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547A7737"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16</w:t>
            </w:r>
          </w:p>
        </w:tc>
        <w:tc>
          <w:tcPr>
            <w:tcW w:w="1920" w:type="dxa"/>
            <w:tcBorders>
              <w:top w:val="nil"/>
              <w:left w:val="nil"/>
              <w:bottom w:val="single" w:sz="4" w:space="0" w:color="000000"/>
              <w:right w:val="double" w:sz="6" w:space="0" w:color="auto"/>
            </w:tcBorders>
            <w:shd w:val="clear" w:color="auto" w:fill="auto"/>
            <w:noWrap/>
            <w:vAlign w:val="center"/>
            <w:hideMark/>
          </w:tcPr>
          <w:p w14:paraId="793C6BB1"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Fai Andalo</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1DFC690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620" w:type="dxa"/>
            <w:tcBorders>
              <w:top w:val="nil"/>
              <w:left w:val="nil"/>
              <w:bottom w:val="single" w:sz="4" w:space="0" w:color="000000"/>
              <w:right w:val="single" w:sz="4" w:space="0" w:color="000000"/>
            </w:tcBorders>
            <w:shd w:val="clear" w:color="auto" w:fill="auto"/>
            <w:vAlign w:val="bottom"/>
            <w:hideMark/>
          </w:tcPr>
          <w:p w14:paraId="7755F19B"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Fondo Valle (200 - 500)</w:t>
            </w:r>
          </w:p>
        </w:tc>
        <w:tc>
          <w:tcPr>
            <w:tcW w:w="1480" w:type="dxa"/>
            <w:tcBorders>
              <w:top w:val="nil"/>
              <w:left w:val="nil"/>
              <w:bottom w:val="single" w:sz="4" w:space="0" w:color="000000"/>
              <w:right w:val="single" w:sz="4" w:space="0" w:color="000000"/>
            </w:tcBorders>
            <w:shd w:val="clear" w:color="auto" w:fill="auto"/>
            <w:vAlign w:val="bottom"/>
            <w:hideMark/>
          </w:tcPr>
          <w:p w14:paraId="3722ACC3"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Bassa Montagna (500- 800)</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14:paraId="484A8C95"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Media montagna (800-1200)</w:t>
            </w:r>
          </w:p>
        </w:tc>
        <w:tc>
          <w:tcPr>
            <w:tcW w:w="1240" w:type="dxa"/>
            <w:tcBorders>
              <w:top w:val="single" w:sz="4" w:space="0" w:color="000000"/>
              <w:left w:val="nil"/>
              <w:bottom w:val="single" w:sz="4" w:space="0" w:color="000000"/>
              <w:right w:val="single" w:sz="8" w:space="0" w:color="000000"/>
            </w:tcBorders>
            <w:shd w:val="clear" w:color="auto" w:fill="auto"/>
            <w:vAlign w:val="bottom"/>
            <w:hideMark/>
          </w:tcPr>
          <w:p w14:paraId="6EFFFE80"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Montagna (&gt; 1200)</w:t>
            </w:r>
          </w:p>
        </w:tc>
      </w:tr>
      <w:tr w:rsidR="000132E4" w:rsidRPr="00E03335" w14:paraId="534BD167"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642B2F65"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67C61E5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double" w:sz="6" w:space="0" w:color="auto"/>
              <w:left w:val="nil"/>
              <w:bottom w:val="double" w:sz="6" w:space="0" w:color="auto"/>
              <w:right w:val="single" w:sz="4" w:space="0" w:color="000000"/>
            </w:tcBorders>
            <w:shd w:val="clear" w:color="auto" w:fill="auto"/>
            <w:noWrap/>
            <w:vAlign w:val="bottom"/>
            <w:hideMark/>
          </w:tcPr>
          <w:p w14:paraId="3687CC79"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Destinazione</w:t>
            </w:r>
          </w:p>
        </w:tc>
        <w:tc>
          <w:tcPr>
            <w:tcW w:w="5820" w:type="dxa"/>
            <w:gridSpan w:val="4"/>
            <w:tcBorders>
              <w:top w:val="double" w:sz="6" w:space="0" w:color="auto"/>
              <w:left w:val="nil"/>
              <w:bottom w:val="double" w:sz="6" w:space="0" w:color="auto"/>
              <w:right w:val="single" w:sz="8" w:space="0" w:color="000000"/>
            </w:tcBorders>
            <w:shd w:val="clear" w:color="auto" w:fill="auto"/>
            <w:noWrap/>
            <w:vAlign w:val="bottom"/>
            <w:hideMark/>
          </w:tcPr>
          <w:p w14:paraId="12BC0D02" w14:textId="77777777" w:rsidR="000132E4" w:rsidRPr="00E03335" w:rsidRDefault="000132E4" w:rsidP="000132E4">
            <w:pPr>
              <w:jc w:val="cente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Q.li/ha ss</w:t>
            </w:r>
          </w:p>
        </w:tc>
      </w:tr>
      <w:tr w:rsidR="000132E4" w:rsidRPr="00E03335" w14:paraId="27D8E632" w14:textId="77777777" w:rsidTr="00AF25B9">
        <w:trPr>
          <w:trHeight w:val="30"/>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1EAD47CB"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78A7F562"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5E7DAB1C"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161A2A6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04D9E4CD"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14:paraId="362B3A1B"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70</w:t>
            </w:r>
          </w:p>
        </w:tc>
        <w:tc>
          <w:tcPr>
            <w:tcW w:w="1240" w:type="dxa"/>
            <w:tcBorders>
              <w:top w:val="single" w:sz="4" w:space="0" w:color="000000"/>
              <w:left w:val="nil"/>
              <w:bottom w:val="single" w:sz="4" w:space="0" w:color="000000"/>
              <w:right w:val="single" w:sz="8" w:space="0" w:color="000000"/>
            </w:tcBorders>
            <w:shd w:val="clear" w:color="auto" w:fill="auto"/>
            <w:noWrap/>
            <w:vAlign w:val="bottom"/>
            <w:hideMark/>
          </w:tcPr>
          <w:p w14:paraId="3360E90A"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r>
      <w:tr w:rsidR="000132E4" w:rsidRPr="00E03335" w14:paraId="3A43E3CF" w14:textId="77777777" w:rsidTr="00AF25B9">
        <w:trPr>
          <w:trHeight w:val="65"/>
        </w:trPr>
        <w:tc>
          <w:tcPr>
            <w:tcW w:w="460" w:type="dxa"/>
            <w:tcBorders>
              <w:top w:val="nil"/>
              <w:left w:val="single" w:sz="8" w:space="0" w:color="000000"/>
              <w:bottom w:val="single" w:sz="4" w:space="0" w:color="000000"/>
              <w:right w:val="single" w:sz="4" w:space="0" w:color="000000"/>
            </w:tcBorders>
            <w:shd w:val="clear" w:color="auto" w:fill="auto"/>
            <w:noWrap/>
            <w:vAlign w:val="center"/>
            <w:hideMark/>
          </w:tcPr>
          <w:p w14:paraId="4703E388" w14:textId="77777777" w:rsidR="000132E4" w:rsidRPr="00E03335" w:rsidRDefault="000132E4" w:rsidP="000132E4">
            <w:pPr>
              <w:jc w:val="cente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920" w:type="dxa"/>
            <w:tcBorders>
              <w:top w:val="nil"/>
              <w:left w:val="nil"/>
              <w:bottom w:val="single" w:sz="4" w:space="0" w:color="000000"/>
              <w:right w:val="double" w:sz="6" w:space="0" w:color="auto"/>
            </w:tcBorders>
            <w:shd w:val="clear" w:color="auto" w:fill="auto"/>
            <w:noWrap/>
            <w:vAlign w:val="center"/>
            <w:hideMark/>
          </w:tcPr>
          <w:p w14:paraId="7B3CAA4D" w14:textId="77777777" w:rsidR="000132E4" w:rsidRPr="00E03335" w:rsidRDefault="000132E4" w:rsidP="000132E4">
            <w:pPr>
              <w:rPr>
                <w:rFonts w:ascii="Calibri" w:hAnsi="Calibri" w:cs="Calibri"/>
                <w:b/>
                <w:bCs/>
                <w:color w:val="000000"/>
                <w:sz w:val="18"/>
                <w:szCs w:val="18"/>
                <w:lang w:val="it-IT" w:eastAsia="it-IT"/>
              </w:rPr>
            </w:pPr>
            <w:r w:rsidRPr="00E03335">
              <w:rPr>
                <w:rFonts w:ascii="Calibri" w:hAnsi="Calibri" w:cs="Calibri"/>
                <w:b/>
                <w:bCs/>
                <w:color w:val="000000"/>
                <w:sz w:val="18"/>
                <w:szCs w:val="18"/>
                <w:lang w:val="it-IT" w:eastAsia="it-IT"/>
              </w:rPr>
              <w:t> </w:t>
            </w:r>
          </w:p>
        </w:tc>
        <w:tc>
          <w:tcPr>
            <w:tcW w:w="1800" w:type="dxa"/>
            <w:tcBorders>
              <w:top w:val="nil"/>
              <w:left w:val="nil"/>
              <w:bottom w:val="single" w:sz="4" w:space="0" w:color="000000"/>
              <w:right w:val="single" w:sz="4" w:space="0" w:color="000000"/>
            </w:tcBorders>
            <w:shd w:val="clear" w:color="auto" w:fill="auto"/>
            <w:noWrap/>
            <w:vAlign w:val="bottom"/>
            <w:hideMark/>
          </w:tcPr>
          <w:p w14:paraId="615E3A44"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Prato Pascolo</w:t>
            </w:r>
          </w:p>
        </w:tc>
        <w:tc>
          <w:tcPr>
            <w:tcW w:w="1620" w:type="dxa"/>
            <w:tcBorders>
              <w:top w:val="nil"/>
              <w:left w:val="nil"/>
              <w:bottom w:val="single" w:sz="4" w:space="0" w:color="000000"/>
              <w:right w:val="single" w:sz="4" w:space="0" w:color="000000"/>
            </w:tcBorders>
            <w:shd w:val="clear" w:color="auto" w:fill="auto"/>
            <w:noWrap/>
            <w:vAlign w:val="bottom"/>
            <w:hideMark/>
          </w:tcPr>
          <w:p w14:paraId="76EE2AED"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29F1B957" w14:textId="77777777" w:rsidR="000132E4" w:rsidRPr="00E03335" w:rsidRDefault="000132E4" w:rsidP="000132E4">
            <w:pPr>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3960002B"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50</w:t>
            </w:r>
          </w:p>
        </w:tc>
        <w:tc>
          <w:tcPr>
            <w:tcW w:w="1240" w:type="dxa"/>
            <w:tcBorders>
              <w:top w:val="nil"/>
              <w:left w:val="nil"/>
              <w:bottom w:val="single" w:sz="4" w:space="0" w:color="000000"/>
              <w:right w:val="single" w:sz="8" w:space="0" w:color="000000"/>
            </w:tcBorders>
            <w:shd w:val="clear" w:color="auto" w:fill="auto"/>
            <w:noWrap/>
            <w:vAlign w:val="bottom"/>
            <w:hideMark/>
          </w:tcPr>
          <w:p w14:paraId="32F348FD" w14:textId="77777777" w:rsidR="000132E4" w:rsidRPr="00E03335" w:rsidRDefault="000132E4" w:rsidP="000132E4">
            <w:pPr>
              <w:jc w:val="right"/>
              <w:rPr>
                <w:rFonts w:ascii="Calibri" w:hAnsi="Calibri" w:cs="Calibri"/>
                <w:color w:val="000000"/>
                <w:sz w:val="18"/>
                <w:szCs w:val="18"/>
                <w:lang w:val="it-IT" w:eastAsia="it-IT"/>
              </w:rPr>
            </w:pPr>
            <w:r w:rsidRPr="00E03335">
              <w:rPr>
                <w:rFonts w:ascii="Calibri" w:hAnsi="Calibri" w:cs="Calibri"/>
                <w:color w:val="000000"/>
                <w:sz w:val="18"/>
                <w:szCs w:val="18"/>
                <w:lang w:val="it-IT" w:eastAsia="it-IT"/>
              </w:rPr>
              <w:t>30</w:t>
            </w:r>
          </w:p>
        </w:tc>
      </w:tr>
    </w:tbl>
    <w:p w14:paraId="7B55A0DB" w14:textId="18AE4435" w:rsidR="000F7904" w:rsidRPr="000C6DB9" w:rsidRDefault="000F7904" w:rsidP="000C2B2D">
      <w:pPr>
        <w:spacing w:before="120"/>
        <w:jc w:val="both"/>
        <w:rPr>
          <w:rFonts w:ascii="Microsoft Sans Serif" w:hAnsi="Microsoft Sans Serif" w:cs="Microsoft Sans Serif"/>
          <w:b/>
          <w:bCs/>
          <w:sz w:val="20"/>
          <w:lang w:val="it-IT"/>
        </w:rPr>
      </w:pPr>
      <w:r w:rsidRPr="000C6DB9">
        <w:rPr>
          <w:rFonts w:ascii="Microsoft Sans Serif" w:hAnsi="Microsoft Sans Serif" w:cs="Microsoft Sans Serif"/>
          <w:b/>
          <w:bCs/>
          <w:sz w:val="20"/>
          <w:lang w:val="it-IT"/>
        </w:rPr>
        <w:t>Prati e Prati Pascolo</w:t>
      </w:r>
    </w:p>
    <w:p w14:paraId="1F08D956" w14:textId="6A351849" w:rsidR="00E54A2B" w:rsidRPr="00E03335" w:rsidRDefault="000C6DB9" w:rsidP="00E54A2B">
      <w:pPr>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valore assicurato</w:t>
      </w:r>
      <w:r w:rsidR="00E54A2B" w:rsidRPr="00E03335">
        <w:rPr>
          <w:rFonts w:ascii="Microsoft Sans Serif" w:hAnsi="Microsoft Sans Serif" w:cs="Microsoft Sans Serif"/>
          <w:sz w:val="20"/>
          <w:lang w:val="it-IT"/>
        </w:rPr>
        <w:t xml:space="preserve"> è il prodotto della superficie in ettari riportata nel PAI, relativo al certificato di assicurazione sottoscritto Prati Pascolo, moltiplicata la resa unitaria, come tabella da sopra indicata (o inferiore se così ottenibile nell’anno) e, a sua volta, al </w:t>
      </w:r>
      <w:r w:rsidR="00E54A2B" w:rsidRPr="001512EB">
        <w:rPr>
          <w:rFonts w:ascii="Microsoft Sans Serif" w:hAnsi="Microsoft Sans Serif" w:cs="Microsoft Sans Serif"/>
          <w:sz w:val="20"/>
          <w:lang w:val="it-IT"/>
        </w:rPr>
        <w:t>prezzo unitario</w:t>
      </w:r>
      <w:r w:rsidR="00E54A2B" w:rsidRPr="00E03335">
        <w:rPr>
          <w:rFonts w:ascii="Microsoft Sans Serif" w:hAnsi="Microsoft Sans Serif" w:cs="Microsoft Sans Serif"/>
          <w:sz w:val="20"/>
          <w:lang w:val="it-IT"/>
        </w:rPr>
        <w:t xml:space="preserve"> fissato nel certificato. La superficie in ettari, l’effettiva presenza della coltura assicurata sono attestati e confermati nel PAI di cui al Fascicolo Aziendale. </w:t>
      </w:r>
    </w:p>
    <w:p w14:paraId="318681C0" w14:textId="77777777" w:rsidR="000F7904" w:rsidRPr="000C6DB9" w:rsidRDefault="000F7904" w:rsidP="000F7904">
      <w:pPr>
        <w:spacing w:before="120"/>
        <w:jc w:val="both"/>
        <w:rPr>
          <w:rFonts w:ascii="Microsoft Sans Serif" w:hAnsi="Microsoft Sans Serif" w:cs="Microsoft Sans Serif"/>
          <w:b/>
          <w:bCs/>
          <w:sz w:val="20"/>
          <w:lang w:val="it-IT"/>
        </w:rPr>
      </w:pPr>
      <w:r w:rsidRPr="000C6DB9">
        <w:rPr>
          <w:rFonts w:ascii="Microsoft Sans Serif" w:hAnsi="Microsoft Sans Serif" w:cs="Microsoft Sans Serif"/>
          <w:b/>
          <w:bCs/>
          <w:sz w:val="20"/>
          <w:lang w:val="it-IT"/>
        </w:rPr>
        <w:t>Pascolo</w:t>
      </w:r>
    </w:p>
    <w:p w14:paraId="102C5D7F" w14:textId="166B24FA" w:rsidR="000F7904" w:rsidRPr="00E03335" w:rsidRDefault="000C6DB9" w:rsidP="000F7904">
      <w:pPr>
        <w:jc w:val="both"/>
        <w:rPr>
          <w:rFonts w:ascii="Arial" w:hAnsi="Arial" w:cs="Arial"/>
          <w:color w:val="000000"/>
          <w:sz w:val="20"/>
          <w:szCs w:val="20"/>
          <w:lang w:val="it-IT"/>
        </w:rPr>
      </w:pPr>
      <w:r w:rsidRPr="00E03335">
        <w:rPr>
          <w:rFonts w:ascii="Microsoft Sans Serif" w:hAnsi="Microsoft Sans Serif" w:cs="Microsoft Sans Serif"/>
          <w:sz w:val="20"/>
          <w:lang w:val="it-IT"/>
        </w:rPr>
        <w:t>Il valore assicurato</w:t>
      </w:r>
      <w:r w:rsidR="000F7904" w:rsidRPr="00E03335">
        <w:rPr>
          <w:rFonts w:ascii="Microsoft Sans Serif" w:hAnsi="Microsoft Sans Serif" w:cs="Microsoft Sans Serif"/>
          <w:sz w:val="20"/>
          <w:lang w:val="it-IT"/>
        </w:rPr>
        <w:t xml:space="preserve"> è il prodotto </w:t>
      </w:r>
      <w:r w:rsidR="000F7904" w:rsidRPr="001512EB">
        <w:rPr>
          <w:rFonts w:ascii="Microsoft Sans Serif" w:hAnsi="Microsoft Sans Serif" w:cs="Microsoft Sans Serif"/>
          <w:sz w:val="20"/>
          <w:lang w:val="it-IT"/>
        </w:rPr>
        <w:t>della superficie in ettari riportata nel PAI, relativo al certificato di assicurazione sottoscritto Prati Pascolo moltiplicato il prezzo</w:t>
      </w:r>
      <w:r w:rsidR="00D75B81">
        <w:rPr>
          <w:rFonts w:ascii="Microsoft Sans Serif" w:hAnsi="Microsoft Sans Serif" w:cs="Microsoft Sans Serif"/>
          <w:sz w:val="20"/>
          <w:lang w:val="it-IT"/>
        </w:rPr>
        <w:t xml:space="preserve"> </w:t>
      </w:r>
      <w:r w:rsidR="00D75B81" w:rsidRPr="00D75B81">
        <w:rPr>
          <w:rFonts w:ascii="Microsoft Sans Serif" w:hAnsi="Microsoft Sans Serif" w:cs="Microsoft Sans Serif"/>
          <w:sz w:val="20"/>
          <w:lang w:val="it-IT"/>
        </w:rPr>
        <w:t xml:space="preserve">fissato nell’allegato Prezzi. </w:t>
      </w:r>
    </w:p>
    <w:p w14:paraId="110B9433" w14:textId="77777777" w:rsidR="00E54A2B" w:rsidRPr="00E03335" w:rsidRDefault="00E54A2B" w:rsidP="00E54A2B">
      <w:pPr>
        <w:jc w:val="both"/>
        <w:rPr>
          <w:rFonts w:ascii="Microsoft Sans Serif" w:hAnsi="Microsoft Sans Serif" w:cs="Microsoft Sans Serif"/>
          <w:sz w:val="20"/>
          <w:u w:val="single"/>
          <w:lang w:val="it-IT"/>
        </w:rPr>
      </w:pPr>
    </w:p>
    <w:p w14:paraId="044131D0" w14:textId="53F3F65B" w:rsidR="00E54A2B" w:rsidRPr="0003596C" w:rsidRDefault="00E54A2B" w:rsidP="00E54A2B">
      <w:pPr>
        <w:tabs>
          <w:tab w:val="left" w:pos="142"/>
        </w:tabs>
        <w:spacing w:before="120"/>
        <w:jc w:val="both"/>
        <w:rPr>
          <w:rFonts w:ascii="Calibri" w:hAnsi="Calibri" w:cs="Microsoft Sans Serif"/>
          <w:b/>
          <w:bCs/>
          <w:color w:val="ED7D31" w:themeColor="accent2"/>
          <w:sz w:val="22"/>
          <w:u w:color="000000"/>
          <w:lang w:val="it-IT"/>
        </w:rPr>
      </w:pPr>
      <w:r w:rsidRPr="0003596C">
        <w:rPr>
          <w:rFonts w:ascii="Microsoft Sans Serif" w:hAnsi="Microsoft Sans Serif" w:cs="Microsoft Sans Serif"/>
          <w:b/>
          <w:bCs/>
          <w:color w:val="ED7D31" w:themeColor="accent2"/>
          <w:sz w:val="20"/>
          <w:u w:color="000000"/>
          <w:lang w:val="it-IT"/>
        </w:rPr>
        <w:t>Art. 1</w:t>
      </w:r>
      <w:r w:rsidR="00557273" w:rsidRPr="0003596C">
        <w:rPr>
          <w:rFonts w:ascii="Microsoft Sans Serif" w:hAnsi="Microsoft Sans Serif" w:cs="Microsoft Sans Serif"/>
          <w:b/>
          <w:bCs/>
          <w:color w:val="ED7D31" w:themeColor="accent2"/>
          <w:sz w:val="20"/>
          <w:u w:color="000000"/>
          <w:lang w:val="it-IT"/>
        </w:rPr>
        <w:t>0</w:t>
      </w:r>
      <w:r w:rsidRPr="0003596C">
        <w:rPr>
          <w:rFonts w:ascii="Microsoft Sans Serif" w:hAnsi="Microsoft Sans Serif" w:cs="Microsoft Sans Serif"/>
          <w:b/>
          <w:bCs/>
          <w:color w:val="ED7D31" w:themeColor="accent2"/>
          <w:sz w:val="20"/>
          <w:u w:color="000000"/>
          <w:lang w:val="it-IT"/>
        </w:rPr>
        <w:t xml:space="preserve"> - Danni d’Area climatica omogenea per Andamento climatico avverso</w:t>
      </w:r>
    </w:p>
    <w:p w14:paraId="0269A4D9" w14:textId="77777777" w:rsidR="00E54A2B" w:rsidRPr="00E03335" w:rsidRDefault="00E54A2B" w:rsidP="000C2B2D">
      <w:pPr>
        <w:spacing w:before="120"/>
        <w:jc w:val="both"/>
        <w:rPr>
          <w:rFonts w:ascii="Microsoft Sans Serif" w:hAnsi="Microsoft Sans Serif" w:cs="Microsoft Sans Serif"/>
          <w:b/>
          <w:sz w:val="20"/>
          <w:u w:val="single"/>
          <w:lang w:val="it-IT"/>
        </w:rPr>
      </w:pPr>
      <w:r w:rsidRPr="00E03335">
        <w:rPr>
          <w:rFonts w:ascii="Microsoft Sans Serif" w:hAnsi="Microsoft Sans Serif" w:cs="Microsoft Sans Serif"/>
          <w:b/>
          <w:sz w:val="20"/>
          <w:u w:color="000000"/>
          <w:lang w:val="it-IT"/>
        </w:rPr>
        <w:t>Aree Climatiche Omogenee</w:t>
      </w:r>
    </w:p>
    <w:p w14:paraId="790C62A0" w14:textId="77777777" w:rsidR="00E42F96" w:rsidRDefault="00E42F96" w:rsidP="00E42F96">
      <w:pPr>
        <w:tabs>
          <w:tab w:val="left" w:pos="142"/>
        </w:tabs>
        <w:jc w:val="both"/>
        <w:rPr>
          <w:rFonts w:ascii="Microsoft Sans Serif" w:eastAsia="Calibri" w:hAnsi="Microsoft Sans Serif" w:cs="Calibri"/>
          <w:color w:val="000000"/>
          <w:sz w:val="20"/>
          <w:szCs w:val="20"/>
          <w:u w:color="000000"/>
          <w:lang w:val="it-IT" w:eastAsia="it-IT"/>
        </w:rPr>
      </w:pPr>
      <w:r w:rsidRPr="00E42F96">
        <w:rPr>
          <w:rFonts w:ascii="Microsoft Sans Serif" w:eastAsia="Calibri" w:hAnsi="Microsoft Sans Serif" w:cs="Calibri"/>
          <w:color w:val="000000"/>
          <w:sz w:val="20"/>
          <w:szCs w:val="20"/>
          <w:u w:color="000000"/>
          <w:lang w:val="it-IT" w:eastAsia="it-IT"/>
        </w:rPr>
        <w:t>Gli Indici Meteorologici sono determinati per Area Climatica Omogenea e sono validi per tutte le produzioni in essa comprese.</w:t>
      </w:r>
    </w:p>
    <w:p w14:paraId="099B32C3" w14:textId="5008B4C9" w:rsidR="00E42F96" w:rsidRPr="00E42F96" w:rsidRDefault="00E42F96" w:rsidP="00E42F96">
      <w:pPr>
        <w:tabs>
          <w:tab w:val="left" w:pos="142"/>
        </w:tabs>
        <w:jc w:val="both"/>
        <w:rPr>
          <w:rFonts w:ascii="Microsoft Sans Serif" w:eastAsia="Calibri" w:hAnsi="Microsoft Sans Serif" w:cs="Calibri"/>
          <w:color w:val="000000"/>
          <w:sz w:val="20"/>
          <w:szCs w:val="20"/>
          <w:u w:color="000000"/>
          <w:lang w:val="it-IT" w:eastAsia="it-IT"/>
        </w:rPr>
      </w:pPr>
      <w:r w:rsidRPr="00E42F96">
        <w:rPr>
          <w:rFonts w:ascii="Microsoft Sans Serif" w:eastAsia="Calibri" w:hAnsi="Microsoft Sans Serif" w:cs="Calibri"/>
          <w:color w:val="000000"/>
          <w:sz w:val="20"/>
          <w:szCs w:val="20"/>
          <w:u w:color="000000"/>
          <w:lang w:val="it-IT" w:eastAsia="it-IT"/>
        </w:rPr>
        <w:t>L’indice meteorologico per ogni Area Climatica Omogenea è rilevato dalla stazione meteo rappresentativa dell’Area medesima.</w:t>
      </w:r>
    </w:p>
    <w:p w14:paraId="6090730A" w14:textId="26F1CD33" w:rsidR="00E42F96" w:rsidRDefault="00E42F96" w:rsidP="00E42F96">
      <w:pPr>
        <w:tabs>
          <w:tab w:val="left" w:pos="142"/>
        </w:tabs>
        <w:jc w:val="both"/>
        <w:rPr>
          <w:rFonts w:ascii="Microsoft Sans Serif" w:eastAsia="Calibri" w:hAnsi="Microsoft Sans Serif" w:cs="Calibri"/>
          <w:color w:val="000000"/>
          <w:sz w:val="20"/>
          <w:szCs w:val="20"/>
          <w:u w:color="000000"/>
          <w:lang w:val="it-IT" w:eastAsia="it-IT"/>
        </w:rPr>
      </w:pPr>
      <w:r w:rsidRPr="00E42F96">
        <w:rPr>
          <w:rFonts w:ascii="Microsoft Sans Serif" w:eastAsia="Calibri" w:hAnsi="Microsoft Sans Serif" w:cs="Calibri"/>
          <w:color w:val="000000"/>
          <w:sz w:val="20"/>
          <w:szCs w:val="20"/>
          <w:u w:color="000000"/>
          <w:lang w:val="it-IT" w:eastAsia="it-IT"/>
        </w:rPr>
        <w:t>Le Aree Climatiche Omogenee e le stazioni meteorologiche relative, sono riportate nell’Appendice 1 ‘Aree Climatiche</w:t>
      </w:r>
      <w:r>
        <w:rPr>
          <w:rFonts w:ascii="Microsoft Sans Serif" w:eastAsia="Calibri" w:hAnsi="Microsoft Sans Serif" w:cs="Calibri"/>
          <w:color w:val="000000"/>
          <w:sz w:val="20"/>
          <w:szCs w:val="20"/>
          <w:u w:color="000000"/>
          <w:lang w:val="it-IT" w:eastAsia="it-IT"/>
        </w:rPr>
        <w:t xml:space="preserve"> </w:t>
      </w:r>
      <w:r w:rsidRPr="00E42F96">
        <w:rPr>
          <w:rFonts w:ascii="Microsoft Sans Serif" w:eastAsia="Calibri" w:hAnsi="Microsoft Sans Serif" w:cs="Calibri"/>
          <w:color w:val="000000"/>
          <w:sz w:val="20"/>
          <w:szCs w:val="20"/>
          <w:u w:color="000000"/>
          <w:lang w:val="it-IT" w:eastAsia="it-IT"/>
        </w:rPr>
        <w:t>Omogenee’. (Visionabili sul sito: www.codipratn.it)</w:t>
      </w:r>
    </w:p>
    <w:p w14:paraId="3292212A" w14:textId="77777777" w:rsidR="00A008AE" w:rsidRDefault="00A008AE" w:rsidP="000C2B2D">
      <w:pPr>
        <w:tabs>
          <w:tab w:val="left" w:pos="142"/>
        </w:tabs>
        <w:spacing w:before="240"/>
        <w:jc w:val="both"/>
        <w:rPr>
          <w:rFonts w:ascii="Microsoft Sans Serif" w:eastAsia="Calibri" w:hAnsi="Microsoft Sans Serif" w:cs="Calibri"/>
          <w:b/>
          <w:color w:val="000000"/>
          <w:sz w:val="20"/>
          <w:szCs w:val="20"/>
          <w:u w:color="000000"/>
          <w:lang w:val="it-IT" w:eastAsia="it-IT"/>
        </w:rPr>
      </w:pPr>
    </w:p>
    <w:p w14:paraId="417D7996" w14:textId="5E6A642E" w:rsidR="00E54A2B" w:rsidRPr="00E03335" w:rsidRDefault="00E54A2B" w:rsidP="000C2B2D">
      <w:pPr>
        <w:tabs>
          <w:tab w:val="left" w:pos="142"/>
        </w:tabs>
        <w:spacing w:before="240"/>
        <w:jc w:val="both"/>
        <w:rPr>
          <w:rFonts w:ascii="Microsoft Sans Serif" w:eastAsia="Calibri" w:hAnsi="Microsoft Sans Serif" w:cs="Calibri"/>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lastRenderedPageBreak/>
        <w:t>Indice meteorologico</w:t>
      </w:r>
    </w:p>
    <w:p w14:paraId="05AE558C" w14:textId="27765587" w:rsidR="00E54A2B" w:rsidRPr="00E03335" w:rsidRDefault="00E54A2B" w:rsidP="000C2B2D">
      <w:pPr>
        <w:tabs>
          <w:tab w:val="left" w:pos="142"/>
        </w:tabs>
        <w:spacing w:before="120" w:after="60"/>
        <w:jc w:val="both"/>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 xml:space="preserve">Determinazione dell’Indice climatico avviene nel periodo che inizia dalla data d’inizio della stagione vegetativa, indicata nella tabella sottostante, fino al </w:t>
      </w:r>
      <w:r w:rsidRPr="00B12E2B">
        <w:rPr>
          <w:rFonts w:ascii="Microsoft Sans Serif" w:eastAsia="Calibri" w:hAnsi="Microsoft Sans Serif" w:cs="Calibri"/>
          <w:b/>
          <w:color w:val="000000"/>
          <w:sz w:val="20"/>
          <w:szCs w:val="20"/>
          <w:lang w:val="it-IT" w:eastAsia="it-IT"/>
        </w:rPr>
        <w:t>31 agosto</w:t>
      </w:r>
      <w:r w:rsidRPr="00E03335">
        <w:rPr>
          <w:rFonts w:ascii="Microsoft Sans Serif" w:eastAsia="Calibri" w:hAnsi="Microsoft Sans Serif" w:cs="Calibri"/>
          <w:color w:val="000000"/>
          <w:sz w:val="20"/>
          <w:szCs w:val="20"/>
          <w:u w:color="000000"/>
          <w:lang w:val="it-IT" w:eastAsia="it-IT"/>
        </w:rPr>
        <w:t xml:space="preserve"> (periodo di copertura).</w:t>
      </w:r>
    </w:p>
    <w:p w14:paraId="0E104DCB" w14:textId="77777777" w:rsidR="00E54A2B" w:rsidRPr="00E03335" w:rsidRDefault="00E54A2B" w:rsidP="000C2B2D">
      <w:pPr>
        <w:autoSpaceDE w:val="0"/>
        <w:autoSpaceDN w:val="0"/>
        <w:adjustRightInd w:val="0"/>
        <w:spacing w:after="60" w:line="259" w:lineRule="auto"/>
        <w:contextualSpacing/>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 xml:space="preserve">Calcolato per un periodo (finestra temporale) di </w:t>
      </w:r>
      <w:r w:rsidRPr="00B12E2B">
        <w:rPr>
          <w:rFonts w:ascii="Microsoft Sans Serif" w:eastAsia="Calibri" w:hAnsi="Microsoft Sans Serif" w:cs="Calibri"/>
          <w:b/>
          <w:color w:val="000000"/>
          <w:sz w:val="20"/>
          <w:szCs w:val="20"/>
          <w:lang w:val="it-IT" w:eastAsia="it-IT"/>
        </w:rPr>
        <w:t>42 giorni</w:t>
      </w:r>
      <w:r w:rsidRPr="00E03335">
        <w:rPr>
          <w:rFonts w:ascii="Microsoft Sans Serif" w:eastAsia="Calibri" w:hAnsi="Microsoft Sans Serif" w:cs="Calibri"/>
          <w:color w:val="000000"/>
          <w:sz w:val="20"/>
          <w:szCs w:val="20"/>
          <w:u w:color="000000"/>
          <w:lang w:val="it-IT" w:eastAsia="it-IT"/>
        </w:rPr>
        <w:t xml:space="preserve"> all’interno del periodo di copertura.</w:t>
      </w:r>
    </w:p>
    <w:p w14:paraId="68A8813D" w14:textId="77777777" w:rsidR="00E54A2B" w:rsidRPr="00E03335" w:rsidRDefault="00E54A2B" w:rsidP="000C2B2D">
      <w:pPr>
        <w:autoSpaceDE w:val="0"/>
        <w:autoSpaceDN w:val="0"/>
        <w:adjustRightInd w:val="0"/>
        <w:spacing w:after="60"/>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Indice climatico = (100 x ( SPBi – SPBlp ) / SPBlp) + NT</w:t>
      </w:r>
    </w:p>
    <w:p w14:paraId="2372DE73" w14:textId="77777777" w:rsidR="00E54A2B" w:rsidRPr="00E03335" w:rsidRDefault="00E54A2B" w:rsidP="00E54A2B">
      <w:pPr>
        <w:autoSpaceDE w:val="0"/>
        <w:autoSpaceDN w:val="0"/>
        <w:adjustRightInd w:val="0"/>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laddove</w:t>
      </w:r>
    </w:p>
    <w:p w14:paraId="08CC9ABA" w14:textId="77777777" w:rsidR="00E54A2B" w:rsidRPr="00E03335" w:rsidRDefault="00E54A2B" w:rsidP="00E54A2B">
      <w:pPr>
        <w:autoSpaceDE w:val="0"/>
        <w:autoSpaceDN w:val="0"/>
        <w:adjustRightInd w:val="0"/>
        <w:ind w:firstLine="709"/>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SPBi = somma di precipitazione nell’anno in corso nella finestra di 42 gg.</w:t>
      </w:r>
    </w:p>
    <w:p w14:paraId="2C5886D9" w14:textId="77777777" w:rsidR="00E54A2B" w:rsidRPr="00E03335" w:rsidRDefault="00E54A2B" w:rsidP="00E54A2B">
      <w:pPr>
        <w:autoSpaceDE w:val="0"/>
        <w:autoSpaceDN w:val="0"/>
        <w:adjustRightInd w:val="0"/>
        <w:ind w:firstLine="709"/>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SPBlp = somma di precipitazione media storica per la stessa finestra (max. 180 mm);</w:t>
      </w:r>
    </w:p>
    <w:p w14:paraId="5B39EBED" w14:textId="77777777" w:rsidR="00E54A2B" w:rsidRPr="00E03335" w:rsidRDefault="00E54A2B" w:rsidP="000C2B2D">
      <w:pPr>
        <w:autoSpaceDE w:val="0"/>
        <w:autoSpaceDN w:val="0"/>
        <w:adjustRightInd w:val="0"/>
        <w:spacing w:after="60"/>
        <w:ind w:left="709"/>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NT= numero di giorni con temperatura massima giornaliera maggiore od uguale per altimetria come segue:</w:t>
      </w:r>
    </w:p>
    <w:tbl>
      <w:tblPr>
        <w:tblW w:w="5954" w:type="dxa"/>
        <w:tblInd w:w="1828" w:type="dxa"/>
        <w:tblLayout w:type="fixed"/>
        <w:tblCellMar>
          <w:left w:w="70" w:type="dxa"/>
          <w:right w:w="70" w:type="dxa"/>
        </w:tblCellMar>
        <w:tblLook w:val="04A0" w:firstRow="1" w:lastRow="0" w:firstColumn="1" w:lastColumn="0" w:noHBand="0" w:noVBand="1"/>
      </w:tblPr>
      <w:tblGrid>
        <w:gridCol w:w="1786"/>
        <w:gridCol w:w="1616"/>
        <w:gridCol w:w="2552"/>
      </w:tblGrid>
      <w:tr w:rsidR="00E54A2B" w:rsidRPr="00E03335" w14:paraId="49BA018B" w14:textId="77777777" w:rsidTr="0003596C">
        <w:trPr>
          <w:trHeight w:val="520"/>
        </w:trPr>
        <w:tc>
          <w:tcPr>
            <w:tcW w:w="1786" w:type="dxa"/>
            <w:tcBorders>
              <w:top w:val="single" w:sz="12" w:space="0" w:color="auto"/>
              <w:left w:val="single" w:sz="12" w:space="0" w:color="auto"/>
              <w:bottom w:val="single" w:sz="12" w:space="0" w:color="auto"/>
              <w:right w:val="single" w:sz="4" w:space="0" w:color="auto"/>
            </w:tcBorders>
            <w:shd w:val="clear" w:color="auto" w:fill="FFCC66"/>
            <w:vAlign w:val="center"/>
            <w:hideMark/>
          </w:tcPr>
          <w:p w14:paraId="58B4F259" w14:textId="77777777" w:rsidR="00E54A2B" w:rsidRPr="000C6DB9" w:rsidRDefault="00E54A2B" w:rsidP="000C6DB9">
            <w:pPr>
              <w:ind w:left="71"/>
              <w:jc w:val="center"/>
              <w:rPr>
                <w:rFonts w:ascii="Arial" w:hAnsi="Arial" w:cs="Arial"/>
                <w:b/>
                <w:bCs/>
                <w:sz w:val="20"/>
                <w:szCs w:val="20"/>
                <w:lang w:val="it-IT" w:eastAsia="it-IT"/>
              </w:rPr>
            </w:pPr>
            <w:r w:rsidRPr="000C6DB9">
              <w:rPr>
                <w:rFonts w:ascii="Arial" w:hAnsi="Arial" w:cs="Arial"/>
                <w:b/>
                <w:bCs/>
                <w:sz w:val="20"/>
                <w:szCs w:val="20"/>
                <w:lang w:val="it-IT" w:eastAsia="it-IT"/>
              </w:rPr>
              <w:t>Altitudine m slm</w:t>
            </w:r>
          </w:p>
        </w:tc>
        <w:tc>
          <w:tcPr>
            <w:tcW w:w="1616" w:type="dxa"/>
            <w:tcBorders>
              <w:top w:val="single" w:sz="12" w:space="0" w:color="auto"/>
              <w:left w:val="nil"/>
              <w:bottom w:val="single" w:sz="12" w:space="0" w:color="auto"/>
              <w:right w:val="single" w:sz="4" w:space="0" w:color="auto"/>
            </w:tcBorders>
            <w:shd w:val="clear" w:color="auto" w:fill="FFCC66"/>
            <w:noWrap/>
            <w:vAlign w:val="center"/>
            <w:hideMark/>
          </w:tcPr>
          <w:p w14:paraId="30C236DF" w14:textId="77777777" w:rsidR="00E54A2B" w:rsidRPr="000C6DB9" w:rsidRDefault="00E54A2B" w:rsidP="000C6DB9">
            <w:pPr>
              <w:ind w:left="71"/>
              <w:jc w:val="center"/>
              <w:rPr>
                <w:rFonts w:ascii="Arial" w:hAnsi="Arial" w:cs="Arial"/>
                <w:b/>
                <w:bCs/>
                <w:sz w:val="20"/>
                <w:szCs w:val="20"/>
                <w:lang w:val="it-IT" w:eastAsia="it-IT"/>
              </w:rPr>
            </w:pPr>
            <w:r w:rsidRPr="000C6DB9">
              <w:rPr>
                <w:rFonts w:ascii="Arial" w:hAnsi="Arial" w:cs="Arial"/>
                <w:b/>
                <w:bCs/>
                <w:sz w:val="20"/>
                <w:szCs w:val="20"/>
                <w:lang w:val="it-IT" w:eastAsia="it-IT"/>
              </w:rPr>
              <w:t xml:space="preserve">Temperature </w:t>
            </w:r>
            <w:r w:rsidRPr="000C6DB9">
              <w:rPr>
                <w:rFonts w:ascii="MS Gothic" w:eastAsia="MS Gothic"/>
                <w:b/>
                <w:bCs/>
                <w:color w:val="000000"/>
              </w:rPr>
              <w:t>≥</w:t>
            </w:r>
          </w:p>
        </w:tc>
        <w:tc>
          <w:tcPr>
            <w:tcW w:w="2552" w:type="dxa"/>
            <w:tcBorders>
              <w:top w:val="single" w:sz="12" w:space="0" w:color="auto"/>
              <w:left w:val="nil"/>
              <w:bottom w:val="single" w:sz="12" w:space="0" w:color="auto"/>
              <w:right w:val="single" w:sz="12" w:space="0" w:color="auto"/>
            </w:tcBorders>
            <w:shd w:val="clear" w:color="auto" w:fill="FFCC66"/>
            <w:vAlign w:val="center"/>
            <w:hideMark/>
          </w:tcPr>
          <w:p w14:paraId="25BFCA20" w14:textId="77777777" w:rsidR="00E54A2B" w:rsidRPr="000C6DB9" w:rsidRDefault="00E54A2B" w:rsidP="000C6DB9">
            <w:pPr>
              <w:ind w:left="71"/>
              <w:jc w:val="center"/>
              <w:rPr>
                <w:rFonts w:ascii="Arial" w:hAnsi="Arial" w:cs="Arial"/>
                <w:b/>
                <w:bCs/>
                <w:sz w:val="20"/>
                <w:szCs w:val="20"/>
                <w:lang w:val="it-IT" w:eastAsia="it-IT"/>
              </w:rPr>
            </w:pPr>
            <w:r w:rsidRPr="000C6DB9">
              <w:rPr>
                <w:rFonts w:ascii="Arial" w:hAnsi="Arial" w:cs="Arial"/>
                <w:b/>
                <w:bCs/>
                <w:sz w:val="20"/>
                <w:szCs w:val="20"/>
                <w:lang w:val="it-IT" w:eastAsia="it-IT"/>
              </w:rPr>
              <w:t>Inizio stagione vegetativa</w:t>
            </w:r>
          </w:p>
        </w:tc>
      </w:tr>
      <w:tr w:rsidR="00E54A2B" w:rsidRPr="00E03335" w14:paraId="70F89183" w14:textId="77777777" w:rsidTr="000C6DB9">
        <w:trPr>
          <w:trHeight w:val="260"/>
        </w:trPr>
        <w:tc>
          <w:tcPr>
            <w:tcW w:w="1786" w:type="dxa"/>
            <w:tcBorders>
              <w:top w:val="nil"/>
              <w:left w:val="single" w:sz="12" w:space="0" w:color="auto"/>
              <w:bottom w:val="single" w:sz="4" w:space="0" w:color="auto"/>
              <w:right w:val="single" w:sz="4" w:space="0" w:color="auto"/>
            </w:tcBorders>
            <w:shd w:val="clear" w:color="auto" w:fill="auto"/>
            <w:noWrap/>
            <w:vAlign w:val="bottom"/>
            <w:hideMark/>
          </w:tcPr>
          <w:p w14:paraId="7FDA1C1E"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300 - 499</w:t>
            </w:r>
          </w:p>
        </w:tc>
        <w:tc>
          <w:tcPr>
            <w:tcW w:w="1616" w:type="dxa"/>
            <w:tcBorders>
              <w:top w:val="nil"/>
              <w:left w:val="nil"/>
              <w:bottom w:val="single" w:sz="4" w:space="0" w:color="auto"/>
              <w:right w:val="single" w:sz="4" w:space="0" w:color="auto"/>
            </w:tcBorders>
            <w:shd w:val="clear" w:color="auto" w:fill="auto"/>
            <w:noWrap/>
            <w:vAlign w:val="bottom"/>
            <w:hideMark/>
          </w:tcPr>
          <w:p w14:paraId="6D7596F1"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34°</w:t>
            </w:r>
          </w:p>
        </w:tc>
        <w:tc>
          <w:tcPr>
            <w:tcW w:w="2552" w:type="dxa"/>
            <w:tcBorders>
              <w:top w:val="nil"/>
              <w:left w:val="nil"/>
              <w:bottom w:val="single" w:sz="4" w:space="0" w:color="auto"/>
              <w:right w:val="single" w:sz="12" w:space="0" w:color="auto"/>
            </w:tcBorders>
            <w:shd w:val="clear" w:color="auto" w:fill="auto"/>
            <w:noWrap/>
            <w:vAlign w:val="bottom"/>
            <w:hideMark/>
          </w:tcPr>
          <w:p w14:paraId="532C990E" w14:textId="6334F1F1" w:rsidR="00E54A2B" w:rsidRPr="00E03335" w:rsidRDefault="00D75B81" w:rsidP="001512EB">
            <w:pPr>
              <w:ind w:left="71"/>
              <w:jc w:val="center"/>
              <w:rPr>
                <w:rFonts w:ascii="Arial" w:hAnsi="Arial" w:cs="Arial"/>
                <w:sz w:val="20"/>
                <w:szCs w:val="20"/>
                <w:lang w:val="it-IT" w:eastAsia="it-IT"/>
              </w:rPr>
            </w:pPr>
            <w:r>
              <w:rPr>
                <w:rFonts w:ascii="Arial" w:hAnsi="Arial" w:cs="Arial"/>
                <w:sz w:val="20"/>
                <w:szCs w:val="20"/>
                <w:lang w:val="it-IT" w:eastAsia="it-IT"/>
              </w:rPr>
              <w:t xml:space="preserve">1aprile </w:t>
            </w:r>
          </w:p>
        </w:tc>
      </w:tr>
      <w:tr w:rsidR="00E54A2B" w:rsidRPr="00E03335" w14:paraId="33042533" w14:textId="77777777" w:rsidTr="000C6DB9">
        <w:trPr>
          <w:trHeight w:val="240"/>
        </w:trPr>
        <w:tc>
          <w:tcPr>
            <w:tcW w:w="1786" w:type="dxa"/>
            <w:tcBorders>
              <w:top w:val="nil"/>
              <w:left w:val="single" w:sz="12" w:space="0" w:color="auto"/>
              <w:bottom w:val="single" w:sz="4" w:space="0" w:color="auto"/>
              <w:right w:val="single" w:sz="4" w:space="0" w:color="auto"/>
            </w:tcBorders>
            <w:shd w:val="clear" w:color="auto" w:fill="auto"/>
            <w:noWrap/>
            <w:vAlign w:val="bottom"/>
            <w:hideMark/>
          </w:tcPr>
          <w:p w14:paraId="0AF35038"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500 - 699</w:t>
            </w:r>
          </w:p>
        </w:tc>
        <w:tc>
          <w:tcPr>
            <w:tcW w:w="1616" w:type="dxa"/>
            <w:tcBorders>
              <w:top w:val="nil"/>
              <w:left w:val="nil"/>
              <w:bottom w:val="single" w:sz="4" w:space="0" w:color="auto"/>
              <w:right w:val="single" w:sz="4" w:space="0" w:color="auto"/>
            </w:tcBorders>
            <w:shd w:val="clear" w:color="auto" w:fill="auto"/>
            <w:noWrap/>
            <w:vAlign w:val="bottom"/>
            <w:hideMark/>
          </w:tcPr>
          <w:p w14:paraId="3359311D"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32°</w:t>
            </w:r>
          </w:p>
        </w:tc>
        <w:tc>
          <w:tcPr>
            <w:tcW w:w="2552" w:type="dxa"/>
            <w:tcBorders>
              <w:top w:val="nil"/>
              <w:left w:val="nil"/>
              <w:bottom w:val="single" w:sz="4" w:space="0" w:color="auto"/>
              <w:right w:val="single" w:sz="12" w:space="0" w:color="auto"/>
            </w:tcBorders>
            <w:shd w:val="clear" w:color="auto" w:fill="auto"/>
            <w:noWrap/>
            <w:vAlign w:val="bottom"/>
            <w:hideMark/>
          </w:tcPr>
          <w:p w14:paraId="7FBDE4EC" w14:textId="500A89FC" w:rsidR="00E54A2B" w:rsidRPr="00E03335" w:rsidRDefault="00D75B81" w:rsidP="00B60006">
            <w:pPr>
              <w:ind w:left="71"/>
              <w:jc w:val="center"/>
              <w:rPr>
                <w:rFonts w:ascii="Arial" w:hAnsi="Arial" w:cs="Arial"/>
                <w:sz w:val="20"/>
                <w:szCs w:val="20"/>
                <w:lang w:val="it-IT" w:eastAsia="it-IT"/>
              </w:rPr>
            </w:pPr>
            <w:r>
              <w:rPr>
                <w:rFonts w:ascii="Arial" w:hAnsi="Arial" w:cs="Arial"/>
                <w:sz w:val="20"/>
                <w:szCs w:val="20"/>
                <w:lang w:val="it-IT" w:eastAsia="it-IT"/>
              </w:rPr>
              <w:t xml:space="preserve">5 aprile </w:t>
            </w:r>
          </w:p>
        </w:tc>
      </w:tr>
      <w:tr w:rsidR="00E54A2B" w:rsidRPr="00E03335" w14:paraId="4955EF1C" w14:textId="77777777" w:rsidTr="000C6DB9">
        <w:trPr>
          <w:trHeight w:val="240"/>
        </w:trPr>
        <w:tc>
          <w:tcPr>
            <w:tcW w:w="1786" w:type="dxa"/>
            <w:tcBorders>
              <w:top w:val="nil"/>
              <w:left w:val="single" w:sz="12" w:space="0" w:color="auto"/>
              <w:bottom w:val="single" w:sz="4" w:space="0" w:color="auto"/>
              <w:right w:val="single" w:sz="4" w:space="0" w:color="auto"/>
            </w:tcBorders>
            <w:shd w:val="clear" w:color="auto" w:fill="auto"/>
            <w:noWrap/>
            <w:vAlign w:val="bottom"/>
            <w:hideMark/>
          </w:tcPr>
          <w:p w14:paraId="4113EBEC"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700 - 899</w:t>
            </w:r>
          </w:p>
        </w:tc>
        <w:tc>
          <w:tcPr>
            <w:tcW w:w="1616" w:type="dxa"/>
            <w:tcBorders>
              <w:top w:val="nil"/>
              <w:left w:val="nil"/>
              <w:bottom w:val="single" w:sz="4" w:space="0" w:color="auto"/>
              <w:right w:val="single" w:sz="4" w:space="0" w:color="auto"/>
            </w:tcBorders>
            <w:shd w:val="clear" w:color="auto" w:fill="auto"/>
            <w:noWrap/>
            <w:vAlign w:val="bottom"/>
            <w:hideMark/>
          </w:tcPr>
          <w:p w14:paraId="344E80C5"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31°</w:t>
            </w:r>
          </w:p>
        </w:tc>
        <w:tc>
          <w:tcPr>
            <w:tcW w:w="2552" w:type="dxa"/>
            <w:tcBorders>
              <w:top w:val="nil"/>
              <w:left w:val="nil"/>
              <w:bottom w:val="single" w:sz="4" w:space="0" w:color="auto"/>
              <w:right w:val="single" w:sz="12" w:space="0" w:color="auto"/>
            </w:tcBorders>
            <w:shd w:val="clear" w:color="auto" w:fill="auto"/>
            <w:noWrap/>
            <w:vAlign w:val="bottom"/>
            <w:hideMark/>
          </w:tcPr>
          <w:p w14:paraId="42AEDCB5" w14:textId="3088A20A" w:rsidR="00E54A2B" w:rsidRPr="00E03335" w:rsidRDefault="00D75B81" w:rsidP="00B60006">
            <w:pPr>
              <w:ind w:left="71"/>
              <w:jc w:val="center"/>
              <w:rPr>
                <w:rFonts w:ascii="Arial" w:hAnsi="Arial" w:cs="Arial"/>
                <w:sz w:val="20"/>
                <w:szCs w:val="20"/>
                <w:lang w:val="it-IT" w:eastAsia="it-IT"/>
              </w:rPr>
            </w:pPr>
            <w:r>
              <w:rPr>
                <w:rFonts w:ascii="Arial" w:hAnsi="Arial" w:cs="Arial"/>
                <w:sz w:val="20"/>
                <w:szCs w:val="20"/>
                <w:lang w:val="it-IT" w:eastAsia="it-IT"/>
              </w:rPr>
              <w:t xml:space="preserve">10 </w:t>
            </w:r>
            <w:r w:rsidR="00E54A2B" w:rsidRPr="00E03335">
              <w:rPr>
                <w:rFonts w:ascii="Arial" w:hAnsi="Arial" w:cs="Arial"/>
                <w:sz w:val="20"/>
                <w:szCs w:val="20"/>
                <w:lang w:val="it-IT" w:eastAsia="it-IT"/>
              </w:rPr>
              <w:t>apr</w:t>
            </w:r>
            <w:r w:rsidR="000D602E">
              <w:rPr>
                <w:rFonts w:ascii="Arial" w:hAnsi="Arial" w:cs="Arial"/>
                <w:sz w:val="20"/>
                <w:szCs w:val="20"/>
                <w:lang w:val="it-IT" w:eastAsia="it-IT"/>
              </w:rPr>
              <w:t>ile</w:t>
            </w:r>
          </w:p>
        </w:tc>
      </w:tr>
      <w:tr w:rsidR="00E54A2B" w:rsidRPr="00E03335" w14:paraId="179FCB1F" w14:textId="77777777" w:rsidTr="000C6DB9">
        <w:trPr>
          <w:trHeight w:val="240"/>
        </w:trPr>
        <w:tc>
          <w:tcPr>
            <w:tcW w:w="1786" w:type="dxa"/>
            <w:tcBorders>
              <w:top w:val="nil"/>
              <w:left w:val="single" w:sz="12" w:space="0" w:color="auto"/>
              <w:bottom w:val="single" w:sz="4" w:space="0" w:color="auto"/>
              <w:right w:val="single" w:sz="4" w:space="0" w:color="auto"/>
            </w:tcBorders>
            <w:shd w:val="clear" w:color="auto" w:fill="auto"/>
            <w:noWrap/>
            <w:vAlign w:val="bottom"/>
            <w:hideMark/>
          </w:tcPr>
          <w:p w14:paraId="00C2D978"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900 - 1099</w:t>
            </w:r>
          </w:p>
        </w:tc>
        <w:tc>
          <w:tcPr>
            <w:tcW w:w="1616" w:type="dxa"/>
            <w:tcBorders>
              <w:top w:val="nil"/>
              <w:left w:val="nil"/>
              <w:bottom w:val="single" w:sz="4" w:space="0" w:color="auto"/>
              <w:right w:val="single" w:sz="4" w:space="0" w:color="auto"/>
            </w:tcBorders>
            <w:shd w:val="clear" w:color="auto" w:fill="auto"/>
            <w:noWrap/>
            <w:vAlign w:val="bottom"/>
            <w:hideMark/>
          </w:tcPr>
          <w:p w14:paraId="4E1D9155"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29°</w:t>
            </w:r>
          </w:p>
        </w:tc>
        <w:tc>
          <w:tcPr>
            <w:tcW w:w="2552" w:type="dxa"/>
            <w:tcBorders>
              <w:top w:val="nil"/>
              <w:left w:val="nil"/>
              <w:bottom w:val="single" w:sz="4" w:space="0" w:color="auto"/>
              <w:right w:val="single" w:sz="12" w:space="0" w:color="auto"/>
            </w:tcBorders>
            <w:shd w:val="clear" w:color="auto" w:fill="auto"/>
            <w:noWrap/>
            <w:vAlign w:val="bottom"/>
            <w:hideMark/>
          </w:tcPr>
          <w:p w14:paraId="5F5D4152" w14:textId="5668D6AA"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1</w:t>
            </w:r>
            <w:r w:rsidR="00D75B81">
              <w:rPr>
                <w:rFonts w:ascii="Arial" w:hAnsi="Arial" w:cs="Arial"/>
                <w:sz w:val="20"/>
                <w:szCs w:val="20"/>
                <w:lang w:val="it-IT" w:eastAsia="it-IT"/>
              </w:rPr>
              <w:t>8</w:t>
            </w:r>
            <w:r w:rsidR="003D5A42">
              <w:rPr>
                <w:rFonts w:ascii="Arial" w:hAnsi="Arial" w:cs="Arial"/>
                <w:sz w:val="20"/>
                <w:szCs w:val="20"/>
                <w:lang w:val="it-IT" w:eastAsia="it-IT"/>
              </w:rPr>
              <w:t xml:space="preserve"> </w:t>
            </w:r>
            <w:r w:rsidRPr="00E03335">
              <w:rPr>
                <w:rFonts w:ascii="Arial" w:hAnsi="Arial" w:cs="Arial"/>
                <w:sz w:val="20"/>
                <w:szCs w:val="20"/>
                <w:lang w:val="it-IT" w:eastAsia="it-IT"/>
              </w:rPr>
              <w:t>apr</w:t>
            </w:r>
            <w:r w:rsidR="000D602E">
              <w:rPr>
                <w:rFonts w:ascii="Arial" w:hAnsi="Arial" w:cs="Arial"/>
                <w:sz w:val="20"/>
                <w:szCs w:val="20"/>
                <w:lang w:val="it-IT" w:eastAsia="it-IT"/>
              </w:rPr>
              <w:t>ile</w:t>
            </w:r>
          </w:p>
        </w:tc>
      </w:tr>
      <w:tr w:rsidR="00E54A2B" w:rsidRPr="00E03335" w14:paraId="4CD720CC" w14:textId="77777777" w:rsidTr="000C6DB9">
        <w:trPr>
          <w:trHeight w:val="240"/>
        </w:trPr>
        <w:tc>
          <w:tcPr>
            <w:tcW w:w="1786" w:type="dxa"/>
            <w:tcBorders>
              <w:top w:val="nil"/>
              <w:left w:val="single" w:sz="12" w:space="0" w:color="auto"/>
              <w:bottom w:val="single" w:sz="4" w:space="0" w:color="auto"/>
              <w:right w:val="single" w:sz="4" w:space="0" w:color="auto"/>
            </w:tcBorders>
            <w:shd w:val="clear" w:color="auto" w:fill="auto"/>
            <w:noWrap/>
            <w:vAlign w:val="bottom"/>
            <w:hideMark/>
          </w:tcPr>
          <w:p w14:paraId="6840200D"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1100 - 1299</w:t>
            </w:r>
          </w:p>
        </w:tc>
        <w:tc>
          <w:tcPr>
            <w:tcW w:w="1616" w:type="dxa"/>
            <w:tcBorders>
              <w:top w:val="nil"/>
              <w:left w:val="nil"/>
              <w:bottom w:val="single" w:sz="4" w:space="0" w:color="auto"/>
              <w:right w:val="single" w:sz="4" w:space="0" w:color="auto"/>
            </w:tcBorders>
            <w:shd w:val="clear" w:color="auto" w:fill="auto"/>
            <w:noWrap/>
            <w:vAlign w:val="bottom"/>
            <w:hideMark/>
          </w:tcPr>
          <w:p w14:paraId="7F1A90F9"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26°</w:t>
            </w:r>
          </w:p>
        </w:tc>
        <w:tc>
          <w:tcPr>
            <w:tcW w:w="2552" w:type="dxa"/>
            <w:tcBorders>
              <w:top w:val="nil"/>
              <w:left w:val="nil"/>
              <w:bottom w:val="single" w:sz="4" w:space="0" w:color="auto"/>
              <w:right w:val="single" w:sz="12" w:space="0" w:color="auto"/>
            </w:tcBorders>
            <w:shd w:val="clear" w:color="auto" w:fill="auto"/>
            <w:noWrap/>
            <w:vAlign w:val="bottom"/>
            <w:hideMark/>
          </w:tcPr>
          <w:p w14:paraId="3938A322" w14:textId="640CC9D5" w:rsidR="00E54A2B" w:rsidRPr="00E03335" w:rsidRDefault="00D75B81" w:rsidP="00B60006">
            <w:pPr>
              <w:ind w:left="71"/>
              <w:jc w:val="center"/>
              <w:rPr>
                <w:rFonts w:ascii="Arial" w:hAnsi="Arial" w:cs="Arial"/>
                <w:sz w:val="20"/>
                <w:szCs w:val="20"/>
                <w:lang w:val="it-IT" w:eastAsia="it-IT"/>
              </w:rPr>
            </w:pPr>
            <w:r>
              <w:rPr>
                <w:rFonts w:ascii="Arial" w:hAnsi="Arial" w:cs="Arial"/>
                <w:sz w:val="20"/>
                <w:szCs w:val="20"/>
                <w:lang w:val="it-IT" w:eastAsia="it-IT"/>
              </w:rPr>
              <w:t>22</w:t>
            </w:r>
            <w:r w:rsidR="003D5A42">
              <w:rPr>
                <w:rFonts w:ascii="Arial" w:hAnsi="Arial" w:cs="Arial"/>
                <w:sz w:val="20"/>
                <w:szCs w:val="20"/>
                <w:lang w:val="it-IT" w:eastAsia="it-IT"/>
              </w:rPr>
              <w:t xml:space="preserve"> </w:t>
            </w:r>
            <w:r w:rsidR="00E54A2B" w:rsidRPr="00E03335">
              <w:rPr>
                <w:rFonts w:ascii="Arial" w:hAnsi="Arial" w:cs="Arial"/>
                <w:sz w:val="20"/>
                <w:szCs w:val="20"/>
                <w:lang w:val="it-IT" w:eastAsia="it-IT"/>
              </w:rPr>
              <w:t>apr</w:t>
            </w:r>
            <w:r w:rsidR="000D602E">
              <w:rPr>
                <w:rFonts w:ascii="Arial" w:hAnsi="Arial" w:cs="Arial"/>
                <w:sz w:val="20"/>
                <w:szCs w:val="20"/>
                <w:lang w:val="it-IT" w:eastAsia="it-IT"/>
              </w:rPr>
              <w:t>ile</w:t>
            </w:r>
          </w:p>
        </w:tc>
      </w:tr>
      <w:tr w:rsidR="00E54A2B" w:rsidRPr="00E03335" w14:paraId="5DD44D51" w14:textId="77777777" w:rsidTr="000C6DB9">
        <w:trPr>
          <w:trHeight w:val="260"/>
        </w:trPr>
        <w:tc>
          <w:tcPr>
            <w:tcW w:w="1786" w:type="dxa"/>
            <w:tcBorders>
              <w:top w:val="nil"/>
              <w:left w:val="single" w:sz="12" w:space="0" w:color="auto"/>
              <w:bottom w:val="single" w:sz="12" w:space="0" w:color="auto"/>
              <w:right w:val="single" w:sz="4" w:space="0" w:color="auto"/>
            </w:tcBorders>
            <w:shd w:val="clear" w:color="auto" w:fill="auto"/>
            <w:noWrap/>
            <w:vAlign w:val="bottom"/>
            <w:hideMark/>
          </w:tcPr>
          <w:p w14:paraId="74121CF4"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1300 - 1500</w:t>
            </w:r>
          </w:p>
        </w:tc>
        <w:tc>
          <w:tcPr>
            <w:tcW w:w="1616" w:type="dxa"/>
            <w:tcBorders>
              <w:top w:val="nil"/>
              <w:left w:val="nil"/>
              <w:bottom w:val="single" w:sz="12" w:space="0" w:color="auto"/>
              <w:right w:val="single" w:sz="4" w:space="0" w:color="auto"/>
            </w:tcBorders>
            <w:shd w:val="clear" w:color="auto" w:fill="auto"/>
            <w:noWrap/>
            <w:vAlign w:val="bottom"/>
            <w:hideMark/>
          </w:tcPr>
          <w:p w14:paraId="75EDBD97" w14:textId="77777777" w:rsidR="00E54A2B" w:rsidRPr="00E03335" w:rsidRDefault="00E54A2B" w:rsidP="00B60006">
            <w:pPr>
              <w:ind w:left="71"/>
              <w:jc w:val="center"/>
              <w:rPr>
                <w:rFonts w:ascii="Arial" w:hAnsi="Arial" w:cs="Arial"/>
                <w:sz w:val="20"/>
                <w:szCs w:val="20"/>
                <w:lang w:val="it-IT" w:eastAsia="it-IT"/>
              </w:rPr>
            </w:pPr>
            <w:r w:rsidRPr="00E03335">
              <w:rPr>
                <w:rFonts w:ascii="Arial" w:hAnsi="Arial" w:cs="Arial"/>
                <w:sz w:val="20"/>
                <w:szCs w:val="20"/>
                <w:lang w:val="it-IT" w:eastAsia="it-IT"/>
              </w:rPr>
              <w:t>23°</w:t>
            </w:r>
          </w:p>
        </w:tc>
        <w:tc>
          <w:tcPr>
            <w:tcW w:w="2552" w:type="dxa"/>
            <w:tcBorders>
              <w:top w:val="nil"/>
              <w:left w:val="nil"/>
              <w:bottom w:val="single" w:sz="12" w:space="0" w:color="auto"/>
              <w:right w:val="single" w:sz="12" w:space="0" w:color="auto"/>
            </w:tcBorders>
            <w:shd w:val="clear" w:color="auto" w:fill="auto"/>
            <w:noWrap/>
            <w:vAlign w:val="bottom"/>
            <w:hideMark/>
          </w:tcPr>
          <w:p w14:paraId="3C8F3AEC" w14:textId="25FA4EE1" w:rsidR="00E54A2B" w:rsidRPr="00E03335" w:rsidRDefault="00D75B81" w:rsidP="00B60006">
            <w:pPr>
              <w:ind w:left="71"/>
              <w:jc w:val="center"/>
              <w:rPr>
                <w:rFonts w:ascii="Arial" w:hAnsi="Arial" w:cs="Arial"/>
                <w:sz w:val="20"/>
                <w:szCs w:val="20"/>
                <w:lang w:val="it-IT" w:eastAsia="it-IT"/>
              </w:rPr>
            </w:pPr>
            <w:r>
              <w:rPr>
                <w:rFonts w:ascii="Arial" w:hAnsi="Arial" w:cs="Arial"/>
                <w:sz w:val="20"/>
                <w:szCs w:val="20"/>
                <w:lang w:val="it-IT" w:eastAsia="it-IT"/>
              </w:rPr>
              <w:t>30</w:t>
            </w:r>
            <w:r w:rsidR="00617E74">
              <w:rPr>
                <w:rFonts w:ascii="Arial" w:hAnsi="Arial" w:cs="Arial"/>
                <w:sz w:val="20"/>
                <w:szCs w:val="20"/>
                <w:lang w:val="it-IT" w:eastAsia="it-IT"/>
              </w:rPr>
              <w:t xml:space="preserve"> aprile</w:t>
            </w:r>
            <w:r w:rsidR="003D5A42">
              <w:rPr>
                <w:rFonts w:ascii="Arial" w:hAnsi="Arial" w:cs="Arial"/>
                <w:sz w:val="20"/>
                <w:szCs w:val="20"/>
                <w:lang w:val="it-IT" w:eastAsia="it-IT"/>
              </w:rPr>
              <w:t xml:space="preserve"> </w:t>
            </w:r>
          </w:p>
        </w:tc>
      </w:tr>
    </w:tbl>
    <w:p w14:paraId="31DE2D9C" w14:textId="2E0F4BB4" w:rsidR="00E54A2B" w:rsidRPr="00E03335" w:rsidRDefault="00E54A2B" w:rsidP="000C2B2D">
      <w:pPr>
        <w:autoSpaceDE w:val="0"/>
        <w:autoSpaceDN w:val="0"/>
        <w:adjustRightInd w:val="0"/>
        <w:spacing w:after="60"/>
        <w:rPr>
          <w:rFonts w:ascii="Microsoft Sans Serif" w:eastAsia="Calibri" w:hAnsi="Microsoft Sans Serif" w:cs="Calibri"/>
          <w:color w:val="000000"/>
          <w:sz w:val="20"/>
          <w:szCs w:val="20"/>
          <w:u w:color="000000"/>
          <w:lang w:val="it-IT" w:eastAsia="it-IT"/>
        </w:rPr>
      </w:pPr>
      <w:r w:rsidRPr="00E03335">
        <w:rPr>
          <w:rFonts w:ascii="Microsoft Sans Serif" w:eastAsia="Calibri" w:hAnsi="Microsoft Sans Serif" w:cs="Calibri"/>
          <w:color w:val="000000"/>
          <w:sz w:val="20"/>
          <w:szCs w:val="20"/>
          <w:u w:color="000000"/>
          <w:lang w:val="it-IT" w:eastAsia="it-IT"/>
        </w:rPr>
        <w:t>per la stessa finestra.</w:t>
      </w:r>
    </w:p>
    <w:p w14:paraId="33889529" w14:textId="77777777" w:rsidR="00E54A2B" w:rsidRPr="00E03335" w:rsidRDefault="00E54A2B" w:rsidP="000C2B2D">
      <w:pPr>
        <w:spacing w:after="60"/>
        <w:jc w:val="both"/>
        <w:rPr>
          <w:rFonts w:eastAsia="Calibri" w:cs="Calibri"/>
          <w:color w:val="000000"/>
          <w:szCs w:val="20"/>
          <w:u w:color="000000"/>
          <w:lang w:val="it-IT" w:eastAsia="it-IT"/>
        </w:rPr>
      </w:pPr>
      <w:r w:rsidRPr="00E03335">
        <w:rPr>
          <w:rFonts w:ascii="Microsoft Sans Serif" w:eastAsia="Calibri" w:hAnsi="Microsoft Sans Serif" w:cs="Calibri"/>
          <w:color w:val="000000"/>
          <w:sz w:val="20"/>
          <w:szCs w:val="20"/>
          <w:u w:color="000000"/>
          <w:lang w:val="it-IT" w:eastAsia="it-IT"/>
        </w:rPr>
        <w:t>L’Indice climatico determina la percentuale di Danno da applicare al Valore assicurato</w:t>
      </w:r>
      <w:r w:rsidRPr="00E03335">
        <w:rPr>
          <w:rFonts w:eastAsia="Calibri" w:cs="Calibri"/>
          <w:color w:val="000000"/>
          <w:szCs w:val="20"/>
          <w:u w:color="000000"/>
          <w:lang w:val="it-IT" w:eastAsia="it-IT"/>
        </w:rPr>
        <w:t xml:space="preserve">. </w:t>
      </w:r>
    </w:p>
    <w:tbl>
      <w:tblPr>
        <w:tblW w:w="2600" w:type="dxa"/>
        <w:jc w:val="center"/>
        <w:tblCellMar>
          <w:left w:w="70" w:type="dxa"/>
          <w:right w:w="70" w:type="dxa"/>
        </w:tblCellMar>
        <w:tblLook w:val="04A0" w:firstRow="1" w:lastRow="0" w:firstColumn="1" w:lastColumn="0" w:noHBand="0" w:noVBand="1"/>
      </w:tblPr>
      <w:tblGrid>
        <w:gridCol w:w="1300"/>
        <w:gridCol w:w="1300"/>
      </w:tblGrid>
      <w:tr w:rsidR="00E54A2B" w:rsidRPr="00E03335" w14:paraId="46DB6370" w14:textId="77777777" w:rsidTr="0003596C">
        <w:trPr>
          <w:trHeight w:val="65"/>
          <w:jc w:val="center"/>
        </w:trPr>
        <w:tc>
          <w:tcPr>
            <w:tcW w:w="1300" w:type="dxa"/>
            <w:tcBorders>
              <w:top w:val="single" w:sz="4" w:space="0" w:color="auto"/>
              <w:left w:val="single" w:sz="4" w:space="0" w:color="auto"/>
              <w:bottom w:val="single" w:sz="4" w:space="0" w:color="auto"/>
              <w:right w:val="single" w:sz="4" w:space="0" w:color="auto"/>
            </w:tcBorders>
            <w:shd w:val="clear" w:color="auto" w:fill="FFCC66"/>
            <w:hideMark/>
          </w:tcPr>
          <w:p w14:paraId="31E0F3C4" w14:textId="77777777" w:rsidR="00E54A2B" w:rsidRPr="000C6DB9" w:rsidRDefault="00E54A2B" w:rsidP="00B60006">
            <w:pPr>
              <w:jc w:val="center"/>
              <w:rPr>
                <w:rFonts w:ascii="Microsoft Sans Serif" w:eastAsia="Calibri" w:hAnsi="Microsoft Sans Serif" w:cs="Calibri"/>
                <w:b/>
                <w:bCs/>
                <w:sz w:val="18"/>
                <w:szCs w:val="18"/>
                <w:u w:color="000000"/>
                <w:lang w:val="it-IT" w:eastAsia="it-IT"/>
              </w:rPr>
            </w:pPr>
            <w:r w:rsidRPr="000C6DB9">
              <w:rPr>
                <w:rFonts w:ascii="Microsoft Sans Serif" w:eastAsia="Calibri" w:hAnsi="Microsoft Sans Serif" w:cs="Calibri"/>
                <w:b/>
                <w:bCs/>
                <w:sz w:val="18"/>
                <w:szCs w:val="18"/>
                <w:u w:color="000000"/>
                <w:lang w:val="it-IT" w:eastAsia="it-IT"/>
              </w:rPr>
              <w:t>Valore indice</w:t>
            </w:r>
          </w:p>
        </w:tc>
        <w:tc>
          <w:tcPr>
            <w:tcW w:w="1300" w:type="dxa"/>
            <w:tcBorders>
              <w:top w:val="single" w:sz="4" w:space="0" w:color="auto"/>
              <w:left w:val="single" w:sz="4" w:space="0" w:color="auto"/>
              <w:bottom w:val="single" w:sz="4" w:space="0" w:color="auto"/>
              <w:right w:val="single" w:sz="4" w:space="0" w:color="auto"/>
            </w:tcBorders>
            <w:shd w:val="clear" w:color="auto" w:fill="FFCC66"/>
            <w:hideMark/>
          </w:tcPr>
          <w:p w14:paraId="1DF4793A" w14:textId="77777777" w:rsidR="00E54A2B" w:rsidRPr="000C6DB9" w:rsidRDefault="00E54A2B" w:rsidP="00B60006">
            <w:pPr>
              <w:jc w:val="center"/>
              <w:rPr>
                <w:rFonts w:ascii="Microsoft Sans Serif" w:eastAsia="Calibri" w:hAnsi="Microsoft Sans Serif" w:cs="Calibri"/>
                <w:b/>
                <w:bCs/>
                <w:sz w:val="18"/>
                <w:szCs w:val="18"/>
                <w:u w:color="000000"/>
                <w:lang w:val="it-IT" w:eastAsia="it-IT"/>
              </w:rPr>
            </w:pPr>
            <w:r w:rsidRPr="000C6DB9">
              <w:rPr>
                <w:rFonts w:ascii="Microsoft Sans Serif" w:eastAsia="Calibri" w:hAnsi="Microsoft Sans Serif" w:cs="Calibri"/>
                <w:b/>
                <w:bCs/>
                <w:sz w:val="18"/>
                <w:szCs w:val="18"/>
                <w:u w:color="000000"/>
                <w:lang w:val="it-IT" w:eastAsia="it-IT"/>
              </w:rPr>
              <w:t>danno %</w:t>
            </w:r>
          </w:p>
        </w:tc>
      </w:tr>
      <w:tr w:rsidR="00E54A2B" w:rsidRPr="00E03335" w14:paraId="2828B61A" w14:textId="77777777" w:rsidTr="00AF25B9">
        <w:trPr>
          <w:trHeight w:val="65"/>
          <w:jc w:val="center"/>
        </w:trPr>
        <w:tc>
          <w:tcPr>
            <w:tcW w:w="130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9829075"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73</w:t>
            </w:r>
          </w:p>
        </w:tc>
        <w:tc>
          <w:tcPr>
            <w:tcW w:w="1300" w:type="dxa"/>
            <w:tcBorders>
              <w:top w:val="single" w:sz="4" w:space="0" w:color="auto"/>
              <w:left w:val="nil"/>
              <w:bottom w:val="single" w:sz="4" w:space="0" w:color="auto"/>
              <w:right w:val="single" w:sz="12" w:space="0" w:color="auto"/>
            </w:tcBorders>
            <w:shd w:val="clear" w:color="auto" w:fill="auto"/>
            <w:noWrap/>
            <w:vAlign w:val="bottom"/>
          </w:tcPr>
          <w:p w14:paraId="50ECD15D"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20</w:t>
            </w:r>
          </w:p>
        </w:tc>
      </w:tr>
      <w:tr w:rsidR="00E54A2B" w:rsidRPr="00E03335" w14:paraId="5C6F9B4E"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3CDECAB4"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74</w:t>
            </w:r>
          </w:p>
        </w:tc>
        <w:tc>
          <w:tcPr>
            <w:tcW w:w="1300" w:type="dxa"/>
            <w:tcBorders>
              <w:top w:val="nil"/>
              <w:left w:val="nil"/>
              <w:bottom w:val="single" w:sz="4" w:space="0" w:color="auto"/>
              <w:right w:val="single" w:sz="12" w:space="0" w:color="auto"/>
            </w:tcBorders>
            <w:shd w:val="clear" w:color="auto" w:fill="auto"/>
            <w:noWrap/>
            <w:vAlign w:val="bottom"/>
          </w:tcPr>
          <w:p w14:paraId="4A132B44"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22</w:t>
            </w:r>
          </w:p>
        </w:tc>
      </w:tr>
      <w:tr w:rsidR="00E54A2B" w:rsidRPr="00E03335" w14:paraId="2FBD9CCA"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40A5E3BD"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75</w:t>
            </w:r>
          </w:p>
        </w:tc>
        <w:tc>
          <w:tcPr>
            <w:tcW w:w="1300" w:type="dxa"/>
            <w:tcBorders>
              <w:top w:val="nil"/>
              <w:left w:val="nil"/>
              <w:bottom w:val="single" w:sz="4" w:space="0" w:color="auto"/>
              <w:right w:val="single" w:sz="12" w:space="0" w:color="auto"/>
            </w:tcBorders>
            <w:shd w:val="clear" w:color="auto" w:fill="auto"/>
            <w:noWrap/>
            <w:vAlign w:val="bottom"/>
          </w:tcPr>
          <w:p w14:paraId="371EB2C9"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25</w:t>
            </w:r>
          </w:p>
        </w:tc>
      </w:tr>
      <w:tr w:rsidR="00E54A2B" w:rsidRPr="00E03335" w14:paraId="6C4BE978"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1834CE12"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76</w:t>
            </w:r>
          </w:p>
        </w:tc>
        <w:tc>
          <w:tcPr>
            <w:tcW w:w="1300" w:type="dxa"/>
            <w:tcBorders>
              <w:top w:val="nil"/>
              <w:left w:val="nil"/>
              <w:bottom w:val="single" w:sz="4" w:space="0" w:color="auto"/>
              <w:right w:val="single" w:sz="12" w:space="0" w:color="auto"/>
            </w:tcBorders>
            <w:shd w:val="clear" w:color="auto" w:fill="auto"/>
            <w:noWrap/>
            <w:vAlign w:val="bottom"/>
          </w:tcPr>
          <w:p w14:paraId="3CD25677"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28</w:t>
            </w:r>
          </w:p>
        </w:tc>
      </w:tr>
      <w:tr w:rsidR="00E54A2B" w:rsidRPr="00E03335" w14:paraId="646BA2F5"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3748A36B"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77</w:t>
            </w:r>
          </w:p>
        </w:tc>
        <w:tc>
          <w:tcPr>
            <w:tcW w:w="1300" w:type="dxa"/>
            <w:tcBorders>
              <w:top w:val="nil"/>
              <w:left w:val="nil"/>
              <w:bottom w:val="single" w:sz="4" w:space="0" w:color="auto"/>
              <w:right w:val="single" w:sz="12" w:space="0" w:color="auto"/>
            </w:tcBorders>
            <w:shd w:val="clear" w:color="auto" w:fill="auto"/>
            <w:noWrap/>
            <w:vAlign w:val="bottom"/>
          </w:tcPr>
          <w:p w14:paraId="78B21F67"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31</w:t>
            </w:r>
          </w:p>
        </w:tc>
      </w:tr>
      <w:tr w:rsidR="00E54A2B" w:rsidRPr="00E03335" w14:paraId="48204A1C"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10578A9E"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78</w:t>
            </w:r>
          </w:p>
        </w:tc>
        <w:tc>
          <w:tcPr>
            <w:tcW w:w="1300" w:type="dxa"/>
            <w:tcBorders>
              <w:top w:val="nil"/>
              <w:left w:val="nil"/>
              <w:bottom w:val="single" w:sz="4" w:space="0" w:color="auto"/>
              <w:right w:val="single" w:sz="12" w:space="0" w:color="auto"/>
            </w:tcBorders>
            <w:shd w:val="clear" w:color="auto" w:fill="auto"/>
            <w:noWrap/>
            <w:vAlign w:val="bottom"/>
          </w:tcPr>
          <w:p w14:paraId="096D7B4F"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34</w:t>
            </w:r>
          </w:p>
        </w:tc>
      </w:tr>
      <w:tr w:rsidR="00E54A2B" w:rsidRPr="00E03335" w14:paraId="10EF4F4F"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tcPr>
          <w:p w14:paraId="19C7E7CB"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79</w:t>
            </w:r>
          </w:p>
        </w:tc>
        <w:tc>
          <w:tcPr>
            <w:tcW w:w="1300" w:type="dxa"/>
            <w:tcBorders>
              <w:top w:val="nil"/>
              <w:left w:val="nil"/>
              <w:bottom w:val="single" w:sz="4" w:space="0" w:color="auto"/>
              <w:right w:val="single" w:sz="12" w:space="0" w:color="auto"/>
            </w:tcBorders>
            <w:shd w:val="clear" w:color="auto" w:fill="auto"/>
            <w:noWrap/>
            <w:vAlign w:val="bottom"/>
          </w:tcPr>
          <w:p w14:paraId="2514257F"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37</w:t>
            </w:r>
          </w:p>
        </w:tc>
      </w:tr>
      <w:tr w:rsidR="00E54A2B" w:rsidRPr="00E03335" w14:paraId="1E1FD08D"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47C238D4"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80</w:t>
            </w:r>
          </w:p>
        </w:tc>
        <w:tc>
          <w:tcPr>
            <w:tcW w:w="1300" w:type="dxa"/>
            <w:tcBorders>
              <w:top w:val="nil"/>
              <w:left w:val="nil"/>
              <w:bottom w:val="single" w:sz="4" w:space="0" w:color="auto"/>
              <w:right w:val="single" w:sz="12" w:space="0" w:color="auto"/>
            </w:tcBorders>
            <w:shd w:val="clear" w:color="auto" w:fill="auto"/>
            <w:noWrap/>
            <w:vAlign w:val="bottom"/>
            <w:hideMark/>
          </w:tcPr>
          <w:p w14:paraId="010B0086"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40</w:t>
            </w:r>
          </w:p>
        </w:tc>
      </w:tr>
      <w:tr w:rsidR="00E54A2B" w:rsidRPr="00E03335" w14:paraId="0D3FB748"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459069B8"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81</w:t>
            </w:r>
          </w:p>
        </w:tc>
        <w:tc>
          <w:tcPr>
            <w:tcW w:w="1300" w:type="dxa"/>
            <w:tcBorders>
              <w:top w:val="nil"/>
              <w:left w:val="nil"/>
              <w:bottom w:val="single" w:sz="4" w:space="0" w:color="auto"/>
              <w:right w:val="single" w:sz="12" w:space="0" w:color="auto"/>
            </w:tcBorders>
            <w:shd w:val="clear" w:color="auto" w:fill="auto"/>
            <w:noWrap/>
            <w:vAlign w:val="bottom"/>
            <w:hideMark/>
          </w:tcPr>
          <w:p w14:paraId="50349B89"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43</w:t>
            </w:r>
          </w:p>
        </w:tc>
      </w:tr>
      <w:tr w:rsidR="00E54A2B" w:rsidRPr="00E03335" w14:paraId="608170B1"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6066F6D5"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82</w:t>
            </w:r>
          </w:p>
        </w:tc>
        <w:tc>
          <w:tcPr>
            <w:tcW w:w="1300" w:type="dxa"/>
            <w:tcBorders>
              <w:top w:val="nil"/>
              <w:left w:val="nil"/>
              <w:bottom w:val="single" w:sz="4" w:space="0" w:color="auto"/>
              <w:right w:val="single" w:sz="12" w:space="0" w:color="auto"/>
            </w:tcBorders>
            <w:shd w:val="clear" w:color="auto" w:fill="auto"/>
            <w:noWrap/>
            <w:vAlign w:val="bottom"/>
            <w:hideMark/>
          </w:tcPr>
          <w:p w14:paraId="691833A0"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46</w:t>
            </w:r>
          </w:p>
        </w:tc>
      </w:tr>
      <w:tr w:rsidR="00E54A2B" w:rsidRPr="00E03335" w14:paraId="11CCD53B"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60CD21E5"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83</w:t>
            </w:r>
          </w:p>
        </w:tc>
        <w:tc>
          <w:tcPr>
            <w:tcW w:w="1300" w:type="dxa"/>
            <w:tcBorders>
              <w:top w:val="nil"/>
              <w:left w:val="nil"/>
              <w:bottom w:val="single" w:sz="4" w:space="0" w:color="auto"/>
              <w:right w:val="single" w:sz="12" w:space="0" w:color="auto"/>
            </w:tcBorders>
            <w:shd w:val="clear" w:color="auto" w:fill="auto"/>
            <w:noWrap/>
            <w:vAlign w:val="bottom"/>
            <w:hideMark/>
          </w:tcPr>
          <w:p w14:paraId="389A481A"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49</w:t>
            </w:r>
          </w:p>
        </w:tc>
      </w:tr>
      <w:tr w:rsidR="00E54A2B" w:rsidRPr="00E03335" w14:paraId="36324729"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7A1CEC5B"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84</w:t>
            </w:r>
          </w:p>
        </w:tc>
        <w:tc>
          <w:tcPr>
            <w:tcW w:w="1300" w:type="dxa"/>
            <w:tcBorders>
              <w:top w:val="nil"/>
              <w:left w:val="nil"/>
              <w:bottom w:val="single" w:sz="4" w:space="0" w:color="auto"/>
              <w:right w:val="single" w:sz="12" w:space="0" w:color="auto"/>
            </w:tcBorders>
            <w:shd w:val="clear" w:color="auto" w:fill="auto"/>
            <w:noWrap/>
            <w:vAlign w:val="bottom"/>
            <w:hideMark/>
          </w:tcPr>
          <w:p w14:paraId="42A45A8A"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52</w:t>
            </w:r>
          </w:p>
        </w:tc>
      </w:tr>
      <w:tr w:rsidR="00E54A2B" w:rsidRPr="00E03335" w14:paraId="5B250926"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41E0C05E"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85</w:t>
            </w:r>
          </w:p>
        </w:tc>
        <w:tc>
          <w:tcPr>
            <w:tcW w:w="1300" w:type="dxa"/>
            <w:tcBorders>
              <w:top w:val="nil"/>
              <w:left w:val="nil"/>
              <w:bottom w:val="single" w:sz="4" w:space="0" w:color="auto"/>
              <w:right w:val="single" w:sz="12" w:space="0" w:color="auto"/>
            </w:tcBorders>
            <w:shd w:val="clear" w:color="auto" w:fill="auto"/>
            <w:noWrap/>
            <w:vAlign w:val="bottom"/>
            <w:hideMark/>
          </w:tcPr>
          <w:p w14:paraId="6640B322"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55</w:t>
            </w:r>
          </w:p>
        </w:tc>
      </w:tr>
      <w:tr w:rsidR="00E54A2B" w:rsidRPr="00E03335" w14:paraId="6E761CBE"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36DCE2ED"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86</w:t>
            </w:r>
          </w:p>
        </w:tc>
        <w:tc>
          <w:tcPr>
            <w:tcW w:w="1300" w:type="dxa"/>
            <w:tcBorders>
              <w:top w:val="nil"/>
              <w:left w:val="nil"/>
              <w:bottom w:val="single" w:sz="4" w:space="0" w:color="auto"/>
              <w:right w:val="single" w:sz="12" w:space="0" w:color="auto"/>
            </w:tcBorders>
            <w:shd w:val="clear" w:color="auto" w:fill="auto"/>
            <w:noWrap/>
            <w:vAlign w:val="bottom"/>
            <w:hideMark/>
          </w:tcPr>
          <w:p w14:paraId="52FA7C0F"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58</w:t>
            </w:r>
          </w:p>
        </w:tc>
      </w:tr>
      <w:tr w:rsidR="00E54A2B" w:rsidRPr="00E03335" w14:paraId="07A00EEF"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4439A84C"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87</w:t>
            </w:r>
          </w:p>
        </w:tc>
        <w:tc>
          <w:tcPr>
            <w:tcW w:w="1300" w:type="dxa"/>
            <w:tcBorders>
              <w:top w:val="nil"/>
              <w:left w:val="nil"/>
              <w:bottom w:val="single" w:sz="4" w:space="0" w:color="auto"/>
              <w:right w:val="single" w:sz="12" w:space="0" w:color="auto"/>
            </w:tcBorders>
            <w:shd w:val="clear" w:color="auto" w:fill="auto"/>
            <w:noWrap/>
            <w:vAlign w:val="bottom"/>
            <w:hideMark/>
          </w:tcPr>
          <w:p w14:paraId="72FA4E70"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61</w:t>
            </w:r>
          </w:p>
        </w:tc>
      </w:tr>
      <w:tr w:rsidR="00E54A2B" w:rsidRPr="00E03335" w14:paraId="586A0EA5"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22699E33"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88</w:t>
            </w:r>
          </w:p>
        </w:tc>
        <w:tc>
          <w:tcPr>
            <w:tcW w:w="1300" w:type="dxa"/>
            <w:tcBorders>
              <w:top w:val="nil"/>
              <w:left w:val="nil"/>
              <w:bottom w:val="single" w:sz="4" w:space="0" w:color="auto"/>
              <w:right w:val="single" w:sz="12" w:space="0" w:color="auto"/>
            </w:tcBorders>
            <w:shd w:val="clear" w:color="auto" w:fill="auto"/>
            <w:noWrap/>
            <w:vAlign w:val="bottom"/>
            <w:hideMark/>
          </w:tcPr>
          <w:p w14:paraId="48E6C6EB"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64</w:t>
            </w:r>
          </w:p>
        </w:tc>
      </w:tr>
      <w:tr w:rsidR="00E54A2B" w:rsidRPr="00E03335" w14:paraId="688BF17F"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77C0B1A5"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89</w:t>
            </w:r>
          </w:p>
        </w:tc>
        <w:tc>
          <w:tcPr>
            <w:tcW w:w="1300" w:type="dxa"/>
            <w:tcBorders>
              <w:top w:val="nil"/>
              <w:left w:val="nil"/>
              <w:bottom w:val="single" w:sz="4" w:space="0" w:color="auto"/>
              <w:right w:val="single" w:sz="12" w:space="0" w:color="auto"/>
            </w:tcBorders>
            <w:shd w:val="clear" w:color="auto" w:fill="auto"/>
            <w:noWrap/>
            <w:vAlign w:val="bottom"/>
            <w:hideMark/>
          </w:tcPr>
          <w:p w14:paraId="366C01C0"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67</w:t>
            </w:r>
          </w:p>
        </w:tc>
      </w:tr>
      <w:tr w:rsidR="00E54A2B" w:rsidRPr="00E03335" w14:paraId="1A95C48B"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5BBC91AB"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90</w:t>
            </w:r>
          </w:p>
        </w:tc>
        <w:tc>
          <w:tcPr>
            <w:tcW w:w="1300" w:type="dxa"/>
            <w:tcBorders>
              <w:top w:val="nil"/>
              <w:left w:val="nil"/>
              <w:bottom w:val="single" w:sz="4" w:space="0" w:color="auto"/>
              <w:right w:val="single" w:sz="12" w:space="0" w:color="auto"/>
            </w:tcBorders>
            <w:shd w:val="clear" w:color="auto" w:fill="auto"/>
            <w:noWrap/>
            <w:vAlign w:val="bottom"/>
            <w:hideMark/>
          </w:tcPr>
          <w:p w14:paraId="6C2D229D"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70</w:t>
            </w:r>
          </w:p>
        </w:tc>
      </w:tr>
      <w:tr w:rsidR="00E54A2B" w:rsidRPr="00E03335" w14:paraId="052D4C49"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7EA1C45C"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91</w:t>
            </w:r>
          </w:p>
        </w:tc>
        <w:tc>
          <w:tcPr>
            <w:tcW w:w="1300" w:type="dxa"/>
            <w:tcBorders>
              <w:top w:val="nil"/>
              <w:left w:val="nil"/>
              <w:bottom w:val="single" w:sz="4" w:space="0" w:color="auto"/>
              <w:right w:val="single" w:sz="12" w:space="0" w:color="auto"/>
            </w:tcBorders>
            <w:shd w:val="clear" w:color="auto" w:fill="auto"/>
            <w:noWrap/>
            <w:vAlign w:val="bottom"/>
            <w:hideMark/>
          </w:tcPr>
          <w:p w14:paraId="1EF702A6"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73</w:t>
            </w:r>
          </w:p>
        </w:tc>
      </w:tr>
      <w:tr w:rsidR="00E54A2B" w:rsidRPr="00E03335" w14:paraId="0EB5BC74"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35D445EA"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92</w:t>
            </w:r>
          </w:p>
        </w:tc>
        <w:tc>
          <w:tcPr>
            <w:tcW w:w="1300" w:type="dxa"/>
            <w:tcBorders>
              <w:top w:val="nil"/>
              <w:left w:val="nil"/>
              <w:bottom w:val="single" w:sz="4" w:space="0" w:color="auto"/>
              <w:right w:val="single" w:sz="12" w:space="0" w:color="auto"/>
            </w:tcBorders>
            <w:shd w:val="clear" w:color="auto" w:fill="auto"/>
            <w:noWrap/>
            <w:vAlign w:val="bottom"/>
            <w:hideMark/>
          </w:tcPr>
          <w:p w14:paraId="2B8B0118"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76</w:t>
            </w:r>
          </w:p>
        </w:tc>
      </w:tr>
      <w:tr w:rsidR="00E54A2B" w:rsidRPr="00E03335" w14:paraId="27BB1DD7"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6D0B7399"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93</w:t>
            </w:r>
          </w:p>
        </w:tc>
        <w:tc>
          <w:tcPr>
            <w:tcW w:w="1300" w:type="dxa"/>
            <w:tcBorders>
              <w:top w:val="nil"/>
              <w:left w:val="nil"/>
              <w:bottom w:val="single" w:sz="4" w:space="0" w:color="auto"/>
              <w:right w:val="single" w:sz="12" w:space="0" w:color="auto"/>
            </w:tcBorders>
            <w:shd w:val="clear" w:color="auto" w:fill="auto"/>
            <w:noWrap/>
            <w:vAlign w:val="bottom"/>
            <w:hideMark/>
          </w:tcPr>
          <w:p w14:paraId="6B5E9D08"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79</w:t>
            </w:r>
          </w:p>
        </w:tc>
      </w:tr>
      <w:tr w:rsidR="00E54A2B" w:rsidRPr="00E03335" w14:paraId="78B7201E"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5074842A"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94</w:t>
            </w:r>
          </w:p>
        </w:tc>
        <w:tc>
          <w:tcPr>
            <w:tcW w:w="1300" w:type="dxa"/>
            <w:tcBorders>
              <w:top w:val="nil"/>
              <w:left w:val="nil"/>
              <w:bottom w:val="single" w:sz="4" w:space="0" w:color="auto"/>
              <w:right w:val="single" w:sz="12" w:space="0" w:color="auto"/>
            </w:tcBorders>
            <w:shd w:val="clear" w:color="auto" w:fill="auto"/>
            <w:noWrap/>
            <w:vAlign w:val="bottom"/>
            <w:hideMark/>
          </w:tcPr>
          <w:p w14:paraId="20FF2EE7"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82</w:t>
            </w:r>
          </w:p>
        </w:tc>
      </w:tr>
      <w:tr w:rsidR="00E54A2B" w:rsidRPr="00E03335" w14:paraId="4425AB7C"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245814B0"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95</w:t>
            </w:r>
          </w:p>
        </w:tc>
        <w:tc>
          <w:tcPr>
            <w:tcW w:w="1300" w:type="dxa"/>
            <w:tcBorders>
              <w:top w:val="nil"/>
              <w:left w:val="nil"/>
              <w:bottom w:val="single" w:sz="4" w:space="0" w:color="auto"/>
              <w:right w:val="single" w:sz="12" w:space="0" w:color="auto"/>
            </w:tcBorders>
            <w:shd w:val="clear" w:color="auto" w:fill="auto"/>
            <w:noWrap/>
            <w:vAlign w:val="bottom"/>
            <w:hideMark/>
          </w:tcPr>
          <w:p w14:paraId="621E6C17"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85</w:t>
            </w:r>
          </w:p>
        </w:tc>
      </w:tr>
      <w:tr w:rsidR="00E54A2B" w:rsidRPr="00E03335" w14:paraId="27ED8415"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74309AEC"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96</w:t>
            </w:r>
          </w:p>
        </w:tc>
        <w:tc>
          <w:tcPr>
            <w:tcW w:w="1300" w:type="dxa"/>
            <w:tcBorders>
              <w:top w:val="nil"/>
              <w:left w:val="nil"/>
              <w:bottom w:val="single" w:sz="4" w:space="0" w:color="auto"/>
              <w:right w:val="single" w:sz="12" w:space="0" w:color="auto"/>
            </w:tcBorders>
            <w:shd w:val="clear" w:color="auto" w:fill="auto"/>
            <w:noWrap/>
            <w:vAlign w:val="bottom"/>
            <w:hideMark/>
          </w:tcPr>
          <w:p w14:paraId="07B438A3"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88</w:t>
            </w:r>
          </w:p>
        </w:tc>
      </w:tr>
      <w:tr w:rsidR="00E54A2B" w:rsidRPr="00E03335" w14:paraId="5F4D7DE0"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5DF0DC50"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97</w:t>
            </w:r>
          </w:p>
        </w:tc>
        <w:tc>
          <w:tcPr>
            <w:tcW w:w="1300" w:type="dxa"/>
            <w:tcBorders>
              <w:top w:val="nil"/>
              <w:left w:val="nil"/>
              <w:bottom w:val="single" w:sz="4" w:space="0" w:color="auto"/>
              <w:right w:val="single" w:sz="12" w:space="0" w:color="auto"/>
            </w:tcBorders>
            <w:shd w:val="clear" w:color="auto" w:fill="auto"/>
            <w:noWrap/>
            <w:vAlign w:val="bottom"/>
            <w:hideMark/>
          </w:tcPr>
          <w:p w14:paraId="7C40DC39"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91</w:t>
            </w:r>
          </w:p>
        </w:tc>
      </w:tr>
      <w:tr w:rsidR="00E54A2B" w:rsidRPr="00E03335" w14:paraId="585AB902"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3AE2EE4A"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98</w:t>
            </w:r>
          </w:p>
        </w:tc>
        <w:tc>
          <w:tcPr>
            <w:tcW w:w="1300" w:type="dxa"/>
            <w:tcBorders>
              <w:top w:val="nil"/>
              <w:left w:val="nil"/>
              <w:bottom w:val="single" w:sz="4" w:space="0" w:color="auto"/>
              <w:right w:val="single" w:sz="12" w:space="0" w:color="auto"/>
            </w:tcBorders>
            <w:shd w:val="clear" w:color="auto" w:fill="auto"/>
            <w:noWrap/>
            <w:vAlign w:val="bottom"/>
            <w:hideMark/>
          </w:tcPr>
          <w:p w14:paraId="2EDC66A6"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94</w:t>
            </w:r>
          </w:p>
        </w:tc>
      </w:tr>
      <w:tr w:rsidR="00E54A2B" w:rsidRPr="00E03335" w14:paraId="1497C35E" w14:textId="77777777" w:rsidTr="00AF25B9">
        <w:trPr>
          <w:trHeight w:val="65"/>
          <w:jc w:val="center"/>
        </w:trPr>
        <w:tc>
          <w:tcPr>
            <w:tcW w:w="1300" w:type="dxa"/>
            <w:tcBorders>
              <w:top w:val="nil"/>
              <w:left w:val="single" w:sz="12" w:space="0" w:color="auto"/>
              <w:bottom w:val="single" w:sz="4" w:space="0" w:color="auto"/>
              <w:right w:val="single" w:sz="4" w:space="0" w:color="auto"/>
            </w:tcBorders>
            <w:shd w:val="clear" w:color="auto" w:fill="auto"/>
            <w:noWrap/>
            <w:vAlign w:val="bottom"/>
            <w:hideMark/>
          </w:tcPr>
          <w:p w14:paraId="2B785F3D"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99</w:t>
            </w:r>
          </w:p>
        </w:tc>
        <w:tc>
          <w:tcPr>
            <w:tcW w:w="1300" w:type="dxa"/>
            <w:tcBorders>
              <w:top w:val="nil"/>
              <w:left w:val="nil"/>
              <w:bottom w:val="single" w:sz="4" w:space="0" w:color="auto"/>
              <w:right w:val="single" w:sz="12" w:space="0" w:color="auto"/>
            </w:tcBorders>
            <w:shd w:val="clear" w:color="auto" w:fill="auto"/>
            <w:noWrap/>
            <w:vAlign w:val="bottom"/>
            <w:hideMark/>
          </w:tcPr>
          <w:p w14:paraId="43EA7503"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97</w:t>
            </w:r>
          </w:p>
        </w:tc>
      </w:tr>
      <w:tr w:rsidR="00E54A2B" w:rsidRPr="00E03335" w14:paraId="682804A8" w14:textId="77777777" w:rsidTr="00AF25B9">
        <w:trPr>
          <w:trHeight w:val="65"/>
          <w:jc w:val="center"/>
        </w:trPr>
        <w:tc>
          <w:tcPr>
            <w:tcW w:w="1300" w:type="dxa"/>
            <w:tcBorders>
              <w:top w:val="nil"/>
              <w:left w:val="single" w:sz="12" w:space="0" w:color="auto"/>
              <w:bottom w:val="single" w:sz="12" w:space="0" w:color="auto"/>
              <w:right w:val="single" w:sz="4" w:space="0" w:color="auto"/>
            </w:tcBorders>
            <w:shd w:val="clear" w:color="auto" w:fill="auto"/>
            <w:noWrap/>
            <w:vAlign w:val="bottom"/>
            <w:hideMark/>
          </w:tcPr>
          <w:p w14:paraId="1D2EA75F"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100 e &gt; 100</w:t>
            </w:r>
          </w:p>
        </w:tc>
        <w:tc>
          <w:tcPr>
            <w:tcW w:w="1300" w:type="dxa"/>
            <w:tcBorders>
              <w:top w:val="nil"/>
              <w:left w:val="nil"/>
              <w:bottom w:val="single" w:sz="12" w:space="0" w:color="auto"/>
              <w:right w:val="single" w:sz="12" w:space="0" w:color="auto"/>
            </w:tcBorders>
            <w:shd w:val="clear" w:color="auto" w:fill="auto"/>
            <w:noWrap/>
            <w:vAlign w:val="bottom"/>
            <w:hideMark/>
          </w:tcPr>
          <w:p w14:paraId="21D7A029" w14:textId="77777777" w:rsidR="00E54A2B" w:rsidRPr="00E03335" w:rsidRDefault="00E54A2B" w:rsidP="00B60006">
            <w:pPr>
              <w:jc w:val="center"/>
              <w:rPr>
                <w:rFonts w:ascii="Microsoft Sans Serif" w:eastAsia="Calibri" w:hAnsi="Microsoft Sans Serif" w:cs="Calibri"/>
                <w:sz w:val="18"/>
                <w:szCs w:val="18"/>
                <w:u w:color="000000"/>
                <w:lang w:val="it-IT" w:eastAsia="it-IT"/>
              </w:rPr>
            </w:pPr>
            <w:r w:rsidRPr="00E03335">
              <w:rPr>
                <w:rFonts w:ascii="Microsoft Sans Serif" w:eastAsia="Calibri" w:hAnsi="Microsoft Sans Serif" w:cs="Calibri"/>
                <w:sz w:val="18"/>
                <w:szCs w:val="18"/>
                <w:u w:color="000000"/>
                <w:lang w:val="it-IT" w:eastAsia="it-IT"/>
              </w:rPr>
              <w:t>100</w:t>
            </w:r>
          </w:p>
        </w:tc>
      </w:tr>
    </w:tbl>
    <w:p w14:paraId="1570DABC" w14:textId="77777777" w:rsidR="00ED719F" w:rsidRPr="0003596C" w:rsidRDefault="00ED719F" w:rsidP="000C2B2D">
      <w:pPr>
        <w:pStyle w:val="Normale1"/>
        <w:tabs>
          <w:tab w:val="left" w:pos="142"/>
        </w:tabs>
        <w:spacing w:before="120"/>
        <w:jc w:val="both"/>
        <w:rPr>
          <w:rFonts w:ascii="Microsoft Sans Serif" w:hAnsi="Microsoft Sans Serif" w:cs="Microsoft Sans Serif"/>
          <w:b/>
          <w:bCs/>
          <w:color w:val="ED7D31" w:themeColor="accent2"/>
          <w:sz w:val="20"/>
        </w:rPr>
      </w:pPr>
    </w:p>
    <w:p w14:paraId="204E45C6" w14:textId="20A5D88A" w:rsidR="00E54A2B" w:rsidRPr="0003596C" w:rsidRDefault="00E54A2B" w:rsidP="000C2B2D">
      <w:pPr>
        <w:pStyle w:val="Normale1"/>
        <w:tabs>
          <w:tab w:val="left" w:pos="142"/>
        </w:tabs>
        <w:spacing w:before="120"/>
        <w:jc w:val="both"/>
        <w:rPr>
          <w:rFonts w:ascii="Microsoft Sans Serif" w:hAnsi="Microsoft Sans Serif" w:cs="Microsoft Sans Serif"/>
          <w:b/>
          <w:bCs/>
          <w:color w:val="ED7D31" w:themeColor="accent2"/>
          <w:sz w:val="20"/>
        </w:rPr>
      </w:pPr>
      <w:r w:rsidRPr="0003596C">
        <w:rPr>
          <w:rFonts w:ascii="Microsoft Sans Serif" w:hAnsi="Microsoft Sans Serif" w:cs="Microsoft Sans Serif"/>
          <w:b/>
          <w:bCs/>
          <w:color w:val="ED7D31" w:themeColor="accent2"/>
          <w:sz w:val="20"/>
        </w:rPr>
        <w:t xml:space="preserve">Art. </w:t>
      </w:r>
      <w:r w:rsidR="00557273" w:rsidRPr="0003596C">
        <w:rPr>
          <w:rFonts w:ascii="Microsoft Sans Serif" w:hAnsi="Microsoft Sans Serif" w:cs="Microsoft Sans Serif"/>
          <w:b/>
          <w:bCs/>
          <w:color w:val="ED7D31" w:themeColor="accent2"/>
          <w:sz w:val="20"/>
        </w:rPr>
        <w:t>11</w:t>
      </w:r>
      <w:r w:rsidRPr="0003596C">
        <w:rPr>
          <w:rFonts w:ascii="Microsoft Sans Serif" w:hAnsi="Microsoft Sans Serif" w:cs="Microsoft Sans Serif"/>
          <w:b/>
          <w:bCs/>
          <w:color w:val="ED7D31" w:themeColor="accent2"/>
          <w:sz w:val="20"/>
        </w:rPr>
        <w:t xml:space="preserve"> – Scoperto </w:t>
      </w:r>
    </w:p>
    <w:p w14:paraId="75D7859B" w14:textId="77777777" w:rsidR="00E54A2B" w:rsidRPr="00E03335" w:rsidRDefault="00E54A2B" w:rsidP="00E54A2B">
      <w:pPr>
        <w:tabs>
          <w:tab w:val="left" w:pos="142"/>
        </w:tabs>
        <w:spacing w:before="120"/>
        <w:jc w:val="both"/>
        <w:rPr>
          <w:rFonts w:ascii="Microsoft Sans Serif" w:eastAsia="Calibri" w:hAnsi="Microsoft Sans Serif" w:cs="Calibri"/>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A compensazione di residui di produzioni all’infuori del periodo di copertura per danni risarcibili a termini del presente contratto verrà applicato uno scoperto al danno come segue:</w:t>
      </w:r>
    </w:p>
    <w:p w14:paraId="682D92DA" w14:textId="77777777" w:rsidR="00E54A2B" w:rsidRPr="00E03335" w:rsidRDefault="00E54A2B" w:rsidP="00845EDB">
      <w:pPr>
        <w:numPr>
          <w:ilvl w:val="0"/>
          <w:numId w:val="82"/>
        </w:numPr>
        <w:tabs>
          <w:tab w:val="left" w:pos="142"/>
        </w:tabs>
        <w:spacing w:before="120"/>
        <w:jc w:val="both"/>
        <w:rPr>
          <w:rFonts w:ascii="Microsoft Sans Serif" w:eastAsia="Calibri" w:hAnsi="Microsoft Sans Serif" w:cs="Calibri"/>
          <w:b/>
          <w:color w:val="000000"/>
          <w:sz w:val="20"/>
          <w:szCs w:val="20"/>
          <w:u w:color="000000"/>
          <w:lang w:val="it-IT" w:eastAsia="it-IT"/>
        </w:rPr>
      </w:pPr>
      <w:r w:rsidRPr="00E03335">
        <w:rPr>
          <w:rFonts w:ascii="Microsoft Sans Serif" w:eastAsia="Calibri" w:hAnsi="Microsoft Sans Serif" w:cs="Calibri"/>
          <w:b/>
          <w:color w:val="000000"/>
          <w:sz w:val="20"/>
          <w:szCs w:val="20"/>
          <w:u w:color="000000"/>
          <w:lang w:val="it-IT" w:eastAsia="it-IT"/>
        </w:rPr>
        <w:t>Produzioni fino a 1000 m. slm: scoperto del 20%; se il periodo di 42 giorni comprende prevalentemente i giorni dopo il 15 di luglio lo scoperto diviene del 40%;</w:t>
      </w:r>
    </w:p>
    <w:p w14:paraId="44448CAD" w14:textId="34D32B56" w:rsidR="00BE1B17" w:rsidRPr="00493627" w:rsidRDefault="00E54A2B" w:rsidP="00845EDB">
      <w:pPr>
        <w:numPr>
          <w:ilvl w:val="0"/>
          <w:numId w:val="82"/>
        </w:numPr>
        <w:tabs>
          <w:tab w:val="left" w:pos="142"/>
        </w:tabs>
        <w:spacing w:before="120" w:after="160" w:line="259" w:lineRule="auto"/>
        <w:jc w:val="both"/>
        <w:rPr>
          <w:rFonts w:ascii="Microsoft Sans Serif" w:hAnsi="Microsoft Sans Serif" w:cs="Microsoft Sans Serif"/>
          <w:sz w:val="20"/>
          <w:lang w:val="it-IT"/>
        </w:rPr>
      </w:pPr>
      <w:r w:rsidRPr="00E03335">
        <w:rPr>
          <w:rFonts w:ascii="Microsoft Sans Serif" w:eastAsia="Calibri" w:hAnsi="Microsoft Sans Serif" w:cs="Calibri"/>
          <w:b/>
          <w:color w:val="000000"/>
          <w:sz w:val="20"/>
          <w:szCs w:val="20"/>
          <w:u w:color="000000"/>
          <w:lang w:val="it-IT" w:eastAsia="it-IT"/>
        </w:rPr>
        <w:t>Produzioni superiori ai 1000 m. slm: scoperto 20%.</w:t>
      </w:r>
    </w:p>
    <w:p w14:paraId="4AFEE469" w14:textId="77777777" w:rsidR="00845EDB" w:rsidRDefault="00845EDB" w:rsidP="00BD651F">
      <w:pPr>
        <w:pStyle w:val="Pa1"/>
        <w:ind w:left="720"/>
        <w:jc w:val="center"/>
        <w:rPr>
          <w:rStyle w:val="A5"/>
          <w:b/>
          <w:bCs/>
          <w:sz w:val="24"/>
          <w:szCs w:val="24"/>
        </w:rPr>
      </w:pPr>
    </w:p>
    <w:p w14:paraId="60B18880" w14:textId="77777777" w:rsidR="00845EDB" w:rsidRDefault="00845EDB" w:rsidP="00BD651F">
      <w:pPr>
        <w:pStyle w:val="Pa1"/>
        <w:ind w:left="720"/>
        <w:jc w:val="center"/>
        <w:rPr>
          <w:rStyle w:val="A5"/>
          <w:b/>
          <w:bCs/>
          <w:sz w:val="24"/>
          <w:szCs w:val="24"/>
        </w:rPr>
      </w:pPr>
    </w:p>
    <w:p w14:paraId="2D48194D" w14:textId="77777777" w:rsidR="00845EDB" w:rsidRDefault="00845EDB" w:rsidP="00BD651F">
      <w:pPr>
        <w:pStyle w:val="Pa1"/>
        <w:ind w:left="720"/>
        <w:jc w:val="center"/>
        <w:rPr>
          <w:rStyle w:val="A5"/>
          <w:b/>
          <w:bCs/>
          <w:sz w:val="24"/>
          <w:szCs w:val="24"/>
        </w:rPr>
      </w:pPr>
    </w:p>
    <w:p w14:paraId="4E89096A" w14:textId="77777777" w:rsidR="00845EDB" w:rsidRDefault="00845EDB" w:rsidP="00BD651F">
      <w:pPr>
        <w:pStyle w:val="Pa1"/>
        <w:ind w:left="720"/>
        <w:jc w:val="center"/>
        <w:rPr>
          <w:rStyle w:val="A5"/>
          <w:b/>
          <w:bCs/>
          <w:sz w:val="24"/>
          <w:szCs w:val="24"/>
        </w:rPr>
      </w:pPr>
      <w:r>
        <w:rPr>
          <w:rStyle w:val="A5"/>
          <w:b/>
          <w:bCs/>
          <w:sz w:val="24"/>
          <w:szCs w:val="24"/>
        </w:rPr>
        <w:lastRenderedPageBreak/>
        <w:t>APPENDICE 1</w:t>
      </w:r>
    </w:p>
    <w:p w14:paraId="64C78A8A" w14:textId="4B59C936" w:rsidR="00BD651F" w:rsidRPr="00BD651F" w:rsidRDefault="00BD651F" w:rsidP="00845EDB">
      <w:pPr>
        <w:pStyle w:val="Pa1"/>
        <w:jc w:val="center"/>
        <w:rPr>
          <w:rFonts w:cs="Avalon"/>
          <w:color w:val="000000"/>
        </w:rPr>
      </w:pPr>
      <w:r w:rsidRPr="00BD651F">
        <w:rPr>
          <w:rStyle w:val="A5"/>
          <w:b/>
          <w:bCs/>
          <w:sz w:val="24"/>
          <w:szCs w:val="24"/>
        </w:rPr>
        <w:t>AREE CLIMATICHE OMOGENEE E STAZIONI METEOROLOGICHE DI RIFERIMENTO</w:t>
      </w:r>
    </w:p>
    <w:tbl>
      <w:tblPr>
        <w:tblW w:w="0" w:type="auto"/>
        <w:jc w:val="center"/>
        <w:tblCellMar>
          <w:left w:w="70" w:type="dxa"/>
          <w:right w:w="70" w:type="dxa"/>
        </w:tblCellMar>
        <w:tblLook w:val="04A0" w:firstRow="1" w:lastRow="0" w:firstColumn="1" w:lastColumn="0" w:noHBand="0" w:noVBand="1"/>
      </w:tblPr>
      <w:tblGrid>
        <w:gridCol w:w="1215"/>
        <w:gridCol w:w="2011"/>
        <w:gridCol w:w="981"/>
        <w:gridCol w:w="904"/>
        <w:gridCol w:w="1578"/>
      </w:tblGrid>
      <w:tr w:rsidR="00845EDB" w:rsidRPr="00E03335" w14:paraId="364AADCF" w14:textId="77777777" w:rsidTr="001F0D09">
        <w:trPr>
          <w:trHeight w:val="476"/>
          <w:jc w:val="center"/>
        </w:trPr>
        <w:tc>
          <w:tcPr>
            <w:tcW w:w="0" w:type="auto"/>
            <w:vMerge w:val="restart"/>
            <w:tcBorders>
              <w:top w:val="single" w:sz="12" w:space="0" w:color="auto"/>
              <w:left w:val="single" w:sz="12" w:space="0" w:color="auto"/>
              <w:bottom w:val="single" w:sz="12" w:space="0" w:color="000000"/>
              <w:right w:val="single" w:sz="4" w:space="0" w:color="auto"/>
            </w:tcBorders>
            <w:shd w:val="clear" w:color="auto" w:fill="auto"/>
            <w:vAlign w:val="center"/>
            <w:hideMark/>
          </w:tcPr>
          <w:p w14:paraId="41FF7AFC" w14:textId="77777777" w:rsidR="00845EDB" w:rsidRPr="00E03335" w:rsidRDefault="00845EDB" w:rsidP="001F0D09">
            <w:pPr>
              <w:jc w:val="center"/>
              <w:rPr>
                <w:rFonts w:ascii="Ubuntu Condensed" w:hAnsi="Ubuntu Condensed" w:cs="Calibri"/>
                <w:b/>
                <w:bCs/>
                <w:color w:val="000000"/>
                <w:sz w:val="14"/>
                <w:szCs w:val="14"/>
                <w:lang w:val="it-IT" w:eastAsia="it-IT"/>
              </w:rPr>
            </w:pPr>
            <w:r w:rsidRPr="00E03335">
              <w:rPr>
                <w:rFonts w:ascii="Ubuntu Condensed" w:hAnsi="Ubuntu Condensed" w:cs="Calibri"/>
                <w:b/>
                <w:bCs/>
                <w:color w:val="000000"/>
                <w:sz w:val="14"/>
                <w:szCs w:val="14"/>
                <w:lang w:val="it-IT" w:eastAsia="it-IT"/>
              </w:rPr>
              <w:t>ID AREA OMOGENEA</w:t>
            </w:r>
          </w:p>
        </w:tc>
        <w:tc>
          <w:tcPr>
            <w:tcW w:w="0" w:type="auto"/>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011DF17D" w14:textId="77777777" w:rsidR="00845EDB" w:rsidRPr="00E03335" w:rsidRDefault="00845EDB" w:rsidP="001F0D09">
            <w:pPr>
              <w:jc w:val="center"/>
              <w:rPr>
                <w:rFonts w:ascii="Ubuntu Condensed" w:hAnsi="Ubuntu Condensed" w:cs="Calibri"/>
                <w:b/>
                <w:bCs/>
                <w:color w:val="000000"/>
                <w:sz w:val="14"/>
                <w:szCs w:val="14"/>
                <w:lang w:val="it-IT" w:eastAsia="it-IT"/>
              </w:rPr>
            </w:pPr>
            <w:r w:rsidRPr="00E03335">
              <w:rPr>
                <w:rFonts w:ascii="Ubuntu Condensed" w:hAnsi="Ubuntu Condensed" w:cs="Calibri"/>
                <w:b/>
                <w:bCs/>
                <w:color w:val="000000"/>
                <w:sz w:val="14"/>
                <w:szCs w:val="14"/>
                <w:lang w:val="it-IT" w:eastAsia="it-IT"/>
              </w:rPr>
              <w:t>NOME STAZIONE METEO</w:t>
            </w:r>
          </w:p>
        </w:tc>
        <w:tc>
          <w:tcPr>
            <w:tcW w:w="0" w:type="auto"/>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74C5F703" w14:textId="77777777" w:rsidR="00845EDB" w:rsidRPr="00E03335" w:rsidRDefault="00845EDB" w:rsidP="001F0D09">
            <w:pPr>
              <w:jc w:val="center"/>
              <w:rPr>
                <w:rFonts w:ascii="Ubuntu Condensed" w:hAnsi="Ubuntu Condensed" w:cs="Calibri"/>
                <w:b/>
                <w:bCs/>
                <w:color w:val="000000"/>
                <w:sz w:val="14"/>
                <w:szCs w:val="14"/>
                <w:lang w:val="it-IT" w:eastAsia="it-IT"/>
              </w:rPr>
            </w:pPr>
            <w:r w:rsidRPr="00E03335">
              <w:rPr>
                <w:rFonts w:ascii="Ubuntu Condensed" w:hAnsi="Ubuntu Condensed" w:cs="Calibri"/>
                <w:b/>
                <w:bCs/>
                <w:color w:val="000000"/>
                <w:sz w:val="14"/>
                <w:szCs w:val="14"/>
                <w:lang w:val="it-IT" w:eastAsia="it-IT"/>
              </w:rPr>
              <w:t>QUOTA m. s.l.m.</w:t>
            </w:r>
          </w:p>
        </w:tc>
        <w:tc>
          <w:tcPr>
            <w:tcW w:w="0" w:type="auto"/>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69A22D8B" w14:textId="77777777" w:rsidR="00845EDB" w:rsidRPr="00E03335" w:rsidRDefault="00845EDB" w:rsidP="001F0D09">
            <w:pPr>
              <w:jc w:val="center"/>
              <w:rPr>
                <w:rFonts w:ascii="Ubuntu Condensed" w:hAnsi="Ubuntu Condensed" w:cs="Calibri"/>
                <w:b/>
                <w:bCs/>
                <w:color w:val="000000"/>
                <w:sz w:val="14"/>
                <w:szCs w:val="14"/>
                <w:lang w:val="it-IT" w:eastAsia="it-IT"/>
              </w:rPr>
            </w:pPr>
            <w:r w:rsidRPr="00E03335">
              <w:rPr>
                <w:rFonts w:ascii="Ubuntu Condensed" w:hAnsi="Ubuntu Condensed" w:cs="Calibri"/>
                <w:b/>
                <w:bCs/>
                <w:color w:val="000000"/>
                <w:sz w:val="14"/>
                <w:szCs w:val="14"/>
                <w:lang w:val="it-IT" w:eastAsia="it-IT"/>
              </w:rPr>
              <w:t>GESTORE</w:t>
            </w:r>
          </w:p>
        </w:tc>
        <w:tc>
          <w:tcPr>
            <w:tcW w:w="0" w:type="auto"/>
            <w:vMerge w:val="restart"/>
            <w:tcBorders>
              <w:top w:val="single" w:sz="12" w:space="0" w:color="auto"/>
              <w:left w:val="single" w:sz="4" w:space="0" w:color="auto"/>
              <w:bottom w:val="single" w:sz="12" w:space="0" w:color="000000"/>
              <w:right w:val="single" w:sz="12" w:space="0" w:color="auto"/>
            </w:tcBorders>
            <w:shd w:val="clear" w:color="auto" w:fill="auto"/>
            <w:vAlign w:val="center"/>
            <w:hideMark/>
          </w:tcPr>
          <w:p w14:paraId="0DBA11D4" w14:textId="77777777" w:rsidR="00845EDB" w:rsidRPr="00E03335" w:rsidRDefault="00845EDB" w:rsidP="001F0D09">
            <w:pPr>
              <w:jc w:val="center"/>
              <w:rPr>
                <w:rFonts w:ascii="Ubuntu Condensed" w:hAnsi="Ubuntu Condensed" w:cs="Calibri"/>
                <w:b/>
                <w:bCs/>
                <w:color w:val="000000"/>
                <w:sz w:val="14"/>
                <w:szCs w:val="14"/>
                <w:lang w:val="it-IT" w:eastAsia="it-IT"/>
              </w:rPr>
            </w:pPr>
            <w:r w:rsidRPr="00E03335">
              <w:rPr>
                <w:rFonts w:ascii="Ubuntu Condensed" w:hAnsi="Ubuntu Condensed" w:cs="Calibri"/>
                <w:b/>
                <w:bCs/>
                <w:color w:val="000000"/>
                <w:sz w:val="14"/>
                <w:szCs w:val="14"/>
                <w:lang w:val="it-IT" w:eastAsia="it-IT"/>
              </w:rPr>
              <w:t>NOME COMUNE CATASTALE</w:t>
            </w:r>
          </w:p>
        </w:tc>
      </w:tr>
      <w:tr w:rsidR="00845EDB" w:rsidRPr="00E03335" w14:paraId="600EA26F" w14:textId="77777777" w:rsidTr="001F0D09">
        <w:trPr>
          <w:trHeight w:val="276"/>
          <w:jc w:val="center"/>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69FAB616" w14:textId="77777777" w:rsidR="00845EDB" w:rsidRPr="00E03335" w:rsidRDefault="00845EDB" w:rsidP="001F0D09">
            <w:pPr>
              <w:rPr>
                <w:rFonts w:ascii="Ubuntu Condensed" w:hAnsi="Ubuntu Condensed" w:cs="Calibri"/>
                <w:b/>
                <w:bCs/>
                <w:color w:val="000000"/>
                <w:sz w:val="14"/>
                <w:szCs w:val="14"/>
                <w:lang w:val="it-IT" w:eastAsia="it-IT"/>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14:paraId="52286CAB" w14:textId="77777777" w:rsidR="00845EDB" w:rsidRPr="00E03335" w:rsidRDefault="00845EDB" w:rsidP="001F0D09">
            <w:pPr>
              <w:rPr>
                <w:rFonts w:ascii="Ubuntu Condensed" w:hAnsi="Ubuntu Condensed" w:cs="Calibri"/>
                <w:b/>
                <w:bCs/>
                <w:color w:val="000000"/>
                <w:sz w:val="14"/>
                <w:szCs w:val="14"/>
                <w:lang w:val="it-IT" w:eastAsia="it-IT"/>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14:paraId="73DDAD91" w14:textId="77777777" w:rsidR="00845EDB" w:rsidRPr="00E03335" w:rsidRDefault="00845EDB" w:rsidP="001F0D09">
            <w:pPr>
              <w:rPr>
                <w:rFonts w:ascii="Ubuntu Condensed" w:hAnsi="Ubuntu Condensed" w:cs="Calibri"/>
                <w:b/>
                <w:bCs/>
                <w:color w:val="000000"/>
                <w:sz w:val="14"/>
                <w:szCs w:val="14"/>
                <w:lang w:val="it-IT" w:eastAsia="it-IT"/>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14:paraId="1A587E87" w14:textId="77777777" w:rsidR="00845EDB" w:rsidRPr="00E03335" w:rsidRDefault="00845EDB" w:rsidP="001F0D09">
            <w:pPr>
              <w:rPr>
                <w:rFonts w:ascii="Ubuntu Condensed" w:hAnsi="Ubuntu Condensed" w:cs="Calibri"/>
                <w:b/>
                <w:bCs/>
                <w:color w:val="000000"/>
                <w:sz w:val="14"/>
                <w:szCs w:val="14"/>
                <w:lang w:val="it-IT" w:eastAsia="it-IT"/>
              </w:rPr>
            </w:pPr>
          </w:p>
        </w:tc>
        <w:tc>
          <w:tcPr>
            <w:tcW w:w="0" w:type="auto"/>
            <w:vMerge/>
            <w:tcBorders>
              <w:top w:val="single" w:sz="12" w:space="0" w:color="auto"/>
              <w:left w:val="single" w:sz="4" w:space="0" w:color="auto"/>
              <w:bottom w:val="single" w:sz="12" w:space="0" w:color="000000"/>
              <w:right w:val="single" w:sz="12" w:space="0" w:color="auto"/>
            </w:tcBorders>
            <w:vAlign w:val="center"/>
            <w:hideMark/>
          </w:tcPr>
          <w:p w14:paraId="4FFAB56B" w14:textId="77777777" w:rsidR="00845EDB" w:rsidRPr="00E03335" w:rsidRDefault="00845EDB" w:rsidP="001F0D09">
            <w:pPr>
              <w:rPr>
                <w:rFonts w:ascii="Ubuntu Condensed" w:hAnsi="Ubuntu Condensed" w:cs="Calibri"/>
                <w:b/>
                <w:bCs/>
                <w:color w:val="000000"/>
                <w:sz w:val="14"/>
                <w:szCs w:val="14"/>
                <w:lang w:val="it-IT" w:eastAsia="it-IT"/>
              </w:rPr>
            </w:pPr>
          </w:p>
        </w:tc>
      </w:tr>
      <w:tr w:rsidR="00845EDB" w:rsidRPr="00E03335" w14:paraId="49B88C4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C7A70F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w:t>
            </w:r>
          </w:p>
        </w:tc>
        <w:tc>
          <w:tcPr>
            <w:tcW w:w="0" w:type="auto"/>
            <w:tcBorders>
              <w:top w:val="nil"/>
              <w:left w:val="nil"/>
              <w:bottom w:val="single" w:sz="4" w:space="0" w:color="auto"/>
              <w:right w:val="single" w:sz="4" w:space="0" w:color="auto"/>
            </w:tcBorders>
            <w:shd w:val="clear" w:color="auto" w:fill="auto"/>
            <w:noWrap/>
            <w:vAlign w:val="bottom"/>
            <w:hideMark/>
          </w:tcPr>
          <w:p w14:paraId="704D6CA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Moena (Diga Pezze')</w:t>
            </w:r>
          </w:p>
        </w:tc>
        <w:tc>
          <w:tcPr>
            <w:tcW w:w="0" w:type="auto"/>
            <w:tcBorders>
              <w:top w:val="nil"/>
              <w:left w:val="nil"/>
              <w:bottom w:val="single" w:sz="4" w:space="0" w:color="auto"/>
              <w:right w:val="single" w:sz="4" w:space="0" w:color="auto"/>
            </w:tcBorders>
            <w:shd w:val="clear" w:color="auto" w:fill="auto"/>
            <w:noWrap/>
            <w:vAlign w:val="bottom"/>
            <w:hideMark/>
          </w:tcPr>
          <w:p w14:paraId="654D4AB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1205</w:t>
            </w:r>
          </w:p>
        </w:tc>
        <w:tc>
          <w:tcPr>
            <w:tcW w:w="0" w:type="auto"/>
            <w:tcBorders>
              <w:top w:val="nil"/>
              <w:left w:val="nil"/>
              <w:bottom w:val="single" w:sz="4" w:space="0" w:color="auto"/>
              <w:right w:val="single" w:sz="4" w:space="0" w:color="auto"/>
            </w:tcBorders>
            <w:shd w:val="clear" w:color="auto" w:fill="auto"/>
            <w:noWrap/>
            <w:vAlign w:val="bottom"/>
            <w:hideMark/>
          </w:tcPr>
          <w:p w14:paraId="6137E31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380F9AF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CANAZEI</w:t>
            </w:r>
          </w:p>
        </w:tc>
      </w:tr>
      <w:tr w:rsidR="00845EDB" w:rsidRPr="00E03335" w14:paraId="7795E2C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7EA99D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1CDE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9803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C6098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668A53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CAMPITELLO</w:t>
            </w:r>
          </w:p>
        </w:tc>
      </w:tr>
      <w:tr w:rsidR="00845EDB" w:rsidRPr="00E03335" w14:paraId="7107D56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C2AAD6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4C68F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62DBC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969FF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6846AF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MAZZIN</w:t>
            </w:r>
          </w:p>
        </w:tc>
      </w:tr>
      <w:tr w:rsidR="00845EDB" w:rsidRPr="00E03335" w14:paraId="7DF16F4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492A43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A2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AB334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DB923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586582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PERA</w:t>
            </w:r>
          </w:p>
        </w:tc>
      </w:tr>
      <w:tr w:rsidR="00845EDB" w:rsidRPr="00E03335" w14:paraId="391C242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2476BE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029C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3FE36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036CF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877058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POZZA</w:t>
            </w:r>
          </w:p>
        </w:tc>
      </w:tr>
      <w:tr w:rsidR="00845EDB" w:rsidRPr="00E03335" w14:paraId="7919DBA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7A3954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A3A07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4FA18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F405D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E90EE7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 DI FASSA</w:t>
            </w:r>
          </w:p>
        </w:tc>
      </w:tr>
      <w:tr w:rsidR="00845EDB" w:rsidRPr="00E03335" w14:paraId="3E36A71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00D1A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ACF9A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F163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7150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C2623C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SORAGA II</w:t>
            </w:r>
          </w:p>
        </w:tc>
      </w:tr>
      <w:tr w:rsidR="00845EDB" w:rsidRPr="00E03335" w14:paraId="6F8A26A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1B3E5A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7D430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805E5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AF4B6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BED740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MOENA I</w:t>
            </w:r>
          </w:p>
        </w:tc>
      </w:tr>
      <w:tr w:rsidR="00845EDB" w:rsidRPr="00E03335" w14:paraId="7F1675D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1F9F8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C3630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B9A0D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B5B0C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F021CC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SORAGA I</w:t>
            </w:r>
          </w:p>
        </w:tc>
      </w:tr>
      <w:tr w:rsidR="00845EDB" w:rsidRPr="00E03335" w14:paraId="493F878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BB30BB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D4A92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6AB9F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6D801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FD8BFB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FORNO</w:t>
            </w:r>
          </w:p>
        </w:tc>
      </w:tr>
      <w:tr w:rsidR="00845EDB" w:rsidRPr="00E03335" w14:paraId="0861E7C8"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53F1AC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0F37B9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7D84EC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0521D3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49381A9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MOENA II</w:t>
            </w:r>
          </w:p>
        </w:tc>
      </w:tr>
      <w:tr w:rsidR="00845EDB" w:rsidRPr="00E03335" w14:paraId="2AB40B3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F05A8F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w:t>
            </w:r>
          </w:p>
        </w:tc>
        <w:tc>
          <w:tcPr>
            <w:tcW w:w="0" w:type="auto"/>
            <w:tcBorders>
              <w:top w:val="nil"/>
              <w:left w:val="nil"/>
              <w:bottom w:val="single" w:sz="4" w:space="0" w:color="auto"/>
              <w:right w:val="single" w:sz="4" w:space="0" w:color="auto"/>
            </w:tcBorders>
            <w:shd w:val="clear" w:color="auto" w:fill="auto"/>
            <w:noWrap/>
            <w:vAlign w:val="bottom"/>
            <w:hideMark/>
          </w:tcPr>
          <w:p w14:paraId="072FE63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Val Noana (Diga)</w:t>
            </w:r>
          </w:p>
        </w:tc>
        <w:tc>
          <w:tcPr>
            <w:tcW w:w="0" w:type="auto"/>
            <w:tcBorders>
              <w:top w:val="nil"/>
              <w:left w:val="nil"/>
              <w:bottom w:val="single" w:sz="4" w:space="0" w:color="auto"/>
              <w:right w:val="single" w:sz="4" w:space="0" w:color="auto"/>
            </w:tcBorders>
            <w:shd w:val="clear" w:color="auto" w:fill="auto"/>
            <w:noWrap/>
            <w:vAlign w:val="bottom"/>
            <w:hideMark/>
          </w:tcPr>
          <w:p w14:paraId="53A0C28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1030</w:t>
            </w:r>
          </w:p>
        </w:tc>
        <w:tc>
          <w:tcPr>
            <w:tcW w:w="0" w:type="auto"/>
            <w:tcBorders>
              <w:top w:val="nil"/>
              <w:left w:val="nil"/>
              <w:bottom w:val="single" w:sz="4" w:space="0" w:color="auto"/>
              <w:right w:val="single" w:sz="4" w:space="0" w:color="auto"/>
            </w:tcBorders>
            <w:shd w:val="clear" w:color="auto" w:fill="auto"/>
            <w:noWrap/>
            <w:vAlign w:val="bottom"/>
            <w:hideMark/>
          </w:tcPr>
          <w:p w14:paraId="59544F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27B994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TONADICO II</w:t>
            </w:r>
          </w:p>
        </w:tc>
      </w:tr>
      <w:tr w:rsidR="00845EDB" w:rsidRPr="00E03335" w14:paraId="53B02AC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81F0F5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9BD4E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4324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E3696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504D3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SIROR</w:t>
            </w:r>
          </w:p>
        </w:tc>
      </w:tr>
      <w:tr w:rsidR="00845EDB" w:rsidRPr="00E03335" w14:paraId="6D8157C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65D3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6E0E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1E5E7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1BEA1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BEFE71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TONADICO I</w:t>
            </w:r>
          </w:p>
        </w:tc>
      </w:tr>
      <w:tr w:rsidR="00845EDB" w:rsidRPr="00E03335" w14:paraId="1AF3EC8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611B2B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027B6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445B6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747C5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ED2758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SAGRON MIS</w:t>
            </w:r>
          </w:p>
        </w:tc>
      </w:tr>
      <w:tr w:rsidR="00845EDB" w:rsidRPr="00E03335" w14:paraId="3FE840D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C4BB5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541E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2E4D4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5870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8F2A67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MEZZANO</w:t>
            </w:r>
          </w:p>
        </w:tc>
      </w:tr>
      <w:tr w:rsidR="00845EDB" w:rsidRPr="00E03335" w14:paraId="4DEEDB0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C0CB21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187CA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733F9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5BD97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AB2F1B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TRANSACQUA</w:t>
            </w:r>
          </w:p>
        </w:tc>
      </w:tr>
      <w:tr w:rsidR="00845EDB" w:rsidRPr="00E03335" w14:paraId="72EBCB6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F54AF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CC38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A42C3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41CDC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80AFF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FIERA</w:t>
            </w:r>
          </w:p>
        </w:tc>
      </w:tr>
      <w:tr w:rsidR="00845EDB" w:rsidRPr="00E03335" w14:paraId="47A11071"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5AE645F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F170D2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25FF3F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61E6AE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07F7C72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IMER I</w:t>
            </w:r>
          </w:p>
        </w:tc>
      </w:tr>
      <w:tr w:rsidR="00845EDB" w:rsidRPr="00E03335" w14:paraId="1005956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900AC0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3</w:t>
            </w:r>
          </w:p>
        </w:tc>
        <w:tc>
          <w:tcPr>
            <w:tcW w:w="0" w:type="auto"/>
            <w:tcBorders>
              <w:top w:val="nil"/>
              <w:left w:val="nil"/>
              <w:bottom w:val="single" w:sz="4" w:space="0" w:color="auto"/>
              <w:right w:val="single" w:sz="4" w:space="0" w:color="auto"/>
            </w:tcBorders>
            <w:shd w:val="clear" w:color="auto" w:fill="auto"/>
            <w:noWrap/>
            <w:vAlign w:val="bottom"/>
            <w:hideMark/>
          </w:tcPr>
          <w:p w14:paraId="79D333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Canal San Bovo</w:t>
            </w:r>
          </w:p>
        </w:tc>
        <w:tc>
          <w:tcPr>
            <w:tcW w:w="0" w:type="auto"/>
            <w:tcBorders>
              <w:top w:val="nil"/>
              <w:left w:val="nil"/>
              <w:bottom w:val="single" w:sz="4" w:space="0" w:color="auto"/>
              <w:right w:val="single" w:sz="4" w:space="0" w:color="auto"/>
            </w:tcBorders>
            <w:shd w:val="clear" w:color="auto" w:fill="auto"/>
            <w:noWrap/>
            <w:vAlign w:val="bottom"/>
            <w:hideMark/>
          </w:tcPr>
          <w:p w14:paraId="366C660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750</w:t>
            </w:r>
          </w:p>
        </w:tc>
        <w:tc>
          <w:tcPr>
            <w:tcW w:w="0" w:type="auto"/>
            <w:tcBorders>
              <w:top w:val="nil"/>
              <w:left w:val="nil"/>
              <w:bottom w:val="single" w:sz="4" w:space="0" w:color="auto"/>
              <w:right w:val="single" w:sz="4" w:space="0" w:color="auto"/>
            </w:tcBorders>
            <w:shd w:val="clear" w:color="auto" w:fill="auto"/>
            <w:noWrap/>
            <w:vAlign w:val="bottom"/>
            <w:hideMark/>
          </w:tcPr>
          <w:p w14:paraId="77923BC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400B63E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CANAL SAN BOVO I</w:t>
            </w:r>
          </w:p>
        </w:tc>
      </w:tr>
      <w:tr w:rsidR="00845EDB" w:rsidRPr="00E03335" w14:paraId="6BC0D88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1405DA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5527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D0D2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2EB7F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549AB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IMER II</w:t>
            </w:r>
          </w:p>
        </w:tc>
      </w:tr>
      <w:tr w:rsidR="00845EDB" w:rsidRPr="00E03335" w14:paraId="34490CC2"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603F1F0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09689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A23807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F04ACA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1603E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CANAL SAN BOVO II</w:t>
            </w:r>
          </w:p>
        </w:tc>
      </w:tr>
      <w:tr w:rsidR="00845EDB" w:rsidRPr="00E03335" w14:paraId="0622541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17B4AC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4</w:t>
            </w:r>
          </w:p>
        </w:tc>
        <w:tc>
          <w:tcPr>
            <w:tcW w:w="0" w:type="auto"/>
            <w:tcBorders>
              <w:top w:val="nil"/>
              <w:left w:val="nil"/>
              <w:bottom w:val="single" w:sz="4" w:space="0" w:color="auto"/>
              <w:right w:val="single" w:sz="4" w:space="0" w:color="auto"/>
            </w:tcBorders>
            <w:shd w:val="clear" w:color="auto" w:fill="auto"/>
            <w:noWrap/>
            <w:vAlign w:val="bottom"/>
            <w:hideMark/>
          </w:tcPr>
          <w:p w14:paraId="21F0F8D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Bieno</w:t>
            </w:r>
          </w:p>
        </w:tc>
        <w:tc>
          <w:tcPr>
            <w:tcW w:w="0" w:type="auto"/>
            <w:tcBorders>
              <w:top w:val="nil"/>
              <w:left w:val="nil"/>
              <w:bottom w:val="single" w:sz="4" w:space="0" w:color="auto"/>
              <w:right w:val="single" w:sz="4" w:space="0" w:color="auto"/>
            </w:tcBorders>
            <w:shd w:val="clear" w:color="auto" w:fill="auto"/>
            <w:noWrap/>
            <w:vAlign w:val="bottom"/>
            <w:hideMark/>
          </w:tcPr>
          <w:p w14:paraId="3486C7F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843</w:t>
            </w:r>
          </w:p>
        </w:tc>
        <w:tc>
          <w:tcPr>
            <w:tcW w:w="0" w:type="auto"/>
            <w:tcBorders>
              <w:top w:val="nil"/>
              <w:left w:val="nil"/>
              <w:bottom w:val="single" w:sz="4" w:space="0" w:color="auto"/>
              <w:right w:val="single" w:sz="4" w:space="0" w:color="auto"/>
            </w:tcBorders>
            <w:shd w:val="clear" w:color="auto" w:fill="auto"/>
            <w:noWrap/>
            <w:vAlign w:val="bottom"/>
            <w:hideMark/>
          </w:tcPr>
          <w:p w14:paraId="31B123B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73B51CE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PIEVE TESINO</w:t>
            </w:r>
          </w:p>
        </w:tc>
      </w:tr>
      <w:tr w:rsidR="00845EDB" w:rsidRPr="00E03335" w14:paraId="097B626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E01849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49A86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CEF6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E6849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77909D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CASTELLO TESINO</w:t>
            </w:r>
          </w:p>
        </w:tc>
      </w:tr>
      <w:tr w:rsidR="00845EDB" w:rsidRPr="00E03335" w14:paraId="62A3FD9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D7B1FC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7FC4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94ED5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625FB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7FF27B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PIEVE TESINO</w:t>
            </w:r>
          </w:p>
        </w:tc>
      </w:tr>
      <w:tr w:rsidR="00845EDB" w:rsidRPr="00E03335" w14:paraId="5932DA6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844365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E6639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86FDC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C2B36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96956C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CINTE TESINO II</w:t>
            </w:r>
          </w:p>
        </w:tc>
      </w:tr>
      <w:tr w:rsidR="00845EDB" w:rsidRPr="00E03335" w14:paraId="4D12280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EF1474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9477E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C8FD9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B4C72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D49A38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BIENO</w:t>
            </w:r>
          </w:p>
        </w:tc>
      </w:tr>
      <w:tr w:rsidR="00845EDB" w:rsidRPr="00E03335" w14:paraId="3C0F77B5"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C96C67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F49DF3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004013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4B061F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4DAB34A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CINTE TESINO I</w:t>
            </w:r>
          </w:p>
        </w:tc>
      </w:tr>
      <w:tr w:rsidR="00845EDB" w:rsidRPr="00E03335" w14:paraId="3A7B7AB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87025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5</w:t>
            </w:r>
          </w:p>
        </w:tc>
        <w:tc>
          <w:tcPr>
            <w:tcW w:w="0" w:type="auto"/>
            <w:tcBorders>
              <w:top w:val="nil"/>
              <w:left w:val="nil"/>
              <w:bottom w:val="single" w:sz="4" w:space="0" w:color="auto"/>
              <w:right w:val="single" w:sz="4" w:space="0" w:color="auto"/>
            </w:tcBorders>
            <w:shd w:val="clear" w:color="auto" w:fill="auto"/>
            <w:noWrap/>
            <w:vAlign w:val="bottom"/>
            <w:hideMark/>
          </w:tcPr>
          <w:p w14:paraId="4159D70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Telve</w:t>
            </w:r>
          </w:p>
        </w:tc>
        <w:tc>
          <w:tcPr>
            <w:tcW w:w="0" w:type="auto"/>
            <w:tcBorders>
              <w:top w:val="nil"/>
              <w:left w:val="nil"/>
              <w:bottom w:val="single" w:sz="4" w:space="0" w:color="auto"/>
              <w:right w:val="single" w:sz="4" w:space="0" w:color="auto"/>
            </w:tcBorders>
            <w:shd w:val="clear" w:color="auto" w:fill="auto"/>
            <w:noWrap/>
            <w:vAlign w:val="bottom"/>
            <w:hideMark/>
          </w:tcPr>
          <w:p w14:paraId="2E9A824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411,91</w:t>
            </w:r>
          </w:p>
        </w:tc>
        <w:tc>
          <w:tcPr>
            <w:tcW w:w="0" w:type="auto"/>
            <w:tcBorders>
              <w:top w:val="nil"/>
              <w:left w:val="nil"/>
              <w:bottom w:val="single" w:sz="4" w:space="0" w:color="auto"/>
              <w:right w:val="single" w:sz="4" w:space="0" w:color="auto"/>
            </w:tcBorders>
            <w:shd w:val="clear" w:color="auto" w:fill="auto"/>
            <w:noWrap/>
            <w:vAlign w:val="bottom"/>
            <w:hideMark/>
          </w:tcPr>
          <w:p w14:paraId="7885B99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3D2E764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TELVE DI SOTTO</w:t>
            </w:r>
          </w:p>
        </w:tc>
      </w:tr>
      <w:tr w:rsidR="00845EDB" w:rsidRPr="00E03335" w14:paraId="2ACD1F2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E1EEBC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475D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D3151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DBC26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0BCEC9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SCURELLE</w:t>
            </w:r>
          </w:p>
        </w:tc>
      </w:tr>
      <w:tr w:rsidR="00845EDB" w:rsidRPr="00E03335" w14:paraId="3DE122E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3184F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C606F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05FD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6A4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315FEE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TELVE DI SOPRA</w:t>
            </w:r>
          </w:p>
        </w:tc>
      </w:tr>
      <w:tr w:rsidR="00845EDB" w:rsidRPr="00E03335" w14:paraId="763FE0F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1051E9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722C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25722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980FB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A9EB98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STRIGNO</w:t>
            </w:r>
          </w:p>
        </w:tc>
      </w:tr>
      <w:tr w:rsidR="00845EDB" w:rsidRPr="00E03335" w14:paraId="6252B5D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BA6E9D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6552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1C60E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BD95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E190E9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SPERA II</w:t>
            </w:r>
          </w:p>
        </w:tc>
      </w:tr>
      <w:tr w:rsidR="00845EDB" w:rsidRPr="00E03335" w14:paraId="378F622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15EB6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F52F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20B4B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C257C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1AE521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TORCEGNO</w:t>
            </w:r>
          </w:p>
        </w:tc>
      </w:tr>
      <w:tr w:rsidR="00845EDB" w:rsidRPr="00E03335" w14:paraId="37201FF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B4E4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B2EC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35E35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5EEF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E23311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SAMONE</w:t>
            </w:r>
          </w:p>
        </w:tc>
      </w:tr>
      <w:tr w:rsidR="00845EDB" w:rsidRPr="00E03335" w14:paraId="5E938A3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6773F4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C3DDB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1C80A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81619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E89912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SPERA I</w:t>
            </w:r>
          </w:p>
        </w:tc>
      </w:tr>
      <w:tr w:rsidR="00845EDB" w:rsidRPr="00E03335" w14:paraId="1003183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D297D0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AD44D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37A04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0CEDB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108F74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RONCHI</w:t>
            </w:r>
          </w:p>
        </w:tc>
      </w:tr>
      <w:tr w:rsidR="00845EDB" w:rsidRPr="00E03335" w14:paraId="30382D3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1C3C88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F0836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EE3EF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F2722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913307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RONCEGNO</w:t>
            </w:r>
          </w:p>
        </w:tc>
      </w:tr>
      <w:tr w:rsidR="00845EDB" w:rsidRPr="00E03335" w14:paraId="689C3E3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62A54F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0B63D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0252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137F5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009F22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CARZANO</w:t>
            </w:r>
          </w:p>
        </w:tc>
      </w:tr>
      <w:tr w:rsidR="00845EDB" w:rsidRPr="00E03335" w14:paraId="5D4DF2D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D0C12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2B09B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211EA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A0DC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02CAF4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IVANO FRACENA</w:t>
            </w:r>
          </w:p>
        </w:tc>
      </w:tr>
      <w:tr w:rsidR="00845EDB" w:rsidRPr="00E03335" w14:paraId="1FBD5A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6A021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DEF9F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28F2E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FBE7F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3FE598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OSPEDALETTO</w:t>
            </w:r>
          </w:p>
        </w:tc>
      </w:tr>
      <w:tr w:rsidR="00845EDB" w:rsidRPr="00E03335" w14:paraId="3FFC9F5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E40CF8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66E9F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2A03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C388D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864D9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BORGO</w:t>
            </w:r>
          </w:p>
        </w:tc>
      </w:tr>
      <w:tr w:rsidR="00845EDB" w:rsidRPr="00E03335" w14:paraId="3EE1148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979C7D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F53B6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F4E1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80464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214467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 AGNEDO</w:t>
            </w:r>
          </w:p>
        </w:tc>
      </w:tr>
      <w:tr w:rsidR="00845EDB" w:rsidRPr="00E03335" w14:paraId="65DC077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DE82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2FE6D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B8AAB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790C3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BD56DA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CASTELNUOVO</w:t>
            </w:r>
          </w:p>
        </w:tc>
      </w:tr>
      <w:tr w:rsidR="00845EDB" w:rsidRPr="00E03335" w14:paraId="6D2B814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517DC3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67FE5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958A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EB64B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3847FE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NOVALEDO</w:t>
            </w:r>
          </w:p>
        </w:tc>
      </w:tr>
      <w:tr w:rsidR="00845EDB" w:rsidRPr="00E03335" w14:paraId="574F3F6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90B821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8BA68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800C3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607F6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50476D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LEVICO</w:t>
            </w:r>
          </w:p>
        </w:tc>
      </w:tr>
      <w:tr w:rsidR="00845EDB" w:rsidRPr="00E03335" w14:paraId="6B57AAFA"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1640994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74515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055DD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39237F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21EF10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GRIGNO</w:t>
            </w:r>
          </w:p>
        </w:tc>
      </w:tr>
      <w:tr w:rsidR="00845EDB" w:rsidRPr="00E03335" w14:paraId="5876EB8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D471B6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6</w:t>
            </w:r>
          </w:p>
        </w:tc>
        <w:tc>
          <w:tcPr>
            <w:tcW w:w="0" w:type="auto"/>
            <w:tcBorders>
              <w:top w:val="nil"/>
              <w:left w:val="nil"/>
              <w:bottom w:val="single" w:sz="4" w:space="0" w:color="auto"/>
              <w:right w:val="single" w:sz="4" w:space="0" w:color="auto"/>
            </w:tcBorders>
            <w:shd w:val="clear" w:color="auto" w:fill="auto"/>
            <w:noWrap/>
            <w:vAlign w:val="bottom"/>
            <w:hideMark/>
          </w:tcPr>
          <w:p w14:paraId="4BF3FFE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Lavarone (Chiesa)</w:t>
            </w:r>
          </w:p>
        </w:tc>
        <w:tc>
          <w:tcPr>
            <w:tcW w:w="0" w:type="auto"/>
            <w:tcBorders>
              <w:top w:val="nil"/>
              <w:left w:val="nil"/>
              <w:bottom w:val="single" w:sz="4" w:space="0" w:color="auto"/>
              <w:right w:val="single" w:sz="4" w:space="0" w:color="auto"/>
            </w:tcBorders>
            <w:shd w:val="clear" w:color="auto" w:fill="auto"/>
            <w:noWrap/>
            <w:vAlign w:val="bottom"/>
            <w:hideMark/>
          </w:tcPr>
          <w:p w14:paraId="6AAE5DC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1155</w:t>
            </w:r>
          </w:p>
        </w:tc>
        <w:tc>
          <w:tcPr>
            <w:tcW w:w="0" w:type="auto"/>
            <w:tcBorders>
              <w:top w:val="nil"/>
              <w:left w:val="nil"/>
              <w:bottom w:val="single" w:sz="4" w:space="0" w:color="auto"/>
              <w:right w:val="single" w:sz="4" w:space="0" w:color="auto"/>
            </w:tcBorders>
            <w:shd w:val="clear" w:color="auto" w:fill="auto"/>
            <w:noWrap/>
            <w:vAlign w:val="bottom"/>
            <w:hideMark/>
          </w:tcPr>
          <w:p w14:paraId="3E5048A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28FEF7D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CALDONAZZO</w:t>
            </w:r>
          </w:p>
        </w:tc>
      </w:tr>
      <w:tr w:rsidR="00845EDB" w:rsidRPr="00E03335" w14:paraId="50BDEB0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535FCD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30E44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B21F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5E3CD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3500AE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CALCERANICA</w:t>
            </w:r>
          </w:p>
        </w:tc>
      </w:tr>
      <w:tr w:rsidR="00845EDB" w:rsidRPr="00E03335" w14:paraId="6DBE9C0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0EF03A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6AE9E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9C993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AE99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B3D67A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LAVARONE</w:t>
            </w:r>
          </w:p>
        </w:tc>
      </w:tr>
      <w:tr w:rsidR="00845EDB" w:rsidRPr="00E03335" w14:paraId="320FC58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75A0E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A978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7FEEF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000D6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30E98F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LUSERNA</w:t>
            </w:r>
          </w:p>
        </w:tc>
      </w:tr>
      <w:tr w:rsidR="00845EDB" w:rsidRPr="00E03335" w14:paraId="40020E0A"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218A4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65A7DC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898538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6C9FF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0E53CD9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POVO</w:t>
            </w:r>
          </w:p>
        </w:tc>
      </w:tr>
      <w:tr w:rsidR="00845EDB" w:rsidRPr="00E03335" w14:paraId="2A26DB3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9E171B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48D482C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Folgaria</w:t>
            </w:r>
          </w:p>
        </w:tc>
        <w:tc>
          <w:tcPr>
            <w:tcW w:w="0" w:type="auto"/>
            <w:tcBorders>
              <w:top w:val="nil"/>
              <w:left w:val="nil"/>
              <w:bottom w:val="single" w:sz="4" w:space="0" w:color="auto"/>
              <w:right w:val="single" w:sz="4" w:space="0" w:color="auto"/>
            </w:tcBorders>
            <w:shd w:val="clear" w:color="auto" w:fill="auto"/>
            <w:noWrap/>
            <w:vAlign w:val="bottom"/>
            <w:hideMark/>
          </w:tcPr>
          <w:p w14:paraId="1BA8D09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1121</w:t>
            </w:r>
          </w:p>
        </w:tc>
        <w:tc>
          <w:tcPr>
            <w:tcW w:w="0" w:type="auto"/>
            <w:tcBorders>
              <w:top w:val="nil"/>
              <w:left w:val="nil"/>
              <w:bottom w:val="single" w:sz="4" w:space="0" w:color="auto"/>
              <w:right w:val="single" w:sz="4" w:space="0" w:color="auto"/>
            </w:tcBorders>
            <w:shd w:val="clear" w:color="auto" w:fill="auto"/>
            <w:noWrap/>
            <w:vAlign w:val="bottom"/>
            <w:hideMark/>
          </w:tcPr>
          <w:p w14:paraId="3657570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4FB33C8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RONCOGNO</w:t>
            </w:r>
          </w:p>
        </w:tc>
      </w:tr>
      <w:tr w:rsidR="00845EDB" w:rsidRPr="00E03335" w14:paraId="4B77625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FB4BF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2AED0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D3E5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16910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DC64CA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COSTASAVINA</w:t>
            </w:r>
          </w:p>
        </w:tc>
      </w:tr>
      <w:tr w:rsidR="00845EDB" w:rsidRPr="00E03335" w14:paraId="1BE7DB0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E05260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90ED1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E4E3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F3A70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95C7B0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SUSÀ</w:t>
            </w:r>
          </w:p>
        </w:tc>
      </w:tr>
      <w:tr w:rsidR="00845EDB" w:rsidRPr="00E03335" w14:paraId="5C3C7EA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CAC3E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CA7AB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D38E3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046B0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8A3C6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VILLAZZANO</w:t>
            </w:r>
          </w:p>
        </w:tc>
      </w:tr>
      <w:tr w:rsidR="00845EDB" w:rsidRPr="00E03335" w14:paraId="194CD50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7D4C0B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F0F3D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C8032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2EE7C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7DD4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CASTAGNÈ</w:t>
            </w:r>
          </w:p>
        </w:tc>
      </w:tr>
      <w:tr w:rsidR="00845EDB" w:rsidRPr="00E03335" w14:paraId="1DABD49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394BC2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037C8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CE69F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C417D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ED3C7F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VIGOLO VATTARO</w:t>
            </w:r>
          </w:p>
        </w:tc>
      </w:tr>
      <w:tr w:rsidR="00845EDB" w:rsidRPr="00E03335" w14:paraId="38DC440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40811D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A1C65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42D1E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7B13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7A0A4B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MATTARELLO</w:t>
            </w:r>
          </w:p>
        </w:tc>
      </w:tr>
      <w:tr w:rsidR="00845EDB" w:rsidRPr="00E03335" w14:paraId="02A7143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52B36F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E924F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3C9D4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6B97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6980FE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BOSENTINO</w:t>
            </w:r>
          </w:p>
        </w:tc>
      </w:tr>
      <w:tr w:rsidR="00845EDB" w:rsidRPr="00E03335" w14:paraId="6FFEE45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BE7EA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0CD6B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96B88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131B86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7D464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VATTARO</w:t>
            </w:r>
          </w:p>
        </w:tc>
      </w:tr>
      <w:tr w:rsidR="00845EDB" w:rsidRPr="00E03335" w14:paraId="0A044D1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08B5A4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12A9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EC93C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EEA9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BE70DA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CENTA</w:t>
            </w:r>
          </w:p>
        </w:tc>
      </w:tr>
      <w:tr w:rsidR="00845EDB" w:rsidRPr="00E03335" w14:paraId="4B02421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0F0B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4889D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DDC12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487F6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54BE0F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BESENELLO</w:t>
            </w:r>
          </w:p>
        </w:tc>
      </w:tr>
      <w:tr w:rsidR="00845EDB" w:rsidRPr="00E03335" w14:paraId="7EC8B4E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0AD53F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7A7FF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8B4B9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E0CB0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6D9DB8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CALLIANO II</w:t>
            </w:r>
          </w:p>
        </w:tc>
      </w:tr>
      <w:tr w:rsidR="00845EDB" w:rsidRPr="00E03335" w14:paraId="0AD0DB1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4D18F8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7B5D0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AD61B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8A607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2A40E9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FOLGARIA</w:t>
            </w:r>
          </w:p>
        </w:tc>
      </w:tr>
      <w:tr w:rsidR="00845EDB" w:rsidRPr="00E03335" w14:paraId="0DFF8CE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9722DE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5850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04386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F5738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A5D07C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CALLIANO I</w:t>
            </w:r>
          </w:p>
        </w:tc>
      </w:tr>
      <w:tr w:rsidR="00845EDB" w:rsidRPr="00E03335" w14:paraId="1B24ABC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FCD0AD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2628F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FF129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78991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B962C0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CASTELPIETRA</w:t>
            </w:r>
          </w:p>
        </w:tc>
      </w:tr>
      <w:tr w:rsidR="00845EDB" w:rsidRPr="00E03335" w14:paraId="090F632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8DF3F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997FE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CD588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CAEE9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A2F063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CALLIANO III</w:t>
            </w:r>
          </w:p>
        </w:tc>
      </w:tr>
      <w:tr w:rsidR="00845EDB" w:rsidRPr="00E03335" w14:paraId="19B6C5EE"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E5B6E7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4AA886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D3FACD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ED66A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72B80C2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VOLANO</w:t>
            </w:r>
          </w:p>
        </w:tc>
      </w:tr>
      <w:tr w:rsidR="00845EDB" w:rsidRPr="00E03335" w14:paraId="0D8B34C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D3F0E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8</w:t>
            </w:r>
          </w:p>
        </w:tc>
        <w:tc>
          <w:tcPr>
            <w:tcW w:w="0" w:type="auto"/>
            <w:tcBorders>
              <w:top w:val="nil"/>
              <w:left w:val="nil"/>
              <w:bottom w:val="single" w:sz="4" w:space="0" w:color="auto"/>
              <w:right w:val="single" w:sz="4" w:space="0" w:color="auto"/>
            </w:tcBorders>
            <w:shd w:val="clear" w:color="auto" w:fill="auto"/>
            <w:noWrap/>
            <w:vAlign w:val="bottom"/>
            <w:hideMark/>
          </w:tcPr>
          <w:p w14:paraId="44CCFB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Rovereto (Malga Zugna)</w:t>
            </w:r>
          </w:p>
        </w:tc>
        <w:tc>
          <w:tcPr>
            <w:tcW w:w="0" w:type="auto"/>
            <w:tcBorders>
              <w:top w:val="nil"/>
              <w:left w:val="nil"/>
              <w:bottom w:val="single" w:sz="4" w:space="0" w:color="auto"/>
              <w:right w:val="single" w:sz="4" w:space="0" w:color="auto"/>
            </w:tcBorders>
            <w:shd w:val="clear" w:color="auto" w:fill="auto"/>
            <w:noWrap/>
            <w:vAlign w:val="bottom"/>
            <w:hideMark/>
          </w:tcPr>
          <w:p w14:paraId="06D9187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1620</w:t>
            </w:r>
          </w:p>
        </w:tc>
        <w:tc>
          <w:tcPr>
            <w:tcW w:w="0" w:type="auto"/>
            <w:tcBorders>
              <w:top w:val="nil"/>
              <w:left w:val="nil"/>
              <w:bottom w:val="single" w:sz="4" w:space="0" w:color="auto"/>
              <w:right w:val="single" w:sz="4" w:space="0" w:color="auto"/>
            </w:tcBorders>
            <w:shd w:val="clear" w:color="auto" w:fill="auto"/>
            <w:noWrap/>
            <w:vAlign w:val="bottom"/>
            <w:hideMark/>
          </w:tcPr>
          <w:p w14:paraId="518C8B8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7D2D03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ROVERETO</w:t>
            </w:r>
          </w:p>
        </w:tc>
      </w:tr>
      <w:tr w:rsidR="00845EDB" w:rsidRPr="00E03335" w14:paraId="0A49EE4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073E1B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8A6671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CDE01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1B443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15257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NORIGLIO</w:t>
            </w:r>
          </w:p>
        </w:tc>
      </w:tr>
      <w:tr w:rsidR="00845EDB" w:rsidRPr="00E03335" w14:paraId="22CC536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14753F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6DF9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FE60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C772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88148A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SACCO</w:t>
            </w:r>
          </w:p>
        </w:tc>
      </w:tr>
      <w:tr w:rsidR="00845EDB" w:rsidRPr="00E03335" w14:paraId="1D6247B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A88D7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4873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78BC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D32B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44A9C7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TERRAGNOLO</w:t>
            </w:r>
          </w:p>
        </w:tc>
      </w:tr>
      <w:tr w:rsidR="00845EDB" w:rsidRPr="00E03335" w14:paraId="7B34C88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653AC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6C8D9AB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75734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D4ADD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51D96F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TRAMBILENO</w:t>
            </w:r>
          </w:p>
        </w:tc>
      </w:tr>
      <w:tr w:rsidR="00845EDB" w:rsidRPr="00E03335" w14:paraId="08D09E1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2FEFF7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9AAF0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39679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4935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C85EC8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LIZZANA</w:t>
            </w:r>
          </w:p>
        </w:tc>
      </w:tr>
      <w:tr w:rsidR="00845EDB" w:rsidRPr="00E03335" w14:paraId="5E43F55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64E7D8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335AD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30FB6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290CE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CE026F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VALLARSA</w:t>
            </w:r>
          </w:p>
        </w:tc>
      </w:tr>
      <w:tr w:rsidR="00845EDB" w:rsidRPr="00E03335" w14:paraId="5E68ABC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029325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7C7AC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803D5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BBD892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14425B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MARCO</w:t>
            </w:r>
          </w:p>
        </w:tc>
      </w:tr>
      <w:tr w:rsidR="00845EDB" w:rsidRPr="00E03335" w14:paraId="11A9575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094109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4E773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40F9C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BA73E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FD120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SERRAVALLE</w:t>
            </w:r>
          </w:p>
        </w:tc>
      </w:tr>
      <w:tr w:rsidR="00845EDB" w:rsidRPr="00E03335" w14:paraId="7688CE2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891C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15FC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7E59C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477F7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4F1AD0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SANTA MARGHERITA</w:t>
            </w:r>
          </w:p>
        </w:tc>
      </w:tr>
      <w:tr w:rsidR="00845EDB" w:rsidRPr="00E03335" w14:paraId="71C2718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95A50F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E0EBA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BC0F2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9DFD3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C08341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ALA</w:t>
            </w:r>
          </w:p>
        </w:tc>
      </w:tr>
      <w:tr w:rsidR="00845EDB" w:rsidRPr="00E03335" w14:paraId="2E5BEB68"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B8928F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7F59A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433C8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19C1D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3D1D769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RONCHI</w:t>
            </w:r>
          </w:p>
        </w:tc>
      </w:tr>
      <w:tr w:rsidR="00845EDB" w:rsidRPr="00E03335" w14:paraId="37FF000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762B91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w:t>
            </w:r>
          </w:p>
        </w:tc>
        <w:tc>
          <w:tcPr>
            <w:tcW w:w="0" w:type="auto"/>
            <w:tcBorders>
              <w:top w:val="nil"/>
              <w:left w:val="nil"/>
              <w:bottom w:val="single" w:sz="4" w:space="0" w:color="auto"/>
              <w:right w:val="single" w:sz="4" w:space="0" w:color="auto"/>
            </w:tcBorders>
            <w:shd w:val="clear" w:color="auto" w:fill="auto"/>
            <w:noWrap/>
            <w:vAlign w:val="bottom"/>
            <w:hideMark/>
          </w:tcPr>
          <w:p w14:paraId="416480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Avio</w:t>
            </w:r>
          </w:p>
        </w:tc>
        <w:tc>
          <w:tcPr>
            <w:tcW w:w="0" w:type="auto"/>
            <w:tcBorders>
              <w:top w:val="nil"/>
              <w:left w:val="nil"/>
              <w:bottom w:val="single" w:sz="4" w:space="0" w:color="auto"/>
              <w:right w:val="single" w:sz="4" w:space="0" w:color="auto"/>
            </w:tcBorders>
            <w:shd w:val="clear" w:color="auto" w:fill="auto"/>
            <w:noWrap/>
            <w:vAlign w:val="bottom"/>
            <w:hideMark/>
          </w:tcPr>
          <w:p w14:paraId="47A4741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131,28</w:t>
            </w:r>
          </w:p>
        </w:tc>
        <w:tc>
          <w:tcPr>
            <w:tcW w:w="0" w:type="auto"/>
            <w:tcBorders>
              <w:top w:val="nil"/>
              <w:left w:val="nil"/>
              <w:bottom w:val="single" w:sz="4" w:space="0" w:color="auto"/>
              <w:right w:val="single" w:sz="4" w:space="0" w:color="auto"/>
            </w:tcBorders>
            <w:shd w:val="clear" w:color="auto" w:fill="auto"/>
            <w:noWrap/>
            <w:vAlign w:val="bottom"/>
            <w:hideMark/>
          </w:tcPr>
          <w:p w14:paraId="0B0692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62F849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AVIO</w:t>
            </w:r>
          </w:p>
        </w:tc>
      </w:tr>
      <w:tr w:rsidR="00845EDB" w:rsidRPr="00E03335" w14:paraId="7156A346"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CB1F97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2BB54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7A63E7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FB663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23222E4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BORGHETTO</w:t>
            </w:r>
          </w:p>
        </w:tc>
      </w:tr>
      <w:tr w:rsidR="00845EDB" w:rsidRPr="00E03335" w14:paraId="6DAEECF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3C29ED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14:paraId="7C5402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Polsa</w:t>
            </w:r>
          </w:p>
        </w:tc>
        <w:tc>
          <w:tcPr>
            <w:tcW w:w="0" w:type="auto"/>
            <w:tcBorders>
              <w:top w:val="nil"/>
              <w:left w:val="nil"/>
              <w:bottom w:val="single" w:sz="4" w:space="0" w:color="auto"/>
              <w:right w:val="single" w:sz="4" w:space="0" w:color="auto"/>
            </w:tcBorders>
            <w:shd w:val="clear" w:color="auto" w:fill="auto"/>
            <w:noWrap/>
            <w:vAlign w:val="bottom"/>
            <w:hideMark/>
          </w:tcPr>
          <w:p w14:paraId="3DE39BE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1310,42</w:t>
            </w:r>
          </w:p>
        </w:tc>
        <w:tc>
          <w:tcPr>
            <w:tcW w:w="0" w:type="auto"/>
            <w:tcBorders>
              <w:top w:val="nil"/>
              <w:left w:val="nil"/>
              <w:bottom w:val="single" w:sz="4" w:space="0" w:color="auto"/>
              <w:right w:val="single" w:sz="4" w:space="0" w:color="auto"/>
            </w:tcBorders>
            <w:shd w:val="clear" w:color="auto" w:fill="auto"/>
            <w:noWrap/>
            <w:vAlign w:val="bottom"/>
            <w:hideMark/>
          </w:tcPr>
          <w:p w14:paraId="5FE027E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3567E45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BRENTONICO</w:t>
            </w:r>
          </w:p>
        </w:tc>
      </w:tr>
      <w:tr w:rsidR="00845EDB" w:rsidRPr="00E03335" w14:paraId="3B9080F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AC67F8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171AC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6C5D0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39A99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C2CBE6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CHIZZOLA</w:t>
            </w:r>
          </w:p>
        </w:tc>
      </w:tr>
      <w:tr w:rsidR="00845EDB" w:rsidRPr="00E03335" w14:paraId="26D6463C"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31B0ECA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B74C4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9AAD9A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A6D82D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46402B9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PILCANTE</w:t>
            </w:r>
          </w:p>
        </w:tc>
      </w:tr>
      <w:tr w:rsidR="00845EDB" w:rsidRPr="00E03335" w14:paraId="3B1BD62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5512C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14:paraId="16293B1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Dro</w:t>
            </w:r>
          </w:p>
        </w:tc>
        <w:tc>
          <w:tcPr>
            <w:tcW w:w="0" w:type="auto"/>
            <w:tcBorders>
              <w:top w:val="nil"/>
              <w:left w:val="nil"/>
              <w:bottom w:val="single" w:sz="4" w:space="0" w:color="auto"/>
              <w:right w:val="single" w:sz="4" w:space="0" w:color="auto"/>
            </w:tcBorders>
            <w:shd w:val="clear" w:color="auto" w:fill="auto"/>
            <w:noWrap/>
            <w:vAlign w:val="bottom"/>
            <w:hideMark/>
          </w:tcPr>
          <w:p w14:paraId="46CC69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113,48</w:t>
            </w:r>
          </w:p>
        </w:tc>
        <w:tc>
          <w:tcPr>
            <w:tcW w:w="0" w:type="auto"/>
            <w:tcBorders>
              <w:top w:val="nil"/>
              <w:left w:val="nil"/>
              <w:bottom w:val="single" w:sz="4" w:space="0" w:color="auto"/>
              <w:right w:val="single" w:sz="4" w:space="0" w:color="auto"/>
            </w:tcBorders>
            <w:shd w:val="clear" w:color="auto" w:fill="auto"/>
            <w:noWrap/>
            <w:vAlign w:val="bottom"/>
            <w:hideMark/>
          </w:tcPr>
          <w:p w14:paraId="2AF34C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52B9C08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DRO</w:t>
            </w:r>
          </w:p>
        </w:tc>
      </w:tr>
      <w:tr w:rsidR="00845EDB" w:rsidRPr="00E03335" w14:paraId="6C4D4BF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F3919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24947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6047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2A256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8DC73A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BRUSINO</w:t>
            </w:r>
          </w:p>
        </w:tc>
      </w:tr>
      <w:tr w:rsidR="00845EDB" w:rsidRPr="00E03335" w14:paraId="744B176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C6755E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58958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6E397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9E30C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AC28A9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ROMARZOLLO</w:t>
            </w:r>
          </w:p>
        </w:tc>
      </w:tr>
      <w:tr w:rsidR="00845EDB" w:rsidRPr="00E03335" w14:paraId="6FB9CA7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FCD706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5E233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79E24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EB7E5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5A855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 CAVEDINE</w:t>
            </w:r>
          </w:p>
        </w:tc>
      </w:tr>
      <w:tr w:rsidR="00845EDB" w:rsidRPr="00E03335" w14:paraId="223B6CF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59A41F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E102F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3C531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4D6A0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DE8ACD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DRENA</w:t>
            </w:r>
          </w:p>
        </w:tc>
      </w:tr>
      <w:tr w:rsidR="00845EDB" w:rsidRPr="00E03335" w14:paraId="720840E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CD0877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EAA9F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88381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DD64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775173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ARCO</w:t>
            </w:r>
          </w:p>
        </w:tc>
      </w:tr>
      <w:tr w:rsidR="00845EDB" w:rsidRPr="00E03335" w14:paraId="539BCBA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1AF4A1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BA429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98E2A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3C3E8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63829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LAGUNA MUSTÈ II</w:t>
            </w:r>
          </w:p>
        </w:tc>
      </w:tr>
      <w:tr w:rsidR="00845EDB" w:rsidRPr="00E03335" w14:paraId="41D4F08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E1284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D203E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EBA66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5BAB2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3C32E5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OLTRESARCA</w:t>
            </w:r>
          </w:p>
        </w:tc>
      </w:tr>
      <w:tr w:rsidR="00845EDB" w:rsidRPr="00E03335" w14:paraId="626E9C03"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11D5F9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EE8DBD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64621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B8B313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75EB642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NAGO TORBOLE</w:t>
            </w:r>
          </w:p>
        </w:tc>
      </w:tr>
      <w:tr w:rsidR="00845EDB" w:rsidRPr="00E03335" w14:paraId="352FF65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864099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14:paraId="40CFB76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Bezzecca</w:t>
            </w:r>
          </w:p>
        </w:tc>
        <w:tc>
          <w:tcPr>
            <w:tcW w:w="0" w:type="auto"/>
            <w:tcBorders>
              <w:top w:val="nil"/>
              <w:left w:val="nil"/>
              <w:bottom w:val="single" w:sz="4" w:space="0" w:color="auto"/>
              <w:right w:val="single" w:sz="4" w:space="0" w:color="auto"/>
            </w:tcBorders>
            <w:shd w:val="clear" w:color="auto" w:fill="auto"/>
            <w:noWrap/>
            <w:vAlign w:val="bottom"/>
            <w:hideMark/>
          </w:tcPr>
          <w:p w14:paraId="7BBC89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705,15</w:t>
            </w:r>
          </w:p>
        </w:tc>
        <w:tc>
          <w:tcPr>
            <w:tcW w:w="0" w:type="auto"/>
            <w:tcBorders>
              <w:top w:val="nil"/>
              <w:left w:val="nil"/>
              <w:bottom w:val="single" w:sz="4" w:space="0" w:color="auto"/>
              <w:right w:val="single" w:sz="4" w:space="0" w:color="auto"/>
            </w:tcBorders>
            <w:shd w:val="clear" w:color="auto" w:fill="auto"/>
            <w:noWrap/>
            <w:vAlign w:val="bottom"/>
            <w:hideMark/>
          </w:tcPr>
          <w:p w14:paraId="0AF2954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7550F1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ENGUISO</w:t>
            </w:r>
          </w:p>
        </w:tc>
      </w:tr>
      <w:tr w:rsidR="00845EDB" w:rsidRPr="00E03335" w14:paraId="2997F61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C092D9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25A04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98217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DE083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6EEFE2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LENZUMO</w:t>
            </w:r>
          </w:p>
        </w:tc>
      </w:tr>
      <w:tr w:rsidR="00845EDB" w:rsidRPr="00E03335" w14:paraId="194F4CC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5C9338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CB04C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8349B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AFE24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A8772E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PRANZO</w:t>
            </w:r>
          </w:p>
        </w:tc>
      </w:tr>
      <w:tr w:rsidR="00845EDB" w:rsidRPr="00E03335" w14:paraId="20B3812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42224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28B98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63614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9832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FD6DB9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RIVA</w:t>
            </w:r>
          </w:p>
        </w:tc>
      </w:tr>
      <w:tr w:rsidR="00845EDB" w:rsidRPr="00E03335" w14:paraId="5E4453B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16DB54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CFC93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67492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6F29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A94170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BEZZECCA</w:t>
            </w:r>
          </w:p>
        </w:tc>
      </w:tr>
      <w:tr w:rsidR="00845EDB" w:rsidRPr="00E03335" w14:paraId="2541FB1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E4D5E9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940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65D45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8FFAE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B9A307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LOCCA</w:t>
            </w:r>
          </w:p>
        </w:tc>
      </w:tr>
      <w:tr w:rsidR="00845EDB" w:rsidRPr="00E03335" w14:paraId="4144B71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F4B054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16B07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7D85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F92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928E77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TIARNO DI SOTTO</w:t>
            </w:r>
          </w:p>
        </w:tc>
      </w:tr>
      <w:tr w:rsidR="00845EDB" w:rsidRPr="00E03335" w14:paraId="3C6D2FC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42FE42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50E2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6158C6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B8E93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D6F47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PIEVE DI LEDRO</w:t>
            </w:r>
          </w:p>
        </w:tc>
      </w:tr>
      <w:tr w:rsidR="00845EDB" w:rsidRPr="00E03335" w14:paraId="6171A62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3CEC82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E03D8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A45B7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551FA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BACDB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MEZZOLAGO</w:t>
            </w:r>
          </w:p>
        </w:tc>
      </w:tr>
      <w:tr w:rsidR="00845EDB" w:rsidRPr="00E03335" w14:paraId="012389F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FFFB56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DE1F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600D5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ECC1C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D212A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TIARNO DI SOPRA</w:t>
            </w:r>
          </w:p>
        </w:tc>
      </w:tr>
      <w:tr w:rsidR="00845EDB" w:rsidRPr="00E03335" w14:paraId="6FCE4E8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6F5E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94DB8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B6B56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5A888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33DDB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BIACESA</w:t>
            </w:r>
          </w:p>
        </w:tc>
      </w:tr>
      <w:tr w:rsidR="00845EDB" w:rsidRPr="00E03335" w14:paraId="6D12C00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8A7C46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27376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845D6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00181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1A975A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MOLINA</w:t>
            </w:r>
          </w:p>
        </w:tc>
      </w:tr>
      <w:tr w:rsidR="00845EDB" w:rsidRPr="00E03335" w14:paraId="416E787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35E009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49B3A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7D6E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F3A98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ABBCB2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BARCESINO</w:t>
            </w:r>
          </w:p>
        </w:tc>
      </w:tr>
      <w:tr w:rsidR="00845EDB" w:rsidRPr="00E03335" w14:paraId="3A5DD0A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60FE4B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C5190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5D899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7354B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C85F6E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PRÈ</w:t>
            </w:r>
          </w:p>
        </w:tc>
      </w:tr>
      <w:tr w:rsidR="00845EDB" w:rsidRPr="00E03335" w14:paraId="479E2A7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C1ACE0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5E5B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E9147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C3FB4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68B433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LEGOS I</w:t>
            </w:r>
          </w:p>
        </w:tc>
      </w:tr>
      <w:tr w:rsidR="00845EDB" w:rsidRPr="00E03335" w14:paraId="5586CDC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9D0B5E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DF5D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11BCC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84059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CD86AD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LEGOS II</w:t>
            </w:r>
          </w:p>
        </w:tc>
      </w:tr>
      <w:tr w:rsidR="00845EDB" w:rsidRPr="00E03335" w14:paraId="3599C257"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F9072A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38B4F1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26587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BF942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4705C8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PREGASINA</w:t>
            </w:r>
          </w:p>
        </w:tc>
      </w:tr>
      <w:tr w:rsidR="00845EDB" w:rsidRPr="00E03335" w14:paraId="5AEA759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6C158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13</w:t>
            </w:r>
          </w:p>
        </w:tc>
        <w:tc>
          <w:tcPr>
            <w:tcW w:w="0" w:type="auto"/>
            <w:tcBorders>
              <w:top w:val="nil"/>
              <w:left w:val="nil"/>
              <w:bottom w:val="single" w:sz="4" w:space="0" w:color="auto"/>
              <w:right w:val="single" w:sz="4" w:space="0" w:color="auto"/>
            </w:tcBorders>
            <w:shd w:val="clear" w:color="auto" w:fill="auto"/>
            <w:noWrap/>
            <w:vAlign w:val="bottom"/>
            <w:hideMark/>
          </w:tcPr>
          <w:p w14:paraId="2272B85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Prezzo (frana)</w:t>
            </w:r>
          </w:p>
        </w:tc>
        <w:tc>
          <w:tcPr>
            <w:tcW w:w="0" w:type="auto"/>
            <w:tcBorders>
              <w:top w:val="nil"/>
              <w:left w:val="nil"/>
              <w:bottom w:val="single" w:sz="4" w:space="0" w:color="auto"/>
              <w:right w:val="single" w:sz="4" w:space="0" w:color="auto"/>
            </w:tcBorders>
            <w:shd w:val="clear" w:color="auto" w:fill="auto"/>
            <w:noWrap/>
            <w:vAlign w:val="bottom"/>
            <w:hideMark/>
          </w:tcPr>
          <w:p w14:paraId="26179C6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680</w:t>
            </w:r>
          </w:p>
        </w:tc>
        <w:tc>
          <w:tcPr>
            <w:tcW w:w="0" w:type="auto"/>
            <w:tcBorders>
              <w:top w:val="nil"/>
              <w:left w:val="nil"/>
              <w:bottom w:val="single" w:sz="4" w:space="0" w:color="auto"/>
              <w:right w:val="single" w:sz="4" w:space="0" w:color="auto"/>
            </w:tcBorders>
            <w:shd w:val="clear" w:color="auto" w:fill="auto"/>
            <w:noWrap/>
            <w:vAlign w:val="bottom"/>
            <w:hideMark/>
          </w:tcPr>
          <w:p w14:paraId="72D711D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3FD49F2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DAONE</w:t>
            </w:r>
          </w:p>
        </w:tc>
      </w:tr>
      <w:tr w:rsidR="00845EDB" w:rsidRPr="00E03335" w14:paraId="49C666E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FAE9E5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FE349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33965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1B3E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12C40F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BREGUZZO II</w:t>
            </w:r>
          </w:p>
        </w:tc>
      </w:tr>
      <w:tr w:rsidR="00845EDB" w:rsidRPr="00E03335" w14:paraId="5AFEF82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65A37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3D3BB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289E6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44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6ABE1B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BONDO</w:t>
            </w:r>
          </w:p>
        </w:tc>
      </w:tr>
      <w:tr w:rsidR="00845EDB" w:rsidRPr="00E03335" w14:paraId="6E642C3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282E5B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B4108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EBAD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7EBFA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58BC72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BREGUZZO I</w:t>
            </w:r>
          </w:p>
        </w:tc>
      </w:tr>
      <w:tr w:rsidR="00845EDB" w:rsidRPr="00E03335" w14:paraId="20433EC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400F5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E7449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3E1C6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D3AD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2BF4EE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RONCONE</w:t>
            </w:r>
          </w:p>
        </w:tc>
      </w:tr>
      <w:tr w:rsidR="00845EDB" w:rsidRPr="00E03335" w14:paraId="1D8CA91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ECB1A2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B617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A9422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5C008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08D088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LARDARO II</w:t>
            </w:r>
          </w:p>
        </w:tc>
      </w:tr>
      <w:tr w:rsidR="00845EDB" w:rsidRPr="00E03335" w14:paraId="10DA2DA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8408C5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55828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7E795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0122A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9BD8D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ZUCLO II</w:t>
            </w:r>
          </w:p>
        </w:tc>
      </w:tr>
      <w:tr w:rsidR="00845EDB" w:rsidRPr="00E03335" w14:paraId="101C629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D1579E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F2EC9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6B038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72D4A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D55654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TIONE II</w:t>
            </w:r>
          </w:p>
        </w:tc>
      </w:tr>
      <w:tr w:rsidR="00845EDB" w:rsidRPr="00E03335" w14:paraId="0A3A04D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BFEFA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EFCEB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D956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CA3D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AAD023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PRASO</w:t>
            </w:r>
          </w:p>
        </w:tc>
      </w:tr>
      <w:tr w:rsidR="00845EDB" w:rsidRPr="00E03335" w14:paraId="65ACCF5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ED798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0D9FE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BC3A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0A377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FFDC64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LARDARO I</w:t>
            </w:r>
          </w:p>
        </w:tc>
      </w:tr>
      <w:tr w:rsidR="00845EDB" w:rsidRPr="00E03335" w14:paraId="212FF87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19BEB6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A235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ECE3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E61C1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2D06E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BERSONE</w:t>
            </w:r>
          </w:p>
        </w:tc>
      </w:tr>
      <w:tr w:rsidR="00845EDB" w:rsidRPr="00E03335" w14:paraId="085FC18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85BC3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7AF4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032E7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1B56A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BD7944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AGRONE</w:t>
            </w:r>
          </w:p>
        </w:tc>
      </w:tr>
      <w:tr w:rsidR="00845EDB" w:rsidRPr="00E03335" w14:paraId="40D3552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C8F52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635E0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1B590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3378F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1B4D16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STRADA II</w:t>
            </w:r>
          </w:p>
        </w:tc>
      </w:tr>
      <w:tr w:rsidR="00845EDB" w:rsidRPr="00E03335" w14:paraId="0218041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76C4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5BB00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7D73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BC70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43360D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STRADA I</w:t>
            </w:r>
          </w:p>
        </w:tc>
      </w:tr>
      <w:tr w:rsidR="00845EDB" w:rsidRPr="00E03335" w14:paraId="38C63C7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E62696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71AB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D9725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03CE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5195B0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POR</w:t>
            </w:r>
          </w:p>
        </w:tc>
      </w:tr>
      <w:tr w:rsidR="00845EDB" w:rsidRPr="00E03335" w14:paraId="665DF16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0B678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901B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6AE6F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2A72E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A861EF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CRETO</w:t>
            </w:r>
          </w:p>
        </w:tc>
      </w:tr>
      <w:tr w:rsidR="00845EDB" w:rsidRPr="00E03335" w14:paraId="0277504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D0294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A53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FC54B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49E8D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17722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CONDINO</w:t>
            </w:r>
          </w:p>
        </w:tc>
      </w:tr>
      <w:tr w:rsidR="00845EDB" w:rsidRPr="00E03335" w14:paraId="13E65A9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64E8D1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870C5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F1287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A951C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5B38AF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PREZZO</w:t>
            </w:r>
          </w:p>
        </w:tc>
      </w:tr>
      <w:tr w:rsidR="00845EDB" w:rsidRPr="00E03335" w14:paraId="17F29D2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72DB27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252D4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466AF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8230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58C06E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CASTELLO</w:t>
            </w:r>
          </w:p>
        </w:tc>
      </w:tr>
      <w:tr w:rsidR="00845EDB" w:rsidRPr="00E03335" w14:paraId="64F0991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1846A3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FEA9F0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E3EFD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173ECB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74CB60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COLOGNA</w:t>
            </w:r>
          </w:p>
        </w:tc>
      </w:tr>
      <w:tr w:rsidR="00845EDB" w:rsidRPr="00E03335" w14:paraId="4C3BA8E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D2ED48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9D68C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9C9C42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7703E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CDD98C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CIMEGO II</w:t>
            </w:r>
          </w:p>
        </w:tc>
      </w:tr>
      <w:tr w:rsidR="00845EDB" w:rsidRPr="00E03335" w14:paraId="1F74052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7CB2A6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26FA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62F4B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5373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98070C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CIMEGO I</w:t>
            </w:r>
          </w:p>
        </w:tc>
      </w:tr>
      <w:tr w:rsidR="00845EDB" w:rsidRPr="00E03335" w14:paraId="157A040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F7324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5026E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F161B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3E24E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91AD56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BRIONE</w:t>
            </w:r>
          </w:p>
        </w:tc>
      </w:tr>
      <w:tr w:rsidR="00845EDB" w:rsidRPr="00E03335" w14:paraId="6ED5C4A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4F91C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D25D9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5CDB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6508D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810FD6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STORO</w:t>
            </w:r>
          </w:p>
        </w:tc>
      </w:tr>
      <w:tr w:rsidR="00845EDB" w:rsidRPr="00E03335" w14:paraId="5EE85D2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9E57CD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F396B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EA4E1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C381A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450E83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LODRONE</w:t>
            </w:r>
          </w:p>
        </w:tc>
      </w:tr>
      <w:tr w:rsidR="00845EDB" w:rsidRPr="00E03335" w14:paraId="4B29317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4B0B7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03D4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EB18A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1D399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43688C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DARZO</w:t>
            </w:r>
          </w:p>
        </w:tc>
      </w:tr>
      <w:tr w:rsidR="00845EDB" w:rsidRPr="00E03335" w14:paraId="60C20C5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5BD53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10365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007AE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E77893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AD8F88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BONDONE STORO</w:t>
            </w:r>
          </w:p>
        </w:tc>
      </w:tr>
      <w:tr w:rsidR="00845EDB" w:rsidRPr="00E03335" w14:paraId="09E3E165"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0F5FFDD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098BB5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E592F2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E7317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050E16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BONDONE</w:t>
            </w:r>
          </w:p>
        </w:tc>
      </w:tr>
      <w:tr w:rsidR="00845EDB" w:rsidRPr="00E03335" w14:paraId="3495F8B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4AA34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14</w:t>
            </w:r>
          </w:p>
        </w:tc>
        <w:tc>
          <w:tcPr>
            <w:tcW w:w="0" w:type="auto"/>
            <w:tcBorders>
              <w:top w:val="nil"/>
              <w:left w:val="nil"/>
              <w:bottom w:val="single" w:sz="4" w:space="0" w:color="auto"/>
              <w:right w:val="single" w:sz="4" w:space="0" w:color="auto"/>
            </w:tcBorders>
            <w:shd w:val="clear" w:color="auto" w:fill="auto"/>
            <w:noWrap/>
            <w:vAlign w:val="bottom"/>
            <w:hideMark/>
          </w:tcPr>
          <w:p w14:paraId="7866AE7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Pinzolo</w:t>
            </w:r>
          </w:p>
        </w:tc>
        <w:tc>
          <w:tcPr>
            <w:tcW w:w="0" w:type="auto"/>
            <w:tcBorders>
              <w:top w:val="nil"/>
              <w:left w:val="nil"/>
              <w:bottom w:val="single" w:sz="4" w:space="0" w:color="auto"/>
              <w:right w:val="single" w:sz="4" w:space="0" w:color="auto"/>
            </w:tcBorders>
            <w:shd w:val="clear" w:color="auto" w:fill="auto"/>
            <w:noWrap/>
            <w:vAlign w:val="bottom"/>
            <w:hideMark/>
          </w:tcPr>
          <w:p w14:paraId="1640C7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760</w:t>
            </w:r>
          </w:p>
        </w:tc>
        <w:tc>
          <w:tcPr>
            <w:tcW w:w="0" w:type="auto"/>
            <w:tcBorders>
              <w:top w:val="nil"/>
              <w:left w:val="nil"/>
              <w:bottom w:val="single" w:sz="4" w:space="0" w:color="auto"/>
              <w:right w:val="single" w:sz="4" w:space="0" w:color="auto"/>
            </w:tcBorders>
            <w:shd w:val="clear" w:color="auto" w:fill="auto"/>
            <w:noWrap/>
            <w:vAlign w:val="bottom"/>
            <w:hideMark/>
          </w:tcPr>
          <w:p w14:paraId="4E240F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5861A22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PINZOLO</w:t>
            </w:r>
          </w:p>
        </w:tc>
      </w:tr>
      <w:tr w:rsidR="00845EDB" w:rsidRPr="00E03335" w14:paraId="3F42F50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872B8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422BF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15991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9E52C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3D9A2A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RAGOLI II</w:t>
            </w:r>
          </w:p>
        </w:tc>
      </w:tr>
      <w:tr w:rsidR="00845EDB" w:rsidRPr="00E03335" w14:paraId="1498E75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BFFF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CC67F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BCA35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D397E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576409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CARISOLO II</w:t>
            </w:r>
          </w:p>
        </w:tc>
      </w:tr>
      <w:tr w:rsidR="00845EDB" w:rsidRPr="00E03335" w14:paraId="293A1F8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8F0434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5113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64A9E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1D7BFF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CEB481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GIUSTINO II</w:t>
            </w:r>
          </w:p>
        </w:tc>
      </w:tr>
      <w:tr w:rsidR="00845EDB" w:rsidRPr="00E03335" w14:paraId="13790C6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D96C1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13AE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0A104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204E7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E6FD63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MORTASO II</w:t>
            </w:r>
          </w:p>
        </w:tc>
      </w:tr>
      <w:tr w:rsidR="00845EDB" w:rsidRPr="00E03335" w14:paraId="24ABEA9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5DE069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AF9EA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96657A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3DFD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32A9BE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STREMBO II</w:t>
            </w:r>
          </w:p>
        </w:tc>
      </w:tr>
      <w:tr w:rsidR="00845EDB" w:rsidRPr="00E03335" w14:paraId="6F32954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252D45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A88CE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336E6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1EA36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D6FA5A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CARISOLO I</w:t>
            </w:r>
          </w:p>
        </w:tc>
      </w:tr>
      <w:tr w:rsidR="00845EDB" w:rsidRPr="00E03335" w14:paraId="42D9B87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29521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4455C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9C49E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CB144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5D4E17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STENICO II</w:t>
            </w:r>
          </w:p>
        </w:tc>
      </w:tr>
      <w:tr w:rsidR="00845EDB" w:rsidRPr="00E03335" w14:paraId="370503C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86963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3D351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2A71E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6137E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9AAC2E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GIUSTINO I</w:t>
            </w:r>
          </w:p>
        </w:tc>
      </w:tr>
      <w:tr w:rsidR="00845EDB" w:rsidRPr="00E03335" w14:paraId="2CDA390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66E783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06425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2C39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9B6508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23B02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CADERZONE</w:t>
            </w:r>
          </w:p>
        </w:tc>
      </w:tr>
      <w:tr w:rsidR="00845EDB" w:rsidRPr="00E03335" w14:paraId="1159E21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ACB1C1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02491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BAFF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E00D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170D9A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MASSIMENO II</w:t>
            </w:r>
          </w:p>
        </w:tc>
      </w:tr>
      <w:tr w:rsidR="00845EDB" w:rsidRPr="00E03335" w14:paraId="775A70F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423AE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DBA25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F0A4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F000B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58C3C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MORTASO I</w:t>
            </w:r>
          </w:p>
        </w:tc>
      </w:tr>
      <w:tr w:rsidR="00845EDB" w:rsidRPr="00E03335" w14:paraId="188FAC8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3ACBA3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711EB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B3E53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6D32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A3118C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BLEGGIO INFERIORE</w:t>
            </w:r>
          </w:p>
        </w:tc>
      </w:tr>
      <w:tr w:rsidR="00845EDB" w:rsidRPr="00E03335" w14:paraId="145B752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ADBBA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9CDD7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E82F7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72966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3014FB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MASSIMENO I</w:t>
            </w:r>
          </w:p>
        </w:tc>
      </w:tr>
      <w:tr w:rsidR="00845EDB" w:rsidRPr="00E03335" w14:paraId="5EAB9D9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A9F4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7A1C10F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C4EE6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AFB220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F54AE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BOCENAGO</w:t>
            </w:r>
          </w:p>
        </w:tc>
      </w:tr>
      <w:tr w:rsidR="00845EDB" w:rsidRPr="00E03335" w14:paraId="64A226A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8C973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52D1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4BF3D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D7812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581EE5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STREMBO I</w:t>
            </w:r>
          </w:p>
        </w:tc>
      </w:tr>
      <w:tr w:rsidR="00845EDB" w:rsidRPr="00E03335" w14:paraId="477F4B7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BB279D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F9E3E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A9263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2B7A7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005544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PELUGO</w:t>
            </w:r>
          </w:p>
        </w:tc>
      </w:tr>
      <w:tr w:rsidR="00845EDB" w:rsidRPr="00E03335" w14:paraId="516E338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97DD6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8CDD5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156BA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CF3C3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4692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BORZAGO</w:t>
            </w:r>
          </w:p>
        </w:tc>
      </w:tr>
      <w:tr w:rsidR="00845EDB" w:rsidRPr="00E03335" w14:paraId="271B914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BBAA5F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27DE73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1C3E2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899D8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36D672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FISTO</w:t>
            </w:r>
          </w:p>
        </w:tc>
      </w:tr>
      <w:tr w:rsidR="00845EDB" w:rsidRPr="00E03335" w14:paraId="5CE16D4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7A1DEA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E8C3C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AA975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7C780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014E6A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MONTAGNE</w:t>
            </w:r>
          </w:p>
        </w:tc>
      </w:tr>
      <w:tr w:rsidR="00845EDB" w:rsidRPr="00E03335" w14:paraId="37DE709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F2B44F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01ACB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4AF0E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085EE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2E8CD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JAVRÈ</w:t>
            </w:r>
          </w:p>
        </w:tc>
      </w:tr>
      <w:tr w:rsidR="00845EDB" w:rsidRPr="00E03335" w14:paraId="34E9D59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B934D1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024B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06BC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98D32B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8E06E0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 RENDENA</w:t>
            </w:r>
          </w:p>
        </w:tc>
      </w:tr>
      <w:tr w:rsidR="00845EDB" w:rsidRPr="00E03335" w14:paraId="3042DFD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9B2D9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3D4BC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90971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001A2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7F72B4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RAGOLI I</w:t>
            </w:r>
          </w:p>
        </w:tc>
      </w:tr>
      <w:tr w:rsidR="00845EDB" w:rsidRPr="00E03335" w14:paraId="6F31E70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091E75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63C85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09C1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4FE8D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A46E8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 RENDENA</w:t>
            </w:r>
          </w:p>
        </w:tc>
      </w:tr>
      <w:tr w:rsidR="00845EDB" w:rsidRPr="00E03335" w14:paraId="7B0B186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87895E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1B150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02BF8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798B6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E602E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DARÈ</w:t>
            </w:r>
          </w:p>
        </w:tc>
      </w:tr>
      <w:tr w:rsidR="00845EDB" w:rsidRPr="00E03335" w14:paraId="48D9EF8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3B3631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ED03A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B2149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8CC55B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20159A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VERDESINA</w:t>
            </w:r>
          </w:p>
        </w:tc>
      </w:tr>
      <w:tr w:rsidR="00845EDB" w:rsidRPr="00E03335" w14:paraId="61970B5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BC7ECC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D3987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8CBE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79351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9F7C6E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PREORE</w:t>
            </w:r>
          </w:p>
        </w:tc>
      </w:tr>
      <w:tr w:rsidR="00845EDB" w:rsidRPr="00E03335" w14:paraId="6869BDB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A9B375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A6CE9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4F289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D48D6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542A2B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TIONE I</w:t>
            </w:r>
          </w:p>
        </w:tc>
      </w:tr>
      <w:tr w:rsidR="00845EDB" w:rsidRPr="00E03335" w14:paraId="0C40D4D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BA10BB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4C83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5F273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7039E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36A335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SAONE</w:t>
            </w:r>
          </w:p>
        </w:tc>
      </w:tr>
      <w:tr w:rsidR="00845EDB" w:rsidRPr="00E03335" w14:paraId="10EDE8B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E32317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9FA71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DB3FC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29B3B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5E157B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ZUCLO I</w:t>
            </w:r>
          </w:p>
        </w:tc>
      </w:tr>
      <w:tr w:rsidR="00845EDB" w:rsidRPr="00E03335" w14:paraId="6F6DFC8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1205459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F4A8F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A5E316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A9ADE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2555A1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BOLBENO</w:t>
            </w:r>
          </w:p>
        </w:tc>
      </w:tr>
      <w:tr w:rsidR="00845EDB" w:rsidRPr="00E03335" w14:paraId="404AF7B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697E58A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15</w:t>
            </w:r>
          </w:p>
        </w:tc>
        <w:tc>
          <w:tcPr>
            <w:tcW w:w="0" w:type="auto"/>
            <w:tcBorders>
              <w:top w:val="nil"/>
              <w:left w:val="nil"/>
              <w:bottom w:val="single" w:sz="12" w:space="0" w:color="auto"/>
              <w:right w:val="single" w:sz="4" w:space="0" w:color="auto"/>
            </w:tcBorders>
            <w:shd w:val="clear" w:color="auto" w:fill="auto"/>
            <w:noWrap/>
            <w:vAlign w:val="bottom"/>
            <w:hideMark/>
          </w:tcPr>
          <w:p w14:paraId="2F1CF28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Pellizzano</w:t>
            </w:r>
          </w:p>
        </w:tc>
        <w:tc>
          <w:tcPr>
            <w:tcW w:w="0" w:type="auto"/>
            <w:tcBorders>
              <w:top w:val="nil"/>
              <w:left w:val="nil"/>
              <w:bottom w:val="single" w:sz="12" w:space="0" w:color="auto"/>
              <w:right w:val="single" w:sz="4" w:space="0" w:color="auto"/>
            </w:tcBorders>
            <w:shd w:val="clear" w:color="auto" w:fill="auto"/>
            <w:noWrap/>
            <w:vAlign w:val="bottom"/>
            <w:hideMark/>
          </w:tcPr>
          <w:p w14:paraId="04915E1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985,96</w:t>
            </w:r>
          </w:p>
        </w:tc>
        <w:tc>
          <w:tcPr>
            <w:tcW w:w="0" w:type="auto"/>
            <w:tcBorders>
              <w:top w:val="nil"/>
              <w:left w:val="nil"/>
              <w:bottom w:val="single" w:sz="12" w:space="0" w:color="auto"/>
              <w:right w:val="single" w:sz="4" w:space="0" w:color="auto"/>
            </w:tcBorders>
            <w:shd w:val="clear" w:color="auto" w:fill="auto"/>
            <w:noWrap/>
            <w:vAlign w:val="bottom"/>
            <w:hideMark/>
          </w:tcPr>
          <w:p w14:paraId="57D471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12" w:space="0" w:color="auto"/>
              <w:right w:val="single" w:sz="12" w:space="0" w:color="auto"/>
            </w:tcBorders>
            <w:shd w:val="clear" w:color="auto" w:fill="auto"/>
            <w:noWrap/>
            <w:vAlign w:val="bottom"/>
            <w:hideMark/>
          </w:tcPr>
          <w:p w14:paraId="0C0F415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VERMIGLIO</w:t>
            </w:r>
          </w:p>
        </w:tc>
      </w:tr>
      <w:tr w:rsidR="00845EDB" w:rsidRPr="00E03335" w14:paraId="77BB294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70E993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14:paraId="261812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Cogolo Pont (Centrale)</w:t>
            </w:r>
          </w:p>
        </w:tc>
        <w:tc>
          <w:tcPr>
            <w:tcW w:w="0" w:type="auto"/>
            <w:tcBorders>
              <w:top w:val="nil"/>
              <w:left w:val="nil"/>
              <w:bottom w:val="single" w:sz="4" w:space="0" w:color="auto"/>
              <w:right w:val="single" w:sz="4" w:space="0" w:color="auto"/>
            </w:tcBorders>
            <w:shd w:val="clear" w:color="auto" w:fill="auto"/>
            <w:noWrap/>
            <w:vAlign w:val="bottom"/>
            <w:hideMark/>
          </w:tcPr>
          <w:p w14:paraId="048390A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1190</w:t>
            </w:r>
          </w:p>
        </w:tc>
        <w:tc>
          <w:tcPr>
            <w:tcW w:w="0" w:type="auto"/>
            <w:tcBorders>
              <w:top w:val="nil"/>
              <w:left w:val="nil"/>
              <w:bottom w:val="single" w:sz="4" w:space="0" w:color="auto"/>
              <w:right w:val="single" w:sz="4" w:space="0" w:color="auto"/>
            </w:tcBorders>
            <w:shd w:val="clear" w:color="auto" w:fill="auto"/>
            <w:noWrap/>
            <w:vAlign w:val="bottom"/>
            <w:hideMark/>
          </w:tcPr>
          <w:p w14:paraId="46505D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414A9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COGOLO</w:t>
            </w:r>
          </w:p>
        </w:tc>
      </w:tr>
      <w:tr w:rsidR="00845EDB" w:rsidRPr="00E03335" w14:paraId="63E6984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2B425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9CCA4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08513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1FB15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6E46AE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PEIO</w:t>
            </w:r>
          </w:p>
        </w:tc>
      </w:tr>
      <w:tr w:rsidR="00845EDB" w:rsidRPr="00E03335" w14:paraId="7984530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06DC77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8B20D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77997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466CE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DCBABA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CELLEDIZZO</w:t>
            </w:r>
          </w:p>
        </w:tc>
      </w:tr>
      <w:tr w:rsidR="00845EDB" w:rsidRPr="00E03335" w14:paraId="07E88C2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471D99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B5F3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5096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A5928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DF415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TERMENAGO II</w:t>
            </w:r>
          </w:p>
        </w:tc>
      </w:tr>
      <w:tr w:rsidR="00845EDB" w:rsidRPr="00E03335" w14:paraId="3E39C61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F55EC7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5E71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82E1E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5A81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71B528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CELENTINO</w:t>
            </w:r>
          </w:p>
        </w:tc>
      </w:tr>
      <w:tr w:rsidR="00845EDB" w:rsidRPr="00E03335" w14:paraId="0426F932"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970E09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A647C8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C0972E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189BC1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3C00C2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COMASINE</w:t>
            </w:r>
          </w:p>
        </w:tc>
      </w:tr>
      <w:tr w:rsidR="00845EDB" w:rsidRPr="00E03335" w14:paraId="7827EB1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6329E6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14:paraId="3EF3817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Rabbi (San Bernardo)</w:t>
            </w:r>
          </w:p>
        </w:tc>
        <w:tc>
          <w:tcPr>
            <w:tcW w:w="0" w:type="auto"/>
            <w:tcBorders>
              <w:top w:val="nil"/>
              <w:left w:val="nil"/>
              <w:bottom w:val="single" w:sz="4" w:space="0" w:color="auto"/>
              <w:right w:val="single" w:sz="4" w:space="0" w:color="auto"/>
            </w:tcBorders>
            <w:shd w:val="clear" w:color="auto" w:fill="auto"/>
            <w:noWrap/>
            <w:vAlign w:val="bottom"/>
            <w:hideMark/>
          </w:tcPr>
          <w:p w14:paraId="1EBAF7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1132</w:t>
            </w:r>
          </w:p>
        </w:tc>
        <w:tc>
          <w:tcPr>
            <w:tcW w:w="0" w:type="auto"/>
            <w:tcBorders>
              <w:top w:val="nil"/>
              <w:left w:val="nil"/>
              <w:bottom w:val="single" w:sz="4" w:space="0" w:color="auto"/>
              <w:right w:val="single" w:sz="4" w:space="0" w:color="auto"/>
            </w:tcBorders>
            <w:shd w:val="clear" w:color="auto" w:fill="auto"/>
            <w:noWrap/>
            <w:vAlign w:val="bottom"/>
            <w:hideMark/>
          </w:tcPr>
          <w:p w14:paraId="05BC268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E1DCC0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RABBI</w:t>
            </w:r>
          </w:p>
        </w:tc>
      </w:tr>
      <w:tr w:rsidR="00845EDB" w:rsidRPr="00E03335" w14:paraId="32353B8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E73FD4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C827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9C13A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ABA05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43361A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ARNAGO</w:t>
            </w:r>
          </w:p>
        </w:tc>
      </w:tr>
      <w:tr w:rsidR="00845EDB" w:rsidRPr="00E03335" w14:paraId="6B27B83F"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3F395BF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6892BB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75E7B9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EB862F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32B8808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TERZOLAS</w:t>
            </w:r>
          </w:p>
        </w:tc>
      </w:tr>
      <w:tr w:rsidR="00845EDB" w:rsidRPr="00E03335" w14:paraId="3D9A46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DD436B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18</w:t>
            </w:r>
          </w:p>
        </w:tc>
        <w:tc>
          <w:tcPr>
            <w:tcW w:w="0" w:type="auto"/>
            <w:tcBorders>
              <w:top w:val="nil"/>
              <w:left w:val="nil"/>
              <w:bottom w:val="single" w:sz="4" w:space="0" w:color="auto"/>
              <w:right w:val="single" w:sz="4" w:space="0" w:color="auto"/>
            </w:tcBorders>
            <w:shd w:val="clear" w:color="auto" w:fill="auto"/>
            <w:noWrap/>
            <w:vAlign w:val="bottom"/>
            <w:hideMark/>
          </w:tcPr>
          <w:p w14:paraId="014488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Livo</w:t>
            </w:r>
          </w:p>
        </w:tc>
        <w:tc>
          <w:tcPr>
            <w:tcW w:w="0" w:type="auto"/>
            <w:tcBorders>
              <w:top w:val="nil"/>
              <w:left w:val="nil"/>
              <w:bottom w:val="single" w:sz="4" w:space="0" w:color="auto"/>
              <w:right w:val="single" w:sz="4" w:space="0" w:color="auto"/>
            </w:tcBorders>
            <w:shd w:val="clear" w:color="auto" w:fill="auto"/>
            <w:noWrap/>
            <w:vAlign w:val="bottom"/>
            <w:hideMark/>
          </w:tcPr>
          <w:p w14:paraId="3D43538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719,97</w:t>
            </w:r>
          </w:p>
        </w:tc>
        <w:tc>
          <w:tcPr>
            <w:tcW w:w="0" w:type="auto"/>
            <w:tcBorders>
              <w:top w:val="nil"/>
              <w:left w:val="nil"/>
              <w:bottom w:val="single" w:sz="4" w:space="0" w:color="auto"/>
              <w:right w:val="single" w:sz="4" w:space="0" w:color="auto"/>
            </w:tcBorders>
            <w:shd w:val="clear" w:color="auto" w:fill="auto"/>
            <w:noWrap/>
            <w:vAlign w:val="bottom"/>
            <w:hideMark/>
          </w:tcPr>
          <w:p w14:paraId="5AE8930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275D33D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RUMO</w:t>
            </w:r>
          </w:p>
        </w:tc>
      </w:tr>
      <w:tr w:rsidR="00845EDB" w:rsidRPr="00E03335" w14:paraId="2324417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8A9C1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93795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6A408E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71C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C1B01E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BRESIMO</w:t>
            </w:r>
          </w:p>
        </w:tc>
      </w:tr>
      <w:tr w:rsidR="00845EDB" w:rsidRPr="00E03335" w14:paraId="6EBA9F6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EFA66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CF9E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F304C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0A17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F39929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REVÒ</w:t>
            </w:r>
          </w:p>
        </w:tc>
      </w:tr>
      <w:tr w:rsidR="00845EDB" w:rsidRPr="00E03335" w14:paraId="643D4F8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881EA6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09CC2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EACFF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839D7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E04ABB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LIVO</w:t>
            </w:r>
          </w:p>
        </w:tc>
      </w:tr>
      <w:tr w:rsidR="00845EDB" w:rsidRPr="00E03335" w14:paraId="7307F01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F21783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0CAA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AF4A00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ACE02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41EF77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PREGHENA</w:t>
            </w:r>
          </w:p>
        </w:tc>
      </w:tr>
      <w:tr w:rsidR="00845EDB" w:rsidRPr="00E03335" w14:paraId="067C972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9258C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63B92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C3139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D35C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08E84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CAGNÒ</w:t>
            </w:r>
          </w:p>
        </w:tc>
      </w:tr>
      <w:tr w:rsidR="00845EDB" w:rsidRPr="00E03335" w14:paraId="25D346B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4BFAFC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C71B6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72AAD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11AA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3C84A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CIS</w:t>
            </w:r>
          </w:p>
        </w:tc>
      </w:tr>
      <w:tr w:rsidR="00845EDB" w:rsidRPr="00E03335" w14:paraId="289A58B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4DB40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0126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1E681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8C153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217DD8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BOZZANA</w:t>
            </w:r>
          </w:p>
        </w:tc>
      </w:tr>
      <w:tr w:rsidR="00845EDB" w:rsidRPr="00E03335" w14:paraId="2F4672B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4A21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FB92D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3E030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06D5D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45AE8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 GIACOMO</w:t>
            </w:r>
          </w:p>
        </w:tc>
      </w:tr>
      <w:tr w:rsidR="00845EDB" w:rsidRPr="00E03335" w14:paraId="0242A87D"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3CAB134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A0F1A8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0798C6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20D14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5ACCEA3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SAMOCLEVO</w:t>
            </w:r>
          </w:p>
        </w:tc>
      </w:tr>
      <w:tr w:rsidR="00845EDB" w:rsidRPr="00E03335" w14:paraId="287BEBF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24668B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19</w:t>
            </w:r>
          </w:p>
        </w:tc>
        <w:tc>
          <w:tcPr>
            <w:tcW w:w="0" w:type="auto"/>
            <w:tcBorders>
              <w:top w:val="nil"/>
              <w:left w:val="nil"/>
              <w:bottom w:val="single" w:sz="4" w:space="0" w:color="auto"/>
              <w:right w:val="single" w:sz="4" w:space="0" w:color="auto"/>
            </w:tcBorders>
            <w:shd w:val="clear" w:color="auto" w:fill="auto"/>
            <w:noWrap/>
            <w:vAlign w:val="bottom"/>
            <w:hideMark/>
          </w:tcPr>
          <w:p w14:paraId="722C6C9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Fondo</w:t>
            </w:r>
          </w:p>
        </w:tc>
        <w:tc>
          <w:tcPr>
            <w:tcW w:w="0" w:type="auto"/>
            <w:tcBorders>
              <w:top w:val="nil"/>
              <w:left w:val="nil"/>
              <w:bottom w:val="single" w:sz="4" w:space="0" w:color="auto"/>
              <w:right w:val="single" w:sz="4" w:space="0" w:color="auto"/>
            </w:tcBorders>
            <w:shd w:val="clear" w:color="auto" w:fill="auto"/>
            <w:noWrap/>
            <w:vAlign w:val="bottom"/>
            <w:hideMark/>
          </w:tcPr>
          <w:p w14:paraId="2D4E65C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917,92</w:t>
            </w:r>
          </w:p>
        </w:tc>
        <w:tc>
          <w:tcPr>
            <w:tcW w:w="0" w:type="auto"/>
            <w:tcBorders>
              <w:top w:val="nil"/>
              <w:left w:val="nil"/>
              <w:bottom w:val="single" w:sz="4" w:space="0" w:color="auto"/>
              <w:right w:val="single" w:sz="4" w:space="0" w:color="auto"/>
            </w:tcBorders>
            <w:shd w:val="clear" w:color="auto" w:fill="auto"/>
            <w:noWrap/>
            <w:vAlign w:val="bottom"/>
            <w:hideMark/>
          </w:tcPr>
          <w:p w14:paraId="33A3281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5458E9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CASTELFONDO</w:t>
            </w:r>
          </w:p>
        </w:tc>
      </w:tr>
      <w:tr w:rsidR="00845EDB" w:rsidRPr="00E03335" w14:paraId="5C437DF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18CDB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9864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491BB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B9533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BBA11A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FONDO</w:t>
            </w:r>
          </w:p>
        </w:tc>
      </w:tr>
      <w:tr w:rsidR="00845EDB" w:rsidRPr="00E03335" w14:paraId="2F1414E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4437DC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3C7B4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53348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E130D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BE804F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BREZ</w:t>
            </w:r>
          </w:p>
        </w:tc>
      </w:tr>
      <w:tr w:rsidR="00845EDB" w:rsidRPr="00E03335" w14:paraId="1827892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072EE8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36BB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C2A41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1CDF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EC50A4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RONZONE II</w:t>
            </w:r>
          </w:p>
        </w:tc>
      </w:tr>
      <w:tr w:rsidR="00845EDB" w:rsidRPr="00E03335" w14:paraId="237087F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FC628B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15A6A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A69C1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BF3F9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EF7CC9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SARNONICO</w:t>
            </w:r>
          </w:p>
        </w:tc>
      </w:tr>
      <w:tr w:rsidR="00845EDB" w:rsidRPr="00E03335" w14:paraId="07C48ED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F1BB5D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1ACC2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17852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5B385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38CB33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MALOSCO I</w:t>
            </w:r>
          </w:p>
        </w:tc>
      </w:tr>
      <w:tr w:rsidR="00845EDB" w:rsidRPr="00E03335" w14:paraId="684CD1A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A88E9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742C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D444D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61AEC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67B6E8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MALOSCO II</w:t>
            </w:r>
          </w:p>
        </w:tc>
      </w:tr>
      <w:tr w:rsidR="00845EDB" w:rsidRPr="00E03335" w14:paraId="698D121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6145A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E7524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64B2B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E20D2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1F5F0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SEIO II</w:t>
            </w:r>
          </w:p>
        </w:tc>
      </w:tr>
      <w:tr w:rsidR="00845EDB" w:rsidRPr="00E03335" w14:paraId="1ABD7EE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3FBDCF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57C23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C1DE4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79ACD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7E802B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CLOZ</w:t>
            </w:r>
          </w:p>
        </w:tc>
      </w:tr>
      <w:tr w:rsidR="00845EDB" w:rsidRPr="00E03335" w14:paraId="6DA5158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2B9210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34F89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3173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353D9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B89B9A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RUFFRÈ</w:t>
            </w:r>
          </w:p>
        </w:tc>
      </w:tr>
      <w:tr w:rsidR="00845EDB" w:rsidRPr="00E03335" w14:paraId="58C2D04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13813F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63CE6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F29BF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5521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CF11BC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VASIO</w:t>
            </w:r>
          </w:p>
        </w:tc>
      </w:tr>
      <w:tr w:rsidR="00845EDB" w:rsidRPr="00E03335" w14:paraId="0AD32E4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BDBFE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773DD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8CE4F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38622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D1A08E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RONZONE I</w:t>
            </w:r>
          </w:p>
        </w:tc>
      </w:tr>
      <w:tr w:rsidR="00845EDB" w:rsidRPr="00E03335" w14:paraId="76B58C3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A316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9F91F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AF5FB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F79EA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D8F8A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SEIO I</w:t>
            </w:r>
          </w:p>
        </w:tc>
      </w:tr>
      <w:tr w:rsidR="00845EDB" w:rsidRPr="00E03335" w14:paraId="4084FF3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DD0CA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F9982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4F66C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2629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302766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CAVARENO</w:t>
            </w:r>
          </w:p>
        </w:tc>
      </w:tr>
      <w:tr w:rsidR="00845EDB" w:rsidRPr="00E03335" w14:paraId="3120EE1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940E5C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9BC17F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EFAD8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DFFAB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3A30C6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DAMBEL</w:t>
            </w:r>
          </w:p>
        </w:tc>
      </w:tr>
      <w:tr w:rsidR="00845EDB" w:rsidRPr="00E03335" w14:paraId="3A829B7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75BCF0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2279D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A80FD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742E2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B1C5F5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ROMALLO</w:t>
            </w:r>
          </w:p>
        </w:tc>
      </w:tr>
      <w:tr w:rsidR="00845EDB" w:rsidRPr="00E03335" w14:paraId="14CF59B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F94199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A6E0D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0C85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61C13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03E65A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AMBLAR</w:t>
            </w:r>
          </w:p>
        </w:tc>
      </w:tr>
      <w:tr w:rsidR="00845EDB" w:rsidRPr="00E03335" w14:paraId="66A4CAD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1B1A05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6101C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28EC10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8F31A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570E24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ROMENO</w:t>
            </w:r>
          </w:p>
        </w:tc>
      </w:tr>
      <w:tr w:rsidR="00845EDB" w:rsidRPr="00E03335" w14:paraId="1FD510F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06F4F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F0BDE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2B1879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0C7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66806A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DON</w:t>
            </w:r>
          </w:p>
        </w:tc>
      </w:tr>
      <w:tr w:rsidR="00845EDB" w:rsidRPr="00E03335" w14:paraId="5DB3518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F784D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B08BD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F19F7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800C9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6F238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CASEZ</w:t>
            </w:r>
          </w:p>
        </w:tc>
      </w:tr>
      <w:tr w:rsidR="00845EDB" w:rsidRPr="00E03335" w14:paraId="54F884B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34C88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0C684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08B0B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718A7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DAEE6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SALTER MALGOLO</w:t>
            </w:r>
          </w:p>
        </w:tc>
      </w:tr>
      <w:tr w:rsidR="00845EDB" w:rsidRPr="00E03335" w14:paraId="0A7F2AB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D091DA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C3651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09D98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EAF6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FB5F2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BANCO</w:t>
            </w:r>
          </w:p>
        </w:tc>
      </w:tr>
      <w:tr w:rsidR="00845EDB" w:rsidRPr="00E03335" w14:paraId="5BFD2C0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968F4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048F6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FE318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BF742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8D7705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TAVON</w:t>
            </w:r>
          </w:p>
        </w:tc>
      </w:tr>
      <w:tr w:rsidR="00845EDB" w:rsidRPr="00E03335" w14:paraId="25C1393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1A8F808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E43AA4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4E7D50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CE393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21A082A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SANZENO</w:t>
            </w:r>
          </w:p>
        </w:tc>
      </w:tr>
      <w:tr w:rsidR="00845EDB" w:rsidRPr="00E03335" w14:paraId="1459B16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0BD49E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20</w:t>
            </w:r>
          </w:p>
        </w:tc>
        <w:tc>
          <w:tcPr>
            <w:tcW w:w="0" w:type="auto"/>
            <w:tcBorders>
              <w:top w:val="nil"/>
              <w:left w:val="nil"/>
              <w:bottom w:val="single" w:sz="4" w:space="0" w:color="auto"/>
              <w:right w:val="single" w:sz="4" w:space="0" w:color="auto"/>
            </w:tcBorders>
            <w:shd w:val="clear" w:color="auto" w:fill="auto"/>
            <w:noWrap/>
            <w:vAlign w:val="bottom"/>
            <w:hideMark/>
          </w:tcPr>
          <w:p w14:paraId="78C7EE1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Tres</w:t>
            </w:r>
          </w:p>
        </w:tc>
        <w:tc>
          <w:tcPr>
            <w:tcW w:w="0" w:type="auto"/>
            <w:tcBorders>
              <w:top w:val="nil"/>
              <w:left w:val="nil"/>
              <w:bottom w:val="single" w:sz="4" w:space="0" w:color="auto"/>
              <w:right w:val="single" w:sz="4" w:space="0" w:color="auto"/>
            </w:tcBorders>
            <w:shd w:val="clear" w:color="auto" w:fill="auto"/>
            <w:noWrap/>
            <w:vAlign w:val="bottom"/>
            <w:hideMark/>
          </w:tcPr>
          <w:p w14:paraId="2906C3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838</w:t>
            </w:r>
          </w:p>
        </w:tc>
        <w:tc>
          <w:tcPr>
            <w:tcW w:w="0" w:type="auto"/>
            <w:tcBorders>
              <w:top w:val="nil"/>
              <w:left w:val="nil"/>
              <w:bottom w:val="single" w:sz="4" w:space="0" w:color="auto"/>
              <w:right w:val="single" w:sz="4" w:space="0" w:color="auto"/>
            </w:tcBorders>
            <w:shd w:val="clear" w:color="auto" w:fill="auto"/>
            <w:noWrap/>
            <w:vAlign w:val="bottom"/>
            <w:hideMark/>
          </w:tcPr>
          <w:p w14:paraId="037E39A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C76CB1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SMARANO</w:t>
            </w:r>
          </w:p>
        </w:tc>
      </w:tr>
      <w:tr w:rsidR="00845EDB" w:rsidRPr="00E03335" w14:paraId="7F95871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FF8A9C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95B81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C530A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E8B4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45FF06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SFRUZ</w:t>
            </w:r>
          </w:p>
        </w:tc>
      </w:tr>
      <w:tr w:rsidR="00845EDB" w:rsidRPr="00E03335" w14:paraId="229C3B3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66C4CA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C49D3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D05A4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24A6C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51E9DE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COREDO I</w:t>
            </w:r>
          </w:p>
        </w:tc>
      </w:tr>
      <w:tr w:rsidR="00845EDB" w:rsidRPr="00E03335" w14:paraId="074AAC0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98DC2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4304A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16933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1AC4A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9F7176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COREDO II</w:t>
            </w:r>
          </w:p>
        </w:tc>
      </w:tr>
      <w:tr w:rsidR="00845EDB" w:rsidRPr="00E03335" w14:paraId="0315D26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6B5826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593DD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A5CAA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15B497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61D74C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TAIO</w:t>
            </w:r>
          </w:p>
        </w:tc>
      </w:tr>
      <w:tr w:rsidR="00845EDB" w:rsidRPr="00E03335" w14:paraId="4CACAE8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734B62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3C7A4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2C595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6C9D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0EF701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TRES</w:t>
            </w:r>
          </w:p>
        </w:tc>
      </w:tr>
      <w:tr w:rsidR="00845EDB" w:rsidRPr="00E03335" w14:paraId="086BB8B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7B028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BFCEDE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3FDB2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9C793B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87B2C9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VERVÒ</w:t>
            </w:r>
          </w:p>
        </w:tc>
      </w:tr>
      <w:tr w:rsidR="00845EDB" w:rsidRPr="00E03335" w14:paraId="48122B6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79AF07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08F6B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ED249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A0AC1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AF79B6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VION</w:t>
            </w:r>
          </w:p>
        </w:tc>
      </w:tr>
      <w:tr w:rsidR="00845EDB" w:rsidRPr="00E03335" w14:paraId="7A09063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C186F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8033F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56133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2B532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F22184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SEGNO</w:t>
            </w:r>
          </w:p>
        </w:tc>
      </w:tr>
      <w:tr w:rsidR="00845EDB" w:rsidRPr="00E03335" w14:paraId="2AFD8B0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741852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9E73D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CF32A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D652C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832AC0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TORRA</w:t>
            </w:r>
          </w:p>
        </w:tc>
      </w:tr>
      <w:tr w:rsidR="00845EDB" w:rsidRPr="00E03335" w14:paraId="7C8F07E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CBCEF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CF5C0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20B50C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2634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FADE09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PRIÒ</w:t>
            </w:r>
          </w:p>
        </w:tc>
      </w:tr>
      <w:tr w:rsidR="00845EDB" w:rsidRPr="00E03335" w14:paraId="1EB88AD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62F288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325D0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2849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AA297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005EF4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TUENETTO</w:t>
            </w:r>
          </w:p>
        </w:tc>
      </w:tr>
      <w:tr w:rsidR="00845EDB" w:rsidRPr="00E03335" w14:paraId="739BF07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B27DF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9676B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5547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A352C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7AC99F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MOLLARO</w:t>
            </w:r>
          </w:p>
        </w:tc>
      </w:tr>
      <w:tr w:rsidR="00845EDB" w:rsidRPr="00E03335" w14:paraId="66636A9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64437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7C33F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E29C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A7C5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353F1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DARDINE</w:t>
            </w:r>
          </w:p>
        </w:tc>
      </w:tr>
      <w:tr w:rsidR="00845EDB" w:rsidRPr="00E03335" w14:paraId="6B02A5F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EFD5F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54DF1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0005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EE078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DA4169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TOSS</w:t>
            </w:r>
          </w:p>
        </w:tc>
      </w:tr>
      <w:tr w:rsidR="00845EDB" w:rsidRPr="00E03335" w14:paraId="13076E0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FA7020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04963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046CA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C8983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A831D4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w:t>
            </w:r>
          </w:p>
        </w:tc>
      </w:tr>
      <w:tr w:rsidR="00845EDB" w:rsidRPr="00E03335" w14:paraId="0B526620"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1F1514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6B20D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7ABAE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051306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5B9933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MASI DI VIGO</w:t>
            </w:r>
          </w:p>
        </w:tc>
      </w:tr>
      <w:tr w:rsidR="00845EDB" w:rsidRPr="00E03335" w14:paraId="6826278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324A0B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14:paraId="5F370E3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S. Michele a/A</w:t>
            </w:r>
          </w:p>
        </w:tc>
        <w:tc>
          <w:tcPr>
            <w:tcW w:w="0" w:type="auto"/>
            <w:tcBorders>
              <w:top w:val="nil"/>
              <w:left w:val="nil"/>
              <w:bottom w:val="single" w:sz="4" w:space="0" w:color="auto"/>
              <w:right w:val="single" w:sz="4" w:space="0" w:color="auto"/>
            </w:tcBorders>
            <w:shd w:val="clear" w:color="auto" w:fill="auto"/>
            <w:noWrap/>
            <w:vAlign w:val="bottom"/>
            <w:hideMark/>
          </w:tcPr>
          <w:p w14:paraId="5E29E7A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203,17</w:t>
            </w:r>
          </w:p>
        </w:tc>
        <w:tc>
          <w:tcPr>
            <w:tcW w:w="0" w:type="auto"/>
            <w:tcBorders>
              <w:top w:val="nil"/>
              <w:left w:val="nil"/>
              <w:bottom w:val="single" w:sz="4" w:space="0" w:color="auto"/>
              <w:right w:val="single" w:sz="4" w:space="0" w:color="auto"/>
            </w:tcBorders>
            <w:shd w:val="clear" w:color="auto" w:fill="auto"/>
            <w:noWrap/>
            <w:vAlign w:val="bottom"/>
            <w:hideMark/>
          </w:tcPr>
          <w:p w14:paraId="08A8623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3ECD61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ROVERÈ DELLA LUNA</w:t>
            </w:r>
          </w:p>
        </w:tc>
      </w:tr>
      <w:tr w:rsidR="00845EDB" w:rsidRPr="00E03335" w14:paraId="14413F5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C8984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85C0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32A0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4FEEE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48DF01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MEZZOCORONA</w:t>
            </w:r>
          </w:p>
        </w:tc>
      </w:tr>
      <w:tr w:rsidR="00845EDB" w:rsidRPr="00E03335" w14:paraId="60145B5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6268B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B2156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EC889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40866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47037A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MEZZOLOMBARDO</w:t>
            </w:r>
          </w:p>
        </w:tc>
      </w:tr>
      <w:tr w:rsidR="00845EDB" w:rsidRPr="00E03335" w14:paraId="0AEF9F7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800BF4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1FB6896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C28F0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AF70D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C782B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 MICHELE</w:t>
            </w:r>
          </w:p>
        </w:tc>
      </w:tr>
      <w:tr w:rsidR="00845EDB" w:rsidRPr="00E03335" w14:paraId="6696802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5C4ABE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02E4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FC563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83DDA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6DA7A6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GRUMO</w:t>
            </w:r>
          </w:p>
        </w:tc>
      </w:tr>
      <w:tr w:rsidR="00845EDB" w:rsidRPr="00E03335" w14:paraId="44A019C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6BE73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60714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E66A7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90120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90F8CF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NAVE SAN ROCCO</w:t>
            </w:r>
          </w:p>
        </w:tc>
      </w:tr>
      <w:tr w:rsidR="00845EDB" w:rsidRPr="00E03335" w14:paraId="3B208DD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D09C1A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57261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5E2F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5CC2A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5A58D0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LAVIS</w:t>
            </w:r>
          </w:p>
        </w:tc>
      </w:tr>
      <w:tr w:rsidR="00845EDB" w:rsidRPr="00E03335" w14:paraId="22266CB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AEDC5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C43DA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7E33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89497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2D4A0B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ZAMBANA I</w:t>
            </w:r>
          </w:p>
        </w:tc>
      </w:tr>
      <w:tr w:rsidR="00845EDB" w:rsidRPr="00E03335" w14:paraId="1333736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7247E7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1495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C9EC7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80580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5BD1DF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GARDOLO</w:t>
            </w:r>
          </w:p>
        </w:tc>
      </w:tr>
      <w:tr w:rsidR="00845EDB" w:rsidRPr="00E03335" w14:paraId="27EAC6A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7DE4A9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E09AC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9FDF1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3FA5F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CFD35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TRENTO</w:t>
            </w:r>
          </w:p>
        </w:tc>
      </w:tr>
      <w:tr w:rsidR="00845EDB" w:rsidRPr="00E03335" w14:paraId="703231F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4D3FB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51961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F75D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DDEC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CA051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VILLAMONTAGNA</w:t>
            </w:r>
          </w:p>
        </w:tc>
      </w:tr>
      <w:tr w:rsidR="00845EDB" w:rsidRPr="00E03335" w14:paraId="11388079"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50B315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139F6E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7C2859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C8CB59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6D20751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COGNOLA</w:t>
            </w:r>
          </w:p>
        </w:tc>
      </w:tr>
      <w:tr w:rsidR="00845EDB" w:rsidRPr="00E03335" w14:paraId="697756F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FA54D5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22</w:t>
            </w:r>
          </w:p>
        </w:tc>
        <w:tc>
          <w:tcPr>
            <w:tcW w:w="0" w:type="auto"/>
            <w:tcBorders>
              <w:top w:val="nil"/>
              <w:left w:val="nil"/>
              <w:bottom w:val="single" w:sz="4" w:space="0" w:color="auto"/>
              <w:right w:val="single" w:sz="4" w:space="0" w:color="auto"/>
            </w:tcBorders>
            <w:shd w:val="clear" w:color="auto" w:fill="auto"/>
            <w:noWrap/>
            <w:vAlign w:val="bottom"/>
            <w:hideMark/>
          </w:tcPr>
          <w:p w14:paraId="4394E2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Cembra</w:t>
            </w:r>
          </w:p>
        </w:tc>
        <w:tc>
          <w:tcPr>
            <w:tcW w:w="0" w:type="auto"/>
            <w:tcBorders>
              <w:top w:val="nil"/>
              <w:left w:val="nil"/>
              <w:bottom w:val="single" w:sz="4" w:space="0" w:color="auto"/>
              <w:right w:val="single" w:sz="4" w:space="0" w:color="auto"/>
            </w:tcBorders>
            <w:shd w:val="clear" w:color="auto" w:fill="auto"/>
            <w:noWrap/>
            <w:vAlign w:val="bottom"/>
            <w:hideMark/>
          </w:tcPr>
          <w:p w14:paraId="41D3E7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652</w:t>
            </w:r>
          </w:p>
        </w:tc>
        <w:tc>
          <w:tcPr>
            <w:tcW w:w="0" w:type="auto"/>
            <w:tcBorders>
              <w:top w:val="nil"/>
              <w:left w:val="nil"/>
              <w:bottom w:val="single" w:sz="4" w:space="0" w:color="auto"/>
              <w:right w:val="single" w:sz="4" w:space="0" w:color="auto"/>
            </w:tcBorders>
            <w:shd w:val="clear" w:color="auto" w:fill="auto"/>
            <w:noWrap/>
            <w:vAlign w:val="bottom"/>
            <w:hideMark/>
          </w:tcPr>
          <w:p w14:paraId="7971C8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D33DB7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GRAUNO</w:t>
            </w:r>
          </w:p>
        </w:tc>
      </w:tr>
      <w:tr w:rsidR="00845EDB" w:rsidRPr="00E03335" w14:paraId="1129EB4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24F5F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06E6B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CD854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7E87E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930689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GRUMES</w:t>
            </w:r>
          </w:p>
        </w:tc>
      </w:tr>
      <w:tr w:rsidR="00845EDB" w:rsidRPr="00E03335" w14:paraId="21E6072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034155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92402A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85814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BE444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4D774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VALDA</w:t>
            </w:r>
          </w:p>
        </w:tc>
      </w:tr>
      <w:tr w:rsidR="00845EDB" w:rsidRPr="00E03335" w14:paraId="0262521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0AD68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A19B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D6BB4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DAE3A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55CC0E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FAVER</w:t>
            </w:r>
          </w:p>
        </w:tc>
      </w:tr>
      <w:tr w:rsidR="00845EDB" w:rsidRPr="00E03335" w14:paraId="4ABFD15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0F3F7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7B021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0BDF4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82A0F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465A6E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GIOVO</w:t>
            </w:r>
          </w:p>
        </w:tc>
      </w:tr>
      <w:tr w:rsidR="00845EDB" w:rsidRPr="00E03335" w14:paraId="1CB8603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BCEDB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B4C4D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F0B2F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B0E8A6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7E0F8D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FAEDO</w:t>
            </w:r>
          </w:p>
        </w:tc>
      </w:tr>
      <w:tr w:rsidR="00845EDB" w:rsidRPr="00E03335" w14:paraId="5D2D007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85043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29031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26974F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B9AE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5FC59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CEMBRA</w:t>
            </w:r>
          </w:p>
        </w:tc>
      </w:tr>
      <w:tr w:rsidR="00845EDB" w:rsidRPr="00E03335" w14:paraId="375D7D8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27876D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737E6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C60C8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DAF38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DBD6F2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LISIGNAGO</w:t>
            </w:r>
          </w:p>
        </w:tc>
      </w:tr>
      <w:tr w:rsidR="00845EDB" w:rsidRPr="00E03335" w14:paraId="67900E2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8A5D93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8B1B2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9C760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69283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237890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ALBIANO</w:t>
            </w:r>
          </w:p>
        </w:tc>
      </w:tr>
      <w:tr w:rsidR="00845EDB" w:rsidRPr="00E03335" w14:paraId="481F88F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C7CEF9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00A8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41DB1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7FA3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4B252C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MEANO</w:t>
            </w:r>
          </w:p>
        </w:tc>
      </w:tr>
      <w:tr w:rsidR="00845EDB" w:rsidRPr="00E03335" w14:paraId="770FB850"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7CD66DA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9399E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283421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08B23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34E959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MONTEVACCINO</w:t>
            </w:r>
          </w:p>
        </w:tc>
      </w:tr>
      <w:tr w:rsidR="00845EDB" w:rsidRPr="00E03335" w14:paraId="5651CBE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11EDD8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14:paraId="0824953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Cavalese</w:t>
            </w:r>
          </w:p>
        </w:tc>
        <w:tc>
          <w:tcPr>
            <w:tcW w:w="0" w:type="auto"/>
            <w:tcBorders>
              <w:top w:val="nil"/>
              <w:left w:val="nil"/>
              <w:bottom w:val="single" w:sz="4" w:space="0" w:color="auto"/>
              <w:right w:val="single" w:sz="4" w:space="0" w:color="auto"/>
            </w:tcBorders>
            <w:shd w:val="clear" w:color="auto" w:fill="auto"/>
            <w:noWrap/>
            <w:vAlign w:val="bottom"/>
            <w:hideMark/>
          </w:tcPr>
          <w:p w14:paraId="7E7D931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958</w:t>
            </w:r>
          </w:p>
        </w:tc>
        <w:tc>
          <w:tcPr>
            <w:tcW w:w="0" w:type="auto"/>
            <w:tcBorders>
              <w:top w:val="nil"/>
              <w:left w:val="nil"/>
              <w:bottom w:val="single" w:sz="4" w:space="0" w:color="auto"/>
              <w:right w:val="single" w:sz="4" w:space="0" w:color="auto"/>
            </w:tcBorders>
            <w:shd w:val="clear" w:color="auto" w:fill="auto"/>
            <w:noWrap/>
            <w:vAlign w:val="bottom"/>
            <w:hideMark/>
          </w:tcPr>
          <w:p w14:paraId="3281662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2937A21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PREDAZZO</w:t>
            </w:r>
          </w:p>
        </w:tc>
      </w:tr>
      <w:tr w:rsidR="00845EDB" w:rsidRPr="00E03335" w14:paraId="302EF48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B0859A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6505E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9F863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EDDBE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A191B0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VARENA</w:t>
            </w:r>
          </w:p>
        </w:tc>
      </w:tr>
      <w:tr w:rsidR="00845EDB" w:rsidRPr="00E03335" w14:paraId="516DE91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466EE6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D5A5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E2FEBB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73E42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C04062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TESERO</w:t>
            </w:r>
          </w:p>
        </w:tc>
      </w:tr>
      <w:tr w:rsidR="00845EDB" w:rsidRPr="00E03335" w14:paraId="7B5D742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09474D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53599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A1990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78814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E05460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DAIANO</w:t>
            </w:r>
          </w:p>
        </w:tc>
      </w:tr>
      <w:tr w:rsidR="00845EDB" w:rsidRPr="00E03335" w14:paraId="6448E57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3EF48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37EDE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AFAC3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6E6AE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608379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PANCHIÀ</w:t>
            </w:r>
          </w:p>
        </w:tc>
      </w:tr>
      <w:tr w:rsidR="00845EDB" w:rsidRPr="00E03335" w14:paraId="21113D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97984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BA201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6E81C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7489B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FD387E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ZIANO</w:t>
            </w:r>
          </w:p>
        </w:tc>
      </w:tr>
      <w:tr w:rsidR="00845EDB" w:rsidRPr="00E03335" w14:paraId="3AE7A11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D6C55F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2B4A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CEA78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FD65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D2F4E9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CARANO</w:t>
            </w:r>
          </w:p>
        </w:tc>
      </w:tr>
      <w:tr w:rsidR="00845EDB" w:rsidRPr="00E03335" w14:paraId="4AD3772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31B06A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DC249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73A2F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3FEB3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2EB49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CAVALESE</w:t>
            </w:r>
          </w:p>
        </w:tc>
      </w:tr>
      <w:tr w:rsidR="00845EDB" w:rsidRPr="00E03335" w14:paraId="3EDBE8A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D8FBD4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5E4F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2B057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7E606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F45410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ROVER CARBONARE</w:t>
            </w:r>
          </w:p>
        </w:tc>
      </w:tr>
      <w:tr w:rsidR="00845EDB" w:rsidRPr="00E03335" w14:paraId="01A37DD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579435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818E6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5369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0EBEB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DB7DCE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CASTELLO FIEMME</w:t>
            </w:r>
          </w:p>
        </w:tc>
      </w:tr>
      <w:tr w:rsidR="00845EDB" w:rsidRPr="00E03335" w14:paraId="0093F13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8205FB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05AC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BED39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C871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0B6D19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CAPRIANA</w:t>
            </w:r>
          </w:p>
        </w:tc>
      </w:tr>
      <w:tr w:rsidR="00845EDB" w:rsidRPr="00E03335" w14:paraId="3A4620E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6989C0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A672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835B5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53CCF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AEB91D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STRAMENTIZZO</w:t>
            </w:r>
          </w:p>
        </w:tc>
      </w:tr>
      <w:tr w:rsidR="00845EDB" w:rsidRPr="00E03335" w14:paraId="7A73CDF0"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F69CC7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8D6873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90E1E7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DB3EB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1A5CF01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VALFLORIANA</w:t>
            </w:r>
          </w:p>
        </w:tc>
      </w:tr>
      <w:tr w:rsidR="00845EDB" w:rsidRPr="00E03335" w14:paraId="640C890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7B06EB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24</w:t>
            </w:r>
          </w:p>
        </w:tc>
        <w:tc>
          <w:tcPr>
            <w:tcW w:w="0" w:type="auto"/>
            <w:tcBorders>
              <w:top w:val="nil"/>
              <w:left w:val="nil"/>
              <w:bottom w:val="single" w:sz="4" w:space="0" w:color="auto"/>
              <w:right w:val="single" w:sz="4" w:space="0" w:color="auto"/>
            </w:tcBorders>
            <w:shd w:val="clear" w:color="auto" w:fill="auto"/>
            <w:noWrap/>
            <w:vAlign w:val="bottom"/>
            <w:hideMark/>
          </w:tcPr>
          <w:p w14:paraId="569540E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Sant'Orsola Terme</w:t>
            </w:r>
          </w:p>
        </w:tc>
        <w:tc>
          <w:tcPr>
            <w:tcW w:w="0" w:type="auto"/>
            <w:tcBorders>
              <w:top w:val="nil"/>
              <w:left w:val="nil"/>
              <w:bottom w:val="single" w:sz="4" w:space="0" w:color="auto"/>
              <w:right w:val="single" w:sz="4" w:space="0" w:color="auto"/>
            </w:tcBorders>
            <w:shd w:val="clear" w:color="auto" w:fill="auto"/>
            <w:noWrap/>
            <w:vAlign w:val="bottom"/>
            <w:hideMark/>
          </w:tcPr>
          <w:p w14:paraId="36E865A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925</w:t>
            </w:r>
          </w:p>
        </w:tc>
        <w:tc>
          <w:tcPr>
            <w:tcW w:w="0" w:type="auto"/>
            <w:tcBorders>
              <w:top w:val="nil"/>
              <w:left w:val="nil"/>
              <w:bottom w:val="single" w:sz="4" w:space="0" w:color="auto"/>
              <w:right w:val="single" w:sz="4" w:space="0" w:color="auto"/>
            </w:tcBorders>
            <w:shd w:val="clear" w:color="auto" w:fill="auto"/>
            <w:noWrap/>
            <w:vAlign w:val="bottom"/>
            <w:hideMark/>
          </w:tcPr>
          <w:p w14:paraId="0C9112F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34921A6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PALÙ</w:t>
            </w:r>
          </w:p>
        </w:tc>
      </w:tr>
      <w:tr w:rsidR="00845EDB" w:rsidRPr="00E03335" w14:paraId="7389ED9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FF1018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D425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ADC0B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C5E8F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B8835E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SANT'ORSOLA</w:t>
            </w:r>
          </w:p>
        </w:tc>
      </w:tr>
      <w:tr w:rsidR="00845EDB" w:rsidRPr="00E03335" w14:paraId="6B32AFD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D6D671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917D88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D9CB3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54FA1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F0AC4F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FIEROZZO</w:t>
            </w:r>
          </w:p>
        </w:tc>
      </w:tr>
      <w:tr w:rsidR="00845EDB" w:rsidRPr="00E03335" w14:paraId="130C18C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91885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28C13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89DAC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9B2FA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D80035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MALA</w:t>
            </w:r>
          </w:p>
        </w:tc>
      </w:tr>
      <w:tr w:rsidR="00845EDB" w:rsidRPr="00E03335" w14:paraId="6A61185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21EBE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837BB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2D8D1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8AB05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09C61C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VIARAGO</w:t>
            </w:r>
          </w:p>
        </w:tc>
      </w:tr>
      <w:tr w:rsidR="00845EDB" w:rsidRPr="00E03335" w14:paraId="70501DA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9F0A3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C2AE1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9D3DD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5AFFC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1373D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FRASSILONGO</w:t>
            </w:r>
          </w:p>
        </w:tc>
      </w:tr>
      <w:tr w:rsidR="00845EDB" w:rsidRPr="00E03335" w14:paraId="7992FCE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C8E76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77DAB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0DB2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77A98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AAF7E7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SERSO</w:t>
            </w:r>
          </w:p>
        </w:tc>
      </w:tr>
      <w:tr w:rsidR="00845EDB" w:rsidRPr="00E03335" w14:paraId="63EFCDF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6FC54A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48498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39CF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D8884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EF1F92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VIGALZANO</w:t>
            </w:r>
          </w:p>
        </w:tc>
      </w:tr>
      <w:tr w:rsidR="00845EDB" w:rsidRPr="00E03335" w14:paraId="6A6E264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1BE63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EA415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D95DC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EE9A0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D98652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CANEZZA</w:t>
            </w:r>
          </w:p>
        </w:tc>
      </w:tr>
      <w:tr w:rsidR="00845EDB" w:rsidRPr="00E03335" w14:paraId="663965F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EBF046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17B2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282B0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0854F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7AF2C0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FALESINA</w:t>
            </w:r>
          </w:p>
        </w:tc>
      </w:tr>
      <w:tr w:rsidR="00845EDB" w:rsidRPr="00E03335" w14:paraId="5690D30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309382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BCFDD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625B9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5FDAA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454717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PERGINE I</w:t>
            </w:r>
          </w:p>
        </w:tc>
      </w:tr>
      <w:tr w:rsidR="00845EDB" w:rsidRPr="00E03335" w14:paraId="5820A5A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CFD226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1E190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B3A15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541B1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44F7AA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VIGNOLA II</w:t>
            </w:r>
          </w:p>
        </w:tc>
      </w:tr>
      <w:tr w:rsidR="00845EDB" w:rsidRPr="00E03335" w14:paraId="26D70E8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77F6A0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138C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01CB0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2D61B1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AD9211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PERGINE II</w:t>
            </w:r>
          </w:p>
        </w:tc>
      </w:tr>
      <w:tr w:rsidR="00845EDB" w:rsidRPr="00E03335" w14:paraId="67DC945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355312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4C66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D12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A7F30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23EA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ISCHIA</w:t>
            </w:r>
          </w:p>
        </w:tc>
      </w:tr>
      <w:tr w:rsidR="00845EDB" w:rsidRPr="00E03335" w14:paraId="70225AA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434E54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4D2D7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D6D39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7F8C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34F9C0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VIGNOLA I</w:t>
            </w:r>
          </w:p>
        </w:tc>
      </w:tr>
      <w:tr w:rsidR="00845EDB" w:rsidRPr="00E03335" w14:paraId="3891381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0FD119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987BA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CBF57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9449C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9DFC4E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CANALE</w:t>
            </w:r>
          </w:p>
        </w:tc>
      </w:tr>
      <w:tr w:rsidR="00845EDB" w:rsidRPr="00E03335" w14:paraId="0C3D7FDD"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3620CAD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311FB0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03D76D5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A89A45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0D72E81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TENNA</w:t>
            </w:r>
          </w:p>
        </w:tc>
      </w:tr>
      <w:tr w:rsidR="00845EDB" w:rsidRPr="00E03335" w14:paraId="6964C75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E5EF0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25</w:t>
            </w:r>
          </w:p>
        </w:tc>
        <w:tc>
          <w:tcPr>
            <w:tcW w:w="0" w:type="auto"/>
            <w:tcBorders>
              <w:top w:val="nil"/>
              <w:left w:val="nil"/>
              <w:bottom w:val="single" w:sz="4" w:space="0" w:color="auto"/>
              <w:right w:val="single" w:sz="4" w:space="0" w:color="auto"/>
            </w:tcBorders>
            <w:shd w:val="clear" w:color="auto" w:fill="auto"/>
            <w:noWrap/>
            <w:vAlign w:val="bottom"/>
            <w:hideMark/>
          </w:tcPr>
          <w:p w14:paraId="0B48555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Ronzo Chienis</w:t>
            </w:r>
          </w:p>
        </w:tc>
        <w:tc>
          <w:tcPr>
            <w:tcW w:w="0" w:type="auto"/>
            <w:tcBorders>
              <w:top w:val="nil"/>
              <w:left w:val="nil"/>
              <w:bottom w:val="single" w:sz="4" w:space="0" w:color="auto"/>
              <w:right w:val="single" w:sz="4" w:space="0" w:color="auto"/>
            </w:tcBorders>
            <w:shd w:val="clear" w:color="auto" w:fill="auto"/>
            <w:noWrap/>
            <w:vAlign w:val="bottom"/>
            <w:hideMark/>
          </w:tcPr>
          <w:p w14:paraId="70FFC4C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957,18</w:t>
            </w:r>
          </w:p>
        </w:tc>
        <w:tc>
          <w:tcPr>
            <w:tcW w:w="0" w:type="auto"/>
            <w:tcBorders>
              <w:top w:val="nil"/>
              <w:left w:val="nil"/>
              <w:bottom w:val="single" w:sz="4" w:space="0" w:color="auto"/>
              <w:right w:val="single" w:sz="4" w:space="0" w:color="auto"/>
            </w:tcBorders>
            <w:shd w:val="clear" w:color="auto" w:fill="auto"/>
            <w:noWrap/>
            <w:vAlign w:val="bottom"/>
            <w:hideMark/>
          </w:tcPr>
          <w:p w14:paraId="1F2CC0A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2E8006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ROMAGNANO</w:t>
            </w:r>
          </w:p>
        </w:tc>
      </w:tr>
      <w:tr w:rsidR="00845EDB" w:rsidRPr="00E03335" w14:paraId="42D913A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A4100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CFF1A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777F2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558D9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A261AA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CIMONE</w:t>
            </w:r>
          </w:p>
        </w:tc>
      </w:tr>
      <w:tr w:rsidR="00845EDB" w:rsidRPr="00E03335" w14:paraId="48E45F3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CD363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49944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EC8E0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1122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85E68B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ALDENO</w:t>
            </w:r>
          </w:p>
        </w:tc>
      </w:tr>
      <w:tr w:rsidR="00845EDB" w:rsidRPr="00E03335" w14:paraId="0F754F1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C26A5C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B30F2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59EE4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16741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E70FBB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CASTELLANO</w:t>
            </w:r>
          </w:p>
        </w:tc>
      </w:tr>
      <w:tr w:rsidR="00845EDB" w:rsidRPr="00E03335" w14:paraId="35E14E7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2689E6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92400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FAECEC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40067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3447FA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NOMI</w:t>
            </w:r>
          </w:p>
        </w:tc>
      </w:tr>
      <w:tr w:rsidR="00845EDB" w:rsidRPr="00E03335" w14:paraId="68738AC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F8C9C5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056F01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45F34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91EE5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9713E6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POMAROLO I</w:t>
            </w:r>
          </w:p>
        </w:tc>
      </w:tr>
      <w:tr w:rsidR="00845EDB" w:rsidRPr="00E03335" w14:paraId="4CBEB86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39F9ED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9DF1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4B7E8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4322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0886CB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PEDERSANO</w:t>
            </w:r>
          </w:p>
        </w:tc>
      </w:tr>
      <w:tr w:rsidR="00845EDB" w:rsidRPr="00E03335" w14:paraId="199081F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B491F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51A9E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F084B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216E3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78D7A1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SAVIGNANO II</w:t>
            </w:r>
          </w:p>
        </w:tc>
      </w:tr>
      <w:tr w:rsidR="00845EDB" w:rsidRPr="00E03335" w14:paraId="6520D11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7D7C05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FBC0D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22117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0594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E2ED14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SAVIGNANO I</w:t>
            </w:r>
          </w:p>
        </w:tc>
      </w:tr>
      <w:tr w:rsidR="00845EDB" w:rsidRPr="00E03335" w14:paraId="6CDF37E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7022F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F494D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0014B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2690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77FCCC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 LAGARINA</w:t>
            </w:r>
          </w:p>
        </w:tc>
      </w:tr>
      <w:tr w:rsidR="00845EDB" w:rsidRPr="00E03335" w14:paraId="358B219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A702AF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2D8A1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187DD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89F510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2F469C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POMAROLO II</w:t>
            </w:r>
          </w:p>
        </w:tc>
      </w:tr>
      <w:tr w:rsidR="00845EDB" w:rsidRPr="00E03335" w14:paraId="4C053A7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950C2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1FF192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745B0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4D543C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4953AF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RONZO</w:t>
            </w:r>
          </w:p>
        </w:tc>
      </w:tr>
      <w:tr w:rsidR="00845EDB" w:rsidRPr="00E03335" w14:paraId="42F507C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FA04A9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5B0D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2878F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6B4A04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A7483E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PATONE</w:t>
            </w:r>
          </w:p>
        </w:tc>
      </w:tr>
      <w:tr w:rsidR="00845EDB" w:rsidRPr="00E03335" w14:paraId="5DFF4AD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D38A62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4BE55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AAF28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4272BC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DC6C84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NOARNA</w:t>
            </w:r>
          </w:p>
        </w:tc>
      </w:tr>
      <w:tr w:rsidR="00845EDB" w:rsidRPr="00E03335" w14:paraId="4D8F717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5E66F7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4F413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86713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B128D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E7870E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NOGAREDO</w:t>
            </w:r>
          </w:p>
        </w:tc>
      </w:tr>
      <w:tr w:rsidR="00845EDB" w:rsidRPr="00E03335" w14:paraId="5ECE123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0069C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E79E3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AD55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A4F9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CFD5C6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CHIENIS</w:t>
            </w:r>
          </w:p>
        </w:tc>
      </w:tr>
      <w:tr w:rsidR="00845EDB" w:rsidRPr="00E03335" w14:paraId="74310B9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29D901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AC859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8E9CA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1D34A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F7986B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SASSO</w:t>
            </w:r>
          </w:p>
        </w:tc>
      </w:tr>
      <w:tr w:rsidR="00845EDB" w:rsidRPr="00E03335" w14:paraId="5F143EE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896913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4E0A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01452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C775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1F8C11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BRANCOLINO</w:t>
            </w:r>
          </w:p>
        </w:tc>
      </w:tr>
      <w:tr w:rsidR="00845EDB" w:rsidRPr="00E03335" w14:paraId="5F8F76E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6BF3DC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B1C4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D7A73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B36D26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132A92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MARANO</w:t>
            </w:r>
          </w:p>
        </w:tc>
      </w:tr>
      <w:tr w:rsidR="00845EDB" w:rsidRPr="00E03335" w14:paraId="2F68DD5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DD0ADC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A7271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93BD5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D311C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E5E36C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MANZANO</w:t>
            </w:r>
          </w:p>
        </w:tc>
      </w:tr>
      <w:tr w:rsidR="00845EDB" w:rsidRPr="00E03335" w14:paraId="51753EF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5012DE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4AA6B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EADCB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21A29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567FD8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FOLAS</w:t>
            </w:r>
          </w:p>
        </w:tc>
      </w:tr>
      <w:tr w:rsidR="00845EDB" w:rsidRPr="00E03335" w14:paraId="7281E9E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9FD624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8B0CBE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8B7C5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2EEA0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5D4099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PANNONE</w:t>
            </w:r>
          </w:p>
        </w:tc>
      </w:tr>
      <w:tr w:rsidR="00845EDB" w:rsidRPr="00E03335" w14:paraId="7CC9C64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CF75E9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F5BE9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9EB0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F5714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3075EB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LENZIMA</w:t>
            </w:r>
          </w:p>
        </w:tc>
      </w:tr>
      <w:tr w:rsidR="00845EDB" w:rsidRPr="00E03335" w14:paraId="15158D2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3C99C2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77EA0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B598C9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7387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C29A7C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ISERA</w:t>
            </w:r>
          </w:p>
        </w:tc>
      </w:tr>
      <w:tr w:rsidR="00845EDB" w:rsidRPr="00E03335" w14:paraId="5AEE6D7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6D3E1C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988C7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4F46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5614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60A6D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VARANO</w:t>
            </w:r>
          </w:p>
        </w:tc>
      </w:tr>
      <w:tr w:rsidR="00845EDB" w:rsidRPr="00E03335" w14:paraId="7E3FF27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7EA276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F664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14A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EC1B8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AE9968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NOMESINO</w:t>
            </w:r>
          </w:p>
        </w:tc>
      </w:tr>
      <w:tr w:rsidR="00845EDB" w:rsidRPr="00E03335" w14:paraId="0C451D3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6456EA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B3227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3EC7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853FF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4F313A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VALLE</w:t>
            </w:r>
          </w:p>
        </w:tc>
      </w:tr>
      <w:tr w:rsidR="00845EDB" w:rsidRPr="00E03335" w14:paraId="7C0904D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527DDDD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1B4FA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6F9944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3FB9401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40DD120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MORI</w:t>
            </w:r>
          </w:p>
        </w:tc>
      </w:tr>
      <w:tr w:rsidR="00845EDB" w:rsidRPr="00E03335" w14:paraId="705DA4C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10C4AD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14:paraId="4FA092C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Monte Bondone (Giardino Botanico)</w:t>
            </w:r>
          </w:p>
        </w:tc>
        <w:tc>
          <w:tcPr>
            <w:tcW w:w="0" w:type="auto"/>
            <w:tcBorders>
              <w:top w:val="nil"/>
              <w:left w:val="nil"/>
              <w:bottom w:val="single" w:sz="4" w:space="0" w:color="auto"/>
              <w:right w:val="single" w:sz="4" w:space="0" w:color="auto"/>
            </w:tcBorders>
            <w:shd w:val="clear" w:color="auto" w:fill="auto"/>
            <w:noWrap/>
            <w:vAlign w:val="bottom"/>
            <w:hideMark/>
          </w:tcPr>
          <w:p w14:paraId="5E2C4A6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1552</w:t>
            </w:r>
          </w:p>
        </w:tc>
        <w:tc>
          <w:tcPr>
            <w:tcW w:w="0" w:type="auto"/>
            <w:tcBorders>
              <w:top w:val="nil"/>
              <w:left w:val="nil"/>
              <w:bottom w:val="single" w:sz="4" w:space="0" w:color="auto"/>
              <w:right w:val="single" w:sz="4" w:space="0" w:color="auto"/>
            </w:tcBorders>
            <w:shd w:val="clear" w:color="auto" w:fill="auto"/>
            <w:noWrap/>
            <w:vAlign w:val="bottom"/>
            <w:hideMark/>
          </w:tcPr>
          <w:p w14:paraId="642FB3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508096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CADINE</w:t>
            </w:r>
          </w:p>
        </w:tc>
      </w:tr>
      <w:tr w:rsidR="00845EDB" w:rsidRPr="00E03335" w14:paraId="66DC528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38884B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5879D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47BF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95A48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ED61B2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RANZO</w:t>
            </w:r>
          </w:p>
        </w:tc>
      </w:tr>
      <w:tr w:rsidR="00845EDB" w:rsidRPr="00E03335" w14:paraId="67F5E1A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D57CB9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C29DD3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1912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5F7D68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FEED1D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VIGOLO</w:t>
            </w:r>
          </w:p>
        </w:tc>
      </w:tr>
      <w:tr w:rsidR="00845EDB" w:rsidRPr="00E03335" w14:paraId="08E5E14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DF943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42470C0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A54BE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5D8AD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9A48DF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FRAVEGGIO I</w:t>
            </w:r>
          </w:p>
        </w:tc>
      </w:tr>
      <w:tr w:rsidR="00845EDB" w:rsidRPr="00E03335" w14:paraId="218D190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5FFC69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07192D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1B778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C486A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66D7E2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MARGONE</w:t>
            </w:r>
          </w:p>
        </w:tc>
      </w:tr>
      <w:tr w:rsidR="00845EDB" w:rsidRPr="00E03335" w14:paraId="32679C9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D04DA6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3AC31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5AE28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B1567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A4E217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BASELGA</w:t>
            </w:r>
          </w:p>
        </w:tc>
      </w:tr>
      <w:tr w:rsidR="00845EDB" w:rsidRPr="00E03335" w14:paraId="1333E5D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EF21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D4B6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E5852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6E8D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5456B5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VEZZANO</w:t>
            </w:r>
          </w:p>
        </w:tc>
      </w:tr>
      <w:tr w:rsidR="00845EDB" w:rsidRPr="00E03335" w14:paraId="6559EE4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90424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E79EC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C2F78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9F01F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F1A0C6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SOPRAMONTE</w:t>
            </w:r>
          </w:p>
        </w:tc>
      </w:tr>
      <w:tr w:rsidR="00845EDB" w:rsidRPr="00E03335" w14:paraId="19095E7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61722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91EEB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7EF6B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CC5C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9053D3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SARDAGNA</w:t>
            </w:r>
          </w:p>
        </w:tc>
      </w:tr>
      <w:tr w:rsidR="00845EDB" w:rsidRPr="00E03335" w14:paraId="03B86A2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779B0A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7AE4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8C1B2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FA326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56CA31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PADERGNONE</w:t>
            </w:r>
          </w:p>
        </w:tc>
      </w:tr>
      <w:tr w:rsidR="00845EDB" w:rsidRPr="00E03335" w14:paraId="5777F4C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4CCABF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ECED4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E56B2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F1DDF6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810CC3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CALAVINO</w:t>
            </w:r>
          </w:p>
        </w:tc>
      </w:tr>
      <w:tr w:rsidR="00845EDB" w:rsidRPr="00E03335" w14:paraId="48AAEF5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FF5A3F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9F63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6AE08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956A6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81F026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RAVINA</w:t>
            </w:r>
          </w:p>
        </w:tc>
      </w:tr>
      <w:tr w:rsidR="00845EDB" w:rsidRPr="00E03335" w14:paraId="101E20D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0ADE8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C9D4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E1514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F8E8F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10D23A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LASINO</w:t>
            </w:r>
          </w:p>
        </w:tc>
      </w:tr>
      <w:tr w:rsidR="00845EDB" w:rsidRPr="00E03335" w14:paraId="689217E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EDF1AD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15AD8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AF04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5E20F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122A14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GARNIGA</w:t>
            </w:r>
          </w:p>
        </w:tc>
      </w:tr>
      <w:tr w:rsidR="00845EDB" w:rsidRPr="00E03335" w14:paraId="48939E7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7ACD7F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E5AB5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EA30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420C3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DC256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LAGUNA MUSTÈ I</w:t>
            </w:r>
          </w:p>
        </w:tc>
      </w:tr>
      <w:tr w:rsidR="00845EDB" w:rsidRPr="00E03335" w14:paraId="46CD5F63"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6232D7A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3870F4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7F6133A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F07CEA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7990E5D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STRAVINO</w:t>
            </w:r>
          </w:p>
        </w:tc>
      </w:tr>
      <w:tr w:rsidR="00845EDB" w:rsidRPr="00E03335" w14:paraId="37B7229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FD1387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14:paraId="287150A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Spormaggiore</w:t>
            </w:r>
          </w:p>
        </w:tc>
        <w:tc>
          <w:tcPr>
            <w:tcW w:w="0" w:type="auto"/>
            <w:tcBorders>
              <w:top w:val="nil"/>
              <w:left w:val="nil"/>
              <w:bottom w:val="single" w:sz="4" w:space="0" w:color="auto"/>
              <w:right w:val="single" w:sz="4" w:space="0" w:color="auto"/>
            </w:tcBorders>
            <w:shd w:val="clear" w:color="auto" w:fill="auto"/>
            <w:noWrap/>
            <w:vAlign w:val="bottom"/>
            <w:hideMark/>
          </w:tcPr>
          <w:p w14:paraId="1E30F64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550,36</w:t>
            </w:r>
          </w:p>
        </w:tc>
        <w:tc>
          <w:tcPr>
            <w:tcW w:w="0" w:type="auto"/>
            <w:tcBorders>
              <w:top w:val="nil"/>
              <w:left w:val="nil"/>
              <w:bottom w:val="single" w:sz="4" w:space="0" w:color="auto"/>
              <w:right w:val="single" w:sz="4" w:space="0" w:color="auto"/>
            </w:tcBorders>
            <w:shd w:val="clear" w:color="auto" w:fill="auto"/>
            <w:noWrap/>
            <w:vAlign w:val="bottom"/>
            <w:hideMark/>
          </w:tcPr>
          <w:p w14:paraId="5765F90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7E0F9AE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SPORMAGGIORE</w:t>
            </w:r>
          </w:p>
        </w:tc>
      </w:tr>
      <w:tr w:rsidR="00845EDB" w:rsidRPr="00E03335" w14:paraId="061F3F0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7B76A4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7400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38946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0A1C7C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97AC68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FAI</w:t>
            </w:r>
          </w:p>
        </w:tc>
      </w:tr>
      <w:tr w:rsidR="00845EDB" w:rsidRPr="00E03335" w14:paraId="226D586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7C2A1E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CAD08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AE6CD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92248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E8F81A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CAVEDAGO</w:t>
            </w:r>
          </w:p>
        </w:tc>
      </w:tr>
      <w:tr w:rsidR="00845EDB" w:rsidRPr="00E03335" w14:paraId="2AB5999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7E6445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D9537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62DD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DC6F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19D4D9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MOLVENO</w:t>
            </w:r>
          </w:p>
        </w:tc>
      </w:tr>
      <w:tr w:rsidR="00845EDB" w:rsidRPr="00E03335" w14:paraId="66705CE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D19D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9FB5E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128FD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2465F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767DC0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ANDALO</w:t>
            </w:r>
          </w:p>
        </w:tc>
      </w:tr>
      <w:tr w:rsidR="00845EDB" w:rsidRPr="00E03335" w14:paraId="2E50612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FA8962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94612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5F139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806C1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FBE9B1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ZAMBANA II</w:t>
            </w:r>
          </w:p>
        </w:tc>
      </w:tr>
      <w:tr w:rsidR="00845EDB" w:rsidRPr="00E03335" w14:paraId="0CF3188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CAAE31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D5BFD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2E866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E821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5BCDC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TERLAGO</w:t>
            </w:r>
          </w:p>
        </w:tc>
      </w:tr>
      <w:tr w:rsidR="00845EDB" w:rsidRPr="00E03335" w14:paraId="6FFA812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4FFB7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1E2B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7081B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2E1C2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3FB04F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COVELO</w:t>
            </w:r>
          </w:p>
        </w:tc>
      </w:tr>
      <w:tr w:rsidR="00845EDB" w:rsidRPr="00E03335" w14:paraId="0CCB692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8396D9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E2E0B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6EB42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0225F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67760D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CIAGO II</w:t>
            </w:r>
          </w:p>
        </w:tc>
      </w:tr>
      <w:tr w:rsidR="00845EDB" w:rsidRPr="00E03335" w14:paraId="48E97E9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28DF4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F645E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4E577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36AF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6F17A3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LON II</w:t>
            </w:r>
          </w:p>
        </w:tc>
      </w:tr>
      <w:tr w:rsidR="00845EDB" w:rsidRPr="00E03335" w14:paraId="635BD8E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AB64E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4B45F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C7F03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5765D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4EBC11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FRAVEGGIO II</w:t>
            </w:r>
          </w:p>
        </w:tc>
      </w:tr>
      <w:tr w:rsidR="00845EDB" w:rsidRPr="00E03335" w14:paraId="7E13D42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59D540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ACCA1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D277E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4EA9B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D0BDF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CIAGO I</w:t>
            </w:r>
          </w:p>
        </w:tc>
      </w:tr>
      <w:tr w:rsidR="00845EDB" w:rsidRPr="00E03335" w14:paraId="31A953F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59BF34A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75321E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B48D98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4CE3A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569BCA3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LON I</w:t>
            </w:r>
          </w:p>
        </w:tc>
      </w:tr>
      <w:tr w:rsidR="00845EDB" w:rsidRPr="00E03335" w14:paraId="0E8B3F7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807A04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28</w:t>
            </w:r>
          </w:p>
        </w:tc>
        <w:tc>
          <w:tcPr>
            <w:tcW w:w="0" w:type="auto"/>
            <w:tcBorders>
              <w:top w:val="nil"/>
              <w:left w:val="nil"/>
              <w:bottom w:val="single" w:sz="4" w:space="0" w:color="auto"/>
              <w:right w:val="single" w:sz="4" w:space="0" w:color="auto"/>
            </w:tcBorders>
            <w:shd w:val="clear" w:color="auto" w:fill="auto"/>
            <w:noWrap/>
            <w:vAlign w:val="bottom"/>
            <w:hideMark/>
          </w:tcPr>
          <w:p w14:paraId="679C59F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Cunevo</w:t>
            </w:r>
          </w:p>
        </w:tc>
        <w:tc>
          <w:tcPr>
            <w:tcW w:w="0" w:type="auto"/>
            <w:tcBorders>
              <w:top w:val="nil"/>
              <w:left w:val="nil"/>
              <w:bottom w:val="single" w:sz="4" w:space="0" w:color="auto"/>
              <w:right w:val="single" w:sz="4" w:space="0" w:color="auto"/>
            </w:tcBorders>
            <w:shd w:val="clear" w:color="auto" w:fill="auto"/>
            <w:noWrap/>
            <w:vAlign w:val="bottom"/>
            <w:hideMark/>
          </w:tcPr>
          <w:p w14:paraId="7434764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552,08</w:t>
            </w:r>
          </w:p>
        </w:tc>
        <w:tc>
          <w:tcPr>
            <w:tcW w:w="0" w:type="auto"/>
            <w:tcBorders>
              <w:top w:val="nil"/>
              <w:left w:val="nil"/>
              <w:bottom w:val="single" w:sz="4" w:space="0" w:color="auto"/>
              <w:right w:val="single" w:sz="4" w:space="0" w:color="auto"/>
            </w:tcBorders>
            <w:shd w:val="clear" w:color="auto" w:fill="auto"/>
            <w:noWrap/>
            <w:vAlign w:val="bottom"/>
            <w:hideMark/>
          </w:tcPr>
          <w:p w14:paraId="1BAB67C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9B9F8D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CLES</w:t>
            </w:r>
          </w:p>
        </w:tc>
      </w:tr>
      <w:tr w:rsidR="00845EDB" w:rsidRPr="00E03335" w14:paraId="3BB11D9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F0FAF4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C2E1F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64D2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8FA89A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E80BBC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CAVIZZANA</w:t>
            </w:r>
          </w:p>
        </w:tc>
      </w:tr>
      <w:tr w:rsidR="00845EDB" w:rsidRPr="00E03335" w14:paraId="292D055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4C8B7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42983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D644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0650F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45C6F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CALDES</w:t>
            </w:r>
          </w:p>
        </w:tc>
      </w:tr>
      <w:tr w:rsidR="00845EDB" w:rsidRPr="00E03335" w14:paraId="55D4C2B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F33B88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3AAA3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A01E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CD41A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55B97A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TASSULLO I</w:t>
            </w:r>
          </w:p>
        </w:tc>
      </w:tr>
      <w:tr w:rsidR="00845EDB" w:rsidRPr="00E03335" w14:paraId="4BE03A0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3FE95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4E75AD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93BDD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E6F0F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6B72A5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MECHEL</w:t>
            </w:r>
          </w:p>
        </w:tc>
      </w:tr>
      <w:tr w:rsidR="00845EDB" w:rsidRPr="00E03335" w14:paraId="36A7BAE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41FD48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28DD5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BF2E9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6B193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2B436D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DERMULO</w:t>
            </w:r>
          </w:p>
        </w:tc>
      </w:tr>
      <w:tr w:rsidR="00845EDB" w:rsidRPr="00E03335" w14:paraId="26EF3DA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BBB0F7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4DC56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9B444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9750A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6FDF00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TASSULLO II</w:t>
            </w:r>
          </w:p>
        </w:tc>
      </w:tr>
      <w:tr w:rsidR="00845EDB" w:rsidRPr="00E03335" w14:paraId="58E8425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31DE19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649CE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AE4EA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0983F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71983F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TUENNO</w:t>
            </w:r>
          </w:p>
        </w:tc>
      </w:tr>
      <w:tr w:rsidR="00845EDB" w:rsidRPr="00E03335" w14:paraId="5D57D6B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146ED5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0CBAC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65AA9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4E8ED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3C9BCA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NANNO</w:t>
            </w:r>
          </w:p>
        </w:tc>
      </w:tr>
      <w:tr w:rsidR="00845EDB" w:rsidRPr="00E03335" w14:paraId="2D335FD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DD623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0C408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1476D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C1F593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9AD6CC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TERRES</w:t>
            </w:r>
          </w:p>
        </w:tc>
      </w:tr>
      <w:tr w:rsidR="00845EDB" w:rsidRPr="00E03335" w14:paraId="6F9BAA4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6F1A35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F14E6D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E8F84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89E01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F67790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TASSULLO III</w:t>
            </w:r>
          </w:p>
        </w:tc>
      </w:tr>
      <w:tr w:rsidR="00845EDB" w:rsidRPr="00E03335" w14:paraId="6F8C368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1DF8B3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EC330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6DF43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3F0B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1A4EFB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FLAVON</w:t>
            </w:r>
          </w:p>
        </w:tc>
      </w:tr>
      <w:tr w:rsidR="00845EDB" w:rsidRPr="00E03335" w14:paraId="685DF50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11417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E6E5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6F754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6CB07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9BA3A5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DENNO I</w:t>
            </w:r>
          </w:p>
        </w:tc>
      </w:tr>
      <w:tr w:rsidR="00845EDB" w:rsidRPr="00E03335" w14:paraId="3609EF3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78DCEF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4956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85BA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4F2E6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FB4616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CUNEVO</w:t>
            </w:r>
          </w:p>
        </w:tc>
      </w:tr>
      <w:tr w:rsidR="00845EDB" w:rsidRPr="00E03335" w14:paraId="1CB05D2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62B8E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05318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4956F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9A1C8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D45E00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DENNO II</w:t>
            </w:r>
          </w:p>
        </w:tc>
      </w:tr>
      <w:tr w:rsidR="00845EDB" w:rsidRPr="00E03335" w14:paraId="03C7B6C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4F2C7F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EDE89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00692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CEF2E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48894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TERMON I</w:t>
            </w:r>
          </w:p>
        </w:tc>
      </w:tr>
      <w:tr w:rsidR="00845EDB" w:rsidRPr="00E03335" w14:paraId="3AC66D4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FBB8A1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AC9A9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B3B3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E8E10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90E75B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QUETTA I</w:t>
            </w:r>
          </w:p>
        </w:tc>
      </w:tr>
      <w:tr w:rsidR="00845EDB" w:rsidRPr="00E03335" w14:paraId="31C1288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95A41F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A245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53065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281D5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3F965B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QUETTA II</w:t>
            </w:r>
          </w:p>
        </w:tc>
      </w:tr>
      <w:tr w:rsidR="00845EDB" w:rsidRPr="00E03335" w14:paraId="1344045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A3BA7B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D9E02E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E32A1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D1C49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46EA1D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CAMPODENNO I</w:t>
            </w:r>
          </w:p>
        </w:tc>
      </w:tr>
      <w:tr w:rsidR="00845EDB" w:rsidRPr="00E03335" w14:paraId="714ECFE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36800E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F89D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C1041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C5AB7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508D7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TERMON II</w:t>
            </w:r>
          </w:p>
        </w:tc>
      </w:tr>
      <w:tr w:rsidR="00845EDB" w:rsidRPr="00E03335" w14:paraId="7469B7C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78B0FC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E877E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4C4DC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34FBC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4FE8CB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DERCOLO II</w:t>
            </w:r>
          </w:p>
        </w:tc>
      </w:tr>
      <w:tr w:rsidR="00845EDB" w:rsidRPr="00E03335" w14:paraId="53EA4DC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6BD13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A03D3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58DB9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FED18A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5D8A97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LOVER</w:t>
            </w:r>
          </w:p>
        </w:tc>
      </w:tr>
      <w:tr w:rsidR="00845EDB" w:rsidRPr="00E03335" w14:paraId="07C194F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B624A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A818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CCEC1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89B98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D9EFFA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DERCOLO I</w:t>
            </w:r>
          </w:p>
        </w:tc>
      </w:tr>
      <w:tr w:rsidR="00845EDB" w:rsidRPr="00E03335" w14:paraId="5985D70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87B7FC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E0A3F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FE416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20A32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81FDD9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CAMPODENNO II</w:t>
            </w:r>
          </w:p>
        </w:tc>
      </w:tr>
      <w:tr w:rsidR="00845EDB" w:rsidRPr="00E03335" w14:paraId="2F273C42"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7E981A0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C2CB9D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AE1773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6A86A1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45FA51F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SPORMINORE</w:t>
            </w:r>
          </w:p>
        </w:tc>
      </w:tr>
      <w:tr w:rsidR="00845EDB" w:rsidRPr="00E03335" w14:paraId="749E930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F3F8D6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29</w:t>
            </w:r>
          </w:p>
        </w:tc>
        <w:tc>
          <w:tcPr>
            <w:tcW w:w="0" w:type="auto"/>
            <w:tcBorders>
              <w:top w:val="nil"/>
              <w:left w:val="nil"/>
              <w:bottom w:val="single" w:sz="4" w:space="0" w:color="auto"/>
              <w:right w:val="single" w:sz="4" w:space="0" w:color="auto"/>
            </w:tcBorders>
            <w:shd w:val="clear" w:color="auto" w:fill="auto"/>
            <w:noWrap/>
            <w:vAlign w:val="bottom"/>
            <w:hideMark/>
          </w:tcPr>
          <w:p w14:paraId="1420E2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Baselga di Pine'</w:t>
            </w:r>
          </w:p>
        </w:tc>
        <w:tc>
          <w:tcPr>
            <w:tcW w:w="0" w:type="auto"/>
            <w:tcBorders>
              <w:top w:val="nil"/>
              <w:left w:val="nil"/>
              <w:bottom w:val="single" w:sz="4" w:space="0" w:color="auto"/>
              <w:right w:val="single" w:sz="4" w:space="0" w:color="auto"/>
            </w:tcBorders>
            <w:shd w:val="clear" w:color="auto" w:fill="auto"/>
            <w:noWrap/>
            <w:vAlign w:val="bottom"/>
            <w:hideMark/>
          </w:tcPr>
          <w:p w14:paraId="4C99E9B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983,25</w:t>
            </w:r>
          </w:p>
        </w:tc>
        <w:tc>
          <w:tcPr>
            <w:tcW w:w="0" w:type="auto"/>
            <w:tcBorders>
              <w:top w:val="nil"/>
              <w:left w:val="nil"/>
              <w:bottom w:val="single" w:sz="4" w:space="0" w:color="auto"/>
              <w:right w:val="single" w:sz="4" w:space="0" w:color="auto"/>
            </w:tcBorders>
            <w:shd w:val="clear" w:color="auto" w:fill="auto"/>
            <w:noWrap/>
            <w:vAlign w:val="bottom"/>
            <w:hideMark/>
          </w:tcPr>
          <w:p w14:paraId="47A83E6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1C6F4B0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SOVER</w:t>
            </w:r>
          </w:p>
        </w:tc>
      </w:tr>
      <w:tr w:rsidR="00845EDB" w:rsidRPr="00E03335" w14:paraId="3A3C045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27A55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1E66F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5FBF0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3308F7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FBAD8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SEGONZANO</w:t>
            </w:r>
          </w:p>
        </w:tc>
      </w:tr>
      <w:tr w:rsidR="00845EDB" w:rsidRPr="00E03335" w14:paraId="6FD041D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B7EFBE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91E01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4FE8F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AA290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F583D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LONA LASES II</w:t>
            </w:r>
          </w:p>
        </w:tc>
      </w:tr>
      <w:tr w:rsidR="00845EDB" w:rsidRPr="00E03335" w14:paraId="3D29FA7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37BF5A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8B17C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41CE60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3B2144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1C0D14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BEDOLLO</w:t>
            </w:r>
          </w:p>
        </w:tc>
      </w:tr>
      <w:tr w:rsidR="00845EDB" w:rsidRPr="00E03335" w14:paraId="654D3A9F"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E7BA23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0B0E2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2A661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9ACF6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214715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MIOLA II</w:t>
            </w:r>
          </w:p>
        </w:tc>
      </w:tr>
      <w:tr w:rsidR="00845EDB" w:rsidRPr="00E03335" w14:paraId="440E829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ECED7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1D172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0D9ED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94558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5A1322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BASELGA DI PINÈ II</w:t>
            </w:r>
          </w:p>
        </w:tc>
      </w:tr>
      <w:tr w:rsidR="00845EDB" w:rsidRPr="00E03335" w14:paraId="5994A1C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BB40B0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19072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C335E5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9B647C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0EB9A8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SEVIGNANO</w:t>
            </w:r>
          </w:p>
        </w:tc>
      </w:tr>
      <w:tr w:rsidR="00845EDB" w:rsidRPr="00E03335" w14:paraId="24D4D39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60E72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49CA5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E3812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DDCAE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1BE83D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LONA</w:t>
            </w:r>
          </w:p>
        </w:tc>
      </w:tr>
      <w:tr w:rsidR="00845EDB" w:rsidRPr="00E03335" w14:paraId="3CB53FC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C5B40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29738A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E65DBB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AA4B3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414CAC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BASELGA DI PINÈ I</w:t>
            </w:r>
          </w:p>
        </w:tc>
      </w:tr>
      <w:tr w:rsidR="00845EDB" w:rsidRPr="00E03335" w14:paraId="74357F5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05C108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F1F79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B3FD5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0B209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CEE120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LASES</w:t>
            </w:r>
          </w:p>
        </w:tc>
      </w:tr>
      <w:tr w:rsidR="00845EDB" w:rsidRPr="00E03335" w14:paraId="123BC87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362F15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D079A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D7011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517C8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92381E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FORNACE</w:t>
            </w:r>
          </w:p>
        </w:tc>
      </w:tr>
      <w:tr w:rsidR="00845EDB" w:rsidRPr="00E03335" w14:paraId="1E6CDDA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A85A07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369FA6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B72C7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53180D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276C2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MIOLA I</w:t>
            </w:r>
          </w:p>
        </w:tc>
      </w:tr>
      <w:tr w:rsidR="00845EDB" w:rsidRPr="00E03335" w14:paraId="153924A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180F09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9ABA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E9256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4E05E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744CB5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CIVEZZANO</w:t>
            </w:r>
          </w:p>
        </w:tc>
      </w:tr>
      <w:tr w:rsidR="00845EDB" w:rsidRPr="00E03335" w14:paraId="1292420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C3F7A3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40C3F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1AA736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319473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BCE40A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NOGARÈ</w:t>
            </w:r>
          </w:p>
        </w:tc>
      </w:tr>
      <w:tr w:rsidR="00845EDB" w:rsidRPr="00E03335" w14:paraId="0E7C4A5C"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0FFC8CD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6B4F79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78A442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E64604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0BCE902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MADRANO</w:t>
            </w:r>
          </w:p>
        </w:tc>
      </w:tr>
      <w:tr w:rsidR="00845EDB" w:rsidRPr="00E03335" w14:paraId="63081FD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13D756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30</w:t>
            </w:r>
          </w:p>
        </w:tc>
        <w:tc>
          <w:tcPr>
            <w:tcW w:w="0" w:type="auto"/>
            <w:tcBorders>
              <w:top w:val="nil"/>
              <w:left w:val="nil"/>
              <w:bottom w:val="single" w:sz="4" w:space="0" w:color="auto"/>
              <w:right w:val="single" w:sz="4" w:space="0" w:color="auto"/>
            </w:tcBorders>
            <w:shd w:val="clear" w:color="auto" w:fill="auto"/>
            <w:noWrap/>
            <w:vAlign w:val="bottom"/>
            <w:hideMark/>
          </w:tcPr>
          <w:p w14:paraId="3DCCC86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Lomaso</w:t>
            </w:r>
          </w:p>
        </w:tc>
        <w:tc>
          <w:tcPr>
            <w:tcW w:w="0" w:type="auto"/>
            <w:tcBorders>
              <w:top w:val="nil"/>
              <w:left w:val="nil"/>
              <w:bottom w:val="single" w:sz="4" w:space="0" w:color="auto"/>
              <w:right w:val="single" w:sz="4" w:space="0" w:color="auto"/>
            </w:tcBorders>
            <w:shd w:val="clear" w:color="auto" w:fill="auto"/>
            <w:noWrap/>
            <w:vAlign w:val="bottom"/>
            <w:hideMark/>
          </w:tcPr>
          <w:p w14:paraId="7431F4A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491,66</w:t>
            </w:r>
          </w:p>
        </w:tc>
        <w:tc>
          <w:tcPr>
            <w:tcW w:w="0" w:type="auto"/>
            <w:tcBorders>
              <w:top w:val="nil"/>
              <w:left w:val="nil"/>
              <w:bottom w:val="single" w:sz="4" w:space="0" w:color="auto"/>
              <w:right w:val="single" w:sz="4" w:space="0" w:color="auto"/>
            </w:tcBorders>
            <w:shd w:val="clear" w:color="auto" w:fill="auto"/>
            <w:noWrap/>
            <w:vAlign w:val="bottom"/>
            <w:hideMark/>
          </w:tcPr>
          <w:p w14:paraId="3B83C2E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48D9B52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COMANO</w:t>
            </w:r>
          </w:p>
        </w:tc>
      </w:tr>
      <w:tr w:rsidR="00845EDB" w:rsidRPr="00E03335" w14:paraId="690887C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9BB5B0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A0953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88CE6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63D99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29FD70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TIGNERONE</w:t>
            </w:r>
          </w:p>
        </w:tc>
      </w:tr>
      <w:tr w:rsidR="00845EDB" w:rsidRPr="00E03335" w14:paraId="3E2F902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74D902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A0A84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F64596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C775D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A00079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GODENZO</w:t>
            </w:r>
          </w:p>
        </w:tc>
      </w:tr>
      <w:tr w:rsidR="00845EDB" w:rsidRPr="00E03335" w14:paraId="24B6EE2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1B93A4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FC712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48ED9E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4B992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A3EC27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BLEGGIO SUPERIORE</w:t>
            </w:r>
          </w:p>
        </w:tc>
      </w:tr>
      <w:tr w:rsidR="00845EDB" w:rsidRPr="00E03335" w14:paraId="5BB8B19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8DC0ED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32F7F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5ED99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CDD45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F58C63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COMIGHELLO</w:t>
            </w:r>
          </w:p>
        </w:tc>
      </w:tr>
      <w:tr w:rsidR="00845EDB" w:rsidRPr="00E03335" w14:paraId="6C9D8C2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7822C5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7EB3BA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5C44C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CC7F26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DAACD9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CARES</w:t>
            </w:r>
          </w:p>
        </w:tc>
      </w:tr>
      <w:tr w:rsidR="00845EDB" w:rsidRPr="00E03335" w14:paraId="22016F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316381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71A8B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6315E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4D18F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5C281F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POIA</w:t>
            </w:r>
          </w:p>
        </w:tc>
      </w:tr>
      <w:tr w:rsidR="00845EDB" w:rsidRPr="00E03335" w14:paraId="7DED154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C1A6C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C6EDA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98E9B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4B63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E2C8B6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DUVREDO</w:t>
            </w:r>
          </w:p>
        </w:tc>
      </w:tr>
      <w:tr w:rsidR="00845EDB" w:rsidRPr="00E03335" w14:paraId="4987843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B5658B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95BA7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D1E85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6E405B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4BB1E5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LARIDO</w:t>
            </w:r>
          </w:p>
        </w:tc>
      </w:tr>
      <w:tr w:rsidR="00845EDB" w:rsidRPr="00E03335" w14:paraId="3E15A90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EE7E3A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158E4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300298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4559C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791592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CAMPO</w:t>
            </w:r>
          </w:p>
        </w:tc>
      </w:tr>
      <w:tr w:rsidR="00845EDB" w:rsidRPr="00E03335" w14:paraId="529FC96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0030B9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DFD48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8EA105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82DCC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55BECF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BONO</w:t>
            </w:r>
          </w:p>
        </w:tc>
      </w:tr>
      <w:tr w:rsidR="00845EDB" w:rsidRPr="00E03335" w14:paraId="3EE6C3B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6FE5B4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01352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60B1A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8CD64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0402A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MADICE</w:t>
            </w:r>
          </w:p>
        </w:tc>
      </w:tr>
      <w:tr w:rsidR="00845EDB" w:rsidRPr="00E03335" w14:paraId="7A0093E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5EF37C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53B56C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7E1FA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9175C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46035E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RANGO</w:t>
            </w:r>
          </w:p>
        </w:tc>
      </w:tr>
      <w:tr w:rsidR="00845EDB" w:rsidRPr="00E03335" w14:paraId="009E12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3367BC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37552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CA035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F034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313FB5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LUNDO</w:t>
            </w:r>
          </w:p>
        </w:tc>
      </w:tr>
      <w:tr w:rsidR="00845EDB" w:rsidRPr="00E03335" w14:paraId="1500A46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33913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456C87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56631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D24309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069C6E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STUMIAGA</w:t>
            </w:r>
          </w:p>
        </w:tc>
      </w:tr>
      <w:tr w:rsidR="00845EDB" w:rsidRPr="00E03335" w14:paraId="7118195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4AFA90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F478C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CAB1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17C08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3431F6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CAVRASTO</w:t>
            </w:r>
          </w:p>
        </w:tc>
      </w:tr>
      <w:tr w:rsidR="00845EDB" w:rsidRPr="00E03335" w14:paraId="68280807"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90181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66F9C25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A23B9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8D590A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41A8332"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DASINDO</w:t>
            </w:r>
          </w:p>
        </w:tc>
      </w:tr>
      <w:tr w:rsidR="00845EDB" w:rsidRPr="00E03335" w14:paraId="5681E2E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C8DFD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40192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911525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890D2C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6F23FA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VIGO LOMASO</w:t>
            </w:r>
          </w:p>
        </w:tc>
      </w:tr>
      <w:tr w:rsidR="00845EDB" w:rsidRPr="00E03335" w14:paraId="32B9107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FEBB3C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05DBC8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1666F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17865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2D2F9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FIAVÈ</w:t>
            </w:r>
          </w:p>
        </w:tc>
      </w:tr>
      <w:tr w:rsidR="00845EDB" w:rsidRPr="00E03335" w14:paraId="1368CEE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0B87A1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030C9A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B4EAD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A1A02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88AE46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BALBIDO</w:t>
            </w:r>
          </w:p>
        </w:tc>
      </w:tr>
      <w:tr w:rsidR="00845EDB" w:rsidRPr="00E03335" w14:paraId="5D5D622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6D585E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87F96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1ACA9C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C39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A2F22F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FAVRIO</w:t>
            </w:r>
          </w:p>
        </w:tc>
      </w:tr>
      <w:tr w:rsidR="00845EDB" w:rsidRPr="00E03335" w14:paraId="53FB4D2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28A644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34EA6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11549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E8447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B98121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LOMASO</w:t>
            </w:r>
          </w:p>
        </w:tc>
      </w:tr>
      <w:tr w:rsidR="00845EDB" w:rsidRPr="00E03335" w14:paraId="4D58D89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ACCC0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C007E8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A01FC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46215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27A6A9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BALLINO</w:t>
            </w:r>
          </w:p>
        </w:tc>
      </w:tr>
      <w:tr w:rsidR="00845EDB" w:rsidRPr="00E03335" w14:paraId="721C5AF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47AAEC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18F63B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F1BE3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91A660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4C8B03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VILLE DEL MONTE</w:t>
            </w:r>
          </w:p>
        </w:tc>
      </w:tr>
      <w:tr w:rsidR="00845EDB" w:rsidRPr="00E03335" w14:paraId="29BE9EC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DA5F5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887791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3C8EC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3EC0C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75C9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COLOGNA GAVAZZO</w:t>
            </w:r>
          </w:p>
        </w:tc>
      </w:tr>
      <w:tr w:rsidR="00845EDB" w:rsidRPr="00E03335" w14:paraId="0C161224"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10DE8CF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4D1C0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3DC1D65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049A2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33EFA83E"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TENNO</w:t>
            </w:r>
          </w:p>
        </w:tc>
      </w:tr>
      <w:tr w:rsidR="00845EDB" w:rsidRPr="00E03335" w14:paraId="3FFB3745"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5C2AAB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31</w:t>
            </w:r>
          </w:p>
        </w:tc>
        <w:tc>
          <w:tcPr>
            <w:tcW w:w="0" w:type="auto"/>
            <w:tcBorders>
              <w:top w:val="nil"/>
              <w:left w:val="nil"/>
              <w:bottom w:val="single" w:sz="4" w:space="0" w:color="auto"/>
              <w:right w:val="single" w:sz="4" w:space="0" w:color="auto"/>
            </w:tcBorders>
            <w:shd w:val="clear" w:color="auto" w:fill="auto"/>
            <w:noWrap/>
            <w:vAlign w:val="bottom"/>
            <w:hideMark/>
          </w:tcPr>
          <w:p w14:paraId="581C452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Mezzana</w:t>
            </w:r>
          </w:p>
        </w:tc>
        <w:tc>
          <w:tcPr>
            <w:tcW w:w="0" w:type="auto"/>
            <w:tcBorders>
              <w:top w:val="nil"/>
              <w:left w:val="nil"/>
              <w:bottom w:val="single" w:sz="4" w:space="0" w:color="auto"/>
              <w:right w:val="single" w:sz="4" w:space="0" w:color="auto"/>
            </w:tcBorders>
            <w:shd w:val="clear" w:color="auto" w:fill="auto"/>
            <w:noWrap/>
            <w:vAlign w:val="bottom"/>
            <w:hideMark/>
          </w:tcPr>
          <w:p w14:paraId="4F961A7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905</w:t>
            </w:r>
          </w:p>
        </w:tc>
        <w:tc>
          <w:tcPr>
            <w:tcW w:w="0" w:type="auto"/>
            <w:tcBorders>
              <w:top w:val="nil"/>
              <w:left w:val="nil"/>
              <w:bottom w:val="single" w:sz="4" w:space="0" w:color="auto"/>
              <w:right w:val="single" w:sz="4" w:space="0" w:color="auto"/>
            </w:tcBorders>
            <w:shd w:val="clear" w:color="auto" w:fill="auto"/>
            <w:noWrap/>
            <w:vAlign w:val="bottom"/>
            <w:hideMark/>
          </w:tcPr>
          <w:p w14:paraId="4C817E7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Meteotrentino</w:t>
            </w:r>
          </w:p>
        </w:tc>
        <w:tc>
          <w:tcPr>
            <w:tcW w:w="0" w:type="auto"/>
            <w:tcBorders>
              <w:top w:val="nil"/>
              <w:left w:val="nil"/>
              <w:bottom w:val="single" w:sz="4" w:space="0" w:color="auto"/>
              <w:right w:val="single" w:sz="12" w:space="0" w:color="auto"/>
            </w:tcBorders>
            <w:shd w:val="clear" w:color="auto" w:fill="auto"/>
            <w:noWrap/>
            <w:vAlign w:val="bottom"/>
            <w:hideMark/>
          </w:tcPr>
          <w:p w14:paraId="1EDDD9DA"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BOLENTINA</w:t>
            </w:r>
          </w:p>
        </w:tc>
      </w:tr>
      <w:tr w:rsidR="00845EDB" w:rsidRPr="00E03335" w14:paraId="0196DB7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38418F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DBDF5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B86A7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7DC13D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0F1A6B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MAGRAS</w:t>
            </w:r>
          </w:p>
        </w:tc>
      </w:tr>
      <w:tr w:rsidR="00845EDB" w:rsidRPr="00E03335" w14:paraId="06851F5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36DEAE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D959C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557BD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7DFD2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56533E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ORTISÈ</w:t>
            </w:r>
          </w:p>
        </w:tc>
      </w:tr>
      <w:tr w:rsidR="00845EDB" w:rsidRPr="00E03335" w14:paraId="74DA0C6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C1091E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2B9BBA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A600D9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1F64E9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131F6E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TERMENAGO I</w:t>
            </w:r>
          </w:p>
        </w:tc>
      </w:tr>
      <w:tr w:rsidR="00845EDB" w:rsidRPr="00E03335" w14:paraId="3D566F30"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C19C6DE"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3EF321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61E83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917290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88CD1B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CASTELLO</w:t>
            </w:r>
          </w:p>
        </w:tc>
      </w:tr>
      <w:tr w:rsidR="00845EDB" w:rsidRPr="00E03335" w14:paraId="5A4E66A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7F45B2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458E0E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0B89E3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9A627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EC0822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MALÈ</w:t>
            </w:r>
          </w:p>
        </w:tc>
      </w:tr>
      <w:tr w:rsidR="00845EDB" w:rsidRPr="00E03335" w14:paraId="0DEB714A"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CC566B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01737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B7439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7A7F96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216C0B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MEZZANA</w:t>
            </w:r>
          </w:p>
        </w:tc>
      </w:tr>
      <w:tr w:rsidR="00845EDB" w:rsidRPr="00E03335" w14:paraId="256912C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C65EAB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CE954B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6447E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82724B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30B83229"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MONTES</w:t>
            </w:r>
          </w:p>
        </w:tc>
      </w:tr>
      <w:tr w:rsidR="00845EDB" w:rsidRPr="00E03335" w14:paraId="5F1CD56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024BD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225228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5AA1BD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FBB51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85E2777"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CROVIANA</w:t>
            </w:r>
          </w:p>
        </w:tc>
      </w:tr>
      <w:tr w:rsidR="00845EDB" w:rsidRPr="00E03335" w14:paraId="3E72BAA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0347E3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8DB69C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47621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2EE4C6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AF5455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MESTRIAGO</w:t>
            </w:r>
          </w:p>
        </w:tc>
      </w:tr>
      <w:tr w:rsidR="00845EDB" w:rsidRPr="00E03335" w14:paraId="4E7929A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26E950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757B52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CEBA24"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7C7F0D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C6F220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DEGGIANO</w:t>
            </w:r>
          </w:p>
        </w:tc>
      </w:tr>
      <w:tr w:rsidR="00845EDB" w:rsidRPr="00E03335" w14:paraId="37548304"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940C87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5571EF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4B2013"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1A63E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277571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MONCLASSICO</w:t>
            </w:r>
          </w:p>
        </w:tc>
      </w:tr>
      <w:tr w:rsidR="00845EDB" w:rsidRPr="00E03335" w14:paraId="29307FDB"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03307B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0BD0C5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F8E68C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5565C9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D2B8240"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MENAS</w:t>
            </w:r>
          </w:p>
        </w:tc>
      </w:tr>
      <w:tr w:rsidR="00845EDB" w:rsidRPr="00E03335" w14:paraId="09C4547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4A5CDA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7CF320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2BEC60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BC0D19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F34704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PRESSON</w:t>
            </w:r>
          </w:p>
        </w:tc>
      </w:tr>
      <w:tr w:rsidR="00845EDB" w:rsidRPr="00E03335" w14:paraId="5E35ED1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4BE86E8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EE53E6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98F8C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68D871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E848D85"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MASTELLINA I</w:t>
            </w:r>
          </w:p>
        </w:tc>
      </w:tr>
      <w:tr w:rsidR="00845EDB" w:rsidRPr="00E03335" w14:paraId="60187BC1"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5D4CFD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037229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368B0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D80E17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4565C1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DIMARO</w:t>
            </w:r>
          </w:p>
        </w:tc>
      </w:tr>
      <w:tr w:rsidR="00845EDB" w:rsidRPr="00E03335" w14:paraId="13E28C0C"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650964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CA2ACC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7CA95C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1E18EC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452E14D8"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CARCIATO</w:t>
            </w:r>
          </w:p>
        </w:tc>
      </w:tr>
      <w:tr w:rsidR="00845EDB" w:rsidRPr="00E03335" w14:paraId="6983431E"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523703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B94CF3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DF284F"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A1A2DB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959EA6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PIANO</w:t>
            </w:r>
          </w:p>
        </w:tc>
      </w:tr>
      <w:tr w:rsidR="00845EDB" w:rsidRPr="00E03335" w14:paraId="7B6B50D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BB2C8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4CFAC0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06A2B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F9D2618"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ACB118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ALMAZZAGO</w:t>
            </w:r>
          </w:p>
        </w:tc>
      </w:tr>
      <w:tr w:rsidR="00845EDB" w:rsidRPr="00E03335" w14:paraId="58353DF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F090CD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93D772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610189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28C060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0D0756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OSSANA</w:t>
            </w:r>
          </w:p>
        </w:tc>
      </w:tr>
      <w:tr w:rsidR="00845EDB" w:rsidRPr="00E03335" w14:paraId="24E20EA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D964FF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A86C7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F9A442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C363794"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6FF22A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MASTELLINA II</w:t>
            </w:r>
          </w:p>
        </w:tc>
      </w:tr>
      <w:tr w:rsidR="00845EDB" w:rsidRPr="00E03335" w14:paraId="5D5E5435"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0F5810C8"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0887769"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4E59DE2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68AD0E75"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52107B7D"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PELLIZZANO</w:t>
            </w:r>
          </w:p>
        </w:tc>
      </w:tr>
      <w:tr w:rsidR="00845EDB" w:rsidRPr="00E03335" w14:paraId="3EFF9378"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D1616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14:paraId="29917DD6"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Stenico</w:t>
            </w:r>
          </w:p>
        </w:tc>
        <w:tc>
          <w:tcPr>
            <w:tcW w:w="0" w:type="auto"/>
            <w:tcBorders>
              <w:top w:val="nil"/>
              <w:left w:val="nil"/>
              <w:bottom w:val="single" w:sz="4" w:space="0" w:color="auto"/>
              <w:right w:val="single" w:sz="4" w:space="0" w:color="auto"/>
            </w:tcBorders>
            <w:shd w:val="clear" w:color="auto" w:fill="auto"/>
            <w:noWrap/>
            <w:vAlign w:val="bottom"/>
            <w:hideMark/>
          </w:tcPr>
          <w:p w14:paraId="4D954C0A"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662,2</w:t>
            </w:r>
          </w:p>
        </w:tc>
        <w:tc>
          <w:tcPr>
            <w:tcW w:w="0" w:type="auto"/>
            <w:tcBorders>
              <w:top w:val="nil"/>
              <w:left w:val="nil"/>
              <w:bottom w:val="single" w:sz="4" w:space="0" w:color="auto"/>
              <w:right w:val="single" w:sz="4" w:space="0" w:color="auto"/>
            </w:tcBorders>
            <w:shd w:val="clear" w:color="auto" w:fill="auto"/>
            <w:noWrap/>
            <w:vAlign w:val="bottom"/>
            <w:hideMark/>
          </w:tcPr>
          <w:p w14:paraId="7392F88B"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CTT-ASI</w:t>
            </w:r>
          </w:p>
        </w:tc>
        <w:tc>
          <w:tcPr>
            <w:tcW w:w="0" w:type="auto"/>
            <w:tcBorders>
              <w:top w:val="nil"/>
              <w:left w:val="nil"/>
              <w:bottom w:val="single" w:sz="4" w:space="0" w:color="auto"/>
              <w:right w:val="single" w:sz="12" w:space="0" w:color="auto"/>
            </w:tcBorders>
            <w:shd w:val="clear" w:color="auto" w:fill="auto"/>
            <w:noWrap/>
            <w:vAlign w:val="bottom"/>
            <w:hideMark/>
          </w:tcPr>
          <w:p w14:paraId="6855CF53"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SAN LORENZO</w:t>
            </w:r>
          </w:p>
        </w:tc>
      </w:tr>
      <w:tr w:rsidR="00845EDB" w:rsidRPr="00E03335" w14:paraId="7FE81B9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DC9472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DBB4D8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599197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0D72CEA3"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086E05F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STENICO I</w:t>
            </w:r>
          </w:p>
        </w:tc>
      </w:tr>
      <w:tr w:rsidR="00845EDB" w:rsidRPr="00E03335" w14:paraId="02B4AC9D"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6774C8C"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C03E8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4F2A6B59"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9650DAD"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24CA5F3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DORSINO</w:t>
            </w:r>
          </w:p>
        </w:tc>
      </w:tr>
      <w:tr w:rsidR="00845EDB" w:rsidRPr="00E03335" w14:paraId="62F4A963"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84EA367"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BDF923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AFA2D9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AB4B8C0"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22079FC"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SCLEMO</w:t>
            </w:r>
          </w:p>
        </w:tc>
      </w:tr>
      <w:tr w:rsidR="00845EDB" w:rsidRPr="00E03335" w14:paraId="170D02E9"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F132A1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D424FC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3FB7190"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0408D4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1778F99F"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TAVODO</w:t>
            </w:r>
          </w:p>
        </w:tc>
      </w:tr>
      <w:tr w:rsidR="00845EDB" w:rsidRPr="00E03335" w14:paraId="6AF107F2"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9355652"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E3D720A"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64CB2D6"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5775A757"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57A18826"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SEO</w:t>
            </w:r>
          </w:p>
        </w:tc>
      </w:tr>
      <w:tr w:rsidR="00845EDB" w:rsidRPr="00E03335" w14:paraId="45A2249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BCACF91"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6E89C2D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3605ACA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2BD024C"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780DD49B"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ANDOGNO</w:t>
            </w:r>
          </w:p>
        </w:tc>
      </w:tr>
      <w:tr w:rsidR="00845EDB" w:rsidRPr="00E03335" w14:paraId="06258A66" w14:textId="77777777" w:rsidTr="001F0D09">
        <w:trPr>
          <w:trHeight w:val="170"/>
          <w:jc w:val="center"/>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862661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71F31A6E"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1649CFE5"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4" w:space="0" w:color="auto"/>
            </w:tcBorders>
            <w:shd w:val="clear" w:color="auto" w:fill="auto"/>
            <w:noWrap/>
            <w:vAlign w:val="bottom"/>
            <w:hideMark/>
          </w:tcPr>
          <w:p w14:paraId="28B94741"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4" w:space="0" w:color="auto"/>
              <w:right w:val="single" w:sz="12" w:space="0" w:color="auto"/>
            </w:tcBorders>
            <w:shd w:val="clear" w:color="auto" w:fill="auto"/>
            <w:noWrap/>
            <w:vAlign w:val="bottom"/>
            <w:hideMark/>
          </w:tcPr>
          <w:p w14:paraId="66EF51E4"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VILLA BANALE</w:t>
            </w:r>
          </w:p>
        </w:tc>
      </w:tr>
      <w:tr w:rsidR="00845EDB" w:rsidRPr="00E03335" w14:paraId="2C6CC4EB" w14:textId="77777777" w:rsidTr="001F0D09">
        <w:trPr>
          <w:trHeight w:val="170"/>
          <w:jc w:val="center"/>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693B141D"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1A7F8B0F"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2A066EDB" w14:textId="77777777" w:rsidR="00845EDB" w:rsidRPr="00E03335" w:rsidRDefault="00845EDB" w:rsidP="001F0D09">
            <w:pPr>
              <w:jc w:val="cente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4" w:space="0" w:color="auto"/>
            </w:tcBorders>
            <w:shd w:val="clear" w:color="auto" w:fill="auto"/>
            <w:noWrap/>
            <w:vAlign w:val="bottom"/>
            <w:hideMark/>
          </w:tcPr>
          <w:p w14:paraId="53D78812" w14:textId="77777777" w:rsidR="00845EDB" w:rsidRPr="00E03335" w:rsidRDefault="00845EDB" w:rsidP="001F0D09">
            <w:pPr>
              <w:rPr>
                <w:rFonts w:ascii="Ubuntu Condensed" w:hAnsi="Ubuntu Condensed" w:cs="Calibri"/>
                <w:color w:val="000000"/>
                <w:sz w:val="14"/>
                <w:szCs w:val="14"/>
                <w:lang w:val="it-IT" w:eastAsia="it-IT"/>
              </w:rPr>
            </w:pPr>
            <w:r w:rsidRPr="00E03335">
              <w:rPr>
                <w:rFonts w:ascii="Ubuntu Condensed" w:hAnsi="Ubuntu Condensed" w:cs="Calibri"/>
                <w:color w:val="000000"/>
                <w:sz w:val="14"/>
                <w:szCs w:val="14"/>
                <w:lang w:val="it-IT" w:eastAsia="it-IT"/>
              </w:rPr>
              <w:t> </w:t>
            </w:r>
          </w:p>
        </w:tc>
        <w:tc>
          <w:tcPr>
            <w:tcW w:w="0" w:type="auto"/>
            <w:tcBorders>
              <w:top w:val="nil"/>
              <w:left w:val="nil"/>
              <w:bottom w:val="single" w:sz="12" w:space="0" w:color="auto"/>
              <w:right w:val="single" w:sz="12" w:space="0" w:color="auto"/>
            </w:tcBorders>
            <w:shd w:val="clear" w:color="auto" w:fill="auto"/>
            <w:noWrap/>
            <w:vAlign w:val="bottom"/>
            <w:hideMark/>
          </w:tcPr>
          <w:p w14:paraId="0E8C0371" w14:textId="77777777" w:rsidR="00845EDB" w:rsidRPr="00E03335" w:rsidRDefault="00845EDB" w:rsidP="001F0D09">
            <w:pPr>
              <w:rPr>
                <w:rFonts w:ascii="Ubuntu Condensed" w:hAnsi="Ubuntu Condensed" w:cs="Calibri"/>
                <w:color w:val="000000"/>
                <w:sz w:val="12"/>
                <w:szCs w:val="12"/>
                <w:lang w:val="it-IT" w:eastAsia="it-IT"/>
              </w:rPr>
            </w:pPr>
            <w:r w:rsidRPr="00E03335">
              <w:rPr>
                <w:rFonts w:ascii="Ubuntu Condensed" w:hAnsi="Ubuntu Condensed" w:cs="Calibri"/>
                <w:color w:val="000000"/>
                <w:sz w:val="12"/>
                <w:szCs w:val="12"/>
                <w:lang w:val="it-IT" w:eastAsia="it-IT"/>
              </w:rPr>
              <w:t>PREMIONE</w:t>
            </w:r>
          </w:p>
        </w:tc>
      </w:tr>
    </w:tbl>
    <w:p w14:paraId="0763AC04" w14:textId="02D74164" w:rsidR="00E54A2B" w:rsidRPr="00BD651F" w:rsidRDefault="00E54A2B" w:rsidP="00BD651F">
      <w:pPr>
        <w:pStyle w:val="Paragrafoelenco"/>
        <w:spacing w:after="160" w:line="259" w:lineRule="auto"/>
        <w:ind w:left="-142"/>
        <w:rPr>
          <w:rFonts w:ascii="Helvetica" w:hAnsi="Helvetica" w:cs="Microsoft Sans Serif"/>
          <w:b/>
          <w:sz w:val="20"/>
          <w:szCs w:val="20"/>
          <w:lang w:val="it-IT"/>
        </w:rPr>
      </w:pPr>
    </w:p>
    <w:p w14:paraId="7C04CD1B" w14:textId="5F3D9040" w:rsidR="00F13E7D" w:rsidRPr="00E03335" w:rsidRDefault="00F13E7D" w:rsidP="00E54A2B">
      <w:pPr>
        <w:pStyle w:val="Paragrafoelenco"/>
        <w:spacing w:after="160" w:line="259" w:lineRule="auto"/>
        <w:ind w:left="720"/>
        <w:jc w:val="center"/>
        <w:rPr>
          <w:rFonts w:ascii="Microsoft Sans Serif" w:hAnsi="Microsoft Sans Serif" w:cs="Microsoft Sans Serif"/>
          <w:b/>
          <w:sz w:val="20"/>
          <w:lang w:val="it-IT"/>
        </w:rPr>
      </w:pPr>
    </w:p>
    <w:p w14:paraId="57D3C270" w14:textId="71D71EB2" w:rsidR="00F13E7D" w:rsidRPr="00E03335" w:rsidRDefault="00F13E7D" w:rsidP="00E54A2B">
      <w:pPr>
        <w:pStyle w:val="Paragrafoelenco"/>
        <w:spacing w:after="160" w:line="259" w:lineRule="auto"/>
        <w:ind w:left="720"/>
        <w:jc w:val="center"/>
        <w:rPr>
          <w:rFonts w:ascii="Microsoft Sans Serif" w:hAnsi="Microsoft Sans Serif" w:cs="Microsoft Sans Serif"/>
          <w:b/>
          <w:sz w:val="20"/>
          <w:lang w:val="it-IT"/>
        </w:rPr>
      </w:pPr>
    </w:p>
    <w:p w14:paraId="15CAC57C" w14:textId="77777777" w:rsidR="009750EF" w:rsidRPr="000132E4" w:rsidRDefault="009750EF" w:rsidP="000132E4">
      <w:pPr>
        <w:tabs>
          <w:tab w:val="left" w:pos="142"/>
        </w:tabs>
        <w:spacing w:before="120" w:after="160" w:line="259" w:lineRule="auto"/>
        <w:jc w:val="both"/>
        <w:rPr>
          <w:lang w:val="it-IT"/>
        </w:rPr>
        <w:sectPr w:rsidR="009750EF" w:rsidRPr="000132E4" w:rsidSect="00DE2E17">
          <w:headerReference w:type="default" r:id="rId22"/>
          <w:footerReference w:type="default" r:id="rId23"/>
          <w:pgSz w:w="11900" w:h="16840"/>
          <w:pgMar w:top="900" w:right="900" w:bottom="0" w:left="900" w:header="720" w:footer="720" w:gutter="0"/>
          <w:cols w:space="720"/>
          <w:noEndnote/>
        </w:sectPr>
      </w:pPr>
    </w:p>
    <w:p w14:paraId="320AED23" w14:textId="0CF9EBA1" w:rsidR="00E713DD" w:rsidRPr="00EF2E80" w:rsidRDefault="00E713DD" w:rsidP="009F32EA">
      <w:pPr>
        <w:tabs>
          <w:tab w:val="left" w:pos="142"/>
          <w:tab w:val="left" w:pos="4537"/>
          <w:tab w:val="left" w:pos="6521"/>
        </w:tabs>
        <w:ind w:right="-1"/>
        <w:rPr>
          <w:rStyle w:val="Numeropagina1"/>
          <w:rFonts w:ascii="Microsoft Sans Serif" w:eastAsia="Calibri" w:hAnsi="Microsoft Sans Serif" w:cs="Calibri"/>
          <w:b/>
          <w:bCs/>
          <w:color w:val="000000"/>
          <w:u w:color="000000"/>
          <w:lang w:eastAsia="it-IT"/>
        </w:rPr>
      </w:pPr>
      <w:r w:rsidRPr="00EF2E80">
        <w:rPr>
          <w:rStyle w:val="Numeropagina1"/>
          <w:rFonts w:ascii="Microsoft Sans Serif" w:eastAsia="Calibri" w:hAnsi="Microsoft Sans Serif" w:cs="Calibri"/>
          <w:b/>
          <w:bCs/>
          <w:color w:val="000000"/>
          <w:u w:color="000000"/>
          <w:lang w:eastAsia="it-IT"/>
        </w:rPr>
        <w:lastRenderedPageBreak/>
        <w:t>4.</w:t>
      </w:r>
      <w:r w:rsidR="00AF25B9" w:rsidRPr="00EF2E80">
        <w:rPr>
          <w:rStyle w:val="Numeropagina1"/>
          <w:rFonts w:ascii="Microsoft Sans Serif" w:eastAsia="Calibri" w:hAnsi="Microsoft Sans Serif" w:cs="Calibri"/>
          <w:b/>
          <w:bCs/>
          <w:color w:val="000000"/>
          <w:u w:color="000000"/>
          <w:lang w:eastAsia="it-IT"/>
        </w:rPr>
        <w:t>2.</w:t>
      </w:r>
      <w:r w:rsidRPr="00EF2E80">
        <w:rPr>
          <w:rStyle w:val="Numeropagina1"/>
          <w:rFonts w:ascii="Microsoft Sans Serif" w:eastAsia="Calibri" w:hAnsi="Microsoft Sans Serif" w:cs="Calibri"/>
          <w:b/>
          <w:bCs/>
          <w:color w:val="000000"/>
          <w:u w:color="000000"/>
          <w:lang w:eastAsia="it-IT"/>
        </w:rPr>
        <w:t xml:space="preserve"> PROCURA</w:t>
      </w:r>
    </w:p>
    <w:p w14:paraId="45F50462" w14:textId="77777777" w:rsidR="00E713DD" w:rsidRPr="00E03335" w:rsidRDefault="00E713DD" w:rsidP="00E713DD">
      <w:pPr>
        <w:tabs>
          <w:tab w:val="left" w:pos="142"/>
          <w:tab w:val="left" w:pos="4537"/>
          <w:tab w:val="left" w:pos="6521"/>
        </w:tabs>
        <w:ind w:right="-1"/>
        <w:jc w:val="both"/>
        <w:rPr>
          <w:rFonts w:ascii="Arial" w:hAnsi="Arial" w:cs="Arial"/>
          <w:b/>
          <w:sz w:val="20"/>
          <w:szCs w:val="20"/>
          <w:lang w:val="it-IT"/>
        </w:rPr>
      </w:pPr>
    </w:p>
    <w:p w14:paraId="63B5F532" w14:textId="7400ACA1" w:rsidR="00E713DD" w:rsidRPr="00E03335" w:rsidRDefault="00E713DD" w:rsidP="00E713DD">
      <w:pPr>
        <w:tabs>
          <w:tab w:val="left" w:pos="142"/>
          <w:tab w:val="left" w:pos="4537"/>
          <w:tab w:val="left" w:pos="6521"/>
        </w:tabs>
        <w:ind w:right="-1"/>
        <w:jc w:val="both"/>
        <w:rPr>
          <w:rFonts w:ascii="Arial" w:hAnsi="Arial" w:cs="Arial"/>
          <w:sz w:val="20"/>
          <w:szCs w:val="20"/>
          <w:lang w:val="it-IT"/>
        </w:rPr>
      </w:pPr>
      <w:r w:rsidRPr="00E03335">
        <w:rPr>
          <w:rFonts w:ascii="Arial" w:hAnsi="Arial" w:cs="Arial"/>
          <w:sz w:val="20"/>
          <w:szCs w:val="20"/>
          <w:lang w:val="it-IT"/>
        </w:rPr>
        <w:t xml:space="preserve">Tra le parti si prende atto che per gli effetti e le specifiche norme che regolano l’assicurazione Index based, gli assicurati hanno rilasciato la Contraente Co.Di.Pr.A. ampia procura a rappresentare i loro interessi in caso di sinistro che abbia interessato le loro produzioni assicurate il cui testo è riportato </w:t>
      </w:r>
      <w:r w:rsidR="00E97E3F" w:rsidRPr="00E03335">
        <w:rPr>
          <w:rFonts w:ascii="Arial" w:hAnsi="Arial" w:cs="Arial"/>
          <w:sz w:val="20"/>
          <w:szCs w:val="20"/>
          <w:lang w:val="it-IT"/>
        </w:rPr>
        <w:t>qui</w:t>
      </w:r>
      <w:r w:rsidRPr="00E03335">
        <w:rPr>
          <w:rFonts w:ascii="Arial" w:hAnsi="Arial" w:cs="Arial"/>
          <w:sz w:val="20"/>
          <w:szCs w:val="20"/>
          <w:lang w:val="it-IT"/>
        </w:rPr>
        <w:t xml:space="preserve"> di seguito.    </w:t>
      </w:r>
    </w:p>
    <w:p w14:paraId="568C77F3" w14:textId="77777777" w:rsidR="00E713DD" w:rsidRPr="00E03335" w:rsidRDefault="00E713DD" w:rsidP="00E713DD">
      <w:pPr>
        <w:tabs>
          <w:tab w:val="left" w:pos="142"/>
          <w:tab w:val="left" w:pos="4537"/>
          <w:tab w:val="left" w:pos="6521"/>
        </w:tabs>
        <w:ind w:right="-1"/>
        <w:jc w:val="both"/>
        <w:rPr>
          <w:rStyle w:val="Numeropagina1"/>
          <w:rFonts w:ascii="Microsoft Sans Serif" w:eastAsia="Calibri" w:hAnsi="Microsoft Sans Serif" w:cs="Calibri"/>
          <w:color w:val="000000"/>
          <w:u w:color="000000"/>
        </w:rPr>
      </w:pPr>
    </w:p>
    <w:p w14:paraId="6664245C" w14:textId="77777777" w:rsidR="00E713DD" w:rsidRPr="00E03335" w:rsidRDefault="00E713DD" w:rsidP="00E713DD">
      <w:pPr>
        <w:tabs>
          <w:tab w:val="left" w:pos="142"/>
          <w:tab w:val="left" w:pos="4537"/>
          <w:tab w:val="left" w:pos="6521"/>
        </w:tabs>
        <w:ind w:right="-1"/>
        <w:jc w:val="both"/>
        <w:rPr>
          <w:rStyle w:val="Numeropagina1"/>
          <w:rFonts w:ascii="Microsoft Sans Serif" w:eastAsia="Calibri" w:hAnsi="Microsoft Sans Serif" w:cs="Calibri"/>
          <w:i/>
          <w:color w:val="000000"/>
          <w:u w:color="000000"/>
        </w:rPr>
      </w:pPr>
    </w:p>
    <w:p w14:paraId="2AD3D2E9" w14:textId="77777777" w:rsidR="00E713DD" w:rsidRPr="009F32EA" w:rsidRDefault="00E713DD" w:rsidP="00E713DD">
      <w:pPr>
        <w:jc w:val="center"/>
        <w:rPr>
          <w:i/>
          <w:lang w:val="it-IT"/>
        </w:rPr>
      </w:pPr>
      <w:r w:rsidRPr="009F32EA">
        <w:rPr>
          <w:i/>
          <w:lang w:val="it-IT"/>
        </w:rPr>
        <w:t>PROCURA AL CONDIFESA</w:t>
      </w:r>
    </w:p>
    <w:p w14:paraId="1B4F074B" w14:textId="77777777" w:rsidR="00E713DD" w:rsidRPr="009F32EA" w:rsidRDefault="00E713DD" w:rsidP="00E713DD">
      <w:pPr>
        <w:rPr>
          <w:i/>
          <w:lang w:val="it-IT"/>
        </w:rPr>
      </w:pPr>
    </w:p>
    <w:p w14:paraId="41D78922" w14:textId="77777777" w:rsidR="00E713DD" w:rsidRPr="009F32EA" w:rsidRDefault="00E713DD" w:rsidP="00E713DD">
      <w:pPr>
        <w:rPr>
          <w:i/>
          <w:lang w:val="it-IT"/>
        </w:rPr>
      </w:pPr>
      <w:r w:rsidRPr="009F32EA">
        <w:rPr>
          <w:i/>
          <w:lang w:val="it-IT"/>
        </w:rPr>
        <w:t xml:space="preserve">Premesso che </w:t>
      </w:r>
    </w:p>
    <w:p w14:paraId="04B4C2BC" w14:textId="77777777" w:rsidR="00E713DD" w:rsidRPr="00E03335" w:rsidRDefault="00E713DD" w:rsidP="00845EDB">
      <w:pPr>
        <w:pStyle w:val="Paragrafoelenco"/>
        <w:numPr>
          <w:ilvl w:val="0"/>
          <w:numId w:val="83"/>
        </w:numPr>
        <w:tabs>
          <w:tab w:val="left" w:pos="142"/>
        </w:tabs>
        <w:spacing w:after="120" w:line="259" w:lineRule="auto"/>
        <w:contextualSpacing/>
        <w:jc w:val="both"/>
        <w:rPr>
          <w:i/>
          <w:lang w:val="it-IT"/>
        </w:rPr>
      </w:pPr>
      <w:r w:rsidRPr="00E03335">
        <w:rPr>
          <w:i/>
          <w:lang w:val="it-IT"/>
        </w:rPr>
        <w:t>Il sottoscritto socio del Condifesa di</w:t>
      </w:r>
      <w:r w:rsidR="00C905EF" w:rsidRPr="00E03335">
        <w:rPr>
          <w:i/>
          <w:lang w:val="it-IT"/>
        </w:rPr>
        <w:t xml:space="preserve"> Trento </w:t>
      </w:r>
      <w:r w:rsidRPr="00E03335">
        <w:rPr>
          <w:i/>
          <w:lang w:val="it-IT"/>
        </w:rPr>
        <w:t>ha sottoscritto il certificato relativo alla Polizza Collettiva per quanto riguarda il Settore/ Sezione Assicurazione Sperimentale Index based Prati Pascolo;</w:t>
      </w:r>
    </w:p>
    <w:p w14:paraId="259F508F" w14:textId="77777777" w:rsidR="00E713DD" w:rsidRPr="00E03335" w:rsidRDefault="00E713DD" w:rsidP="00845EDB">
      <w:pPr>
        <w:pStyle w:val="Paragrafoelenco"/>
        <w:numPr>
          <w:ilvl w:val="0"/>
          <w:numId w:val="83"/>
        </w:numPr>
        <w:tabs>
          <w:tab w:val="left" w:pos="142"/>
        </w:tabs>
        <w:spacing w:after="120" w:line="259" w:lineRule="auto"/>
        <w:contextualSpacing/>
        <w:jc w:val="both"/>
        <w:rPr>
          <w:i/>
          <w:lang w:val="it-IT"/>
        </w:rPr>
      </w:pPr>
      <w:r w:rsidRPr="00E03335">
        <w:rPr>
          <w:i/>
          <w:lang w:val="it-IT"/>
        </w:rPr>
        <w:t>La normativa comunitaria e nazionale prevede che i danni, determinati attraverso l’utilizzi di indici meteorologici, siano riferiti ad una medesima Area Climatica Omogenea e siano validi ed efficaci per la liquidazione dei danni relative a tutte le produzioni assicurate, appartenenti ad una medesima Area Climatica Omogenea, senza distinzione alcuna;</w:t>
      </w:r>
    </w:p>
    <w:p w14:paraId="6BE24282" w14:textId="79A05853" w:rsidR="00E713DD" w:rsidRDefault="00E713DD" w:rsidP="00845EDB">
      <w:pPr>
        <w:pStyle w:val="Paragrafoelenco"/>
        <w:numPr>
          <w:ilvl w:val="0"/>
          <w:numId w:val="83"/>
        </w:numPr>
        <w:tabs>
          <w:tab w:val="left" w:pos="142"/>
        </w:tabs>
        <w:spacing w:after="120" w:line="259" w:lineRule="auto"/>
        <w:contextualSpacing/>
        <w:jc w:val="both"/>
        <w:rPr>
          <w:i/>
          <w:lang w:val="it-IT"/>
        </w:rPr>
      </w:pPr>
      <w:r w:rsidRPr="00E03335">
        <w:rPr>
          <w:i/>
          <w:lang w:val="it-IT"/>
        </w:rPr>
        <w:t xml:space="preserve">Il Consorzio di Difesa della provincia di </w:t>
      </w:r>
      <w:r w:rsidR="00C905EF" w:rsidRPr="00E03335">
        <w:rPr>
          <w:i/>
          <w:lang w:val="it-IT"/>
        </w:rPr>
        <w:t>Trento</w:t>
      </w:r>
      <w:r w:rsidRPr="00E03335">
        <w:rPr>
          <w:i/>
          <w:lang w:val="it-IT"/>
        </w:rPr>
        <w:t xml:space="preserve"> di cui l’assicurato è socio e ha, conformemente alle delibere assembleari e atti conseguenti, accettato, la funzione dello stesso a contrarre a suo favore la polizza collettiva in argomento;</w:t>
      </w:r>
    </w:p>
    <w:p w14:paraId="176958EC" w14:textId="77777777" w:rsidR="00EF2E80" w:rsidRPr="00E03335" w:rsidRDefault="00EF2E80" w:rsidP="00EA29A7">
      <w:pPr>
        <w:pStyle w:val="Paragrafoelenco"/>
        <w:tabs>
          <w:tab w:val="left" w:pos="142"/>
        </w:tabs>
        <w:spacing w:after="120" w:line="259" w:lineRule="auto"/>
        <w:ind w:left="862"/>
        <w:contextualSpacing/>
        <w:jc w:val="both"/>
        <w:rPr>
          <w:i/>
          <w:lang w:val="it-IT"/>
        </w:rPr>
      </w:pPr>
    </w:p>
    <w:p w14:paraId="621E56C8" w14:textId="3F851772" w:rsidR="00E713DD" w:rsidRDefault="00E713DD" w:rsidP="00E713DD">
      <w:pPr>
        <w:tabs>
          <w:tab w:val="left" w:pos="142"/>
        </w:tabs>
        <w:spacing w:after="120"/>
        <w:ind w:left="502"/>
        <w:jc w:val="both"/>
        <w:rPr>
          <w:i/>
          <w:lang w:val="it-IT"/>
        </w:rPr>
      </w:pPr>
      <w:r w:rsidRPr="00E03335">
        <w:rPr>
          <w:i/>
          <w:lang w:val="it-IT"/>
        </w:rPr>
        <w:t xml:space="preserve">conferisce, per la corretta gestione del contratto assicurativo in argomento, al Condifesa </w:t>
      </w:r>
    </w:p>
    <w:p w14:paraId="6FE155B7" w14:textId="77777777" w:rsidR="00EF2E80" w:rsidRPr="00E03335" w:rsidRDefault="00EF2E80" w:rsidP="00E713DD">
      <w:pPr>
        <w:tabs>
          <w:tab w:val="left" w:pos="142"/>
        </w:tabs>
        <w:spacing w:after="120"/>
        <w:ind w:left="502"/>
        <w:jc w:val="both"/>
        <w:rPr>
          <w:i/>
          <w:lang w:val="it-IT"/>
        </w:rPr>
      </w:pPr>
    </w:p>
    <w:p w14:paraId="40F423AD" w14:textId="32A23D80" w:rsidR="00E713DD" w:rsidRDefault="00E713DD" w:rsidP="00E713DD">
      <w:pPr>
        <w:tabs>
          <w:tab w:val="left" w:pos="142"/>
        </w:tabs>
        <w:spacing w:after="120"/>
        <w:ind w:left="502"/>
        <w:jc w:val="center"/>
        <w:rPr>
          <w:i/>
          <w:lang w:val="it-IT"/>
        </w:rPr>
      </w:pPr>
      <w:r w:rsidRPr="00E03335">
        <w:rPr>
          <w:i/>
          <w:lang w:val="it-IT"/>
        </w:rPr>
        <w:t>PROCURA</w:t>
      </w:r>
    </w:p>
    <w:p w14:paraId="151E2042" w14:textId="77777777" w:rsidR="00EF2E80" w:rsidRPr="00E03335" w:rsidRDefault="00EF2E80" w:rsidP="00E713DD">
      <w:pPr>
        <w:tabs>
          <w:tab w:val="left" w:pos="142"/>
        </w:tabs>
        <w:spacing w:after="120"/>
        <w:ind w:left="502"/>
        <w:jc w:val="center"/>
        <w:rPr>
          <w:i/>
          <w:lang w:val="it-IT"/>
        </w:rPr>
      </w:pPr>
    </w:p>
    <w:p w14:paraId="710988B3" w14:textId="77777777" w:rsidR="00E713DD" w:rsidRPr="00E03335" w:rsidRDefault="00E713DD" w:rsidP="00E713DD">
      <w:pPr>
        <w:tabs>
          <w:tab w:val="left" w:pos="142"/>
        </w:tabs>
        <w:spacing w:after="120"/>
        <w:ind w:left="502"/>
        <w:jc w:val="both"/>
        <w:rPr>
          <w:i/>
          <w:lang w:val="it-IT"/>
        </w:rPr>
      </w:pPr>
      <w:r w:rsidRPr="00E03335">
        <w:rPr>
          <w:i/>
          <w:lang w:val="it-IT"/>
        </w:rPr>
        <w:t xml:space="preserve">a rappresentare e tutelare i propri interessi, derivanti dalla sottoscrizione del Certificato di assicurazione in applicazione a detta Polizza Collettiva, come quelli di tutti gli altri assicurati, appartenenti alla medesima dell’Area Climatica Omogenea. </w:t>
      </w:r>
    </w:p>
    <w:p w14:paraId="15CE279A" w14:textId="77777777" w:rsidR="00E713DD" w:rsidRPr="00E03335" w:rsidRDefault="00E713DD" w:rsidP="00E713DD">
      <w:pPr>
        <w:tabs>
          <w:tab w:val="left" w:pos="142"/>
        </w:tabs>
        <w:spacing w:after="120"/>
        <w:ind w:left="502"/>
        <w:jc w:val="both"/>
        <w:rPr>
          <w:i/>
          <w:lang w:val="it-IT"/>
        </w:rPr>
      </w:pPr>
      <w:r w:rsidRPr="00E03335">
        <w:rPr>
          <w:i/>
          <w:lang w:val="it-IT"/>
        </w:rPr>
        <w:t>Resta inteso che l’eventuale indennizzo, derivante dagli effetti contrattuali, sarà di esclusiva e completa competenza del socio assicurato.</w:t>
      </w:r>
    </w:p>
    <w:p w14:paraId="20D1FA11" w14:textId="77777777" w:rsidR="00E713DD" w:rsidRPr="00E03335" w:rsidRDefault="00E713DD" w:rsidP="00E713DD">
      <w:pPr>
        <w:tabs>
          <w:tab w:val="left" w:pos="142"/>
        </w:tabs>
        <w:spacing w:after="120"/>
        <w:ind w:left="502"/>
        <w:jc w:val="both"/>
        <w:rPr>
          <w:i/>
          <w:lang w:val="it-IT"/>
        </w:rPr>
      </w:pPr>
    </w:p>
    <w:p w14:paraId="32731DB7" w14:textId="77777777" w:rsidR="00E713DD" w:rsidRPr="00E03335" w:rsidRDefault="00E713DD" w:rsidP="00E713DD">
      <w:pPr>
        <w:tabs>
          <w:tab w:val="left" w:pos="142"/>
        </w:tabs>
        <w:spacing w:after="120"/>
        <w:ind w:left="502"/>
        <w:jc w:val="both"/>
        <w:rPr>
          <w:i/>
          <w:lang w:val="it-IT"/>
        </w:rPr>
      </w:pPr>
    </w:p>
    <w:p w14:paraId="0547D086" w14:textId="5D00660D" w:rsidR="00E713DD" w:rsidRPr="00E03335" w:rsidRDefault="00EF2E80" w:rsidP="00E713DD">
      <w:pPr>
        <w:tabs>
          <w:tab w:val="left" w:pos="142"/>
        </w:tabs>
        <w:spacing w:after="120"/>
        <w:ind w:left="502"/>
        <w:jc w:val="both"/>
        <w:rPr>
          <w:i/>
          <w:lang w:val="it-IT"/>
        </w:rPr>
      </w:pPr>
      <w:r>
        <w:rPr>
          <w:i/>
          <w:lang w:val="it-IT"/>
        </w:rPr>
        <w:t>l</w:t>
      </w:r>
      <w:r w:rsidR="00E713DD" w:rsidRPr="00E03335">
        <w:rPr>
          <w:i/>
          <w:lang w:val="it-IT"/>
        </w:rPr>
        <w:t>i</w:t>
      </w:r>
      <w:r>
        <w:rPr>
          <w:i/>
          <w:lang w:val="it-IT"/>
        </w:rPr>
        <w:t>, __________________</w:t>
      </w:r>
    </w:p>
    <w:p w14:paraId="2BDA7C82" w14:textId="77777777" w:rsidR="00E713DD" w:rsidRPr="00E03335" w:rsidRDefault="00E713DD" w:rsidP="00EF2E80">
      <w:pPr>
        <w:tabs>
          <w:tab w:val="left" w:pos="142"/>
        </w:tabs>
        <w:spacing w:after="120"/>
        <w:jc w:val="both"/>
        <w:rPr>
          <w:i/>
          <w:lang w:val="it-IT"/>
        </w:rPr>
      </w:pPr>
    </w:p>
    <w:p w14:paraId="77E75B71" w14:textId="2AF74FDA" w:rsidR="00E713DD" w:rsidRDefault="00E713DD" w:rsidP="00E713DD">
      <w:pPr>
        <w:tabs>
          <w:tab w:val="left" w:pos="142"/>
        </w:tabs>
        <w:spacing w:after="120"/>
        <w:ind w:left="5529"/>
        <w:jc w:val="both"/>
        <w:rPr>
          <w:i/>
          <w:lang w:val="it-IT"/>
        </w:rPr>
      </w:pPr>
      <w:r w:rsidRPr="00E03335">
        <w:rPr>
          <w:i/>
          <w:lang w:val="it-IT"/>
        </w:rPr>
        <w:t>IL SOCIO ASSICURATO</w:t>
      </w:r>
    </w:p>
    <w:p w14:paraId="6CBF1D5C" w14:textId="73214D31" w:rsidR="00EF2E80" w:rsidRPr="00E03335" w:rsidRDefault="00EF2E80" w:rsidP="00E713DD">
      <w:pPr>
        <w:tabs>
          <w:tab w:val="left" w:pos="142"/>
        </w:tabs>
        <w:spacing w:after="120"/>
        <w:ind w:left="5529"/>
        <w:jc w:val="both"/>
        <w:rPr>
          <w:i/>
          <w:lang w:val="it-IT"/>
        </w:rPr>
      </w:pPr>
      <w:r>
        <w:rPr>
          <w:i/>
          <w:lang w:val="it-IT"/>
        </w:rPr>
        <w:t>_____________________</w:t>
      </w:r>
    </w:p>
    <w:p w14:paraId="2ACA574D" w14:textId="77777777" w:rsidR="00D21446" w:rsidRPr="00E03335" w:rsidRDefault="00D21446" w:rsidP="00921FE6">
      <w:pPr>
        <w:pStyle w:val="Normale1"/>
        <w:tabs>
          <w:tab w:val="left" w:pos="142"/>
        </w:tabs>
        <w:spacing w:before="120"/>
        <w:ind w:left="142"/>
        <w:jc w:val="both"/>
        <w:rPr>
          <w:rStyle w:val="Numeropagina1"/>
          <w:rFonts w:ascii="Times New Roman" w:hAnsi="Times New Roman"/>
          <w:b/>
          <w:bCs/>
          <w:sz w:val="28"/>
          <w:szCs w:val="28"/>
        </w:rPr>
        <w:sectPr w:rsidR="00D21446" w:rsidRPr="00E03335" w:rsidSect="00F56D66">
          <w:footerReference w:type="first" r:id="rId24"/>
          <w:pgSz w:w="11900" w:h="16840"/>
          <w:pgMar w:top="1418" w:right="985" w:bottom="1134" w:left="851" w:header="113" w:footer="23" w:gutter="0"/>
          <w:cols w:space="720"/>
          <w:titlePg/>
          <w:docGrid w:linePitch="326"/>
        </w:sectPr>
      </w:pPr>
    </w:p>
    <w:p w14:paraId="50A4B1E2" w14:textId="1BDABDD3" w:rsidR="00AF25B9" w:rsidRPr="00EF2E80" w:rsidRDefault="00AF25B9" w:rsidP="00594578">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u w:val="single"/>
        </w:rPr>
      </w:pPr>
      <w:r w:rsidRPr="00EF2E80">
        <w:rPr>
          <w:rStyle w:val="Numeropagina1"/>
          <w:rFonts w:ascii="Microsoft Sans Serif" w:eastAsia="Microsoft Sans Serif" w:hAnsi="Microsoft Sans Serif" w:cs="Microsoft Sans Serif"/>
          <w:b/>
          <w:sz w:val="28"/>
          <w:szCs w:val="28"/>
          <w:u w:val="single"/>
        </w:rPr>
        <w:lastRenderedPageBreak/>
        <w:t xml:space="preserve">Sezione 5 </w:t>
      </w:r>
    </w:p>
    <w:p w14:paraId="1671716E" w14:textId="77777777" w:rsidR="00EF2E80" w:rsidRDefault="00EF2E80" w:rsidP="00AF25B9">
      <w:pPr>
        <w:pStyle w:val="Normale1"/>
        <w:tabs>
          <w:tab w:val="left" w:pos="142"/>
        </w:tabs>
        <w:jc w:val="center"/>
        <w:rPr>
          <w:rStyle w:val="Numeropagina1"/>
          <w:rFonts w:ascii="Microsoft Sans Serif" w:eastAsia="Microsoft Sans Serif" w:hAnsi="Microsoft Sans Serif" w:cs="Microsoft Sans Serif"/>
          <w:b/>
          <w:bCs/>
          <w:sz w:val="28"/>
          <w:szCs w:val="28"/>
        </w:rPr>
      </w:pPr>
      <w:r w:rsidRPr="00EF2E80">
        <w:rPr>
          <w:rStyle w:val="Numeropagina1"/>
          <w:rFonts w:ascii="Microsoft Sans Serif" w:eastAsia="Microsoft Sans Serif" w:hAnsi="Microsoft Sans Serif" w:cs="Microsoft Sans Serif"/>
          <w:b/>
          <w:bCs/>
          <w:sz w:val="28"/>
          <w:szCs w:val="28"/>
        </w:rPr>
        <w:t xml:space="preserve">COPERTURA ASSICURATIVA </w:t>
      </w:r>
    </w:p>
    <w:p w14:paraId="333E5B71" w14:textId="2544B29C" w:rsidR="00AF25B9" w:rsidRPr="00EF2E80" w:rsidRDefault="00EF2E80" w:rsidP="00AF25B9">
      <w:pPr>
        <w:pStyle w:val="Normale1"/>
        <w:tabs>
          <w:tab w:val="left" w:pos="142"/>
        </w:tabs>
        <w:jc w:val="center"/>
        <w:rPr>
          <w:rStyle w:val="Numeropagina1"/>
          <w:rFonts w:ascii="Microsoft Sans Serif" w:eastAsia="Microsoft Sans Serif" w:hAnsi="Microsoft Sans Serif" w:cs="Microsoft Sans Serif"/>
          <w:b/>
          <w:bCs/>
          <w:sz w:val="28"/>
          <w:szCs w:val="28"/>
        </w:rPr>
      </w:pPr>
      <w:r w:rsidRPr="00EF2E80">
        <w:rPr>
          <w:rStyle w:val="Numeropagina1"/>
          <w:rFonts w:ascii="Microsoft Sans Serif" w:eastAsia="Microsoft Sans Serif" w:hAnsi="Microsoft Sans Serif" w:cs="Microsoft Sans Serif"/>
          <w:b/>
          <w:bCs/>
          <w:sz w:val="28"/>
          <w:szCs w:val="28"/>
        </w:rPr>
        <w:t>PER LA MANCAT</w:t>
      </w:r>
      <w:r w:rsidR="00FD7A35">
        <w:rPr>
          <w:rStyle w:val="Numeropagina1"/>
          <w:rFonts w:ascii="Microsoft Sans Serif" w:eastAsia="Microsoft Sans Serif" w:hAnsi="Microsoft Sans Serif" w:cs="Microsoft Sans Serif"/>
          <w:b/>
          <w:bCs/>
          <w:sz w:val="28"/>
          <w:szCs w:val="28"/>
        </w:rPr>
        <w:t>A</w:t>
      </w:r>
      <w:r w:rsidRPr="00EF2E80">
        <w:rPr>
          <w:rStyle w:val="Numeropagina1"/>
          <w:rFonts w:ascii="Microsoft Sans Serif" w:eastAsia="Microsoft Sans Serif" w:hAnsi="Microsoft Sans Serif" w:cs="Microsoft Sans Serif"/>
          <w:b/>
          <w:bCs/>
          <w:sz w:val="28"/>
          <w:szCs w:val="28"/>
        </w:rPr>
        <w:t xml:space="preserve"> PRODUZIONE DI MIELE</w:t>
      </w:r>
    </w:p>
    <w:p w14:paraId="0FC81881" w14:textId="77777777" w:rsidR="00557273" w:rsidRPr="00E03335" w:rsidRDefault="00557273" w:rsidP="00AF25B9">
      <w:pPr>
        <w:pStyle w:val="Normale1"/>
        <w:tabs>
          <w:tab w:val="left" w:pos="142"/>
        </w:tabs>
        <w:jc w:val="center"/>
        <w:rPr>
          <w:rStyle w:val="Numeropagina1"/>
          <w:rFonts w:ascii="Microsoft Sans Serif" w:eastAsia="Microsoft Sans Serif" w:hAnsi="Microsoft Sans Serif" w:cs="Microsoft Sans Serif"/>
          <w:sz w:val="24"/>
          <w:szCs w:val="24"/>
        </w:rPr>
      </w:pPr>
    </w:p>
    <w:p w14:paraId="7A46CA79" w14:textId="65208F6E" w:rsidR="00AF25B9" w:rsidRPr="00EF2E80" w:rsidRDefault="003357F3" w:rsidP="00EF2E80">
      <w:pPr>
        <w:pStyle w:val="Normale1"/>
        <w:tabs>
          <w:tab w:val="left" w:pos="142"/>
        </w:tabs>
        <w:rPr>
          <w:rStyle w:val="Numeropagina1"/>
          <w:rFonts w:ascii="Microsoft Sans Serif" w:hAnsi="Microsoft Sans Serif"/>
          <w:b/>
          <w:bCs/>
          <w:sz w:val="24"/>
          <w:szCs w:val="24"/>
        </w:rPr>
      </w:pPr>
      <w:r w:rsidRPr="00EF2E80">
        <w:rPr>
          <w:rStyle w:val="Numeropagina1"/>
          <w:rFonts w:ascii="Microsoft Sans Serif" w:hAnsi="Microsoft Sans Serif"/>
          <w:b/>
          <w:bCs/>
          <w:sz w:val="24"/>
          <w:szCs w:val="24"/>
        </w:rPr>
        <w:t>5</w:t>
      </w:r>
      <w:r w:rsidR="00AF25B9" w:rsidRPr="00EF2E80">
        <w:rPr>
          <w:rStyle w:val="Numeropagina1"/>
          <w:rFonts w:ascii="Microsoft Sans Serif" w:hAnsi="Microsoft Sans Serif"/>
          <w:b/>
          <w:bCs/>
          <w:sz w:val="24"/>
          <w:szCs w:val="24"/>
        </w:rPr>
        <w:t>.1. – CONDIZIONI SPECIALI</w:t>
      </w:r>
      <w:r w:rsidR="002B7DF7" w:rsidRPr="00EF2E80">
        <w:rPr>
          <w:rStyle w:val="Numeropagina1"/>
          <w:rFonts w:ascii="Microsoft Sans Serif" w:hAnsi="Microsoft Sans Serif"/>
          <w:b/>
          <w:bCs/>
          <w:sz w:val="24"/>
          <w:szCs w:val="24"/>
        </w:rPr>
        <w:t xml:space="preserve"> DI ASSICURAZIONE</w:t>
      </w:r>
    </w:p>
    <w:p w14:paraId="7A7DA104" w14:textId="77777777" w:rsidR="0005335A" w:rsidRPr="00E03335" w:rsidRDefault="0005335A" w:rsidP="00AF25B9">
      <w:pPr>
        <w:pStyle w:val="Normale1"/>
        <w:tabs>
          <w:tab w:val="left" w:pos="142"/>
        </w:tabs>
        <w:jc w:val="center"/>
        <w:rPr>
          <w:rStyle w:val="Numeropagina1"/>
          <w:rFonts w:ascii="Microsoft Sans Serif" w:eastAsia="Microsoft Sans Serif" w:hAnsi="Microsoft Sans Serif" w:cs="Microsoft Sans Serif"/>
          <w:sz w:val="24"/>
          <w:szCs w:val="24"/>
        </w:rPr>
      </w:pPr>
    </w:p>
    <w:p w14:paraId="231F0F4B" w14:textId="77777777" w:rsidR="002324F9" w:rsidRPr="0003596C" w:rsidRDefault="00AF25B9" w:rsidP="002324F9">
      <w:pPr>
        <w:autoSpaceDE w:val="0"/>
        <w:autoSpaceDN w:val="0"/>
        <w:adjustRightInd w:val="0"/>
        <w:rPr>
          <w:rStyle w:val="Numeropagina1"/>
          <w:rFonts w:ascii="Microsoft Sans Serif" w:hAnsi="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1 – Dichiarazioni relative alla prestazione della garanzia</w:t>
      </w:r>
    </w:p>
    <w:p w14:paraId="34942F00" w14:textId="77777777" w:rsidR="002324F9" w:rsidRDefault="002324F9" w:rsidP="00A008AE">
      <w:pPr>
        <w:autoSpaceDE w:val="0"/>
        <w:autoSpaceDN w:val="0"/>
        <w:adjustRightInd w:val="0"/>
        <w:spacing w:before="60"/>
        <w:rPr>
          <w:rStyle w:val="Numeropagina1"/>
          <w:rFonts w:ascii="Microsoft Sans Serif" w:hAnsi="Microsoft Sans Serif"/>
          <w:b/>
          <w:bCs/>
          <w:color w:val="ED7D31" w:themeColor="accent2"/>
          <w:sz w:val="20"/>
          <w:szCs w:val="20"/>
        </w:rPr>
      </w:pPr>
    </w:p>
    <w:p w14:paraId="5D964B9D" w14:textId="77777777" w:rsidR="002324F9" w:rsidRDefault="00AF25B9" w:rsidP="003F1CAB">
      <w:pPr>
        <w:autoSpaceDE w:val="0"/>
        <w:autoSpaceDN w:val="0"/>
        <w:adjustRightInd w:val="0"/>
        <w:spacing w:before="60"/>
        <w:jc w:val="both"/>
        <w:rPr>
          <w:rFonts w:ascii="Microsoft Sans Serif" w:hAnsi="Microsoft Sans Serif" w:cs="Microsoft Sans Serif"/>
          <w:sz w:val="20"/>
          <w:lang w:val="it-IT"/>
        </w:rPr>
      </w:pPr>
      <w:r w:rsidRPr="002324F9">
        <w:rPr>
          <w:rFonts w:ascii="Microsoft Sans Serif" w:hAnsi="Microsoft Sans Serif" w:cs="Microsoft Sans Serif"/>
          <w:sz w:val="20"/>
          <w:lang w:val="it-IT"/>
        </w:rPr>
        <w:t>La Società presta la garanzia in base alle descrizioni e dichiarazioni rilasciate dall’Assicurato che, con la firma del certificato di assicurazione</w:t>
      </w:r>
      <w:r w:rsidR="007F1EC3" w:rsidRPr="002324F9">
        <w:rPr>
          <w:rFonts w:ascii="Microsoft Sans Serif" w:hAnsi="Microsoft Sans Serif" w:cs="Microsoft Sans Serif"/>
          <w:sz w:val="20"/>
          <w:lang w:val="it-IT"/>
        </w:rPr>
        <w:t xml:space="preserve">, si rende responsabile della loro esattezza ai sensi degli art. 1892 e 1893 del Cod. Civ.. </w:t>
      </w:r>
    </w:p>
    <w:p w14:paraId="71C47B6A" w14:textId="77777777" w:rsidR="002324F9" w:rsidRDefault="007F1EC3" w:rsidP="003F1CAB">
      <w:pPr>
        <w:autoSpaceDE w:val="0"/>
        <w:autoSpaceDN w:val="0"/>
        <w:adjustRightInd w:val="0"/>
        <w:spacing w:before="60"/>
        <w:jc w:val="both"/>
        <w:rPr>
          <w:rFonts w:ascii="Microsoft Sans Serif" w:hAnsi="Microsoft Sans Serif" w:cs="Microsoft Sans Serif"/>
          <w:sz w:val="20"/>
          <w:lang w:val="it-IT"/>
        </w:rPr>
      </w:pPr>
      <w:r w:rsidRPr="002324F9">
        <w:rPr>
          <w:rFonts w:ascii="Microsoft Sans Serif" w:hAnsi="Microsoft Sans Serif" w:cs="Microsoft Sans Serif"/>
          <w:sz w:val="20"/>
          <w:lang w:val="it-IT"/>
        </w:rPr>
        <w:t xml:space="preserve">Nel caso l’agricoltore </w:t>
      </w:r>
      <w:r w:rsidR="00684356" w:rsidRPr="002324F9">
        <w:rPr>
          <w:rFonts w:ascii="Microsoft Sans Serif" w:hAnsi="Microsoft Sans Serif" w:cs="Microsoft Sans Serif"/>
          <w:sz w:val="20"/>
          <w:lang w:val="it-IT"/>
        </w:rPr>
        <w:t>pratichi l’</w:t>
      </w:r>
      <w:r w:rsidRPr="002324F9">
        <w:rPr>
          <w:rFonts w:ascii="Microsoft Sans Serif" w:hAnsi="Microsoft Sans Serif" w:cs="Microsoft Sans Serif"/>
          <w:sz w:val="20"/>
          <w:lang w:val="it-IT"/>
        </w:rPr>
        <w:t xml:space="preserve">“apicoltura nomade” e non stanziale, sarà onere dell’apicoltore </w:t>
      </w:r>
      <w:r w:rsidR="00684356" w:rsidRPr="002324F9">
        <w:rPr>
          <w:rFonts w:ascii="Microsoft Sans Serif" w:hAnsi="Microsoft Sans Serif" w:cs="Microsoft Sans Serif"/>
          <w:sz w:val="20"/>
          <w:lang w:val="it-IT"/>
        </w:rPr>
        <w:t xml:space="preserve">dichiararlo e </w:t>
      </w:r>
      <w:r w:rsidRPr="002324F9">
        <w:rPr>
          <w:rFonts w:ascii="Microsoft Sans Serif" w:hAnsi="Microsoft Sans Serif" w:cs="Microsoft Sans Serif"/>
          <w:sz w:val="20"/>
          <w:lang w:val="it-IT"/>
        </w:rPr>
        <w:t xml:space="preserve">comunicare numero e sito nel quale vengono spostati gli alveari, ogni qualvolta si verifichi un trasferimento. A tal scopo potrebbe essere sviluppata una App che consenta </w:t>
      </w:r>
      <w:r w:rsidR="00684356" w:rsidRPr="002324F9">
        <w:rPr>
          <w:rFonts w:ascii="Microsoft Sans Serif" w:hAnsi="Microsoft Sans Serif" w:cs="Microsoft Sans Serif"/>
          <w:sz w:val="20"/>
          <w:lang w:val="it-IT"/>
        </w:rPr>
        <w:t xml:space="preserve">all’agricoltore assicurato </w:t>
      </w:r>
      <w:r w:rsidRPr="002324F9">
        <w:rPr>
          <w:rFonts w:ascii="Microsoft Sans Serif" w:hAnsi="Microsoft Sans Serif" w:cs="Microsoft Sans Serif"/>
          <w:sz w:val="20"/>
          <w:lang w:val="it-IT"/>
        </w:rPr>
        <w:t>di inviare tale informazione con foto georeferenziata del sito</w:t>
      </w:r>
      <w:r w:rsidR="00743C6C" w:rsidRPr="002324F9">
        <w:rPr>
          <w:rFonts w:ascii="Microsoft Sans Serif" w:hAnsi="Microsoft Sans Serif" w:cs="Microsoft Sans Serif"/>
          <w:sz w:val="20"/>
          <w:lang w:val="it-IT"/>
        </w:rPr>
        <w:t xml:space="preserve"> e gli alveari</w:t>
      </w:r>
      <w:r w:rsidRPr="002324F9">
        <w:rPr>
          <w:rFonts w:ascii="Microsoft Sans Serif" w:hAnsi="Microsoft Sans Serif" w:cs="Microsoft Sans Serif"/>
          <w:sz w:val="20"/>
          <w:lang w:val="it-IT"/>
        </w:rPr>
        <w:t>.</w:t>
      </w:r>
    </w:p>
    <w:p w14:paraId="535496AE" w14:textId="2393A242" w:rsidR="007F1EC3" w:rsidRPr="002324F9" w:rsidRDefault="007F1EC3" w:rsidP="003F1CAB">
      <w:pPr>
        <w:autoSpaceDE w:val="0"/>
        <w:autoSpaceDN w:val="0"/>
        <w:adjustRightInd w:val="0"/>
        <w:spacing w:before="60"/>
        <w:jc w:val="both"/>
        <w:rPr>
          <w:rFonts w:ascii="Microsoft Sans Serif" w:hAnsi="Microsoft Sans Serif"/>
          <w:b/>
          <w:bCs/>
          <w:color w:val="ED7D31" w:themeColor="accent2"/>
          <w:sz w:val="20"/>
          <w:szCs w:val="20"/>
          <w:lang w:val="it-IT"/>
        </w:rPr>
      </w:pPr>
      <w:r w:rsidRPr="002324F9">
        <w:rPr>
          <w:rFonts w:ascii="Microsoft Sans Serif" w:hAnsi="Microsoft Sans Serif" w:cs="Microsoft Sans Serif"/>
          <w:sz w:val="20"/>
          <w:lang w:val="it-IT"/>
        </w:rPr>
        <w:t xml:space="preserve">La Società, al fine di stabilizzare il ricavo aziendale relativo al prodotto assicurato, si obbliga ad indennizzare all’assicurato la mancata o diminuita resa assicurata del prodotto </w:t>
      </w:r>
      <w:r w:rsidR="00743C6C" w:rsidRPr="002324F9">
        <w:rPr>
          <w:rFonts w:ascii="Microsoft Sans Serif" w:hAnsi="Microsoft Sans Serif" w:cs="Microsoft Sans Serif"/>
          <w:sz w:val="20"/>
          <w:lang w:val="it-IT"/>
        </w:rPr>
        <w:t>in garanzia</w:t>
      </w:r>
      <w:r w:rsidRPr="002324F9">
        <w:rPr>
          <w:rFonts w:ascii="Microsoft Sans Serif" w:hAnsi="Microsoft Sans Serif" w:cs="Microsoft Sans Serif"/>
          <w:sz w:val="20"/>
          <w:lang w:val="it-IT"/>
        </w:rPr>
        <w:t xml:space="preserve">. Tale mancata resa è convenzionalmente stabilita </w:t>
      </w:r>
      <w:r w:rsidR="00743C6C" w:rsidRPr="002324F9">
        <w:rPr>
          <w:rFonts w:ascii="Microsoft Sans Serif" w:hAnsi="Microsoft Sans Serif" w:cs="Microsoft Sans Serif"/>
          <w:sz w:val="20"/>
          <w:lang w:val="it-IT"/>
        </w:rPr>
        <w:t>come</w:t>
      </w:r>
      <w:r w:rsidRPr="002324F9">
        <w:rPr>
          <w:rFonts w:ascii="Microsoft Sans Serif" w:hAnsi="Microsoft Sans Serif" w:cs="Microsoft Sans Serif"/>
          <w:sz w:val="20"/>
          <w:lang w:val="it-IT"/>
        </w:rPr>
        <w:t xml:space="preserve"> la mancata produzione di miele nel corso dell’intera annata, dovuta da uno o più dei seguenti fenomeni che si verificano nel periodo di fioritura delle piante nettarifere oggetto di bottinatura:</w:t>
      </w:r>
    </w:p>
    <w:p w14:paraId="40AF3D9F" w14:textId="7206CEEF" w:rsidR="007F1EC3" w:rsidRPr="008E2919" w:rsidRDefault="007F1EC3" w:rsidP="003F1CAB">
      <w:pPr>
        <w:pStyle w:val="Paragrafoelenco"/>
        <w:numPr>
          <w:ilvl w:val="0"/>
          <w:numId w:val="133"/>
        </w:numPr>
        <w:autoSpaceDE w:val="0"/>
        <w:autoSpaceDN w:val="0"/>
        <w:adjustRightInd w:val="0"/>
        <w:spacing w:before="60" w:after="147"/>
        <w:jc w:val="both"/>
        <w:rPr>
          <w:rFonts w:ascii="Microsoft Sans Serif" w:eastAsia="Calibri" w:hAnsi="Microsoft Sans Serif" w:cs="Microsoft Sans Serif"/>
          <w:color w:val="000000"/>
          <w:sz w:val="20"/>
          <w:szCs w:val="22"/>
          <w:u w:color="000000"/>
          <w:lang w:val="it-IT" w:eastAsia="it-IT"/>
        </w:rPr>
      </w:pPr>
      <w:r w:rsidRPr="008E2919">
        <w:rPr>
          <w:rFonts w:ascii="Microsoft Sans Serif" w:eastAsia="Calibri" w:hAnsi="Microsoft Sans Serif" w:cs="Microsoft Sans Serif"/>
          <w:color w:val="000000"/>
          <w:sz w:val="20"/>
          <w:szCs w:val="22"/>
          <w:u w:color="000000"/>
          <w:lang w:val="it-IT" w:eastAsia="it-IT"/>
        </w:rPr>
        <w:t xml:space="preserve">Precipitazioni piovose: Superamento della soglia del 40% del rapporto tra giorni con precipitazioni che durano almeno la metà del periodo di luce della giornata, e </w:t>
      </w:r>
      <w:r w:rsidR="00DE6A94" w:rsidRPr="008E2919">
        <w:rPr>
          <w:rFonts w:ascii="Microsoft Sans Serif" w:eastAsia="Calibri" w:hAnsi="Microsoft Sans Serif" w:cs="Microsoft Sans Serif"/>
          <w:color w:val="000000"/>
          <w:sz w:val="20"/>
          <w:szCs w:val="22"/>
          <w:u w:color="000000"/>
          <w:lang w:val="it-IT" w:eastAsia="it-IT"/>
        </w:rPr>
        <w:t xml:space="preserve">eventualmente </w:t>
      </w:r>
      <w:r w:rsidRPr="008E2919">
        <w:rPr>
          <w:rFonts w:ascii="Microsoft Sans Serif" w:eastAsia="Calibri" w:hAnsi="Microsoft Sans Serif" w:cs="Microsoft Sans Serif"/>
          <w:color w:val="000000"/>
          <w:sz w:val="20"/>
          <w:szCs w:val="22"/>
          <w:u w:color="000000"/>
          <w:lang w:val="it-IT" w:eastAsia="it-IT"/>
        </w:rPr>
        <w:t xml:space="preserve">del numero dei giorni di fioritura delle specie nettarifere interessate; </w:t>
      </w:r>
    </w:p>
    <w:p w14:paraId="1DDBC585" w14:textId="2C390111" w:rsidR="007F1EC3" w:rsidRPr="008E2919" w:rsidRDefault="007F1EC3" w:rsidP="003F1CAB">
      <w:pPr>
        <w:pStyle w:val="Paragrafoelenco"/>
        <w:numPr>
          <w:ilvl w:val="0"/>
          <w:numId w:val="133"/>
        </w:numPr>
        <w:autoSpaceDE w:val="0"/>
        <w:autoSpaceDN w:val="0"/>
        <w:adjustRightInd w:val="0"/>
        <w:spacing w:before="60" w:after="147"/>
        <w:jc w:val="both"/>
        <w:rPr>
          <w:rFonts w:ascii="Microsoft Sans Serif" w:eastAsia="Calibri" w:hAnsi="Microsoft Sans Serif" w:cs="Microsoft Sans Serif"/>
          <w:color w:val="000000"/>
          <w:sz w:val="20"/>
          <w:szCs w:val="22"/>
          <w:u w:color="000000"/>
          <w:lang w:val="it-IT" w:eastAsia="it-IT"/>
        </w:rPr>
      </w:pPr>
      <w:r w:rsidRPr="008E2919">
        <w:rPr>
          <w:rFonts w:ascii="Microsoft Sans Serif" w:eastAsia="Calibri" w:hAnsi="Microsoft Sans Serif" w:cs="Microsoft Sans Serif"/>
          <w:color w:val="000000"/>
          <w:sz w:val="20"/>
          <w:szCs w:val="22"/>
          <w:u w:color="000000"/>
          <w:lang w:val="it-IT" w:eastAsia="it-IT"/>
        </w:rPr>
        <w:t xml:space="preserve">Temperature critiche: Abbassamento delle temperature al di sotto dei 15°C e innalzamento al di sopra dei 36°C per una durata pari ad almeno la metà del periodo di luce della giornata </w:t>
      </w:r>
      <w:r w:rsidR="00DE6A94" w:rsidRPr="008E2919">
        <w:rPr>
          <w:rFonts w:ascii="Microsoft Sans Serif" w:eastAsia="Calibri" w:hAnsi="Microsoft Sans Serif" w:cs="Microsoft Sans Serif"/>
          <w:color w:val="000000"/>
          <w:sz w:val="20"/>
          <w:szCs w:val="22"/>
          <w:u w:color="000000"/>
          <w:lang w:val="it-IT" w:eastAsia="it-IT"/>
        </w:rPr>
        <w:t xml:space="preserve">eventualmente </w:t>
      </w:r>
      <w:r w:rsidRPr="008E2919">
        <w:rPr>
          <w:rFonts w:ascii="Microsoft Sans Serif" w:eastAsia="Calibri" w:hAnsi="Microsoft Sans Serif" w:cs="Microsoft Sans Serif"/>
          <w:color w:val="000000"/>
          <w:sz w:val="20"/>
          <w:szCs w:val="22"/>
          <w:u w:color="000000"/>
          <w:lang w:val="it-IT" w:eastAsia="it-IT"/>
        </w:rPr>
        <w:t xml:space="preserve">nel periodo di fioritura delle specie nettarifere interessate; </w:t>
      </w:r>
    </w:p>
    <w:p w14:paraId="1335411B" w14:textId="57D8B209" w:rsidR="007F1EC3" w:rsidRPr="002324F9" w:rsidRDefault="007F1EC3" w:rsidP="003F1CAB">
      <w:pPr>
        <w:pStyle w:val="Paragrafoelenco"/>
        <w:numPr>
          <w:ilvl w:val="0"/>
          <w:numId w:val="133"/>
        </w:numPr>
        <w:autoSpaceDE w:val="0"/>
        <w:autoSpaceDN w:val="0"/>
        <w:adjustRightInd w:val="0"/>
        <w:spacing w:before="60"/>
        <w:jc w:val="both"/>
        <w:rPr>
          <w:rFonts w:ascii="Microsoft Sans Serif" w:eastAsia="Calibri" w:hAnsi="Microsoft Sans Serif" w:cs="Microsoft Sans Serif"/>
          <w:color w:val="000000"/>
          <w:sz w:val="20"/>
          <w:szCs w:val="22"/>
          <w:u w:color="000000"/>
          <w:lang w:val="it-IT" w:eastAsia="it-IT"/>
        </w:rPr>
      </w:pPr>
      <w:r w:rsidRPr="002324F9">
        <w:rPr>
          <w:rFonts w:ascii="Microsoft Sans Serif" w:eastAsia="Calibri" w:hAnsi="Microsoft Sans Serif" w:cs="Microsoft Sans Serif"/>
          <w:color w:val="000000"/>
          <w:sz w:val="20"/>
          <w:szCs w:val="22"/>
          <w:u w:color="000000"/>
          <w:lang w:val="it-IT" w:eastAsia="it-IT"/>
        </w:rPr>
        <w:t xml:space="preserve">Siccità: oltre alla definizione dell’evento riportato per i vegetali, la stessa deve determinare una riduzione della produzione nettarifera delle specie vegetali oggetto di bottinatura. </w:t>
      </w:r>
    </w:p>
    <w:p w14:paraId="2F32D5D8" w14:textId="66838CF0" w:rsidR="007F1EC3" w:rsidRPr="00E03335" w:rsidRDefault="007F1EC3" w:rsidP="002324F9">
      <w:pPr>
        <w:autoSpaceDE w:val="0"/>
        <w:autoSpaceDN w:val="0"/>
        <w:adjustRightInd w:val="0"/>
        <w:rPr>
          <w:rFonts w:ascii="Microsoft Sans Serif" w:eastAsia="Calibri" w:hAnsi="Microsoft Sans Serif" w:cs="Microsoft Sans Serif"/>
          <w:color w:val="000000"/>
          <w:sz w:val="20"/>
          <w:szCs w:val="22"/>
          <w:u w:color="000000"/>
          <w:lang w:val="it-IT" w:eastAsia="it-IT"/>
        </w:rPr>
      </w:pPr>
    </w:p>
    <w:p w14:paraId="29A7575E" w14:textId="77777777" w:rsidR="002324F9" w:rsidRPr="0003596C" w:rsidRDefault="007F1EC3" w:rsidP="002324F9">
      <w:pPr>
        <w:autoSpaceDE w:val="0"/>
        <w:autoSpaceDN w:val="0"/>
        <w:adjustRightInd w:val="0"/>
        <w:rPr>
          <w:rFonts w:ascii="Microsoft Sans Serif" w:eastAsia="Calibri" w:hAnsi="Microsoft Sans Serif" w:cs="Microsoft Sans Serif"/>
          <w:b/>
          <w:bCs/>
          <w:color w:val="ED7D31" w:themeColor="accent2"/>
          <w:sz w:val="20"/>
          <w:szCs w:val="22"/>
          <w:u w:color="000000"/>
          <w:lang w:val="it-IT" w:eastAsia="it-IT"/>
        </w:rPr>
      </w:pPr>
      <w:r w:rsidRPr="0003596C">
        <w:rPr>
          <w:rFonts w:ascii="Microsoft Sans Serif" w:eastAsia="Calibri" w:hAnsi="Microsoft Sans Serif" w:cs="Microsoft Sans Serif"/>
          <w:b/>
          <w:bCs/>
          <w:color w:val="ED7D31" w:themeColor="accent2"/>
          <w:sz w:val="20"/>
          <w:szCs w:val="22"/>
          <w:u w:color="000000"/>
          <w:lang w:val="it-IT" w:eastAsia="it-IT"/>
        </w:rPr>
        <w:t>Art. 2 – Sinistro e rilevazione dell’evento dannoso</w:t>
      </w:r>
    </w:p>
    <w:p w14:paraId="7F95458D" w14:textId="6B37D4C2" w:rsidR="007F1EC3" w:rsidRDefault="007F1EC3" w:rsidP="003F1CAB">
      <w:pPr>
        <w:autoSpaceDE w:val="0"/>
        <w:autoSpaceDN w:val="0"/>
        <w:adjustRightInd w:val="0"/>
        <w:spacing w:before="60"/>
        <w:jc w:val="both"/>
        <w:rPr>
          <w:rFonts w:ascii="Microsoft Sans Serif" w:hAnsi="Microsoft Sans Serif" w:cs="Microsoft Sans Serif"/>
          <w:sz w:val="20"/>
          <w:lang w:val="it-IT"/>
        </w:rPr>
      </w:pPr>
      <w:r w:rsidRPr="002324F9">
        <w:rPr>
          <w:rFonts w:ascii="Microsoft Sans Serif" w:hAnsi="Microsoft Sans Serif" w:cs="Microsoft Sans Serif"/>
          <w:sz w:val="20"/>
          <w:lang w:val="it-IT"/>
        </w:rPr>
        <w:t xml:space="preserve">Il verificarsi dei fenomeni atmosferici di cui all’articolo precedente, verrà verificato e quantificato in </w:t>
      </w:r>
      <w:r w:rsidR="00743C6C" w:rsidRPr="002324F9">
        <w:rPr>
          <w:rFonts w:ascii="Microsoft Sans Serif" w:hAnsi="Microsoft Sans Serif" w:cs="Microsoft Sans Serif"/>
          <w:sz w:val="20"/>
          <w:lang w:val="it-IT"/>
        </w:rPr>
        <w:t xml:space="preserve">proporzione al </w:t>
      </w:r>
      <w:r w:rsidRPr="002324F9">
        <w:rPr>
          <w:rFonts w:ascii="Microsoft Sans Serif" w:hAnsi="Microsoft Sans Serif" w:cs="Microsoft Sans Serif"/>
          <w:sz w:val="20"/>
          <w:lang w:val="it-IT"/>
        </w:rPr>
        <w:t>numero di giornate complessive di accadimento durante il periodo 30 marzo – 31 luglio</w:t>
      </w:r>
      <w:r w:rsidR="00743C6C" w:rsidRPr="002324F9">
        <w:rPr>
          <w:rFonts w:ascii="Microsoft Sans Serif" w:hAnsi="Microsoft Sans Serif" w:cs="Microsoft Sans Serif"/>
          <w:sz w:val="20"/>
          <w:lang w:val="it-IT"/>
        </w:rPr>
        <w:t xml:space="preserve">. </w:t>
      </w:r>
      <w:r w:rsidR="00743C6C" w:rsidRPr="008F269D">
        <w:rPr>
          <w:rFonts w:ascii="Microsoft Sans Serif" w:hAnsi="Microsoft Sans Serif" w:cs="Microsoft Sans Serif"/>
          <w:sz w:val="20"/>
          <w:lang w:val="it-IT"/>
        </w:rPr>
        <w:t xml:space="preserve">Tale verifica delle condizioni meteo sarà operata </w:t>
      </w:r>
      <w:r w:rsidRPr="008F269D">
        <w:rPr>
          <w:rFonts w:ascii="Microsoft Sans Serif" w:hAnsi="Microsoft Sans Serif" w:cs="Microsoft Sans Serif"/>
          <w:sz w:val="20"/>
          <w:lang w:val="it-IT"/>
        </w:rPr>
        <w:t>da parte di Enti scientifici di ricerca e sperimentazione del territorio e comunicato al Contraente e alla Società</w:t>
      </w:r>
      <w:r w:rsidR="00A63F00" w:rsidRPr="008F269D">
        <w:rPr>
          <w:rFonts w:ascii="Microsoft Sans Serif" w:hAnsi="Microsoft Sans Serif" w:cs="Microsoft Sans Serif"/>
          <w:sz w:val="20"/>
          <w:lang w:val="it-IT"/>
        </w:rPr>
        <w:t>.</w:t>
      </w:r>
      <w:r w:rsidR="008E2919">
        <w:rPr>
          <w:rFonts w:ascii="Microsoft Sans Serif" w:hAnsi="Microsoft Sans Serif" w:cs="Microsoft Sans Serif"/>
          <w:sz w:val="20"/>
          <w:lang w:val="it-IT"/>
        </w:rPr>
        <w:t xml:space="preserve"> Con riferimento alle precipitazioni piovose, la soglia del 40% è verificata con riferimento ad un numero di giorni di fioritura pari a 90.</w:t>
      </w:r>
    </w:p>
    <w:p w14:paraId="1A80F9FB" w14:textId="6102E08F" w:rsidR="00A63F00" w:rsidRPr="0003596C" w:rsidRDefault="00A63F00" w:rsidP="003F1CAB">
      <w:pPr>
        <w:autoSpaceDE w:val="0"/>
        <w:autoSpaceDN w:val="0"/>
        <w:adjustRightInd w:val="0"/>
        <w:jc w:val="both"/>
        <w:rPr>
          <w:rFonts w:ascii="Microsoft Sans Serif" w:eastAsia="Calibri" w:hAnsi="Microsoft Sans Serif" w:cs="Microsoft Sans Serif"/>
          <w:color w:val="ED7D31" w:themeColor="accent2"/>
          <w:sz w:val="20"/>
          <w:szCs w:val="22"/>
          <w:u w:color="000000"/>
          <w:lang w:val="it-IT" w:eastAsia="it-IT"/>
        </w:rPr>
      </w:pPr>
    </w:p>
    <w:p w14:paraId="78951D03" w14:textId="77777777" w:rsidR="002324F9" w:rsidRPr="0003596C" w:rsidRDefault="00A63F00" w:rsidP="002324F9">
      <w:pPr>
        <w:autoSpaceDE w:val="0"/>
        <w:autoSpaceDN w:val="0"/>
        <w:adjustRightInd w:val="0"/>
        <w:rPr>
          <w:rFonts w:ascii="Microsoft Sans Serif" w:eastAsia="Calibri" w:hAnsi="Microsoft Sans Serif" w:cs="Microsoft Sans Serif"/>
          <w:b/>
          <w:bCs/>
          <w:color w:val="ED7D31" w:themeColor="accent2"/>
          <w:sz w:val="20"/>
          <w:szCs w:val="22"/>
          <w:u w:color="000000"/>
          <w:lang w:val="it-IT" w:eastAsia="it-IT"/>
        </w:rPr>
      </w:pPr>
      <w:r w:rsidRPr="0003596C">
        <w:rPr>
          <w:rFonts w:ascii="Microsoft Sans Serif" w:eastAsia="Calibri" w:hAnsi="Microsoft Sans Serif" w:cs="Microsoft Sans Serif"/>
          <w:b/>
          <w:bCs/>
          <w:color w:val="ED7D31" w:themeColor="accent2"/>
          <w:sz w:val="20"/>
          <w:szCs w:val="22"/>
          <w:u w:color="000000"/>
          <w:lang w:val="it-IT" w:eastAsia="it-IT"/>
        </w:rPr>
        <w:t>Art. 3 – Mandato dei periti</w:t>
      </w:r>
    </w:p>
    <w:p w14:paraId="2756AA3F" w14:textId="45C6D98F" w:rsidR="00A63F00" w:rsidRPr="002324F9" w:rsidRDefault="00A63F00" w:rsidP="003F1CAB">
      <w:pPr>
        <w:autoSpaceDE w:val="0"/>
        <w:autoSpaceDN w:val="0"/>
        <w:adjustRightInd w:val="0"/>
        <w:spacing w:before="60"/>
        <w:jc w:val="both"/>
        <w:rPr>
          <w:rFonts w:ascii="Microsoft Sans Serif" w:eastAsia="Calibri" w:hAnsi="Microsoft Sans Serif" w:cs="Microsoft Sans Serif"/>
          <w:b/>
          <w:bCs/>
          <w:color w:val="ED7D31" w:themeColor="accent2"/>
          <w:sz w:val="20"/>
          <w:szCs w:val="22"/>
          <w:u w:color="000000"/>
          <w:lang w:val="it-IT" w:eastAsia="it-IT"/>
        </w:rPr>
      </w:pPr>
      <w:r w:rsidRPr="002324F9">
        <w:rPr>
          <w:rFonts w:ascii="Microsoft Sans Serif" w:hAnsi="Microsoft Sans Serif" w:cs="Microsoft Sans Serif"/>
          <w:sz w:val="20"/>
          <w:lang w:val="it-IT"/>
        </w:rPr>
        <w:t xml:space="preserve">I periti, nominati dal Contraente e dalla Società, attraverso perizie e verifica dei dati meteorologici dovranno accertare: </w:t>
      </w:r>
    </w:p>
    <w:p w14:paraId="76DFADB5" w14:textId="3060733B" w:rsidR="00A63F00" w:rsidRPr="002324F9" w:rsidRDefault="00A63F00" w:rsidP="003F1CAB">
      <w:pPr>
        <w:pStyle w:val="Paragrafoelenco"/>
        <w:numPr>
          <w:ilvl w:val="0"/>
          <w:numId w:val="134"/>
        </w:numPr>
        <w:autoSpaceDE w:val="0"/>
        <w:autoSpaceDN w:val="0"/>
        <w:adjustRightInd w:val="0"/>
        <w:jc w:val="both"/>
        <w:rPr>
          <w:rFonts w:ascii="Microsoft Sans Serif" w:eastAsia="Calibri" w:hAnsi="Microsoft Sans Serif" w:cs="Microsoft Sans Serif"/>
          <w:color w:val="000000"/>
          <w:sz w:val="20"/>
          <w:szCs w:val="22"/>
          <w:u w:color="000000"/>
          <w:lang w:val="it-IT" w:eastAsia="it-IT"/>
        </w:rPr>
      </w:pPr>
      <w:r w:rsidRPr="002324F9">
        <w:rPr>
          <w:rFonts w:ascii="Microsoft Sans Serif" w:eastAsia="Calibri" w:hAnsi="Microsoft Sans Serif" w:cs="Microsoft Sans Serif"/>
          <w:color w:val="000000"/>
          <w:sz w:val="20"/>
          <w:szCs w:val="22"/>
          <w:u w:color="000000"/>
          <w:lang w:val="it-IT" w:eastAsia="it-IT"/>
        </w:rPr>
        <w:t xml:space="preserve">Nesso di causalità fra gli eventi e l’effettivo </w:t>
      </w:r>
      <w:r w:rsidR="00C338F9" w:rsidRPr="002324F9">
        <w:rPr>
          <w:rFonts w:ascii="Microsoft Sans Serif" w:eastAsia="Calibri" w:hAnsi="Microsoft Sans Serif" w:cs="Microsoft Sans Serif"/>
          <w:color w:val="000000"/>
          <w:sz w:val="20"/>
          <w:szCs w:val="22"/>
          <w:u w:color="000000"/>
          <w:lang w:val="it-IT" w:eastAsia="it-IT"/>
        </w:rPr>
        <w:t>danno</w:t>
      </w:r>
      <w:r w:rsidRPr="002324F9">
        <w:rPr>
          <w:rFonts w:ascii="Microsoft Sans Serif" w:eastAsia="Calibri" w:hAnsi="Microsoft Sans Serif" w:cs="Microsoft Sans Serif"/>
          <w:color w:val="000000"/>
          <w:sz w:val="20"/>
          <w:szCs w:val="22"/>
          <w:u w:color="000000"/>
          <w:lang w:val="it-IT" w:eastAsia="it-IT"/>
        </w:rPr>
        <w:t>;</w:t>
      </w:r>
    </w:p>
    <w:p w14:paraId="0791400F" w14:textId="50B28739" w:rsidR="00A63F00" w:rsidRPr="002324F9" w:rsidRDefault="00A63F00" w:rsidP="003F1CAB">
      <w:pPr>
        <w:pStyle w:val="Paragrafoelenco"/>
        <w:numPr>
          <w:ilvl w:val="0"/>
          <w:numId w:val="134"/>
        </w:numPr>
        <w:autoSpaceDE w:val="0"/>
        <w:autoSpaceDN w:val="0"/>
        <w:adjustRightInd w:val="0"/>
        <w:jc w:val="both"/>
        <w:rPr>
          <w:rFonts w:ascii="Microsoft Sans Serif" w:eastAsia="Calibri" w:hAnsi="Microsoft Sans Serif" w:cs="Microsoft Sans Serif"/>
          <w:color w:val="000000"/>
          <w:sz w:val="20"/>
          <w:szCs w:val="22"/>
          <w:u w:color="000000"/>
          <w:lang w:val="it-IT" w:eastAsia="it-IT"/>
        </w:rPr>
      </w:pPr>
      <w:r w:rsidRPr="002324F9">
        <w:rPr>
          <w:rFonts w:ascii="Microsoft Sans Serif" w:eastAsia="Calibri" w:hAnsi="Microsoft Sans Serif" w:cs="Microsoft Sans Serif"/>
          <w:color w:val="000000"/>
          <w:sz w:val="20"/>
          <w:szCs w:val="22"/>
          <w:u w:color="000000"/>
          <w:lang w:val="it-IT" w:eastAsia="it-IT"/>
        </w:rPr>
        <w:t>Entità del danno, da quantificarsi convenzionalmente valutando il numero di giorni di inattività delle api considerati avendo a riferimento i dati meteorologici ed il numero.</w:t>
      </w:r>
    </w:p>
    <w:p w14:paraId="6A75288A" w14:textId="47A17C69" w:rsidR="00A63F00" w:rsidRPr="0003596C" w:rsidRDefault="00A63F00" w:rsidP="002324F9">
      <w:pPr>
        <w:autoSpaceDE w:val="0"/>
        <w:autoSpaceDN w:val="0"/>
        <w:adjustRightInd w:val="0"/>
        <w:rPr>
          <w:rFonts w:ascii="Microsoft Sans Serif" w:eastAsia="Calibri" w:hAnsi="Microsoft Sans Serif" w:cs="Microsoft Sans Serif"/>
          <w:color w:val="ED7D31" w:themeColor="accent2"/>
          <w:sz w:val="20"/>
          <w:szCs w:val="22"/>
          <w:u w:color="000000"/>
          <w:lang w:val="it-IT" w:eastAsia="it-IT"/>
        </w:rPr>
      </w:pPr>
    </w:p>
    <w:p w14:paraId="192EA32F" w14:textId="449FEA31" w:rsidR="00A63F00" w:rsidRPr="0003596C" w:rsidRDefault="00A63F00" w:rsidP="002324F9">
      <w:pPr>
        <w:autoSpaceDE w:val="0"/>
        <w:autoSpaceDN w:val="0"/>
        <w:adjustRightInd w:val="0"/>
        <w:rPr>
          <w:rFonts w:ascii="Microsoft Sans Serif" w:eastAsia="Calibri" w:hAnsi="Microsoft Sans Serif" w:cs="Microsoft Sans Serif"/>
          <w:b/>
          <w:bCs/>
          <w:color w:val="ED7D31" w:themeColor="accent2"/>
          <w:sz w:val="20"/>
          <w:szCs w:val="22"/>
          <w:u w:color="000000"/>
          <w:lang w:val="it-IT" w:eastAsia="it-IT"/>
        </w:rPr>
      </w:pPr>
      <w:r w:rsidRPr="0003596C">
        <w:rPr>
          <w:rFonts w:ascii="Microsoft Sans Serif" w:eastAsia="Calibri" w:hAnsi="Microsoft Sans Serif" w:cs="Microsoft Sans Serif"/>
          <w:b/>
          <w:bCs/>
          <w:color w:val="ED7D31" w:themeColor="accent2"/>
          <w:sz w:val="20"/>
          <w:szCs w:val="22"/>
          <w:u w:color="000000"/>
          <w:lang w:val="it-IT" w:eastAsia="it-IT"/>
        </w:rPr>
        <w:t>Art. 4 – Norme per la quantificazione del danno</w:t>
      </w:r>
    </w:p>
    <w:p w14:paraId="0B38EF5E" w14:textId="77777777" w:rsidR="00A63F00" w:rsidRPr="00E03335" w:rsidRDefault="00A63F00" w:rsidP="003F1CAB">
      <w:pPr>
        <w:autoSpaceDE w:val="0"/>
        <w:autoSpaceDN w:val="0"/>
        <w:adjustRightInd w:val="0"/>
        <w:spacing w:before="60"/>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La quantificazione del Danno deve essere eseguita in comune accordo fra Contraente e Società che presta la garanzia, per Area climatica omogenea, in base ai Prezzi unitari fissati nella Polizza Collettiva per singolo Prodotto, con le seguenti norme:</w:t>
      </w:r>
    </w:p>
    <w:p w14:paraId="22439A91" w14:textId="6963E2BF" w:rsidR="00A63F00" w:rsidRPr="00E03335" w:rsidRDefault="00A63F00" w:rsidP="003F1CAB">
      <w:pPr>
        <w:pStyle w:val="Paragrafoelenco"/>
        <w:numPr>
          <w:ilvl w:val="0"/>
          <w:numId w:val="135"/>
        </w:numPr>
        <w:tabs>
          <w:tab w:val="left" w:pos="284"/>
          <w:tab w:val="left" w:pos="720"/>
        </w:tabs>
        <w:spacing w:before="120"/>
        <w:ind w:right="27"/>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il valore del Risultato della produzione risarcibile si ottiene detraendo dal quantitativo assicurato le quantità perse per i danni provocati dagli eventi non assicurati, moltiplicando tale risultato per il Prezzo unitario fissato nel Certificato di assicurazione;</w:t>
      </w:r>
    </w:p>
    <w:p w14:paraId="168D6B5B" w14:textId="2840895C" w:rsidR="00A63F00" w:rsidRPr="00E03335" w:rsidRDefault="00A63F00" w:rsidP="003F1CAB">
      <w:pPr>
        <w:pStyle w:val="Corpodeltesto2"/>
        <w:numPr>
          <w:ilvl w:val="0"/>
          <w:numId w:val="135"/>
        </w:numPr>
        <w:tabs>
          <w:tab w:val="left" w:pos="142"/>
        </w:tabs>
        <w:spacing w:before="120"/>
        <w:ind w:right="27"/>
        <w:rPr>
          <w:rFonts w:ascii="Microsoft Sans Serif" w:hAnsi="Microsoft Sans Serif" w:cs="Microsoft Sans Serif"/>
          <w:sz w:val="20"/>
        </w:rPr>
      </w:pPr>
      <w:r w:rsidRPr="00E03335">
        <w:rPr>
          <w:rFonts w:ascii="Microsoft Sans Serif" w:hAnsi="Microsoft Sans Serif" w:cs="Microsoft Sans Serif"/>
          <w:sz w:val="20"/>
        </w:rPr>
        <w:t>al valore Risultato della produzione risarcibile vengono applicate:</w:t>
      </w:r>
    </w:p>
    <w:p w14:paraId="5109AD26" w14:textId="34816806" w:rsidR="00A63F00" w:rsidRPr="002324F9" w:rsidRDefault="00A63F00" w:rsidP="003F1CAB">
      <w:pPr>
        <w:pStyle w:val="Paragrafoelenco"/>
        <w:numPr>
          <w:ilvl w:val="0"/>
          <w:numId w:val="136"/>
        </w:numPr>
        <w:tabs>
          <w:tab w:val="left" w:pos="142"/>
        </w:tabs>
        <w:spacing w:before="120"/>
        <w:ind w:right="27"/>
        <w:jc w:val="both"/>
        <w:rPr>
          <w:rFonts w:ascii="Microsoft Sans Serif" w:hAnsi="Microsoft Sans Serif" w:cs="Microsoft Sans Serif"/>
          <w:sz w:val="20"/>
          <w:lang w:val="it-IT"/>
        </w:rPr>
      </w:pPr>
      <w:r w:rsidRPr="002324F9">
        <w:rPr>
          <w:rFonts w:ascii="Microsoft Sans Serif" w:hAnsi="Microsoft Sans Serif" w:cs="Microsoft Sans Serif"/>
          <w:sz w:val="20"/>
          <w:lang w:val="it-IT"/>
        </w:rPr>
        <w:t>le centesime parti di quantità di Prodotto perse a seguito dell</w:t>
      </w:r>
      <w:r w:rsidR="005063B6" w:rsidRPr="002324F9">
        <w:rPr>
          <w:rFonts w:ascii="Microsoft Sans Serif" w:hAnsi="Microsoft Sans Serif" w:cs="Microsoft Sans Serif"/>
          <w:sz w:val="20"/>
          <w:lang w:val="it-IT"/>
        </w:rPr>
        <w:t>e Avversità Assicurate</w:t>
      </w:r>
      <w:r w:rsidRPr="002324F9">
        <w:rPr>
          <w:rFonts w:ascii="Microsoft Sans Serif" w:hAnsi="Microsoft Sans Serif" w:cs="Microsoft Sans Serif"/>
          <w:sz w:val="20"/>
          <w:lang w:val="it-IT"/>
        </w:rPr>
        <w:t>,</w:t>
      </w:r>
      <w:r w:rsidR="002B7DF7" w:rsidRPr="002324F9">
        <w:rPr>
          <w:rFonts w:ascii="Microsoft Sans Serif" w:hAnsi="Microsoft Sans Serif" w:cs="Microsoft Sans Serif"/>
          <w:sz w:val="20"/>
          <w:lang w:val="it-IT"/>
        </w:rPr>
        <w:t xml:space="preserve"> valutate </w:t>
      </w:r>
      <w:r w:rsidR="00743C6C" w:rsidRPr="002324F9">
        <w:rPr>
          <w:rFonts w:ascii="Microsoft Sans Serif" w:hAnsi="Microsoft Sans Serif" w:cs="Microsoft Sans Serif"/>
          <w:sz w:val="20"/>
          <w:lang w:val="it-IT"/>
        </w:rPr>
        <w:t>convenzionalmente in base al numero di giorni aventi le caratteristiche di criticità definite all’art. 1 rispetto ai 120 giorni di copertura, rappresentano la percentuale di perdita produttiva</w:t>
      </w:r>
      <w:r w:rsidR="002B7DF7" w:rsidRPr="002324F9">
        <w:rPr>
          <w:rFonts w:ascii="Microsoft Sans Serif" w:hAnsi="Microsoft Sans Serif" w:cs="Microsoft Sans Serif"/>
          <w:sz w:val="20"/>
          <w:lang w:val="it-IT"/>
        </w:rPr>
        <w:t>;</w:t>
      </w:r>
    </w:p>
    <w:p w14:paraId="7B446AB6" w14:textId="13C30C7F" w:rsidR="00A63F00" w:rsidRDefault="00A63F00" w:rsidP="003F1CAB">
      <w:pPr>
        <w:numPr>
          <w:ilvl w:val="0"/>
          <w:numId w:val="136"/>
        </w:numPr>
        <w:ind w:right="28"/>
        <w:jc w:val="both"/>
        <w:rPr>
          <w:rFonts w:ascii="Microsoft Sans Serif" w:hAnsi="Microsoft Sans Serif" w:cs="Microsoft Sans Serif"/>
          <w:sz w:val="20"/>
          <w:lang w:val="it-IT"/>
        </w:rPr>
      </w:pPr>
      <w:r w:rsidRPr="00E03335">
        <w:rPr>
          <w:rFonts w:ascii="Microsoft Sans Serif" w:hAnsi="Microsoft Sans Serif" w:cs="Microsoft Sans Serif"/>
          <w:sz w:val="20"/>
          <w:lang w:val="it-IT"/>
        </w:rPr>
        <w:t xml:space="preserve">dalle centesime parti di danno complessivo determinate nei due punti precedenti, devono essere detratte quelle relative ai danni dovuti </w:t>
      </w:r>
      <w:r w:rsidR="002B7DF7" w:rsidRPr="00E03335">
        <w:rPr>
          <w:rFonts w:ascii="Microsoft Sans Serif" w:hAnsi="Microsoft Sans Serif" w:cs="Microsoft Sans Serif"/>
          <w:sz w:val="20"/>
          <w:lang w:val="it-IT"/>
        </w:rPr>
        <w:t xml:space="preserve">alle Avversità atmosferiche assicurate come detto all’art.13 </w:t>
      </w:r>
      <w:r w:rsidR="002B7DF7" w:rsidRPr="00FB747E">
        <w:rPr>
          <w:rFonts w:ascii="Microsoft Sans Serif" w:hAnsi="Microsoft Sans Serif" w:cs="Microsoft Sans Serif"/>
          <w:sz w:val="20"/>
          <w:lang w:val="it-IT"/>
        </w:rPr>
        <w:t xml:space="preserve">– Danno verificatosi prima della decorrenza della garanzia e quelle relative alla Franchigia </w:t>
      </w:r>
      <w:r w:rsidR="00743C6C" w:rsidRPr="00FB747E">
        <w:rPr>
          <w:rFonts w:ascii="Microsoft Sans Serif" w:hAnsi="Microsoft Sans Serif" w:cs="Microsoft Sans Serif"/>
          <w:sz w:val="20"/>
          <w:lang w:val="it-IT"/>
        </w:rPr>
        <w:t>pari al 10% del valore assicurato.</w:t>
      </w:r>
    </w:p>
    <w:p w14:paraId="3CC32ACB" w14:textId="77777777" w:rsidR="003F1CAB" w:rsidRPr="00FB747E" w:rsidRDefault="003F1CAB" w:rsidP="003F1CAB">
      <w:pPr>
        <w:ind w:left="720" w:right="28"/>
        <w:jc w:val="both"/>
        <w:rPr>
          <w:rFonts w:ascii="Microsoft Sans Serif" w:hAnsi="Microsoft Sans Serif" w:cs="Microsoft Sans Serif"/>
          <w:sz w:val="20"/>
          <w:lang w:val="it-IT"/>
        </w:rPr>
      </w:pPr>
    </w:p>
    <w:p w14:paraId="6D2BA01C" w14:textId="7F3FABCB" w:rsidR="00A72606" w:rsidRPr="0003596C" w:rsidRDefault="00A72606" w:rsidP="002324F9">
      <w:pPr>
        <w:autoSpaceDE w:val="0"/>
        <w:autoSpaceDN w:val="0"/>
        <w:adjustRightInd w:val="0"/>
        <w:rPr>
          <w:rFonts w:ascii="Microsoft Sans Serif" w:eastAsia="Calibri" w:hAnsi="Microsoft Sans Serif" w:cs="Microsoft Sans Serif"/>
          <w:b/>
          <w:bCs/>
          <w:color w:val="ED7D31" w:themeColor="accent2"/>
          <w:sz w:val="20"/>
          <w:szCs w:val="22"/>
          <w:u w:color="000000"/>
          <w:lang w:val="it-IT" w:eastAsia="it-IT"/>
        </w:rPr>
      </w:pPr>
      <w:r w:rsidRPr="0003596C">
        <w:rPr>
          <w:rStyle w:val="Numeropagina1"/>
          <w:rFonts w:ascii="Microsoft Sans Serif" w:hAnsi="Microsoft Sans Serif"/>
          <w:b/>
          <w:bCs/>
          <w:color w:val="ED7D31" w:themeColor="accent2"/>
          <w:sz w:val="20"/>
          <w:szCs w:val="20"/>
        </w:rPr>
        <w:t xml:space="preserve">Art. </w:t>
      </w:r>
      <w:r w:rsidR="002B4BD6" w:rsidRPr="0003596C">
        <w:rPr>
          <w:rStyle w:val="Numeropagina1"/>
          <w:rFonts w:ascii="Microsoft Sans Serif" w:hAnsi="Microsoft Sans Serif"/>
          <w:b/>
          <w:bCs/>
          <w:color w:val="ED7D31" w:themeColor="accent2"/>
          <w:sz w:val="20"/>
          <w:szCs w:val="20"/>
        </w:rPr>
        <w:t>6</w:t>
      </w:r>
      <w:r w:rsidRPr="0003596C">
        <w:rPr>
          <w:rStyle w:val="Numeropagina1"/>
          <w:rFonts w:ascii="Microsoft Sans Serif" w:hAnsi="Microsoft Sans Serif"/>
          <w:b/>
          <w:bCs/>
          <w:color w:val="ED7D31" w:themeColor="accent2"/>
          <w:sz w:val="20"/>
          <w:szCs w:val="20"/>
        </w:rPr>
        <w:t xml:space="preserve"> – Valore del risultato della produzione assicurata</w:t>
      </w:r>
    </w:p>
    <w:p w14:paraId="1955F7CA" w14:textId="6BD30676" w:rsidR="00C338F9" w:rsidRPr="00637D1B" w:rsidRDefault="00A72606" w:rsidP="003F1CAB">
      <w:pPr>
        <w:autoSpaceDE w:val="0"/>
        <w:autoSpaceDN w:val="0"/>
        <w:adjustRightInd w:val="0"/>
        <w:spacing w:before="60"/>
        <w:jc w:val="both"/>
        <w:rPr>
          <w:rFonts w:ascii="Microsoft Sans Serif" w:hAnsi="Microsoft Sans Serif" w:cs="Microsoft Sans Serif"/>
          <w:sz w:val="20"/>
          <w:lang w:val="it-IT"/>
        </w:rPr>
      </w:pPr>
      <w:r w:rsidRPr="00A008AE">
        <w:rPr>
          <w:rFonts w:ascii="Microsoft Sans Serif" w:hAnsi="Microsoft Sans Serif" w:cs="Microsoft Sans Serif"/>
          <w:sz w:val="20"/>
          <w:lang w:val="it-IT"/>
        </w:rPr>
        <w:t>Fermo</w:t>
      </w:r>
      <w:r w:rsidRPr="00637D1B">
        <w:rPr>
          <w:rFonts w:ascii="Microsoft Sans Serif" w:hAnsi="Microsoft Sans Serif" w:cs="Microsoft Sans Serif"/>
          <w:sz w:val="20"/>
          <w:lang w:val="it-IT"/>
        </w:rPr>
        <w:t xml:space="preserve"> </w:t>
      </w:r>
      <w:r w:rsidRPr="00F254E1">
        <w:rPr>
          <w:rFonts w:ascii="Microsoft Sans Serif" w:hAnsi="Microsoft Sans Serif" w:cs="Microsoft Sans Serif"/>
          <w:sz w:val="20"/>
          <w:lang w:val="it-IT"/>
        </w:rPr>
        <w:t>restando quanto riportato ne</w:t>
      </w:r>
      <w:r w:rsidR="002B4BD6" w:rsidRPr="00F254E1">
        <w:rPr>
          <w:rFonts w:ascii="Microsoft Sans Serif" w:hAnsi="Microsoft Sans Serif" w:cs="Microsoft Sans Serif"/>
          <w:sz w:val="20"/>
          <w:lang w:val="it-IT"/>
        </w:rPr>
        <w:t>ll’art. 1 Dichiarazioni relative alla prestazione della garanzia</w:t>
      </w:r>
      <w:r w:rsidR="002B4BD6" w:rsidRPr="00F254E1">
        <w:rPr>
          <w:rFonts w:ascii="Microsoft Sans Serif" w:hAnsi="Microsoft Sans Serif" w:cs="Microsoft Sans Serif"/>
          <w:i/>
          <w:iCs/>
          <w:sz w:val="20"/>
          <w:lang w:val="it-IT"/>
        </w:rPr>
        <w:t>,</w:t>
      </w:r>
      <w:r w:rsidR="002B4BD6" w:rsidRPr="00F254E1">
        <w:rPr>
          <w:rFonts w:ascii="Microsoft Sans Serif" w:hAnsi="Microsoft Sans Serif" w:cs="Microsoft Sans Serif"/>
          <w:sz w:val="20"/>
          <w:lang w:val="it-IT"/>
        </w:rPr>
        <w:t xml:space="preserve"> il valore del risultato della produzione risarcibile, come indicato all’art.4 Norme per la quantificazione del danno, non potrà superare le seguenti rese medie ordinarie:</w:t>
      </w:r>
    </w:p>
    <w:p w14:paraId="06FF5EC6" w14:textId="778E52AD" w:rsidR="002B4BD6" w:rsidRPr="00E03335" w:rsidRDefault="004B1110" w:rsidP="00845EDB">
      <w:pPr>
        <w:pStyle w:val="Normale1"/>
        <w:numPr>
          <w:ilvl w:val="0"/>
          <w:numId w:val="137"/>
        </w:numPr>
        <w:tabs>
          <w:tab w:val="left" w:pos="284"/>
        </w:tabs>
        <w:spacing w:after="120"/>
        <w:jc w:val="both"/>
        <w:rPr>
          <w:rFonts w:ascii="Microsoft Sans Serif" w:eastAsia="Microsoft Sans Serif" w:hAnsi="Microsoft Sans Serif" w:cs="Microsoft Sans Serif"/>
          <w:b/>
          <w:sz w:val="20"/>
          <w:szCs w:val="20"/>
        </w:rPr>
      </w:pPr>
      <w:r w:rsidRPr="00E03335">
        <w:rPr>
          <w:rFonts w:ascii="Microsoft Sans Serif" w:hAnsi="Microsoft Sans Serif" w:cs="Microsoft Sans Serif"/>
          <w:sz w:val="20"/>
        </w:rPr>
        <w:t>8</w:t>
      </w:r>
      <w:r w:rsidR="002B4BD6" w:rsidRPr="00E03335">
        <w:rPr>
          <w:rFonts w:ascii="Microsoft Sans Serif" w:hAnsi="Microsoft Sans Serif" w:cs="Microsoft Sans Serif"/>
          <w:sz w:val="20"/>
        </w:rPr>
        <w:t xml:space="preserve"> kg annui per </w:t>
      </w:r>
      <w:r w:rsidR="00743C6C" w:rsidRPr="00E03335">
        <w:rPr>
          <w:rFonts w:ascii="Microsoft Sans Serif" w:hAnsi="Microsoft Sans Serif" w:cs="Microsoft Sans Serif"/>
          <w:sz w:val="20"/>
        </w:rPr>
        <w:t xml:space="preserve">Arinia nel caso di </w:t>
      </w:r>
      <w:r w:rsidR="002B4BD6" w:rsidRPr="00E03335">
        <w:rPr>
          <w:rFonts w:ascii="Microsoft Sans Serif" w:hAnsi="Microsoft Sans Serif" w:cs="Microsoft Sans Serif"/>
          <w:sz w:val="20"/>
        </w:rPr>
        <w:t>“apicoltura stanziale”;</w:t>
      </w:r>
    </w:p>
    <w:p w14:paraId="74B44B99" w14:textId="2FB10F21" w:rsidR="002B4BD6" w:rsidRPr="00E03335" w:rsidRDefault="004B1110" w:rsidP="00845EDB">
      <w:pPr>
        <w:pStyle w:val="Normale1"/>
        <w:numPr>
          <w:ilvl w:val="0"/>
          <w:numId w:val="137"/>
        </w:numPr>
        <w:tabs>
          <w:tab w:val="left" w:pos="284"/>
        </w:tabs>
        <w:spacing w:after="120"/>
        <w:jc w:val="both"/>
        <w:rPr>
          <w:rStyle w:val="Numeropagina1"/>
          <w:rFonts w:ascii="Microsoft Sans Serif" w:eastAsia="Microsoft Sans Serif" w:hAnsi="Microsoft Sans Serif" w:cs="Microsoft Sans Serif"/>
          <w:b/>
          <w:sz w:val="20"/>
          <w:szCs w:val="20"/>
        </w:rPr>
      </w:pPr>
      <w:r w:rsidRPr="00E03335">
        <w:rPr>
          <w:rFonts w:ascii="Microsoft Sans Serif" w:hAnsi="Microsoft Sans Serif" w:cs="Microsoft Sans Serif"/>
          <w:sz w:val="20"/>
        </w:rPr>
        <w:t>15</w:t>
      </w:r>
      <w:r w:rsidR="002B4BD6" w:rsidRPr="00E03335">
        <w:rPr>
          <w:rFonts w:ascii="Microsoft Sans Serif" w:hAnsi="Microsoft Sans Serif" w:cs="Microsoft Sans Serif"/>
          <w:sz w:val="20"/>
        </w:rPr>
        <w:t xml:space="preserve"> kg annui per</w:t>
      </w:r>
      <w:r w:rsidR="00743C6C" w:rsidRPr="00E03335">
        <w:rPr>
          <w:rFonts w:ascii="Microsoft Sans Serif" w:hAnsi="Microsoft Sans Serif" w:cs="Microsoft Sans Serif"/>
          <w:sz w:val="20"/>
        </w:rPr>
        <w:t xml:space="preserve"> Arnia nel caso di</w:t>
      </w:r>
      <w:r w:rsidR="002B4BD6" w:rsidRPr="00E03335">
        <w:rPr>
          <w:rFonts w:ascii="Microsoft Sans Serif" w:hAnsi="Microsoft Sans Serif" w:cs="Microsoft Sans Serif"/>
          <w:sz w:val="20"/>
        </w:rPr>
        <w:t xml:space="preserve"> “apicoltura nomade”.</w:t>
      </w:r>
    </w:p>
    <w:p w14:paraId="38E7F676" w14:textId="0EEB078F" w:rsidR="00C338F9" w:rsidRPr="00E03335" w:rsidRDefault="00C338F9" w:rsidP="002324F9">
      <w:pPr>
        <w:pStyle w:val="Normale1"/>
        <w:tabs>
          <w:tab w:val="left" w:pos="142"/>
        </w:tabs>
        <w:spacing w:after="120"/>
        <w:ind w:hanging="142"/>
        <w:rPr>
          <w:rStyle w:val="Numeropagina1"/>
          <w:rFonts w:ascii="Microsoft Sans Serif" w:hAnsi="Microsoft Sans Serif"/>
          <w:sz w:val="24"/>
          <w:szCs w:val="24"/>
        </w:rPr>
      </w:pPr>
    </w:p>
    <w:p w14:paraId="7E587E05" w14:textId="77777777" w:rsidR="0049524F" w:rsidRPr="0003596C" w:rsidRDefault="0049524F" w:rsidP="002324F9">
      <w:pPr>
        <w:pStyle w:val="Normale1"/>
        <w:tabs>
          <w:tab w:val="left" w:pos="142"/>
        </w:tabs>
        <w:spacing w:before="120"/>
        <w:jc w:val="both"/>
        <w:rPr>
          <w:rStyle w:val="Numeropagina1"/>
          <w:rFonts w:ascii="Microsoft Sans Serif" w:eastAsia="Microsoft Sans Serif" w:hAnsi="Microsoft Sans Serif" w:cs="Microsoft Sans Serif"/>
          <w:b/>
          <w:bCs/>
          <w:color w:val="ED7D31" w:themeColor="accent2"/>
          <w:sz w:val="20"/>
          <w:szCs w:val="20"/>
        </w:rPr>
      </w:pPr>
      <w:r w:rsidRPr="0003596C">
        <w:rPr>
          <w:rStyle w:val="Numeropagina1"/>
          <w:rFonts w:ascii="Microsoft Sans Serif" w:hAnsi="Microsoft Sans Serif"/>
          <w:b/>
          <w:bCs/>
          <w:color w:val="ED7D31" w:themeColor="accent2"/>
          <w:sz w:val="20"/>
          <w:szCs w:val="20"/>
        </w:rPr>
        <w:t>Art. 5 – Franchigia – Limite di Indennizzo</w:t>
      </w:r>
    </w:p>
    <w:p w14:paraId="23E787F8" w14:textId="77777777" w:rsidR="0049524F" w:rsidRPr="00E03335" w:rsidRDefault="0049524F" w:rsidP="00A008AE">
      <w:pPr>
        <w:pStyle w:val="Normale1"/>
        <w:tabs>
          <w:tab w:val="left" w:pos="142"/>
          <w:tab w:val="left" w:pos="426"/>
        </w:tabs>
        <w:spacing w:before="6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L’assicurazione è prestata con l’applicazione di una Franchigia per Partita assicurata pari al 10%.</w:t>
      </w:r>
    </w:p>
    <w:p w14:paraId="0457FC34" w14:textId="70449807" w:rsidR="0049524F" w:rsidRPr="00E03335" w:rsidRDefault="0049524F" w:rsidP="002324F9">
      <w:pPr>
        <w:pStyle w:val="Normale1"/>
        <w:tabs>
          <w:tab w:val="left" w:pos="284"/>
        </w:tabs>
        <w:spacing w:after="120"/>
        <w:jc w:val="both"/>
        <w:rPr>
          <w:rStyle w:val="Numeropagina1"/>
          <w:rFonts w:ascii="Microsoft Sans Serif" w:hAnsi="Microsoft Sans Serif"/>
          <w:b/>
          <w:sz w:val="20"/>
          <w:szCs w:val="20"/>
        </w:rPr>
      </w:pPr>
      <w:r w:rsidRPr="00E03335">
        <w:rPr>
          <w:rStyle w:val="Numeropagina1"/>
          <w:rFonts w:ascii="Microsoft Sans Serif" w:hAnsi="Microsoft Sans Serif"/>
          <w:b/>
          <w:sz w:val="20"/>
          <w:szCs w:val="20"/>
        </w:rPr>
        <w:t xml:space="preserve">In nessun caso la Società pagherà per uno o più Avversità garantite importo superiore al </w:t>
      </w:r>
      <w:r w:rsidR="004B1110" w:rsidRPr="00E03335">
        <w:rPr>
          <w:rStyle w:val="Numeropagina1"/>
          <w:rFonts w:ascii="Microsoft Sans Serif" w:hAnsi="Microsoft Sans Serif"/>
          <w:b/>
          <w:sz w:val="20"/>
          <w:szCs w:val="20"/>
        </w:rPr>
        <w:t>7</w:t>
      </w:r>
      <w:r w:rsidRPr="00E03335">
        <w:rPr>
          <w:rStyle w:val="Numeropagina1"/>
          <w:rFonts w:ascii="Microsoft Sans Serif" w:hAnsi="Microsoft Sans Serif"/>
          <w:b/>
          <w:sz w:val="20"/>
          <w:szCs w:val="20"/>
        </w:rPr>
        <w:t xml:space="preserve">0% del valore assicurato per singola Partita. </w:t>
      </w:r>
    </w:p>
    <w:p w14:paraId="36CAF18B" w14:textId="22A13C3D" w:rsidR="00743C6C" w:rsidRPr="0003596C" w:rsidRDefault="00743C6C" w:rsidP="002324F9">
      <w:pPr>
        <w:pStyle w:val="Normale1"/>
        <w:tabs>
          <w:tab w:val="left" w:pos="284"/>
        </w:tabs>
        <w:spacing w:after="120"/>
        <w:jc w:val="both"/>
        <w:rPr>
          <w:rStyle w:val="Numeropagina1"/>
          <w:rFonts w:ascii="Microsoft Sans Serif" w:hAnsi="Microsoft Sans Serif"/>
          <w:b/>
          <w:color w:val="ED7D31" w:themeColor="accent2"/>
          <w:sz w:val="20"/>
          <w:szCs w:val="20"/>
        </w:rPr>
      </w:pPr>
    </w:p>
    <w:p w14:paraId="1E90A25D" w14:textId="30814530" w:rsidR="00743C6C" w:rsidRPr="0003596C" w:rsidRDefault="00743C6C" w:rsidP="002324F9">
      <w:pPr>
        <w:pStyle w:val="Normale1"/>
        <w:tabs>
          <w:tab w:val="left" w:pos="142"/>
        </w:tabs>
        <w:spacing w:before="120"/>
        <w:jc w:val="both"/>
        <w:rPr>
          <w:rStyle w:val="Numeropagina1"/>
          <w:rFonts w:ascii="Microsoft Sans Serif" w:hAnsi="Microsoft Sans Serif"/>
          <w:b/>
          <w:color w:val="ED7D31" w:themeColor="accent2"/>
          <w:sz w:val="20"/>
          <w:szCs w:val="20"/>
        </w:rPr>
      </w:pPr>
      <w:r w:rsidRPr="0003596C">
        <w:rPr>
          <w:rStyle w:val="Numeropagina1"/>
          <w:rFonts w:ascii="Microsoft Sans Serif" w:hAnsi="Microsoft Sans Serif"/>
          <w:b/>
          <w:color w:val="ED7D31" w:themeColor="accent2"/>
          <w:sz w:val="20"/>
          <w:szCs w:val="20"/>
        </w:rPr>
        <w:t xml:space="preserve">Art. 6 – Soglia </w:t>
      </w:r>
    </w:p>
    <w:p w14:paraId="346D57AD" w14:textId="77777777" w:rsidR="00891775" w:rsidRPr="00891775" w:rsidRDefault="00891775" w:rsidP="00A008AE">
      <w:pPr>
        <w:pStyle w:val="Normale1"/>
        <w:tabs>
          <w:tab w:val="left" w:pos="142"/>
          <w:tab w:val="left" w:pos="426"/>
        </w:tabs>
        <w:spacing w:before="60"/>
        <w:jc w:val="both"/>
        <w:rPr>
          <w:rStyle w:val="Numeropagina1"/>
          <w:rFonts w:ascii="Microsoft Sans Serif" w:hAnsi="Microsoft Sans Serif"/>
          <w:b/>
          <w:bCs/>
          <w:sz w:val="20"/>
          <w:szCs w:val="20"/>
        </w:rPr>
      </w:pPr>
      <w:r w:rsidRPr="00A008AE">
        <w:rPr>
          <w:rStyle w:val="Numeropagina1"/>
          <w:rFonts w:ascii="Microsoft Sans Serif" w:hAnsi="Microsoft Sans Serif"/>
          <w:b/>
          <w:sz w:val="20"/>
          <w:szCs w:val="20"/>
        </w:rPr>
        <w:t>La</w:t>
      </w:r>
      <w:r w:rsidRPr="00891775">
        <w:rPr>
          <w:rStyle w:val="Numeropagina1"/>
          <w:rFonts w:ascii="Microsoft Sans Serif" w:hAnsi="Microsoft Sans Serif"/>
          <w:b/>
          <w:bCs/>
          <w:sz w:val="20"/>
          <w:szCs w:val="20"/>
        </w:rPr>
        <w:t xml:space="preserve"> presente assicurazione prevede che il diritto all’indennizzo si attivi esclusivamente quando la perdita della Resa</w:t>
      </w:r>
    </w:p>
    <w:p w14:paraId="61C96462" w14:textId="77777777"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Media Annua, causata dalle Avversità, oggetto di garanzia (in conformità a quanto previsto dall’art. 37, comma 1,</w:t>
      </w:r>
    </w:p>
    <w:p w14:paraId="1E481421" w14:textId="323A98CD"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 xml:space="preserve">del Regolamento CE n° 1305/2013 e s.m.i. e dall’art.1 comma 16 del Regolamento CE 2017/2393) risulta superiore al 20% </w:t>
      </w:r>
      <w:r w:rsidR="00617E74">
        <w:rPr>
          <w:rStyle w:val="Numeropagina1"/>
          <w:rFonts w:ascii="Microsoft Sans Serif" w:hAnsi="Microsoft Sans Serif"/>
          <w:b/>
          <w:bCs/>
          <w:sz w:val="20"/>
          <w:szCs w:val="20"/>
        </w:rPr>
        <w:t>relativamente al</w:t>
      </w:r>
      <w:r w:rsidRPr="00891775">
        <w:rPr>
          <w:rStyle w:val="Numeropagina1"/>
          <w:rFonts w:ascii="Microsoft Sans Serif" w:hAnsi="Microsoft Sans Serif"/>
          <w:b/>
          <w:bCs/>
          <w:sz w:val="20"/>
          <w:szCs w:val="20"/>
        </w:rPr>
        <w:t xml:space="preserve"> Prodotto assicurato, </w:t>
      </w:r>
      <w:r w:rsidR="00617E74">
        <w:rPr>
          <w:rStyle w:val="Numeropagina1"/>
          <w:rFonts w:ascii="Microsoft Sans Serif" w:hAnsi="Microsoft Sans Serif"/>
          <w:b/>
          <w:bCs/>
          <w:sz w:val="20"/>
          <w:szCs w:val="20"/>
        </w:rPr>
        <w:t>per</w:t>
      </w:r>
      <w:r w:rsidRPr="00891775">
        <w:rPr>
          <w:rStyle w:val="Numeropagina1"/>
          <w:rFonts w:ascii="Microsoft Sans Serif" w:hAnsi="Microsoft Sans Serif"/>
          <w:b/>
          <w:bCs/>
          <w:sz w:val="20"/>
          <w:szCs w:val="20"/>
        </w:rPr>
        <w:t xml:space="preserve"> un medesimo Comune.</w:t>
      </w:r>
    </w:p>
    <w:p w14:paraId="4E38EB56" w14:textId="77777777"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Ai fini della verifica del superamento della soglia il danno sarà valutato come differenza fra la Resa Media storica</w:t>
      </w:r>
    </w:p>
    <w:p w14:paraId="78A928AB" w14:textId="77777777"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complessiva e quella ottenibile quantificata in proporzione al numero di giornate complessive di accadimento</w:t>
      </w:r>
    </w:p>
    <w:p w14:paraId="0C8A0D94" w14:textId="77777777"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dei fenomeni atmosferici, indicati all’art. 1, rispetto ai 120 giorni di copertura.</w:t>
      </w:r>
    </w:p>
    <w:p w14:paraId="27379825" w14:textId="77777777" w:rsidR="00891775"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Ai fini del calcolo dell’Indennizzo, nel caso in cui il danno superi detto limite, la Società applicherà la Franchigia</w:t>
      </w:r>
    </w:p>
    <w:p w14:paraId="27EC269F" w14:textId="1AD491D2" w:rsidR="005E26F9" w:rsidRPr="00891775" w:rsidRDefault="00891775" w:rsidP="00891775">
      <w:pPr>
        <w:pStyle w:val="Normale1"/>
        <w:tabs>
          <w:tab w:val="left" w:pos="142"/>
        </w:tabs>
        <w:jc w:val="both"/>
        <w:rPr>
          <w:rStyle w:val="Numeropagina1"/>
          <w:rFonts w:ascii="Microsoft Sans Serif" w:hAnsi="Microsoft Sans Serif"/>
          <w:b/>
          <w:bCs/>
          <w:sz w:val="20"/>
          <w:szCs w:val="20"/>
        </w:rPr>
      </w:pPr>
      <w:r w:rsidRPr="00891775">
        <w:rPr>
          <w:rStyle w:val="Numeropagina1"/>
          <w:rFonts w:ascii="Microsoft Sans Serif" w:hAnsi="Microsoft Sans Serif"/>
          <w:b/>
          <w:bCs/>
          <w:sz w:val="20"/>
          <w:szCs w:val="20"/>
        </w:rPr>
        <w:t>contrattuale ed i Limiti di Indennizzo previsti per singola Partita/sottoPartita assicurata.</w:t>
      </w:r>
    </w:p>
    <w:p w14:paraId="403B52BE" w14:textId="77777777" w:rsidR="00743C6C" w:rsidRPr="00743C6C" w:rsidRDefault="00743C6C" w:rsidP="002324F9">
      <w:pPr>
        <w:pStyle w:val="Normale1"/>
        <w:tabs>
          <w:tab w:val="left" w:pos="284"/>
        </w:tabs>
        <w:spacing w:after="120"/>
        <w:jc w:val="both"/>
        <w:rPr>
          <w:rStyle w:val="Numeropagina1"/>
          <w:rFonts w:ascii="Microsoft Sans Serif" w:hAnsi="Microsoft Sans Serif"/>
          <w:bCs/>
          <w:sz w:val="20"/>
          <w:szCs w:val="20"/>
        </w:rPr>
      </w:pPr>
    </w:p>
    <w:p w14:paraId="698DC201" w14:textId="77777777" w:rsidR="0049524F" w:rsidRDefault="0049524F" w:rsidP="002324F9">
      <w:pPr>
        <w:pStyle w:val="Normale1"/>
        <w:tabs>
          <w:tab w:val="left" w:pos="142"/>
        </w:tabs>
        <w:spacing w:after="120"/>
        <w:ind w:hanging="142"/>
        <w:rPr>
          <w:rStyle w:val="Numeropagina1"/>
          <w:rFonts w:ascii="Microsoft Sans Serif" w:hAnsi="Microsoft Sans Serif"/>
          <w:sz w:val="24"/>
          <w:szCs w:val="24"/>
        </w:rPr>
      </w:pPr>
    </w:p>
    <w:p w14:paraId="64CC5EA0" w14:textId="0F571EAF" w:rsidR="00AF25B9" w:rsidRDefault="00AF25B9" w:rsidP="00AF25B9">
      <w:pPr>
        <w:pStyle w:val="Normale1"/>
        <w:tabs>
          <w:tab w:val="left" w:pos="142"/>
          <w:tab w:val="left" w:pos="502"/>
        </w:tabs>
        <w:ind w:left="538"/>
        <w:rPr>
          <w:rStyle w:val="Numeropagina1"/>
          <w:rFonts w:ascii="Microsoft Sans Serif" w:hAnsi="Microsoft Sans Serif"/>
          <w:sz w:val="24"/>
          <w:szCs w:val="24"/>
        </w:rPr>
      </w:pPr>
    </w:p>
    <w:p w14:paraId="3CE768DE" w14:textId="77777777" w:rsidR="00D21446" w:rsidRDefault="00D21446" w:rsidP="00594578">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sectPr w:rsidR="00D21446" w:rsidSect="00F56D66">
          <w:footerReference w:type="default" r:id="rId25"/>
          <w:headerReference w:type="first" r:id="rId26"/>
          <w:footerReference w:type="first" r:id="rId27"/>
          <w:pgSz w:w="11900" w:h="16840"/>
          <w:pgMar w:top="1418" w:right="985" w:bottom="1134" w:left="851" w:header="113" w:footer="23" w:gutter="0"/>
          <w:cols w:space="720"/>
          <w:titlePg/>
          <w:docGrid w:linePitch="326"/>
        </w:sectPr>
      </w:pPr>
    </w:p>
    <w:p w14:paraId="7BACCCEC" w14:textId="77777777" w:rsidR="0074523C" w:rsidRPr="004302E8" w:rsidRDefault="00C14B05" w:rsidP="00594578">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pPr>
      <w:r w:rsidRPr="004302E8">
        <w:rPr>
          <w:rStyle w:val="Numeropagina1"/>
          <w:rFonts w:ascii="Microsoft Sans Serif" w:eastAsia="Microsoft Sans Serif" w:hAnsi="Microsoft Sans Serif" w:cs="Microsoft Sans Serif"/>
          <w:b/>
          <w:sz w:val="28"/>
          <w:szCs w:val="28"/>
        </w:rPr>
        <w:lastRenderedPageBreak/>
        <w:t>A</w:t>
      </w:r>
      <w:r w:rsidR="000F7DFC" w:rsidRPr="004302E8">
        <w:rPr>
          <w:rStyle w:val="Numeropagina1"/>
          <w:rFonts w:ascii="Microsoft Sans Serif" w:eastAsia="Microsoft Sans Serif" w:hAnsi="Microsoft Sans Serif" w:cs="Microsoft Sans Serif"/>
          <w:b/>
          <w:sz w:val="28"/>
          <w:szCs w:val="28"/>
        </w:rPr>
        <w:t xml:space="preserve">llegato </w:t>
      </w:r>
      <w:r w:rsidR="0074523C" w:rsidRPr="004302E8">
        <w:rPr>
          <w:rStyle w:val="Numeropagina1"/>
          <w:rFonts w:ascii="Microsoft Sans Serif" w:eastAsia="Microsoft Sans Serif" w:hAnsi="Microsoft Sans Serif" w:cs="Microsoft Sans Serif"/>
          <w:b/>
          <w:sz w:val="28"/>
          <w:szCs w:val="28"/>
        </w:rPr>
        <w:t>1</w:t>
      </w:r>
    </w:p>
    <w:p w14:paraId="26D8C466" w14:textId="77777777" w:rsidR="004302E8" w:rsidRDefault="004302E8" w:rsidP="00594578">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pPr>
    </w:p>
    <w:p w14:paraId="3F374A7F" w14:textId="1DF04D78" w:rsidR="00C14B05" w:rsidRDefault="00C14B05" w:rsidP="00594578">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pPr>
      <w:r w:rsidRPr="00031FC6">
        <w:rPr>
          <w:rStyle w:val="Numeropagina1"/>
          <w:rFonts w:ascii="Microsoft Sans Serif" w:eastAsia="Microsoft Sans Serif" w:hAnsi="Microsoft Sans Serif" w:cs="Microsoft Sans Serif"/>
          <w:b/>
          <w:sz w:val="28"/>
          <w:szCs w:val="28"/>
        </w:rPr>
        <w:t>PREZZI</w:t>
      </w:r>
    </w:p>
    <w:p w14:paraId="20348A8A" w14:textId="77777777" w:rsidR="002400B5" w:rsidRDefault="002400B5" w:rsidP="00A008AE">
      <w:pPr>
        <w:pStyle w:val="Normale1"/>
        <w:tabs>
          <w:tab w:val="left" w:pos="142"/>
          <w:tab w:val="left" w:pos="4537"/>
          <w:tab w:val="left" w:pos="6521"/>
        </w:tabs>
        <w:jc w:val="both"/>
        <w:rPr>
          <w:rStyle w:val="Numeropagina1"/>
          <w:rFonts w:ascii="Microsoft Sans Serif" w:eastAsia="Microsoft Sans Serif" w:hAnsi="Microsoft Sans Serif" w:cs="Microsoft Sans Serif"/>
          <w:b/>
          <w:sz w:val="28"/>
          <w:szCs w:val="28"/>
        </w:rPr>
      </w:pPr>
    </w:p>
    <w:p w14:paraId="19591FA3" w14:textId="0F446831" w:rsidR="001C4EB4" w:rsidRDefault="0074523C" w:rsidP="0097347A">
      <w:pPr>
        <w:pStyle w:val="Normale1"/>
        <w:tabs>
          <w:tab w:val="left" w:pos="426"/>
          <w:tab w:val="left" w:pos="4537"/>
          <w:tab w:val="left" w:pos="6521"/>
        </w:tabs>
        <w:ind w:left="426"/>
        <w:jc w:val="both"/>
        <w:rPr>
          <w:rStyle w:val="Numeropagina1"/>
          <w:rFonts w:ascii="Microsoft Sans Serif" w:hAnsi="Microsoft Sans Serif"/>
          <w:sz w:val="20"/>
          <w:szCs w:val="20"/>
        </w:rPr>
      </w:pPr>
      <w:r w:rsidRPr="00750993">
        <w:rPr>
          <w:rStyle w:val="Numeropagina1"/>
          <w:rFonts w:ascii="Microsoft Sans Serif" w:hAnsi="Microsoft Sans Serif"/>
          <w:sz w:val="20"/>
          <w:szCs w:val="20"/>
        </w:rPr>
        <w:t>I prezzi</w:t>
      </w:r>
      <w:r w:rsidR="00617E74" w:rsidRPr="00750993">
        <w:rPr>
          <w:rStyle w:val="Numeropagina1"/>
          <w:rFonts w:ascii="Microsoft Sans Serif" w:hAnsi="Microsoft Sans Serif"/>
          <w:sz w:val="20"/>
          <w:szCs w:val="20"/>
        </w:rPr>
        <w:t xml:space="preserve"> convenzionalmente applicabili alla presente Polizza Collettiva sono definiti nell’elenco allegato, che troverà pubblicazione anche sul sito internet</w:t>
      </w:r>
      <w:r w:rsidR="00750993">
        <w:rPr>
          <w:rStyle w:val="Numeropagina1"/>
          <w:rFonts w:ascii="Microsoft Sans Serif" w:hAnsi="Microsoft Sans Serif"/>
          <w:sz w:val="20"/>
          <w:szCs w:val="20"/>
        </w:rPr>
        <w:t xml:space="preserve"> </w:t>
      </w:r>
      <w:hyperlink r:id="rId28" w:history="1">
        <w:r w:rsidR="00750993" w:rsidRPr="00F45FE6">
          <w:rPr>
            <w:rStyle w:val="Collegamentoipertestuale"/>
            <w:rFonts w:ascii="Microsoft Sans Serif" w:hAnsi="Microsoft Sans Serif"/>
            <w:sz w:val="20"/>
            <w:szCs w:val="20"/>
          </w:rPr>
          <w:t>www.codipratn.it</w:t>
        </w:r>
      </w:hyperlink>
      <w:r w:rsidR="00617E74" w:rsidRPr="00750993">
        <w:rPr>
          <w:rStyle w:val="Numeropagina1"/>
          <w:rFonts w:ascii="Microsoft Sans Serif" w:hAnsi="Microsoft Sans Serif"/>
          <w:sz w:val="20"/>
          <w:szCs w:val="20"/>
        </w:rPr>
        <w:t xml:space="preserve">. Eventuali deroghe ai prezzi contenuti nell’elenco Prezzi imputabili a peculiari caratteristiche qualitative di prodotto </w:t>
      </w:r>
      <w:r w:rsidR="00A008AE" w:rsidRPr="00750993">
        <w:rPr>
          <w:rStyle w:val="Numeropagina1"/>
          <w:rFonts w:ascii="Microsoft Sans Serif" w:hAnsi="Microsoft Sans Serif"/>
          <w:sz w:val="20"/>
          <w:szCs w:val="20"/>
        </w:rPr>
        <w:t>dovranno essere espressamente concordati</w:t>
      </w:r>
      <w:r w:rsidR="00617E74" w:rsidRPr="00750993">
        <w:rPr>
          <w:rStyle w:val="Numeropagina1"/>
          <w:rFonts w:ascii="Microsoft Sans Serif" w:hAnsi="Microsoft Sans Serif"/>
          <w:sz w:val="20"/>
          <w:szCs w:val="20"/>
        </w:rPr>
        <w:t xml:space="preserve"> tra Contraente e Società. </w:t>
      </w:r>
    </w:p>
    <w:p w14:paraId="4E5DD30D" w14:textId="00767CDB" w:rsidR="00FD0AC9" w:rsidRDefault="00FD0AC9" w:rsidP="0097347A">
      <w:pPr>
        <w:pStyle w:val="Normale1"/>
        <w:tabs>
          <w:tab w:val="left" w:pos="426"/>
          <w:tab w:val="left" w:pos="4537"/>
          <w:tab w:val="left" w:pos="6521"/>
        </w:tabs>
        <w:ind w:left="426"/>
        <w:jc w:val="both"/>
        <w:rPr>
          <w:rStyle w:val="Numeropagina1"/>
          <w:rFonts w:ascii="Microsoft Sans Serif" w:hAnsi="Microsoft Sans Serif"/>
          <w:sz w:val="20"/>
          <w:szCs w:val="20"/>
        </w:rPr>
      </w:pPr>
    </w:p>
    <w:tbl>
      <w:tblPr>
        <w:tblW w:w="5000" w:type="pct"/>
        <w:tblLayout w:type="fixed"/>
        <w:tblCellMar>
          <w:left w:w="70" w:type="dxa"/>
          <w:right w:w="70" w:type="dxa"/>
        </w:tblCellMar>
        <w:tblLook w:val="04A0" w:firstRow="1" w:lastRow="0" w:firstColumn="1" w:lastColumn="0" w:noHBand="0" w:noVBand="1"/>
      </w:tblPr>
      <w:tblGrid>
        <w:gridCol w:w="807"/>
        <w:gridCol w:w="1436"/>
        <w:gridCol w:w="696"/>
        <w:gridCol w:w="566"/>
        <w:gridCol w:w="702"/>
        <w:gridCol w:w="1698"/>
        <w:gridCol w:w="576"/>
        <w:gridCol w:w="576"/>
        <w:gridCol w:w="516"/>
        <w:gridCol w:w="516"/>
        <w:gridCol w:w="10"/>
        <w:gridCol w:w="578"/>
        <w:gridCol w:w="576"/>
        <w:gridCol w:w="576"/>
        <w:gridCol w:w="650"/>
      </w:tblGrid>
      <w:tr w:rsidR="00FD0AC9" w:rsidRPr="002A372C" w14:paraId="43C770BD" w14:textId="77777777" w:rsidTr="0061771B">
        <w:trPr>
          <w:trHeight w:val="273"/>
        </w:trPr>
        <w:tc>
          <w:tcPr>
            <w:tcW w:w="385" w:type="pct"/>
            <w:vMerge w:val="restart"/>
            <w:tcBorders>
              <w:top w:val="single" w:sz="4" w:space="0" w:color="auto"/>
              <w:left w:val="single" w:sz="4" w:space="0" w:color="auto"/>
              <w:bottom w:val="single" w:sz="4" w:space="0" w:color="000000"/>
              <w:right w:val="nil"/>
            </w:tcBorders>
            <w:shd w:val="clear" w:color="000000" w:fill="B4C6E7"/>
            <w:vAlign w:val="center"/>
            <w:hideMark/>
          </w:tcPr>
          <w:p w14:paraId="3D560111"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Codici Prodotto assicurativo</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773CBC9" w14:textId="77777777" w:rsidR="00FD0AC9" w:rsidRPr="002A372C" w:rsidRDefault="00FD0AC9" w:rsidP="00FD0AC9">
            <w:pP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Denominazione            Prodotto</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05D92FF"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Cod. Prod. MIPAAFT</w:t>
            </w:r>
          </w:p>
        </w:tc>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D0439"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 xml:space="preserve">Codici Varietà </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7D266"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 xml:space="preserve">Codici Assicurativi Varietà </w:t>
            </w:r>
          </w:p>
        </w:tc>
        <w:tc>
          <w:tcPr>
            <w:tcW w:w="810"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34F8F23"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Denominazione                                Varietà</w:t>
            </w:r>
          </w:p>
        </w:tc>
        <w:tc>
          <w:tcPr>
            <w:tcW w:w="1047" w:type="pct"/>
            <w:gridSpan w:val="5"/>
            <w:tcBorders>
              <w:top w:val="single" w:sz="4" w:space="0" w:color="auto"/>
              <w:left w:val="nil"/>
              <w:bottom w:val="single" w:sz="4" w:space="0" w:color="auto"/>
              <w:right w:val="single" w:sz="4" w:space="0" w:color="000000"/>
            </w:tcBorders>
            <w:shd w:val="clear" w:color="000000" w:fill="FFF2CC"/>
            <w:vAlign w:val="bottom"/>
            <w:hideMark/>
          </w:tcPr>
          <w:p w14:paraId="0E3303C4"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 xml:space="preserve">PRODUZIONI AGRICOLE E STRUTTURE </w:t>
            </w:r>
          </w:p>
        </w:tc>
        <w:tc>
          <w:tcPr>
            <w:tcW w:w="1136" w:type="pct"/>
            <w:gridSpan w:val="4"/>
            <w:tcBorders>
              <w:top w:val="single" w:sz="4" w:space="0" w:color="auto"/>
              <w:left w:val="nil"/>
              <w:bottom w:val="single" w:sz="4" w:space="0" w:color="auto"/>
              <w:right w:val="single" w:sz="4" w:space="0" w:color="auto"/>
            </w:tcBorders>
            <w:shd w:val="clear" w:color="000000" w:fill="BFBFBF"/>
            <w:noWrap/>
            <w:vAlign w:val="bottom"/>
            <w:hideMark/>
          </w:tcPr>
          <w:p w14:paraId="562425B5" w14:textId="7777777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PRODUZIONI BIOLOGICHE</w:t>
            </w:r>
          </w:p>
        </w:tc>
      </w:tr>
      <w:tr w:rsidR="00FD0AC9" w:rsidRPr="002A372C" w14:paraId="217ED6A4" w14:textId="77777777" w:rsidTr="0061771B">
        <w:trPr>
          <w:trHeight w:val="788"/>
        </w:trPr>
        <w:tc>
          <w:tcPr>
            <w:tcW w:w="385" w:type="pct"/>
            <w:vMerge/>
            <w:tcBorders>
              <w:top w:val="single" w:sz="4" w:space="0" w:color="auto"/>
              <w:left w:val="single" w:sz="4" w:space="0" w:color="auto"/>
              <w:bottom w:val="single" w:sz="4" w:space="0" w:color="000000"/>
              <w:right w:val="nil"/>
            </w:tcBorders>
            <w:vAlign w:val="center"/>
            <w:hideMark/>
          </w:tcPr>
          <w:p w14:paraId="553CD049" w14:textId="77777777" w:rsidR="00FD0AC9" w:rsidRPr="002A372C" w:rsidRDefault="00FD0AC9" w:rsidP="00FD0AC9">
            <w:pPr>
              <w:rPr>
                <w:rFonts w:ascii="Comic Sans MS" w:hAnsi="Comic Sans MS" w:cs="Arial"/>
                <w:b/>
                <w:bCs/>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90F6141" w14:textId="77777777" w:rsidR="00FD0AC9" w:rsidRPr="002A372C" w:rsidRDefault="00FD0AC9" w:rsidP="00FD0AC9">
            <w:pPr>
              <w:rPr>
                <w:rFonts w:ascii="Comic Sans MS" w:hAnsi="Comic Sans MS" w:cs="Arial"/>
                <w:b/>
                <w:bCs/>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E12C131" w14:textId="77777777" w:rsidR="00FD0AC9" w:rsidRPr="002A372C" w:rsidRDefault="00FD0AC9" w:rsidP="00FD0AC9">
            <w:pPr>
              <w:rPr>
                <w:rFonts w:ascii="Comic Sans MS" w:hAnsi="Comic Sans MS" w:cs="Arial"/>
                <w:b/>
                <w:bCs/>
                <w:sz w:val="10"/>
                <w:szCs w:val="10"/>
                <w:lang w:val="it-IT" w:eastAsia="it-IT"/>
              </w:rPr>
            </w:pPr>
          </w:p>
        </w:tc>
        <w:tc>
          <w:tcPr>
            <w:tcW w:w="270" w:type="pct"/>
            <w:vMerge/>
            <w:tcBorders>
              <w:top w:val="single" w:sz="4" w:space="0" w:color="auto"/>
              <w:left w:val="single" w:sz="4" w:space="0" w:color="auto"/>
              <w:bottom w:val="single" w:sz="4" w:space="0" w:color="000000"/>
              <w:right w:val="single" w:sz="4" w:space="0" w:color="auto"/>
            </w:tcBorders>
            <w:vAlign w:val="center"/>
            <w:hideMark/>
          </w:tcPr>
          <w:p w14:paraId="308A790D" w14:textId="77777777" w:rsidR="00FD0AC9" w:rsidRPr="002A372C" w:rsidRDefault="00FD0AC9" w:rsidP="00FD0AC9">
            <w:pPr>
              <w:rPr>
                <w:rFonts w:ascii="Comic Sans MS" w:hAnsi="Comic Sans MS" w:cs="Arial"/>
                <w:b/>
                <w:bCs/>
                <w:sz w:val="10"/>
                <w:szCs w:val="10"/>
                <w:lang w:val="it-IT" w:eastAsia="it-IT"/>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14:paraId="4B52B220" w14:textId="77777777" w:rsidR="00FD0AC9" w:rsidRPr="002A372C" w:rsidRDefault="00FD0AC9" w:rsidP="00FD0AC9">
            <w:pPr>
              <w:rPr>
                <w:rFonts w:ascii="Comic Sans MS" w:hAnsi="Comic Sans MS" w:cs="Arial"/>
                <w:b/>
                <w:bCs/>
                <w:sz w:val="10"/>
                <w:szCs w:val="10"/>
                <w:lang w:val="it-IT" w:eastAsia="it-IT"/>
              </w:rPr>
            </w:pPr>
          </w:p>
        </w:tc>
        <w:tc>
          <w:tcPr>
            <w:tcW w:w="810" w:type="pct"/>
            <w:vMerge/>
            <w:tcBorders>
              <w:top w:val="single" w:sz="4" w:space="0" w:color="auto"/>
              <w:left w:val="single" w:sz="4" w:space="0" w:color="auto"/>
              <w:bottom w:val="single" w:sz="4" w:space="0" w:color="000000"/>
              <w:right w:val="single" w:sz="4" w:space="0" w:color="auto"/>
            </w:tcBorders>
            <w:vAlign w:val="center"/>
            <w:hideMark/>
          </w:tcPr>
          <w:p w14:paraId="3E885DA0" w14:textId="77777777" w:rsidR="00FD0AC9" w:rsidRPr="002A372C" w:rsidRDefault="00FD0AC9" w:rsidP="00FD0AC9">
            <w:pPr>
              <w:rPr>
                <w:rFonts w:ascii="Comic Sans MS" w:hAnsi="Comic Sans MS" w:cs="Arial"/>
                <w:b/>
                <w:bCs/>
                <w:sz w:val="10"/>
                <w:szCs w:val="10"/>
                <w:lang w:val="it-IT" w:eastAsia="it-IT"/>
              </w:rPr>
            </w:pPr>
          </w:p>
        </w:tc>
        <w:tc>
          <w:tcPr>
            <w:tcW w:w="275" w:type="pct"/>
            <w:tcBorders>
              <w:top w:val="nil"/>
              <w:left w:val="nil"/>
              <w:bottom w:val="single" w:sz="4" w:space="0" w:color="auto"/>
              <w:right w:val="single" w:sz="4" w:space="0" w:color="auto"/>
            </w:tcBorders>
            <w:shd w:val="clear" w:color="000000" w:fill="FFF2CC"/>
            <w:vAlign w:val="center"/>
            <w:hideMark/>
          </w:tcPr>
          <w:p w14:paraId="107CA177" w14:textId="4C3FD0D6"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A</w:t>
            </w:r>
          </w:p>
        </w:tc>
        <w:tc>
          <w:tcPr>
            <w:tcW w:w="275" w:type="pct"/>
            <w:tcBorders>
              <w:top w:val="nil"/>
              <w:left w:val="nil"/>
              <w:bottom w:val="single" w:sz="4" w:space="0" w:color="auto"/>
              <w:right w:val="single" w:sz="4" w:space="0" w:color="auto"/>
            </w:tcBorders>
            <w:shd w:val="clear" w:color="000000" w:fill="FFF2CC"/>
            <w:vAlign w:val="center"/>
            <w:hideMark/>
          </w:tcPr>
          <w:p w14:paraId="184AF9A5" w14:textId="0E3FF327"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B</w:t>
            </w:r>
          </w:p>
        </w:tc>
        <w:tc>
          <w:tcPr>
            <w:tcW w:w="246" w:type="pct"/>
            <w:tcBorders>
              <w:top w:val="nil"/>
              <w:left w:val="nil"/>
              <w:bottom w:val="single" w:sz="4" w:space="0" w:color="auto"/>
              <w:right w:val="single" w:sz="4" w:space="0" w:color="auto"/>
            </w:tcBorders>
            <w:shd w:val="clear" w:color="000000" w:fill="FFF2CC"/>
            <w:vAlign w:val="center"/>
            <w:hideMark/>
          </w:tcPr>
          <w:p w14:paraId="0F57F740" w14:textId="01DA2E13"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C</w:t>
            </w:r>
          </w:p>
        </w:tc>
        <w:tc>
          <w:tcPr>
            <w:tcW w:w="246" w:type="pct"/>
            <w:tcBorders>
              <w:top w:val="nil"/>
              <w:left w:val="nil"/>
              <w:bottom w:val="single" w:sz="4" w:space="0" w:color="auto"/>
              <w:right w:val="single" w:sz="4" w:space="0" w:color="auto"/>
            </w:tcBorders>
            <w:shd w:val="clear" w:color="000000" w:fill="FFF2CC"/>
            <w:vAlign w:val="center"/>
            <w:hideMark/>
          </w:tcPr>
          <w:p w14:paraId="3CB51097" w14:textId="6B4BFB7E"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G</w:t>
            </w:r>
          </w:p>
        </w:tc>
        <w:tc>
          <w:tcPr>
            <w:tcW w:w="281" w:type="pct"/>
            <w:gridSpan w:val="2"/>
            <w:tcBorders>
              <w:top w:val="nil"/>
              <w:left w:val="nil"/>
              <w:bottom w:val="single" w:sz="4" w:space="0" w:color="auto"/>
              <w:right w:val="single" w:sz="4" w:space="0" w:color="auto"/>
            </w:tcBorders>
            <w:shd w:val="clear" w:color="000000" w:fill="DBDBDB"/>
            <w:vAlign w:val="center"/>
            <w:hideMark/>
          </w:tcPr>
          <w:p w14:paraId="094A4F7E" w14:textId="60C344C1"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D</w:t>
            </w:r>
          </w:p>
        </w:tc>
        <w:tc>
          <w:tcPr>
            <w:tcW w:w="275" w:type="pct"/>
            <w:tcBorders>
              <w:top w:val="nil"/>
              <w:left w:val="nil"/>
              <w:bottom w:val="single" w:sz="4" w:space="0" w:color="auto"/>
              <w:right w:val="single" w:sz="4" w:space="0" w:color="auto"/>
            </w:tcBorders>
            <w:shd w:val="clear" w:color="000000" w:fill="DBDBDB"/>
            <w:vAlign w:val="center"/>
            <w:hideMark/>
          </w:tcPr>
          <w:p w14:paraId="02D85810" w14:textId="6332AD69"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E</w:t>
            </w:r>
          </w:p>
        </w:tc>
        <w:tc>
          <w:tcPr>
            <w:tcW w:w="275" w:type="pct"/>
            <w:tcBorders>
              <w:top w:val="nil"/>
              <w:left w:val="nil"/>
              <w:bottom w:val="single" w:sz="4" w:space="0" w:color="auto"/>
              <w:right w:val="single" w:sz="4" w:space="0" w:color="auto"/>
            </w:tcBorders>
            <w:shd w:val="clear" w:color="000000" w:fill="DBDBDB"/>
            <w:vAlign w:val="center"/>
            <w:hideMark/>
          </w:tcPr>
          <w:p w14:paraId="40B715A2" w14:textId="435CFE88"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F</w:t>
            </w:r>
          </w:p>
        </w:tc>
        <w:tc>
          <w:tcPr>
            <w:tcW w:w="310" w:type="pct"/>
            <w:tcBorders>
              <w:top w:val="nil"/>
              <w:left w:val="nil"/>
              <w:bottom w:val="single" w:sz="4" w:space="0" w:color="auto"/>
              <w:right w:val="single" w:sz="4" w:space="0" w:color="auto"/>
            </w:tcBorders>
            <w:shd w:val="clear" w:color="000000" w:fill="DBDBDB"/>
            <w:vAlign w:val="center"/>
            <w:hideMark/>
          </w:tcPr>
          <w:p w14:paraId="4AC5CE0E" w14:textId="52C503F6" w:rsidR="00FD0AC9" w:rsidRPr="002A372C" w:rsidRDefault="00FD0AC9" w:rsidP="00FD0AC9">
            <w:pPr>
              <w:jc w:val="center"/>
              <w:rPr>
                <w:rFonts w:ascii="Comic Sans MS" w:hAnsi="Comic Sans MS" w:cs="Arial"/>
                <w:b/>
                <w:bCs/>
                <w:sz w:val="10"/>
                <w:szCs w:val="10"/>
                <w:lang w:val="it-IT" w:eastAsia="it-IT"/>
              </w:rPr>
            </w:pPr>
            <w:r w:rsidRPr="002A372C">
              <w:rPr>
                <w:rFonts w:ascii="Comic Sans MS" w:hAnsi="Comic Sans MS" w:cs="Arial"/>
                <w:b/>
                <w:bCs/>
                <w:sz w:val="10"/>
                <w:szCs w:val="10"/>
                <w:lang w:val="it-IT" w:eastAsia="it-IT"/>
              </w:rPr>
              <w:t>Prezzo 202</w:t>
            </w:r>
            <w:r w:rsidR="007273BA">
              <w:rPr>
                <w:rFonts w:ascii="Comic Sans MS" w:hAnsi="Comic Sans MS" w:cs="Arial"/>
                <w:b/>
                <w:bCs/>
                <w:sz w:val="10"/>
                <w:szCs w:val="10"/>
                <w:lang w:val="it-IT" w:eastAsia="it-IT"/>
              </w:rPr>
              <w:t>3</w:t>
            </w:r>
            <w:r w:rsidRPr="002A372C">
              <w:rPr>
                <w:rFonts w:ascii="Comic Sans MS" w:hAnsi="Comic Sans MS" w:cs="Arial"/>
                <w:b/>
                <w:bCs/>
                <w:sz w:val="10"/>
                <w:szCs w:val="10"/>
                <w:lang w:val="it-IT" w:eastAsia="it-IT"/>
              </w:rPr>
              <w:t xml:space="preserve"> Fascia H</w:t>
            </w:r>
          </w:p>
        </w:tc>
      </w:tr>
      <w:tr w:rsidR="00FD0AC9" w:rsidRPr="002A372C" w14:paraId="62D03E53" w14:textId="77777777" w:rsidTr="0061771B">
        <w:trPr>
          <w:trHeight w:val="162"/>
        </w:trPr>
        <w:tc>
          <w:tcPr>
            <w:tcW w:w="385" w:type="pct"/>
            <w:tcBorders>
              <w:top w:val="nil"/>
              <w:left w:val="nil"/>
              <w:bottom w:val="single" w:sz="4" w:space="0" w:color="auto"/>
              <w:right w:val="nil"/>
            </w:tcBorders>
            <w:shd w:val="clear" w:color="000000" w:fill="B4C6E7"/>
            <w:noWrap/>
            <w:vAlign w:val="bottom"/>
            <w:hideMark/>
          </w:tcPr>
          <w:p w14:paraId="19FD061B" w14:textId="77777777" w:rsidR="00FD0AC9" w:rsidRPr="002A372C" w:rsidRDefault="00FD0AC9" w:rsidP="00FD0AC9">
            <w:pPr>
              <w:jc w:val="center"/>
              <w:rPr>
                <w:rFonts w:ascii="Arial" w:hAnsi="Arial" w:cs="Arial"/>
                <w:color w:val="262626"/>
                <w:sz w:val="10"/>
                <w:szCs w:val="10"/>
                <w:lang w:val="it-IT" w:eastAsia="it-IT"/>
              </w:rPr>
            </w:pPr>
            <w:r w:rsidRPr="002A372C">
              <w:rPr>
                <w:rFonts w:ascii="Arial" w:hAnsi="Arial" w:cs="Arial"/>
                <w:color w:val="262626"/>
                <w:sz w:val="10"/>
                <w:szCs w:val="10"/>
                <w:lang w:val="it-IT" w:eastAsia="it-IT"/>
              </w:rPr>
              <w:t> </w:t>
            </w:r>
          </w:p>
        </w:tc>
        <w:tc>
          <w:tcPr>
            <w:tcW w:w="685" w:type="pct"/>
            <w:tcBorders>
              <w:top w:val="nil"/>
              <w:left w:val="nil"/>
              <w:bottom w:val="single" w:sz="4" w:space="0" w:color="auto"/>
              <w:right w:val="nil"/>
            </w:tcBorders>
            <w:shd w:val="clear" w:color="000000" w:fill="D9E1F2"/>
            <w:noWrap/>
            <w:vAlign w:val="center"/>
            <w:hideMark/>
          </w:tcPr>
          <w:p w14:paraId="1ADFF9F3" w14:textId="77777777" w:rsidR="00FD0AC9" w:rsidRPr="002A372C" w:rsidRDefault="00FD0AC9" w:rsidP="00FD0AC9">
            <w:pPr>
              <w:rPr>
                <w:rFonts w:ascii="Arial" w:hAnsi="Arial" w:cs="Arial"/>
                <w:sz w:val="10"/>
                <w:szCs w:val="10"/>
                <w:lang w:val="it-IT" w:eastAsia="it-IT"/>
              </w:rPr>
            </w:pPr>
            <w:r w:rsidRPr="002A372C">
              <w:rPr>
                <w:rFonts w:ascii="Arial" w:hAnsi="Arial" w:cs="Arial"/>
                <w:sz w:val="10"/>
                <w:szCs w:val="10"/>
                <w:lang w:val="it-IT" w:eastAsia="it-IT"/>
              </w:rPr>
              <w:t> </w:t>
            </w:r>
          </w:p>
        </w:tc>
        <w:tc>
          <w:tcPr>
            <w:tcW w:w="332" w:type="pct"/>
            <w:tcBorders>
              <w:top w:val="nil"/>
              <w:left w:val="nil"/>
              <w:bottom w:val="single" w:sz="4" w:space="0" w:color="auto"/>
              <w:right w:val="nil"/>
            </w:tcBorders>
            <w:shd w:val="clear" w:color="000000" w:fill="D9E1F2"/>
            <w:noWrap/>
            <w:vAlign w:val="center"/>
            <w:hideMark/>
          </w:tcPr>
          <w:p w14:paraId="1D84A556" w14:textId="77777777" w:rsidR="00FD0AC9" w:rsidRPr="002A372C" w:rsidRDefault="00FD0AC9" w:rsidP="00FD0AC9">
            <w:pPr>
              <w:jc w:val="center"/>
              <w:rPr>
                <w:rFonts w:ascii="Arial" w:hAnsi="Arial" w:cs="Arial"/>
                <w:sz w:val="10"/>
                <w:szCs w:val="10"/>
                <w:lang w:val="it-IT" w:eastAsia="it-IT"/>
              </w:rPr>
            </w:pPr>
            <w:r w:rsidRPr="002A372C">
              <w:rPr>
                <w:rFonts w:ascii="Arial" w:hAnsi="Arial" w:cs="Arial"/>
                <w:sz w:val="10"/>
                <w:szCs w:val="10"/>
                <w:lang w:val="it-IT" w:eastAsia="it-IT"/>
              </w:rPr>
              <w:t> </w:t>
            </w:r>
          </w:p>
        </w:tc>
        <w:tc>
          <w:tcPr>
            <w:tcW w:w="270" w:type="pct"/>
            <w:tcBorders>
              <w:top w:val="nil"/>
              <w:left w:val="nil"/>
              <w:bottom w:val="single" w:sz="4" w:space="0" w:color="auto"/>
              <w:right w:val="nil"/>
            </w:tcBorders>
            <w:shd w:val="clear" w:color="auto" w:fill="auto"/>
            <w:noWrap/>
            <w:vAlign w:val="bottom"/>
            <w:hideMark/>
          </w:tcPr>
          <w:p w14:paraId="04C7A7B7" w14:textId="77777777" w:rsidR="00FD0AC9" w:rsidRPr="002A372C" w:rsidRDefault="00FD0AC9" w:rsidP="00FD0AC9">
            <w:pPr>
              <w:jc w:val="center"/>
              <w:rPr>
                <w:rFonts w:ascii="Arial" w:hAnsi="Arial" w:cs="Arial"/>
                <w:b/>
                <w:bCs/>
                <w:sz w:val="10"/>
                <w:szCs w:val="10"/>
                <w:lang w:val="it-IT" w:eastAsia="it-IT"/>
              </w:rPr>
            </w:pPr>
            <w:r w:rsidRPr="002A372C">
              <w:rPr>
                <w:rFonts w:ascii="Arial" w:hAnsi="Arial" w:cs="Arial"/>
                <w:b/>
                <w:bCs/>
                <w:sz w:val="10"/>
                <w:szCs w:val="10"/>
                <w:lang w:val="it-IT" w:eastAsia="it-IT"/>
              </w:rPr>
              <w:t> </w:t>
            </w:r>
          </w:p>
        </w:tc>
        <w:tc>
          <w:tcPr>
            <w:tcW w:w="335" w:type="pct"/>
            <w:tcBorders>
              <w:top w:val="nil"/>
              <w:left w:val="nil"/>
              <w:bottom w:val="single" w:sz="4" w:space="0" w:color="auto"/>
              <w:right w:val="nil"/>
            </w:tcBorders>
            <w:shd w:val="clear" w:color="auto" w:fill="auto"/>
            <w:noWrap/>
            <w:vAlign w:val="bottom"/>
            <w:hideMark/>
          </w:tcPr>
          <w:p w14:paraId="7A79D84A" w14:textId="77777777" w:rsidR="00FD0AC9" w:rsidRPr="002A372C" w:rsidRDefault="00FD0AC9" w:rsidP="00FD0AC9">
            <w:pPr>
              <w:rPr>
                <w:rFonts w:ascii="Arial" w:hAnsi="Arial" w:cs="Arial"/>
                <w:sz w:val="10"/>
                <w:szCs w:val="10"/>
                <w:lang w:val="it-IT" w:eastAsia="it-IT"/>
              </w:rPr>
            </w:pPr>
            <w:r w:rsidRPr="002A372C">
              <w:rPr>
                <w:rFonts w:ascii="Arial" w:hAnsi="Arial" w:cs="Arial"/>
                <w:sz w:val="10"/>
                <w:szCs w:val="10"/>
                <w:lang w:val="it-IT" w:eastAsia="it-IT"/>
              </w:rPr>
              <w:t> </w:t>
            </w:r>
          </w:p>
        </w:tc>
        <w:tc>
          <w:tcPr>
            <w:tcW w:w="810" w:type="pct"/>
            <w:tcBorders>
              <w:top w:val="nil"/>
              <w:left w:val="nil"/>
              <w:bottom w:val="single" w:sz="4" w:space="0" w:color="auto"/>
              <w:right w:val="nil"/>
            </w:tcBorders>
            <w:shd w:val="clear" w:color="000000" w:fill="E2EFDA"/>
            <w:noWrap/>
            <w:vAlign w:val="bottom"/>
            <w:hideMark/>
          </w:tcPr>
          <w:p w14:paraId="2F6B93A8" w14:textId="77777777" w:rsidR="00FD0AC9" w:rsidRPr="002A372C" w:rsidRDefault="00FD0AC9" w:rsidP="00FD0AC9">
            <w:pPr>
              <w:rPr>
                <w:rFonts w:ascii="Arial" w:hAnsi="Arial" w:cs="Arial"/>
                <w:b/>
                <w:bCs/>
                <w:sz w:val="10"/>
                <w:szCs w:val="10"/>
                <w:lang w:val="it-IT" w:eastAsia="it-IT"/>
              </w:rPr>
            </w:pPr>
            <w:r w:rsidRPr="002A372C">
              <w:rPr>
                <w:rFonts w:ascii="Arial" w:hAnsi="Arial" w:cs="Arial"/>
                <w:b/>
                <w:bCs/>
                <w:sz w:val="10"/>
                <w:szCs w:val="10"/>
                <w:lang w:val="it-IT" w:eastAsia="it-IT"/>
              </w:rPr>
              <w:t> </w:t>
            </w:r>
          </w:p>
        </w:tc>
        <w:tc>
          <w:tcPr>
            <w:tcW w:w="275" w:type="pct"/>
            <w:tcBorders>
              <w:top w:val="nil"/>
              <w:left w:val="nil"/>
              <w:bottom w:val="nil"/>
              <w:right w:val="nil"/>
            </w:tcBorders>
            <w:shd w:val="clear" w:color="auto" w:fill="auto"/>
            <w:noWrap/>
            <w:vAlign w:val="bottom"/>
            <w:hideMark/>
          </w:tcPr>
          <w:p w14:paraId="4D0C68C6" w14:textId="77777777" w:rsidR="00FD0AC9" w:rsidRPr="002A372C" w:rsidRDefault="00FD0AC9" w:rsidP="00FD0AC9">
            <w:pPr>
              <w:rPr>
                <w:rFonts w:ascii="Arial" w:hAnsi="Arial" w:cs="Arial"/>
                <w:b/>
                <w:bCs/>
                <w:sz w:val="10"/>
                <w:szCs w:val="10"/>
                <w:lang w:val="it-IT" w:eastAsia="it-IT"/>
              </w:rPr>
            </w:pPr>
          </w:p>
        </w:tc>
        <w:tc>
          <w:tcPr>
            <w:tcW w:w="275" w:type="pct"/>
            <w:tcBorders>
              <w:top w:val="nil"/>
              <w:left w:val="nil"/>
              <w:bottom w:val="nil"/>
              <w:right w:val="nil"/>
            </w:tcBorders>
            <w:shd w:val="clear" w:color="auto" w:fill="auto"/>
            <w:noWrap/>
            <w:vAlign w:val="bottom"/>
            <w:hideMark/>
          </w:tcPr>
          <w:p w14:paraId="701C5E7A" w14:textId="77777777" w:rsidR="00FD0AC9" w:rsidRPr="002A372C" w:rsidRDefault="00FD0AC9" w:rsidP="00FD0AC9">
            <w:pPr>
              <w:rPr>
                <w:sz w:val="10"/>
                <w:szCs w:val="10"/>
                <w:lang w:val="it-IT" w:eastAsia="it-IT"/>
              </w:rPr>
            </w:pPr>
          </w:p>
        </w:tc>
        <w:tc>
          <w:tcPr>
            <w:tcW w:w="246" w:type="pct"/>
            <w:tcBorders>
              <w:top w:val="nil"/>
              <w:left w:val="nil"/>
              <w:bottom w:val="nil"/>
              <w:right w:val="nil"/>
            </w:tcBorders>
            <w:shd w:val="clear" w:color="auto" w:fill="auto"/>
            <w:noWrap/>
            <w:vAlign w:val="bottom"/>
            <w:hideMark/>
          </w:tcPr>
          <w:p w14:paraId="0B615367" w14:textId="77777777" w:rsidR="00FD0AC9" w:rsidRPr="002A372C" w:rsidRDefault="00FD0AC9" w:rsidP="00FD0AC9">
            <w:pPr>
              <w:rPr>
                <w:sz w:val="10"/>
                <w:szCs w:val="10"/>
                <w:lang w:val="it-IT" w:eastAsia="it-IT"/>
              </w:rPr>
            </w:pPr>
          </w:p>
        </w:tc>
        <w:tc>
          <w:tcPr>
            <w:tcW w:w="246" w:type="pct"/>
            <w:tcBorders>
              <w:top w:val="nil"/>
              <w:left w:val="nil"/>
              <w:bottom w:val="nil"/>
              <w:right w:val="nil"/>
            </w:tcBorders>
            <w:shd w:val="clear" w:color="auto" w:fill="auto"/>
            <w:noWrap/>
            <w:vAlign w:val="bottom"/>
            <w:hideMark/>
          </w:tcPr>
          <w:p w14:paraId="2FC94B3E" w14:textId="77777777" w:rsidR="00FD0AC9" w:rsidRPr="002A372C" w:rsidRDefault="00FD0AC9" w:rsidP="00FD0AC9">
            <w:pPr>
              <w:rPr>
                <w:sz w:val="10"/>
                <w:szCs w:val="10"/>
                <w:lang w:val="it-IT" w:eastAsia="it-IT"/>
              </w:rPr>
            </w:pPr>
          </w:p>
        </w:tc>
        <w:tc>
          <w:tcPr>
            <w:tcW w:w="281" w:type="pct"/>
            <w:gridSpan w:val="2"/>
            <w:tcBorders>
              <w:top w:val="nil"/>
              <w:left w:val="nil"/>
              <w:bottom w:val="nil"/>
              <w:right w:val="nil"/>
            </w:tcBorders>
            <w:shd w:val="clear" w:color="auto" w:fill="auto"/>
            <w:noWrap/>
            <w:vAlign w:val="bottom"/>
            <w:hideMark/>
          </w:tcPr>
          <w:p w14:paraId="58586589" w14:textId="77777777" w:rsidR="00FD0AC9" w:rsidRPr="002A372C" w:rsidRDefault="00FD0AC9" w:rsidP="00FD0AC9">
            <w:pPr>
              <w:rPr>
                <w:sz w:val="10"/>
                <w:szCs w:val="10"/>
                <w:lang w:val="it-IT" w:eastAsia="it-IT"/>
              </w:rPr>
            </w:pPr>
          </w:p>
        </w:tc>
        <w:tc>
          <w:tcPr>
            <w:tcW w:w="275" w:type="pct"/>
            <w:tcBorders>
              <w:top w:val="nil"/>
              <w:left w:val="nil"/>
              <w:bottom w:val="nil"/>
              <w:right w:val="nil"/>
            </w:tcBorders>
            <w:shd w:val="clear" w:color="auto" w:fill="auto"/>
            <w:noWrap/>
            <w:vAlign w:val="bottom"/>
            <w:hideMark/>
          </w:tcPr>
          <w:p w14:paraId="523C14B5" w14:textId="77777777" w:rsidR="00FD0AC9" w:rsidRPr="002A372C" w:rsidRDefault="00FD0AC9" w:rsidP="00FD0AC9">
            <w:pPr>
              <w:rPr>
                <w:sz w:val="10"/>
                <w:szCs w:val="10"/>
                <w:lang w:val="it-IT" w:eastAsia="it-IT"/>
              </w:rPr>
            </w:pPr>
          </w:p>
        </w:tc>
        <w:tc>
          <w:tcPr>
            <w:tcW w:w="275" w:type="pct"/>
            <w:tcBorders>
              <w:top w:val="nil"/>
              <w:left w:val="nil"/>
              <w:bottom w:val="nil"/>
              <w:right w:val="nil"/>
            </w:tcBorders>
            <w:shd w:val="clear" w:color="auto" w:fill="auto"/>
            <w:noWrap/>
            <w:vAlign w:val="bottom"/>
            <w:hideMark/>
          </w:tcPr>
          <w:p w14:paraId="65F338B8" w14:textId="77777777" w:rsidR="00FD0AC9" w:rsidRPr="002A372C" w:rsidRDefault="00FD0AC9" w:rsidP="00FD0AC9">
            <w:pPr>
              <w:rPr>
                <w:sz w:val="10"/>
                <w:szCs w:val="10"/>
                <w:lang w:val="it-IT" w:eastAsia="it-IT"/>
              </w:rPr>
            </w:pPr>
          </w:p>
        </w:tc>
        <w:tc>
          <w:tcPr>
            <w:tcW w:w="310" w:type="pct"/>
            <w:tcBorders>
              <w:top w:val="nil"/>
              <w:left w:val="nil"/>
              <w:bottom w:val="nil"/>
              <w:right w:val="nil"/>
            </w:tcBorders>
            <w:shd w:val="clear" w:color="auto" w:fill="auto"/>
            <w:noWrap/>
            <w:vAlign w:val="bottom"/>
            <w:hideMark/>
          </w:tcPr>
          <w:p w14:paraId="3ED3EA4C" w14:textId="77777777" w:rsidR="00FD0AC9" w:rsidRPr="002A372C" w:rsidRDefault="00FD0AC9" w:rsidP="00FD0AC9">
            <w:pPr>
              <w:rPr>
                <w:sz w:val="10"/>
                <w:szCs w:val="10"/>
                <w:lang w:val="it-IT" w:eastAsia="it-IT"/>
              </w:rPr>
            </w:pPr>
          </w:p>
        </w:tc>
      </w:tr>
      <w:tr w:rsidR="0061771B" w:rsidRPr="002A372C" w14:paraId="5653AEF1"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center"/>
            <w:hideMark/>
          </w:tcPr>
          <w:p w14:paraId="69F3D263" w14:textId="3FDF3DB3"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100C000</w:t>
            </w:r>
          </w:p>
        </w:tc>
        <w:tc>
          <w:tcPr>
            <w:tcW w:w="685" w:type="pct"/>
            <w:tcBorders>
              <w:top w:val="nil"/>
              <w:left w:val="nil"/>
              <w:bottom w:val="nil"/>
              <w:right w:val="single" w:sz="4" w:space="0" w:color="auto"/>
            </w:tcBorders>
            <w:shd w:val="clear" w:color="000000" w:fill="D9E1F2"/>
            <w:noWrap/>
            <w:vAlign w:val="center"/>
            <w:hideMark/>
          </w:tcPr>
          <w:p w14:paraId="49DB10CE" w14:textId="554CF8DF"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Actinidia Polpa Verde</w:t>
            </w:r>
          </w:p>
        </w:tc>
        <w:tc>
          <w:tcPr>
            <w:tcW w:w="332" w:type="pct"/>
            <w:tcBorders>
              <w:top w:val="nil"/>
              <w:left w:val="nil"/>
              <w:bottom w:val="nil"/>
              <w:right w:val="single" w:sz="4" w:space="0" w:color="auto"/>
            </w:tcBorders>
            <w:shd w:val="clear" w:color="000000" w:fill="D9E1F2"/>
            <w:noWrap/>
            <w:vAlign w:val="center"/>
            <w:hideMark/>
          </w:tcPr>
          <w:p w14:paraId="74209DCD" w14:textId="2F38D63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C01</w:t>
            </w:r>
          </w:p>
        </w:tc>
        <w:tc>
          <w:tcPr>
            <w:tcW w:w="270" w:type="pct"/>
            <w:tcBorders>
              <w:top w:val="nil"/>
              <w:left w:val="nil"/>
              <w:bottom w:val="single" w:sz="4" w:space="0" w:color="auto"/>
              <w:right w:val="single" w:sz="4" w:space="0" w:color="auto"/>
            </w:tcBorders>
            <w:shd w:val="clear" w:color="auto" w:fill="auto"/>
            <w:noWrap/>
            <w:vAlign w:val="bottom"/>
            <w:hideMark/>
          </w:tcPr>
          <w:p w14:paraId="2252C20D" w14:textId="7218790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5118</w:t>
            </w:r>
          </w:p>
        </w:tc>
        <w:tc>
          <w:tcPr>
            <w:tcW w:w="335" w:type="pct"/>
            <w:tcBorders>
              <w:top w:val="nil"/>
              <w:left w:val="nil"/>
              <w:bottom w:val="single" w:sz="4" w:space="0" w:color="auto"/>
              <w:right w:val="single" w:sz="4" w:space="0" w:color="auto"/>
            </w:tcBorders>
            <w:shd w:val="clear" w:color="auto" w:fill="auto"/>
            <w:noWrap/>
            <w:vAlign w:val="bottom"/>
            <w:hideMark/>
          </w:tcPr>
          <w:p w14:paraId="5BEB3ADF" w14:textId="1777A5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51182</w:t>
            </w:r>
          </w:p>
        </w:tc>
        <w:tc>
          <w:tcPr>
            <w:tcW w:w="810" w:type="pct"/>
            <w:tcBorders>
              <w:top w:val="nil"/>
              <w:left w:val="nil"/>
              <w:bottom w:val="single" w:sz="4" w:space="0" w:color="auto"/>
              <w:right w:val="single" w:sz="4" w:space="0" w:color="auto"/>
            </w:tcBorders>
            <w:shd w:val="clear" w:color="000000" w:fill="E2EFDA"/>
            <w:noWrap/>
            <w:vAlign w:val="bottom"/>
            <w:hideMark/>
          </w:tcPr>
          <w:p w14:paraId="6A3E6828" w14:textId="28BAC01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HAYWARD</w:t>
            </w:r>
          </w:p>
        </w:tc>
        <w:tc>
          <w:tcPr>
            <w:tcW w:w="275" w:type="pct"/>
            <w:tcBorders>
              <w:top w:val="single" w:sz="4" w:space="0" w:color="auto"/>
              <w:left w:val="nil"/>
              <w:bottom w:val="single" w:sz="4" w:space="0" w:color="auto"/>
              <w:right w:val="single" w:sz="4" w:space="0" w:color="auto"/>
            </w:tcBorders>
            <w:shd w:val="clear" w:color="000000" w:fill="FFF2CC"/>
            <w:noWrap/>
            <w:vAlign w:val="bottom"/>
            <w:hideMark/>
          </w:tcPr>
          <w:p w14:paraId="772EBCFD" w14:textId="0DB2F6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77,00 </w:t>
            </w:r>
          </w:p>
        </w:tc>
        <w:tc>
          <w:tcPr>
            <w:tcW w:w="275" w:type="pct"/>
            <w:tcBorders>
              <w:top w:val="single" w:sz="4" w:space="0" w:color="auto"/>
              <w:left w:val="nil"/>
              <w:bottom w:val="single" w:sz="4" w:space="0" w:color="auto"/>
              <w:right w:val="single" w:sz="4" w:space="0" w:color="auto"/>
            </w:tcBorders>
            <w:shd w:val="clear" w:color="000000" w:fill="FFF2CC"/>
            <w:noWrap/>
            <w:vAlign w:val="bottom"/>
            <w:hideMark/>
          </w:tcPr>
          <w:p w14:paraId="57153CC8" w14:textId="372D4A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70,00 </w:t>
            </w:r>
          </w:p>
        </w:tc>
        <w:tc>
          <w:tcPr>
            <w:tcW w:w="246" w:type="pct"/>
            <w:tcBorders>
              <w:top w:val="single" w:sz="4" w:space="0" w:color="auto"/>
              <w:left w:val="nil"/>
              <w:bottom w:val="single" w:sz="4" w:space="0" w:color="auto"/>
              <w:right w:val="single" w:sz="4" w:space="0" w:color="auto"/>
            </w:tcBorders>
            <w:shd w:val="clear" w:color="000000" w:fill="FFF2CC"/>
            <w:noWrap/>
            <w:vAlign w:val="bottom"/>
            <w:hideMark/>
          </w:tcPr>
          <w:p w14:paraId="64C99CB2" w14:textId="54DD85F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58,00 </w:t>
            </w:r>
          </w:p>
        </w:tc>
        <w:tc>
          <w:tcPr>
            <w:tcW w:w="246" w:type="pct"/>
            <w:tcBorders>
              <w:top w:val="single" w:sz="4" w:space="0" w:color="auto"/>
              <w:left w:val="nil"/>
              <w:bottom w:val="single" w:sz="4" w:space="0" w:color="auto"/>
              <w:right w:val="single" w:sz="4" w:space="0" w:color="auto"/>
            </w:tcBorders>
            <w:shd w:val="clear" w:color="000000" w:fill="FFF2CC"/>
            <w:noWrap/>
            <w:vAlign w:val="bottom"/>
            <w:hideMark/>
          </w:tcPr>
          <w:p w14:paraId="258D42EA" w14:textId="6655CF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8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4CD437" w14:textId="7E0D0EF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100,00</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19760738" w14:textId="517580F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90,00</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5FFF9C86" w14:textId="499BDE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75,00</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14:paraId="6C24AED2" w14:textId="351592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r>
      <w:tr w:rsidR="0061771B" w:rsidRPr="002A372C" w14:paraId="1EEA8AD5"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636B28BE" w14:textId="048EC71C"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M31B000</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106EF05" w14:textId="6629FA8C" w:rsidR="0061771B" w:rsidRPr="002A372C" w:rsidRDefault="0061771B" w:rsidP="0061771B">
            <w:pPr>
              <w:jc w:val="center"/>
              <w:outlineLvl w:val="0"/>
              <w:rPr>
                <w:rFonts w:ascii="Arial" w:hAnsi="Arial" w:cs="Arial"/>
                <w:b/>
                <w:bCs/>
                <w:color w:val="800000"/>
                <w:sz w:val="10"/>
                <w:szCs w:val="10"/>
                <w:lang w:val="it-IT" w:eastAsia="it-IT"/>
              </w:rPr>
            </w:pPr>
            <w:r w:rsidRPr="007273BA">
              <w:rPr>
                <w:rFonts w:ascii="Arial" w:hAnsi="Arial" w:cs="Arial"/>
                <w:b/>
                <w:bCs/>
                <w:color w:val="800000"/>
                <w:sz w:val="10"/>
                <w:szCs w:val="10"/>
                <w:lang w:val="it-IT"/>
              </w:rPr>
              <w:t>Actinidia Polpa Gialla, altre e Baby</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0C5F2C" w14:textId="38BB585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M31</w:t>
            </w:r>
          </w:p>
        </w:tc>
        <w:tc>
          <w:tcPr>
            <w:tcW w:w="270" w:type="pct"/>
            <w:tcBorders>
              <w:top w:val="nil"/>
              <w:left w:val="nil"/>
              <w:bottom w:val="single" w:sz="4" w:space="0" w:color="auto"/>
              <w:right w:val="single" w:sz="4" w:space="0" w:color="auto"/>
            </w:tcBorders>
            <w:shd w:val="clear" w:color="auto" w:fill="auto"/>
            <w:noWrap/>
            <w:vAlign w:val="bottom"/>
            <w:hideMark/>
          </w:tcPr>
          <w:p w14:paraId="4FABD1FB" w14:textId="2C3BFE3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5119</w:t>
            </w:r>
          </w:p>
        </w:tc>
        <w:tc>
          <w:tcPr>
            <w:tcW w:w="335" w:type="pct"/>
            <w:tcBorders>
              <w:top w:val="nil"/>
              <w:left w:val="nil"/>
              <w:bottom w:val="single" w:sz="4" w:space="0" w:color="auto"/>
              <w:right w:val="single" w:sz="4" w:space="0" w:color="auto"/>
            </w:tcBorders>
            <w:shd w:val="clear" w:color="auto" w:fill="auto"/>
            <w:noWrap/>
            <w:vAlign w:val="bottom"/>
            <w:hideMark/>
          </w:tcPr>
          <w:p w14:paraId="0DA37077" w14:textId="07DAAE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51191</w:t>
            </w:r>
          </w:p>
        </w:tc>
        <w:tc>
          <w:tcPr>
            <w:tcW w:w="810" w:type="pct"/>
            <w:tcBorders>
              <w:top w:val="nil"/>
              <w:left w:val="nil"/>
              <w:bottom w:val="single" w:sz="4" w:space="0" w:color="auto"/>
              <w:right w:val="single" w:sz="4" w:space="0" w:color="auto"/>
            </w:tcBorders>
            <w:shd w:val="clear" w:color="000000" w:fill="E2EFDA"/>
            <w:noWrap/>
            <w:vAlign w:val="bottom"/>
            <w:hideMark/>
          </w:tcPr>
          <w:p w14:paraId="521E3662" w14:textId="7F7A693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POLPA GIALLA</w:t>
            </w:r>
          </w:p>
        </w:tc>
        <w:tc>
          <w:tcPr>
            <w:tcW w:w="275" w:type="pct"/>
            <w:tcBorders>
              <w:top w:val="nil"/>
              <w:left w:val="nil"/>
              <w:bottom w:val="single" w:sz="4" w:space="0" w:color="auto"/>
              <w:right w:val="single" w:sz="4" w:space="0" w:color="auto"/>
            </w:tcBorders>
            <w:shd w:val="clear" w:color="000000" w:fill="FFF2CC"/>
            <w:noWrap/>
            <w:vAlign w:val="bottom"/>
            <w:hideMark/>
          </w:tcPr>
          <w:p w14:paraId="6C192D6F" w14:textId="61B00C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135,00 </w:t>
            </w:r>
          </w:p>
        </w:tc>
        <w:tc>
          <w:tcPr>
            <w:tcW w:w="275" w:type="pct"/>
            <w:tcBorders>
              <w:top w:val="nil"/>
              <w:left w:val="nil"/>
              <w:bottom w:val="single" w:sz="4" w:space="0" w:color="auto"/>
              <w:right w:val="single" w:sz="4" w:space="0" w:color="auto"/>
            </w:tcBorders>
            <w:shd w:val="clear" w:color="000000" w:fill="FFF2CC"/>
            <w:noWrap/>
            <w:vAlign w:val="bottom"/>
            <w:hideMark/>
          </w:tcPr>
          <w:p w14:paraId="1CF0E161" w14:textId="213474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122,00 </w:t>
            </w:r>
          </w:p>
        </w:tc>
        <w:tc>
          <w:tcPr>
            <w:tcW w:w="246" w:type="pct"/>
            <w:tcBorders>
              <w:top w:val="nil"/>
              <w:left w:val="nil"/>
              <w:bottom w:val="single" w:sz="4" w:space="0" w:color="auto"/>
              <w:right w:val="single" w:sz="4" w:space="0" w:color="auto"/>
            </w:tcBorders>
            <w:shd w:val="clear" w:color="000000" w:fill="FFF2CC"/>
            <w:noWrap/>
            <w:vAlign w:val="bottom"/>
            <w:hideMark/>
          </w:tcPr>
          <w:p w14:paraId="600308FF" w14:textId="48C524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102,00 </w:t>
            </w:r>
          </w:p>
        </w:tc>
        <w:tc>
          <w:tcPr>
            <w:tcW w:w="246" w:type="pct"/>
            <w:tcBorders>
              <w:top w:val="nil"/>
              <w:left w:val="nil"/>
              <w:bottom w:val="single" w:sz="4" w:space="0" w:color="auto"/>
              <w:right w:val="single" w:sz="4" w:space="0" w:color="auto"/>
            </w:tcBorders>
            <w:shd w:val="clear" w:color="000000" w:fill="FFF2CC"/>
            <w:noWrap/>
            <w:vAlign w:val="bottom"/>
            <w:hideMark/>
          </w:tcPr>
          <w:p w14:paraId="6F7D18C4" w14:textId="2D193B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D2C1A41" w14:textId="17706F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175,00</w:t>
            </w:r>
          </w:p>
        </w:tc>
        <w:tc>
          <w:tcPr>
            <w:tcW w:w="275" w:type="pct"/>
            <w:tcBorders>
              <w:top w:val="nil"/>
              <w:left w:val="nil"/>
              <w:bottom w:val="single" w:sz="4" w:space="0" w:color="auto"/>
              <w:right w:val="single" w:sz="4" w:space="0" w:color="auto"/>
            </w:tcBorders>
            <w:shd w:val="clear" w:color="auto" w:fill="auto"/>
            <w:noWrap/>
            <w:vAlign w:val="bottom"/>
            <w:hideMark/>
          </w:tcPr>
          <w:p w14:paraId="0FF7FD9E" w14:textId="20378E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158,00</w:t>
            </w:r>
          </w:p>
        </w:tc>
        <w:tc>
          <w:tcPr>
            <w:tcW w:w="275" w:type="pct"/>
            <w:tcBorders>
              <w:top w:val="nil"/>
              <w:left w:val="nil"/>
              <w:bottom w:val="single" w:sz="4" w:space="0" w:color="auto"/>
              <w:right w:val="single" w:sz="4" w:space="0" w:color="auto"/>
            </w:tcBorders>
            <w:shd w:val="clear" w:color="auto" w:fill="auto"/>
            <w:noWrap/>
            <w:vAlign w:val="bottom"/>
            <w:hideMark/>
          </w:tcPr>
          <w:p w14:paraId="37C94D3F" w14:textId="3AC7C6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132,00</w:t>
            </w:r>
          </w:p>
        </w:tc>
        <w:tc>
          <w:tcPr>
            <w:tcW w:w="310" w:type="pct"/>
            <w:tcBorders>
              <w:top w:val="nil"/>
              <w:left w:val="nil"/>
              <w:bottom w:val="single" w:sz="4" w:space="0" w:color="auto"/>
              <w:right w:val="single" w:sz="4" w:space="0" w:color="auto"/>
            </w:tcBorders>
            <w:shd w:val="clear" w:color="auto" w:fill="auto"/>
            <w:noWrap/>
            <w:vAlign w:val="bottom"/>
            <w:hideMark/>
          </w:tcPr>
          <w:p w14:paraId="40A5423A" w14:textId="122492E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88,00</w:t>
            </w:r>
          </w:p>
        </w:tc>
      </w:tr>
      <w:tr w:rsidR="0061771B" w:rsidRPr="002A372C" w14:paraId="7B923BA9"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26DCC61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EA89A2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252F9C2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2E870626" w14:textId="51A4A6D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5390</w:t>
            </w:r>
          </w:p>
        </w:tc>
        <w:tc>
          <w:tcPr>
            <w:tcW w:w="335" w:type="pct"/>
            <w:tcBorders>
              <w:top w:val="nil"/>
              <w:left w:val="nil"/>
              <w:bottom w:val="single" w:sz="4" w:space="0" w:color="auto"/>
              <w:right w:val="single" w:sz="4" w:space="0" w:color="auto"/>
            </w:tcBorders>
            <w:shd w:val="clear" w:color="auto" w:fill="auto"/>
            <w:noWrap/>
            <w:vAlign w:val="bottom"/>
            <w:hideMark/>
          </w:tcPr>
          <w:p w14:paraId="0D03A232" w14:textId="077853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53901</w:t>
            </w:r>
          </w:p>
        </w:tc>
        <w:tc>
          <w:tcPr>
            <w:tcW w:w="810" w:type="pct"/>
            <w:tcBorders>
              <w:top w:val="nil"/>
              <w:left w:val="nil"/>
              <w:bottom w:val="single" w:sz="4" w:space="0" w:color="auto"/>
              <w:right w:val="single" w:sz="4" w:space="0" w:color="auto"/>
            </w:tcBorders>
            <w:shd w:val="clear" w:color="000000" w:fill="E2EFDA"/>
            <w:noWrap/>
            <w:vAlign w:val="bottom"/>
            <w:hideMark/>
          </w:tcPr>
          <w:p w14:paraId="5F720917" w14:textId="400E750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ARGUTA</w:t>
            </w:r>
          </w:p>
        </w:tc>
        <w:tc>
          <w:tcPr>
            <w:tcW w:w="275" w:type="pct"/>
            <w:tcBorders>
              <w:top w:val="nil"/>
              <w:left w:val="nil"/>
              <w:bottom w:val="single" w:sz="4" w:space="0" w:color="auto"/>
              <w:right w:val="single" w:sz="4" w:space="0" w:color="auto"/>
            </w:tcBorders>
            <w:shd w:val="clear" w:color="000000" w:fill="FFF2CC"/>
            <w:noWrap/>
            <w:vAlign w:val="bottom"/>
            <w:hideMark/>
          </w:tcPr>
          <w:p w14:paraId="34D3A8A6" w14:textId="69F4A0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323,00 </w:t>
            </w:r>
          </w:p>
        </w:tc>
        <w:tc>
          <w:tcPr>
            <w:tcW w:w="275" w:type="pct"/>
            <w:tcBorders>
              <w:top w:val="nil"/>
              <w:left w:val="nil"/>
              <w:bottom w:val="single" w:sz="4" w:space="0" w:color="auto"/>
              <w:right w:val="single" w:sz="4" w:space="0" w:color="auto"/>
            </w:tcBorders>
            <w:shd w:val="clear" w:color="000000" w:fill="FFF2CC"/>
            <w:noWrap/>
            <w:vAlign w:val="bottom"/>
            <w:hideMark/>
          </w:tcPr>
          <w:p w14:paraId="36F9B45C" w14:textId="411FE1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291,00 </w:t>
            </w:r>
          </w:p>
        </w:tc>
        <w:tc>
          <w:tcPr>
            <w:tcW w:w="246" w:type="pct"/>
            <w:tcBorders>
              <w:top w:val="nil"/>
              <w:left w:val="nil"/>
              <w:bottom w:val="single" w:sz="4" w:space="0" w:color="auto"/>
              <w:right w:val="single" w:sz="4" w:space="0" w:color="auto"/>
            </w:tcBorders>
            <w:shd w:val="clear" w:color="000000" w:fill="FFF2CC"/>
            <w:noWrap/>
            <w:vAlign w:val="bottom"/>
            <w:hideMark/>
          </w:tcPr>
          <w:p w14:paraId="2488EEE9" w14:textId="0CF902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243,00 </w:t>
            </w:r>
          </w:p>
        </w:tc>
        <w:tc>
          <w:tcPr>
            <w:tcW w:w="246" w:type="pct"/>
            <w:tcBorders>
              <w:top w:val="nil"/>
              <w:left w:val="nil"/>
              <w:bottom w:val="single" w:sz="4" w:space="0" w:color="auto"/>
              <w:right w:val="single" w:sz="4" w:space="0" w:color="auto"/>
            </w:tcBorders>
            <w:shd w:val="clear" w:color="000000" w:fill="FFF2CC"/>
            <w:noWrap/>
            <w:vAlign w:val="bottom"/>
            <w:hideMark/>
          </w:tcPr>
          <w:p w14:paraId="3442310B" w14:textId="0DBFA8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A604903" w14:textId="3D21EA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419,00</w:t>
            </w:r>
          </w:p>
        </w:tc>
        <w:tc>
          <w:tcPr>
            <w:tcW w:w="275" w:type="pct"/>
            <w:tcBorders>
              <w:top w:val="nil"/>
              <w:left w:val="nil"/>
              <w:bottom w:val="single" w:sz="4" w:space="0" w:color="auto"/>
              <w:right w:val="single" w:sz="4" w:space="0" w:color="auto"/>
            </w:tcBorders>
            <w:shd w:val="clear" w:color="auto" w:fill="auto"/>
            <w:noWrap/>
            <w:vAlign w:val="bottom"/>
            <w:hideMark/>
          </w:tcPr>
          <w:p w14:paraId="0ADDE603" w14:textId="4B42FC8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378,00</w:t>
            </w:r>
          </w:p>
        </w:tc>
        <w:tc>
          <w:tcPr>
            <w:tcW w:w="275" w:type="pct"/>
            <w:tcBorders>
              <w:top w:val="nil"/>
              <w:left w:val="nil"/>
              <w:bottom w:val="single" w:sz="4" w:space="0" w:color="auto"/>
              <w:right w:val="single" w:sz="4" w:space="0" w:color="auto"/>
            </w:tcBorders>
            <w:shd w:val="clear" w:color="auto" w:fill="auto"/>
            <w:noWrap/>
            <w:vAlign w:val="bottom"/>
            <w:hideMark/>
          </w:tcPr>
          <w:p w14:paraId="7DCDC678" w14:textId="78881F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315,00</w:t>
            </w:r>
          </w:p>
        </w:tc>
        <w:tc>
          <w:tcPr>
            <w:tcW w:w="310" w:type="pct"/>
            <w:tcBorders>
              <w:top w:val="nil"/>
              <w:left w:val="nil"/>
              <w:bottom w:val="single" w:sz="4" w:space="0" w:color="auto"/>
              <w:right w:val="single" w:sz="4" w:space="0" w:color="auto"/>
            </w:tcBorders>
            <w:shd w:val="clear" w:color="auto" w:fill="auto"/>
            <w:noWrap/>
            <w:vAlign w:val="bottom"/>
            <w:hideMark/>
          </w:tcPr>
          <w:p w14:paraId="5A43F170" w14:textId="11A43FB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210,00</w:t>
            </w:r>
          </w:p>
        </w:tc>
      </w:tr>
      <w:tr w:rsidR="0061771B" w:rsidRPr="002A372C" w14:paraId="7FB46B73"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center"/>
            <w:hideMark/>
          </w:tcPr>
          <w:p w14:paraId="3407CAC4" w14:textId="646D9D19"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093C000</w:t>
            </w:r>
          </w:p>
        </w:tc>
        <w:tc>
          <w:tcPr>
            <w:tcW w:w="685" w:type="pct"/>
            <w:tcBorders>
              <w:top w:val="nil"/>
              <w:left w:val="nil"/>
              <w:bottom w:val="single" w:sz="4" w:space="0" w:color="auto"/>
              <w:right w:val="nil"/>
            </w:tcBorders>
            <w:shd w:val="clear" w:color="000000" w:fill="D9E1F2"/>
            <w:noWrap/>
            <w:vAlign w:val="center"/>
            <w:hideMark/>
          </w:tcPr>
          <w:p w14:paraId="29FA8B29" w14:textId="5380ECB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Albicocche</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0BB96217" w14:textId="4F2D86E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C02</w:t>
            </w:r>
          </w:p>
        </w:tc>
        <w:tc>
          <w:tcPr>
            <w:tcW w:w="270" w:type="pct"/>
            <w:tcBorders>
              <w:top w:val="nil"/>
              <w:left w:val="nil"/>
              <w:bottom w:val="single" w:sz="4" w:space="0" w:color="auto"/>
              <w:right w:val="single" w:sz="4" w:space="0" w:color="auto"/>
            </w:tcBorders>
            <w:shd w:val="clear" w:color="auto" w:fill="auto"/>
            <w:noWrap/>
            <w:vAlign w:val="center"/>
            <w:hideMark/>
          </w:tcPr>
          <w:p w14:paraId="61F4B6B0" w14:textId="3191349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5008</w:t>
            </w:r>
          </w:p>
        </w:tc>
        <w:tc>
          <w:tcPr>
            <w:tcW w:w="335" w:type="pct"/>
            <w:tcBorders>
              <w:top w:val="nil"/>
              <w:left w:val="nil"/>
              <w:bottom w:val="single" w:sz="4" w:space="0" w:color="auto"/>
              <w:right w:val="single" w:sz="4" w:space="0" w:color="auto"/>
            </w:tcBorders>
            <w:shd w:val="clear" w:color="auto" w:fill="auto"/>
            <w:noWrap/>
            <w:vAlign w:val="bottom"/>
            <w:hideMark/>
          </w:tcPr>
          <w:p w14:paraId="04116FD5" w14:textId="03E5C7E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50081</w:t>
            </w:r>
          </w:p>
        </w:tc>
        <w:tc>
          <w:tcPr>
            <w:tcW w:w="810" w:type="pct"/>
            <w:tcBorders>
              <w:top w:val="nil"/>
              <w:left w:val="nil"/>
              <w:bottom w:val="single" w:sz="4" w:space="0" w:color="auto"/>
              <w:right w:val="single" w:sz="4" w:space="0" w:color="auto"/>
            </w:tcBorders>
            <w:shd w:val="clear" w:color="000000" w:fill="E2EFDA"/>
            <w:noWrap/>
            <w:vAlign w:val="bottom"/>
            <w:hideMark/>
          </w:tcPr>
          <w:p w14:paraId="2BFBF574" w14:textId="5580356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ALBICOCCHE</w:t>
            </w:r>
          </w:p>
        </w:tc>
        <w:tc>
          <w:tcPr>
            <w:tcW w:w="275" w:type="pct"/>
            <w:tcBorders>
              <w:top w:val="nil"/>
              <w:left w:val="nil"/>
              <w:bottom w:val="single" w:sz="4" w:space="0" w:color="auto"/>
              <w:right w:val="single" w:sz="4" w:space="0" w:color="auto"/>
            </w:tcBorders>
            <w:shd w:val="clear" w:color="000000" w:fill="FFF2CC"/>
            <w:noWrap/>
            <w:vAlign w:val="bottom"/>
            <w:hideMark/>
          </w:tcPr>
          <w:p w14:paraId="7C042A05" w14:textId="628C11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251,00 </w:t>
            </w:r>
          </w:p>
        </w:tc>
        <w:tc>
          <w:tcPr>
            <w:tcW w:w="275" w:type="pct"/>
            <w:tcBorders>
              <w:top w:val="nil"/>
              <w:left w:val="nil"/>
              <w:bottom w:val="single" w:sz="4" w:space="0" w:color="auto"/>
              <w:right w:val="single" w:sz="4" w:space="0" w:color="auto"/>
            </w:tcBorders>
            <w:shd w:val="clear" w:color="000000" w:fill="FFF2CC"/>
            <w:noWrap/>
            <w:vAlign w:val="bottom"/>
            <w:hideMark/>
          </w:tcPr>
          <w:p w14:paraId="46CCFB93" w14:textId="676475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226,00 </w:t>
            </w:r>
          </w:p>
        </w:tc>
        <w:tc>
          <w:tcPr>
            <w:tcW w:w="246" w:type="pct"/>
            <w:tcBorders>
              <w:top w:val="nil"/>
              <w:left w:val="nil"/>
              <w:bottom w:val="single" w:sz="4" w:space="0" w:color="auto"/>
              <w:right w:val="single" w:sz="4" w:space="0" w:color="auto"/>
            </w:tcBorders>
            <w:shd w:val="clear" w:color="000000" w:fill="FFF2CC"/>
            <w:noWrap/>
            <w:vAlign w:val="bottom"/>
            <w:hideMark/>
          </w:tcPr>
          <w:p w14:paraId="40DC16AF" w14:textId="292A74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189,00 </w:t>
            </w:r>
          </w:p>
        </w:tc>
        <w:tc>
          <w:tcPr>
            <w:tcW w:w="246" w:type="pct"/>
            <w:tcBorders>
              <w:top w:val="nil"/>
              <w:left w:val="nil"/>
              <w:bottom w:val="single" w:sz="4" w:space="0" w:color="auto"/>
              <w:right w:val="single" w:sz="4" w:space="0" w:color="auto"/>
            </w:tcBorders>
            <w:shd w:val="clear" w:color="000000" w:fill="FFF2CC"/>
            <w:noWrap/>
            <w:vAlign w:val="bottom"/>
            <w:hideMark/>
          </w:tcPr>
          <w:p w14:paraId="565F2112" w14:textId="0FE95D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A84A627" w14:textId="4B822F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326,00</w:t>
            </w:r>
          </w:p>
        </w:tc>
        <w:tc>
          <w:tcPr>
            <w:tcW w:w="275" w:type="pct"/>
            <w:tcBorders>
              <w:top w:val="nil"/>
              <w:left w:val="nil"/>
              <w:bottom w:val="single" w:sz="4" w:space="0" w:color="auto"/>
              <w:right w:val="single" w:sz="4" w:space="0" w:color="auto"/>
            </w:tcBorders>
            <w:shd w:val="clear" w:color="auto" w:fill="auto"/>
            <w:noWrap/>
            <w:vAlign w:val="bottom"/>
            <w:hideMark/>
          </w:tcPr>
          <w:p w14:paraId="6DE6EE3F" w14:textId="2C41D1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294,00</w:t>
            </w:r>
          </w:p>
        </w:tc>
        <w:tc>
          <w:tcPr>
            <w:tcW w:w="275" w:type="pct"/>
            <w:tcBorders>
              <w:top w:val="nil"/>
              <w:left w:val="nil"/>
              <w:bottom w:val="single" w:sz="4" w:space="0" w:color="auto"/>
              <w:right w:val="single" w:sz="4" w:space="0" w:color="auto"/>
            </w:tcBorders>
            <w:shd w:val="clear" w:color="auto" w:fill="auto"/>
            <w:noWrap/>
            <w:vAlign w:val="bottom"/>
            <w:hideMark/>
          </w:tcPr>
          <w:p w14:paraId="4F4EDD0C" w14:textId="3E3894F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245,00</w:t>
            </w:r>
          </w:p>
        </w:tc>
        <w:tc>
          <w:tcPr>
            <w:tcW w:w="310" w:type="pct"/>
            <w:tcBorders>
              <w:top w:val="nil"/>
              <w:left w:val="nil"/>
              <w:bottom w:val="single" w:sz="4" w:space="0" w:color="auto"/>
              <w:right w:val="single" w:sz="4" w:space="0" w:color="auto"/>
            </w:tcBorders>
            <w:shd w:val="clear" w:color="auto" w:fill="auto"/>
            <w:noWrap/>
            <w:vAlign w:val="bottom"/>
            <w:hideMark/>
          </w:tcPr>
          <w:p w14:paraId="1F83006F" w14:textId="1330CB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163,00</w:t>
            </w:r>
          </w:p>
        </w:tc>
      </w:tr>
      <w:tr w:rsidR="0061771B" w:rsidRPr="002A372C" w14:paraId="78F00B2D" w14:textId="77777777" w:rsidTr="0061771B">
        <w:trPr>
          <w:trHeight w:val="255"/>
        </w:trPr>
        <w:tc>
          <w:tcPr>
            <w:tcW w:w="385" w:type="pct"/>
            <w:tcBorders>
              <w:top w:val="single" w:sz="4" w:space="0" w:color="auto"/>
              <w:left w:val="single" w:sz="4" w:space="0" w:color="auto"/>
              <w:bottom w:val="nil"/>
              <w:right w:val="single" w:sz="4" w:space="0" w:color="auto"/>
            </w:tcBorders>
            <w:shd w:val="clear" w:color="000000" w:fill="B4C6E7"/>
            <w:noWrap/>
            <w:vAlign w:val="center"/>
            <w:hideMark/>
          </w:tcPr>
          <w:p w14:paraId="478B25C5" w14:textId="2BF465A2"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094C000</w:t>
            </w:r>
          </w:p>
        </w:tc>
        <w:tc>
          <w:tcPr>
            <w:tcW w:w="685" w:type="pct"/>
            <w:tcBorders>
              <w:top w:val="nil"/>
              <w:left w:val="nil"/>
              <w:bottom w:val="single" w:sz="4" w:space="0" w:color="auto"/>
              <w:right w:val="nil"/>
            </w:tcBorders>
            <w:shd w:val="clear" w:color="000000" w:fill="D9E1F2"/>
            <w:noWrap/>
            <w:vAlign w:val="center"/>
            <w:hideMark/>
          </w:tcPr>
          <w:p w14:paraId="4034CE4F" w14:textId="44E41B7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Albicocche Precoci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44DB7B13" w14:textId="369F18C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L12</w:t>
            </w:r>
          </w:p>
        </w:tc>
        <w:tc>
          <w:tcPr>
            <w:tcW w:w="270" w:type="pct"/>
            <w:tcBorders>
              <w:top w:val="nil"/>
              <w:left w:val="nil"/>
              <w:bottom w:val="single" w:sz="4" w:space="0" w:color="auto"/>
              <w:right w:val="single" w:sz="4" w:space="0" w:color="auto"/>
            </w:tcBorders>
            <w:shd w:val="clear" w:color="auto" w:fill="auto"/>
            <w:noWrap/>
            <w:vAlign w:val="center"/>
            <w:hideMark/>
          </w:tcPr>
          <w:p w14:paraId="330D6198" w14:textId="0C7D57E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5001</w:t>
            </w:r>
          </w:p>
        </w:tc>
        <w:tc>
          <w:tcPr>
            <w:tcW w:w="335" w:type="pct"/>
            <w:tcBorders>
              <w:top w:val="nil"/>
              <w:left w:val="nil"/>
              <w:bottom w:val="single" w:sz="4" w:space="0" w:color="auto"/>
              <w:right w:val="single" w:sz="4" w:space="0" w:color="auto"/>
            </w:tcBorders>
            <w:shd w:val="clear" w:color="auto" w:fill="auto"/>
            <w:noWrap/>
            <w:vAlign w:val="bottom"/>
            <w:hideMark/>
          </w:tcPr>
          <w:p w14:paraId="2365C7F5" w14:textId="336F17B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50011</w:t>
            </w:r>
          </w:p>
        </w:tc>
        <w:tc>
          <w:tcPr>
            <w:tcW w:w="810" w:type="pct"/>
            <w:tcBorders>
              <w:top w:val="nil"/>
              <w:left w:val="nil"/>
              <w:bottom w:val="single" w:sz="4" w:space="0" w:color="auto"/>
              <w:right w:val="single" w:sz="4" w:space="0" w:color="auto"/>
            </w:tcBorders>
            <w:shd w:val="clear" w:color="000000" w:fill="E2EFDA"/>
            <w:noWrap/>
            <w:vAlign w:val="bottom"/>
            <w:hideMark/>
          </w:tcPr>
          <w:p w14:paraId="12B4BD46" w14:textId="7C875B3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AURORA</w:t>
            </w:r>
          </w:p>
        </w:tc>
        <w:tc>
          <w:tcPr>
            <w:tcW w:w="275" w:type="pct"/>
            <w:tcBorders>
              <w:top w:val="nil"/>
              <w:left w:val="nil"/>
              <w:bottom w:val="single" w:sz="4" w:space="0" w:color="auto"/>
              <w:right w:val="single" w:sz="4" w:space="0" w:color="auto"/>
            </w:tcBorders>
            <w:shd w:val="clear" w:color="000000" w:fill="FFF2CC"/>
            <w:noWrap/>
            <w:vAlign w:val="bottom"/>
            <w:hideMark/>
          </w:tcPr>
          <w:p w14:paraId="3ACDF3E8" w14:textId="0C9DC9A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94,00 </w:t>
            </w:r>
          </w:p>
        </w:tc>
        <w:tc>
          <w:tcPr>
            <w:tcW w:w="275" w:type="pct"/>
            <w:tcBorders>
              <w:top w:val="nil"/>
              <w:left w:val="nil"/>
              <w:bottom w:val="single" w:sz="4" w:space="0" w:color="auto"/>
              <w:right w:val="single" w:sz="4" w:space="0" w:color="auto"/>
            </w:tcBorders>
            <w:shd w:val="clear" w:color="000000" w:fill="FFF2CC"/>
            <w:noWrap/>
            <w:vAlign w:val="bottom"/>
            <w:hideMark/>
          </w:tcPr>
          <w:p w14:paraId="0A12DE15" w14:textId="6EB8F3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85,00 </w:t>
            </w:r>
          </w:p>
        </w:tc>
        <w:tc>
          <w:tcPr>
            <w:tcW w:w="246" w:type="pct"/>
            <w:tcBorders>
              <w:top w:val="nil"/>
              <w:left w:val="nil"/>
              <w:bottom w:val="single" w:sz="4" w:space="0" w:color="auto"/>
              <w:right w:val="single" w:sz="4" w:space="0" w:color="auto"/>
            </w:tcBorders>
            <w:shd w:val="clear" w:color="000000" w:fill="FFF2CC"/>
            <w:noWrap/>
            <w:vAlign w:val="bottom"/>
            <w:hideMark/>
          </w:tcPr>
          <w:p w14:paraId="10DE7418" w14:textId="1E8B52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71,00 </w:t>
            </w:r>
          </w:p>
        </w:tc>
        <w:tc>
          <w:tcPr>
            <w:tcW w:w="246" w:type="pct"/>
            <w:tcBorders>
              <w:top w:val="nil"/>
              <w:left w:val="nil"/>
              <w:bottom w:val="single" w:sz="4" w:space="0" w:color="auto"/>
              <w:right w:val="single" w:sz="4" w:space="0" w:color="auto"/>
            </w:tcBorders>
            <w:shd w:val="clear" w:color="000000" w:fill="FFF2CC"/>
            <w:noWrap/>
            <w:vAlign w:val="bottom"/>
            <w:hideMark/>
          </w:tcPr>
          <w:p w14:paraId="4118737E" w14:textId="7DAE11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2137A25" w14:textId="402F9C9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122,00</w:t>
            </w:r>
          </w:p>
        </w:tc>
        <w:tc>
          <w:tcPr>
            <w:tcW w:w="275" w:type="pct"/>
            <w:tcBorders>
              <w:top w:val="nil"/>
              <w:left w:val="nil"/>
              <w:bottom w:val="single" w:sz="4" w:space="0" w:color="auto"/>
              <w:right w:val="single" w:sz="4" w:space="0" w:color="auto"/>
            </w:tcBorders>
            <w:shd w:val="clear" w:color="auto" w:fill="auto"/>
            <w:noWrap/>
            <w:vAlign w:val="bottom"/>
            <w:hideMark/>
          </w:tcPr>
          <w:p w14:paraId="2041C153" w14:textId="1EB3769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110,00</w:t>
            </w:r>
          </w:p>
        </w:tc>
        <w:tc>
          <w:tcPr>
            <w:tcW w:w="275" w:type="pct"/>
            <w:tcBorders>
              <w:top w:val="nil"/>
              <w:left w:val="nil"/>
              <w:bottom w:val="single" w:sz="4" w:space="0" w:color="auto"/>
              <w:right w:val="single" w:sz="4" w:space="0" w:color="auto"/>
            </w:tcBorders>
            <w:shd w:val="clear" w:color="auto" w:fill="auto"/>
            <w:noWrap/>
            <w:vAlign w:val="bottom"/>
            <w:hideMark/>
          </w:tcPr>
          <w:p w14:paraId="15A24580" w14:textId="576A04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92,00</w:t>
            </w:r>
          </w:p>
        </w:tc>
        <w:tc>
          <w:tcPr>
            <w:tcW w:w="310" w:type="pct"/>
            <w:tcBorders>
              <w:top w:val="nil"/>
              <w:left w:val="nil"/>
              <w:bottom w:val="single" w:sz="4" w:space="0" w:color="auto"/>
              <w:right w:val="single" w:sz="4" w:space="0" w:color="auto"/>
            </w:tcBorders>
            <w:shd w:val="clear" w:color="auto" w:fill="auto"/>
            <w:noWrap/>
            <w:vAlign w:val="bottom"/>
            <w:hideMark/>
          </w:tcPr>
          <w:p w14:paraId="0D5109C2" w14:textId="51F86D0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61,00</w:t>
            </w:r>
          </w:p>
        </w:tc>
      </w:tr>
      <w:tr w:rsidR="0061771B" w:rsidRPr="002A372C" w14:paraId="096B25C0"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2BE9A3ED" w14:textId="7F38741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053C000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D428833" w14:textId="1F46BE60"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Asparago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C6FE2D8" w14:textId="0875E74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D03</w:t>
            </w:r>
          </w:p>
        </w:tc>
        <w:tc>
          <w:tcPr>
            <w:tcW w:w="270" w:type="pct"/>
            <w:tcBorders>
              <w:top w:val="nil"/>
              <w:left w:val="nil"/>
              <w:bottom w:val="single" w:sz="4" w:space="0" w:color="auto"/>
              <w:right w:val="single" w:sz="4" w:space="0" w:color="auto"/>
            </w:tcBorders>
            <w:shd w:val="clear" w:color="auto" w:fill="auto"/>
            <w:noWrap/>
            <w:vAlign w:val="center"/>
            <w:hideMark/>
          </w:tcPr>
          <w:p w14:paraId="2B5E5BE6" w14:textId="014EB95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4006</w:t>
            </w:r>
          </w:p>
        </w:tc>
        <w:tc>
          <w:tcPr>
            <w:tcW w:w="335" w:type="pct"/>
            <w:tcBorders>
              <w:top w:val="nil"/>
              <w:left w:val="nil"/>
              <w:bottom w:val="single" w:sz="4" w:space="0" w:color="auto"/>
              <w:right w:val="single" w:sz="4" w:space="0" w:color="auto"/>
            </w:tcBorders>
            <w:shd w:val="clear" w:color="auto" w:fill="auto"/>
            <w:noWrap/>
            <w:vAlign w:val="bottom"/>
            <w:hideMark/>
          </w:tcPr>
          <w:p w14:paraId="5DF861D1" w14:textId="5C63D89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40061</w:t>
            </w:r>
          </w:p>
        </w:tc>
        <w:tc>
          <w:tcPr>
            <w:tcW w:w="810" w:type="pct"/>
            <w:tcBorders>
              <w:top w:val="nil"/>
              <w:left w:val="nil"/>
              <w:bottom w:val="single" w:sz="4" w:space="0" w:color="auto"/>
              <w:right w:val="single" w:sz="4" w:space="0" w:color="auto"/>
            </w:tcBorders>
            <w:shd w:val="clear" w:color="000000" w:fill="E2EFDA"/>
            <w:noWrap/>
            <w:vAlign w:val="bottom"/>
            <w:hideMark/>
          </w:tcPr>
          <w:p w14:paraId="1CCD71E9" w14:textId="0B2A268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GENERICO</w:t>
            </w:r>
          </w:p>
        </w:tc>
        <w:tc>
          <w:tcPr>
            <w:tcW w:w="275" w:type="pct"/>
            <w:tcBorders>
              <w:top w:val="nil"/>
              <w:left w:val="nil"/>
              <w:bottom w:val="single" w:sz="4" w:space="0" w:color="auto"/>
              <w:right w:val="single" w:sz="4" w:space="0" w:color="auto"/>
            </w:tcBorders>
            <w:shd w:val="clear" w:color="000000" w:fill="FFF2CC"/>
            <w:noWrap/>
            <w:vAlign w:val="bottom"/>
            <w:hideMark/>
          </w:tcPr>
          <w:p w14:paraId="1097A91A" w14:textId="252C98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250,00 </w:t>
            </w:r>
          </w:p>
        </w:tc>
        <w:tc>
          <w:tcPr>
            <w:tcW w:w="275" w:type="pct"/>
            <w:tcBorders>
              <w:top w:val="nil"/>
              <w:left w:val="nil"/>
              <w:bottom w:val="single" w:sz="4" w:space="0" w:color="auto"/>
              <w:right w:val="single" w:sz="4" w:space="0" w:color="auto"/>
            </w:tcBorders>
            <w:shd w:val="clear" w:color="000000" w:fill="FFF2CC"/>
            <w:noWrap/>
            <w:vAlign w:val="bottom"/>
            <w:hideMark/>
          </w:tcPr>
          <w:p w14:paraId="253EF96D" w14:textId="26D74C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225,00 </w:t>
            </w:r>
          </w:p>
        </w:tc>
        <w:tc>
          <w:tcPr>
            <w:tcW w:w="246" w:type="pct"/>
            <w:tcBorders>
              <w:top w:val="nil"/>
              <w:left w:val="nil"/>
              <w:bottom w:val="single" w:sz="4" w:space="0" w:color="auto"/>
              <w:right w:val="single" w:sz="4" w:space="0" w:color="auto"/>
            </w:tcBorders>
            <w:shd w:val="clear" w:color="000000" w:fill="FFF2CC"/>
            <w:noWrap/>
            <w:vAlign w:val="bottom"/>
            <w:hideMark/>
          </w:tcPr>
          <w:p w14:paraId="7BF3A02A" w14:textId="3CA5701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188,00 </w:t>
            </w:r>
          </w:p>
        </w:tc>
        <w:tc>
          <w:tcPr>
            <w:tcW w:w="246" w:type="pct"/>
            <w:tcBorders>
              <w:top w:val="nil"/>
              <w:left w:val="nil"/>
              <w:bottom w:val="single" w:sz="4" w:space="0" w:color="auto"/>
              <w:right w:val="single" w:sz="4" w:space="0" w:color="auto"/>
            </w:tcBorders>
            <w:shd w:val="clear" w:color="000000" w:fill="FFF2CC"/>
            <w:noWrap/>
            <w:vAlign w:val="bottom"/>
            <w:hideMark/>
          </w:tcPr>
          <w:p w14:paraId="4C5455BB" w14:textId="276D9A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A69C51E" w14:textId="151496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325,00</w:t>
            </w:r>
          </w:p>
        </w:tc>
        <w:tc>
          <w:tcPr>
            <w:tcW w:w="275" w:type="pct"/>
            <w:tcBorders>
              <w:top w:val="nil"/>
              <w:left w:val="nil"/>
              <w:bottom w:val="single" w:sz="4" w:space="0" w:color="auto"/>
              <w:right w:val="single" w:sz="4" w:space="0" w:color="auto"/>
            </w:tcBorders>
            <w:shd w:val="clear" w:color="auto" w:fill="auto"/>
            <w:noWrap/>
            <w:vAlign w:val="bottom"/>
            <w:hideMark/>
          </w:tcPr>
          <w:p w14:paraId="26BBF61A" w14:textId="0534A89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293,00</w:t>
            </w:r>
          </w:p>
        </w:tc>
        <w:tc>
          <w:tcPr>
            <w:tcW w:w="275" w:type="pct"/>
            <w:tcBorders>
              <w:top w:val="nil"/>
              <w:left w:val="nil"/>
              <w:bottom w:val="single" w:sz="4" w:space="0" w:color="auto"/>
              <w:right w:val="single" w:sz="4" w:space="0" w:color="auto"/>
            </w:tcBorders>
            <w:shd w:val="clear" w:color="auto" w:fill="auto"/>
            <w:noWrap/>
            <w:vAlign w:val="bottom"/>
            <w:hideMark/>
          </w:tcPr>
          <w:p w14:paraId="13DD13FF" w14:textId="75B25C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244,00</w:t>
            </w:r>
          </w:p>
        </w:tc>
        <w:tc>
          <w:tcPr>
            <w:tcW w:w="310" w:type="pct"/>
            <w:tcBorders>
              <w:top w:val="nil"/>
              <w:left w:val="nil"/>
              <w:bottom w:val="single" w:sz="4" w:space="0" w:color="auto"/>
              <w:right w:val="single" w:sz="4" w:space="0" w:color="auto"/>
            </w:tcBorders>
            <w:shd w:val="clear" w:color="auto" w:fill="auto"/>
            <w:noWrap/>
            <w:vAlign w:val="bottom"/>
            <w:hideMark/>
          </w:tcPr>
          <w:p w14:paraId="2354DB3B" w14:textId="3D93931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163,00</w:t>
            </w:r>
          </w:p>
        </w:tc>
      </w:tr>
      <w:tr w:rsidR="0061771B" w:rsidRPr="002A372C" w14:paraId="6D0EDADE"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6E93FCE1"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E59448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1A7454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9190119" w14:textId="31C488E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4120</w:t>
            </w:r>
          </w:p>
        </w:tc>
        <w:tc>
          <w:tcPr>
            <w:tcW w:w="335" w:type="pct"/>
            <w:tcBorders>
              <w:top w:val="nil"/>
              <w:left w:val="nil"/>
              <w:bottom w:val="single" w:sz="4" w:space="0" w:color="auto"/>
              <w:right w:val="single" w:sz="4" w:space="0" w:color="auto"/>
            </w:tcBorders>
            <w:shd w:val="clear" w:color="auto" w:fill="auto"/>
            <w:noWrap/>
            <w:vAlign w:val="bottom"/>
            <w:hideMark/>
          </w:tcPr>
          <w:p w14:paraId="1F4BC2D3" w14:textId="3611C52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41201</w:t>
            </w:r>
          </w:p>
        </w:tc>
        <w:tc>
          <w:tcPr>
            <w:tcW w:w="810" w:type="pct"/>
            <w:tcBorders>
              <w:top w:val="nil"/>
              <w:left w:val="nil"/>
              <w:bottom w:val="single" w:sz="4" w:space="0" w:color="auto"/>
              <w:right w:val="single" w:sz="4" w:space="0" w:color="auto"/>
            </w:tcBorders>
            <w:shd w:val="clear" w:color="000000" w:fill="E2EFDA"/>
            <w:noWrap/>
            <w:vAlign w:val="bottom"/>
            <w:hideMark/>
          </w:tcPr>
          <w:p w14:paraId="387DD41C" w14:textId="6752062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ASPARAGO ZAMBANA</w:t>
            </w:r>
          </w:p>
        </w:tc>
        <w:tc>
          <w:tcPr>
            <w:tcW w:w="275" w:type="pct"/>
            <w:tcBorders>
              <w:top w:val="nil"/>
              <w:left w:val="nil"/>
              <w:bottom w:val="single" w:sz="4" w:space="0" w:color="auto"/>
              <w:right w:val="single" w:sz="4" w:space="0" w:color="auto"/>
            </w:tcBorders>
            <w:shd w:val="clear" w:color="000000" w:fill="FFF2CC"/>
            <w:noWrap/>
            <w:vAlign w:val="bottom"/>
            <w:hideMark/>
          </w:tcPr>
          <w:p w14:paraId="4E3F01E3" w14:textId="78423C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529,00 </w:t>
            </w:r>
          </w:p>
        </w:tc>
        <w:tc>
          <w:tcPr>
            <w:tcW w:w="275" w:type="pct"/>
            <w:tcBorders>
              <w:top w:val="nil"/>
              <w:left w:val="nil"/>
              <w:bottom w:val="single" w:sz="4" w:space="0" w:color="auto"/>
              <w:right w:val="single" w:sz="4" w:space="0" w:color="auto"/>
            </w:tcBorders>
            <w:shd w:val="clear" w:color="000000" w:fill="FFF2CC"/>
            <w:noWrap/>
            <w:vAlign w:val="bottom"/>
            <w:hideMark/>
          </w:tcPr>
          <w:p w14:paraId="62383D2D" w14:textId="41AD42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477,00 </w:t>
            </w:r>
          </w:p>
        </w:tc>
        <w:tc>
          <w:tcPr>
            <w:tcW w:w="246" w:type="pct"/>
            <w:tcBorders>
              <w:top w:val="nil"/>
              <w:left w:val="nil"/>
              <w:bottom w:val="single" w:sz="4" w:space="0" w:color="auto"/>
              <w:right w:val="single" w:sz="4" w:space="0" w:color="auto"/>
            </w:tcBorders>
            <w:shd w:val="clear" w:color="000000" w:fill="FFF2CC"/>
            <w:noWrap/>
            <w:vAlign w:val="bottom"/>
            <w:hideMark/>
          </w:tcPr>
          <w:p w14:paraId="228FCDC7" w14:textId="255F53F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397,00 </w:t>
            </w:r>
          </w:p>
        </w:tc>
        <w:tc>
          <w:tcPr>
            <w:tcW w:w="246" w:type="pct"/>
            <w:tcBorders>
              <w:top w:val="nil"/>
              <w:left w:val="nil"/>
              <w:bottom w:val="single" w:sz="4" w:space="0" w:color="auto"/>
              <w:right w:val="single" w:sz="4" w:space="0" w:color="auto"/>
            </w:tcBorders>
            <w:shd w:val="clear" w:color="000000" w:fill="FFF2CC"/>
            <w:noWrap/>
            <w:vAlign w:val="bottom"/>
            <w:hideMark/>
          </w:tcPr>
          <w:p w14:paraId="01D60A63" w14:textId="11879A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B592932" w14:textId="431F5B5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687,00</w:t>
            </w:r>
          </w:p>
        </w:tc>
        <w:tc>
          <w:tcPr>
            <w:tcW w:w="275" w:type="pct"/>
            <w:tcBorders>
              <w:top w:val="nil"/>
              <w:left w:val="nil"/>
              <w:bottom w:val="single" w:sz="4" w:space="0" w:color="auto"/>
              <w:right w:val="single" w:sz="4" w:space="0" w:color="auto"/>
            </w:tcBorders>
            <w:shd w:val="clear" w:color="auto" w:fill="auto"/>
            <w:noWrap/>
            <w:vAlign w:val="bottom"/>
            <w:hideMark/>
          </w:tcPr>
          <w:p w14:paraId="768E239A" w14:textId="21F81D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619,00</w:t>
            </w:r>
          </w:p>
        </w:tc>
        <w:tc>
          <w:tcPr>
            <w:tcW w:w="275" w:type="pct"/>
            <w:tcBorders>
              <w:top w:val="nil"/>
              <w:left w:val="nil"/>
              <w:bottom w:val="single" w:sz="4" w:space="0" w:color="auto"/>
              <w:right w:val="single" w:sz="4" w:space="0" w:color="auto"/>
            </w:tcBorders>
            <w:shd w:val="clear" w:color="auto" w:fill="auto"/>
            <w:noWrap/>
            <w:vAlign w:val="bottom"/>
            <w:hideMark/>
          </w:tcPr>
          <w:p w14:paraId="45F8C3DF" w14:textId="2B6448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516,00</w:t>
            </w:r>
          </w:p>
        </w:tc>
        <w:tc>
          <w:tcPr>
            <w:tcW w:w="310" w:type="pct"/>
            <w:tcBorders>
              <w:top w:val="nil"/>
              <w:left w:val="nil"/>
              <w:bottom w:val="single" w:sz="4" w:space="0" w:color="auto"/>
              <w:right w:val="single" w:sz="4" w:space="0" w:color="auto"/>
            </w:tcBorders>
            <w:shd w:val="clear" w:color="auto" w:fill="auto"/>
            <w:noWrap/>
            <w:vAlign w:val="bottom"/>
            <w:hideMark/>
          </w:tcPr>
          <w:p w14:paraId="737F1328" w14:textId="0BE297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344,00</w:t>
            </w:r>
          </w:p>
        </w:tc>
      </w:tr>
      <w:tr w:rsidR="0061771B" w:rsidRPr="002A372C" w14:paraId="6FDD857B"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6DEF61DE" w14:textId="435C0BB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118C000</w:t>
            </w:r>
          </w:p>
        </w:tc>
        <w:tc>
          <w:tcPr>
            <w:tcW w:w="685" w:type="pct"/>
            <w:tcBorders>
              <w:top w:val="nil"/>
              <w:left w:val="nil"/>
              <w:bottom w:val="single" w:sz="4" w:space="0" w:color="auto"/>
              <w:right w:val="nil"/>
            </w:tcBorders>
            <w:shd w:val="clear" w:color="000000" w:fill="D9E1F2"/>
            <w:noWrap/>
            <w:vAlign w:val="center"/>
            <w:hideMark/>
          </w:tcPr>
          <w:p w14:paraId="138A7F28" w14:textId="1FD01865"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Bietola da Costa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433CDE99" w14:textId="19AFFD9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D05</w:t>
            </w:r>
          </w:p>
        </w:tc>
        <w:tc>
          <w:tcPr>
            <w:tcW w:w="270" w:type="pct"/>
            <w:tcBorders>
              <w:top w:val="nil"/>
              <w:left w:val="nil"/>
              <w:bottom w:val="single" w:sz="4" w:space="0" w:color="auto"/>
              <w:right w:val="single" w:sz="4" w:space="0" w:color="auto"/>
            </w:tcBorders>
            <w:shd w:val="clear" w:color="auto" w:fill="auto"/>
            <w:noWrap/>
            <w:vAlign w:val="bottom"/>
            <w:hideMark/>
          </w:tcPr>
          <w:p w14:paraId="11346ED9" w14:textId="6C3043B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4010</w:t>
            </w:r>
          </w:p>
        </w:tc>
        <w:tc>
          <w:tcPr>
            <w:tcW w:w="335" w:type="pct"/>
            <w:tcBorders>
              <w:top w:val="nil"/>
              <w:left w:val="nil"/>
              <w:bottom w:val="single" w:sz="4" w:space="0" w:color="auto"/>
              <w:right w:val="single" w:sz="4" w:space="0" w:color="auto"/>
            </w:tcBorders>
            <w:shd w:val="clear" w:color="auto" w:fill="auto"/>
            <w:noWrap/>
            <w:vAlign w:val="bottom"/>
            <w:hideMark/>
          </w:tcPr>
          <w:p w14:paraId="238D3773" w14:textId="354687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40101</w:t>
            </w:r>
          </w:p>
        </w:tc>
        <w:tc>
          <w:tcPr>
            <w:tcW w:w="810" w:type="pct"/>
            <w:tcBorders>
              <w:top w:val="nil"/>
              <w:left w:val="nil"/>
              <w:bottom w:val="single" w:sz="4" w:space="0" w:color="auto"/>
              <w:right w:val="single" w:sz="4" w:space="0" w:color="auto"/>
            </w:tcBorders>
            <w:shd w:val="clear" w:color="000000" w:fill="E2EFDA"/>
            <w:noWrap/>
            <w:vAlign w:val="bottom"/>
            <w:hideMark/>
          </w:tcPr>
          <w:p w14:paraId="7B950E97" w14:textId="4076A54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BIETOLA</w:t>
            </w:r>
          </w:p>
        </w:tc>
        <w:tc>
          <w:tcPr>
            <w:tcW w:w="275" w:type="pct"/>
            <w:tcBorders>
              <w:top w:val="nil"/>
              <w:left w:val="nil"/>
              <w:bottom w:val="single" w:sz="4" w:space="0" w:color="auto"/>
              <w:right w:val="single" w:sz="4" w:space="0" w:color="auto"/>
            </w:tcBorders>
            <w:shd w:val="clear" w:color="000000" w:fill="FFF2CC"/>
            <w:noWrap/>
            <w:vAlign w:val="bottom"/>
            <w:hideMark/>
          </w:tcPr>
          <w:p w14:paraId="205DB290" w14:textId="1A097A9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459813F5" w14:textId="34D9F59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76426914" w14:textId="08F1046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6CC6249E" w14:textId="1A6307A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877A116" w14:textId="00CC41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706B7AD1" w14:textId="671828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61,00</w:t>
            </w:r>
          </w:p>
        </w:tc>
        <w:tc>
          <w:tcPr>
            <w:tcW w:w="275" w:type="pct"/>
            <w:tcBorders>
              <w:top w:val="nil"/>
              <w:left w:val="nil"/>
              <w:bottom w:val="single" w:sz="4" w:space="0" w:color="auto"/>
              <w:right w:val="single" w:sz="4" w:space="0" w:color="auto"/>
            </w:tcBorders>
            <w:shd w:val="clear" w:color="auto" w:fill="auto"/>
            <w:noWrap/>
            <w:vAlign w:val="bottom"/>
            <w:hideMark/>
          </w:tcPr>
          <w:p w14:paraId="66539C1C" w14:textId="126F1A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3098C580" w14:textId="38DA09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7E050DBF"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bottom"/>
            <w:hideMark/>
          </w:tcPr>
          <w:p w14:paraId="2056B28D" w14:textId="5168FB0C"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095C000</w:t>
            </w:r>
          </w:p>
        </w:tc>
        <w:tc>
          <w:tcPr>
            <w:tcW w:w="685" w:type="pct"/>
            <w:tcBorders>
              <w:top w:val="nil"/>
              <w:left w:val="nil"/>
              <w:bottom w:val="single" w:sz="4" w:space="0" w:color="auto"/>
              <w:right w:val="nil"/>
            </w:tcBorders>
            <w:shd w:val="clear" w:color="000000" w:fill="D9E1F2"/>
            <w:noWrap/>
            <w:vAlign w:val="center"/>
            <w:hideMark/>
          </w:tcPr>
          <w:p w14:paraId="390C903B" w14:textId="50D1D427"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Cachi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32060C70" w14:textId="40D2248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C36</w:t>
            </w:r>
          </w:p>
        </w:tc>
        <w:tc>
          <w:tcPr>
            <w:tcW w:w="270" w:type="pct"/>
            <w:tcBorders>
              <w:top w:val="nil"/>
              <w:left w:val="nil"/>
              <w:bottom w:val="single" w:sz="4" w:space="0" w:color="auto"/>
              <w:right w:val="single" w:sz="4" w:space="0" w:color="auto"/>
            </w:tcBorders>
            <w:shd w:val="clear" w:color="auto" w:fill="auto"/>
            <w:noWrap/>
            <w:vAlign w:val="bottom"/>
            <w:hideMark/>
          </w:tcPr>
          <w:p w14:paraId="2D17F8D5" w14:textId="60149CD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5127</w:t>
            </w:r>
          </w:p>
        </w:tc>
        <w:tc>
          <w:tcPr>
            <w:tcW w:w="335" w:type="pct"/>
            <w:tcBorders>
              <w:top w:val="nil"/>
              <w:left w:val="nil"/>
              <w:bottom w:val="single" w:sz="4" w:space="0" w:color="auto"/>
              <w:right w:val="single" w:sz="4" w:space="0" w:color="auto"/>
            </w:tcBorders>
            <w:shd w:val="clear" w:color="auto" w:fill="auto"/>
            <w:noWrap/>
            <w:vAlign w:val="bottom"/>
            <w:hideMark/>
          </w:tcPr>
          <w:p w14:paraId="0BB1DC8C" w14:textId="5B5375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51272</w:t>
            </w:r>
          </w:p>
        </w:tc>
        <w:tc>
          <w:tcPr>
            <w:tcW w:w="810" w:type="pct"/>
            <w:tcBorders>
              <w:top w:val="nil"/>
              <w:left w:val="nil"/>
              <w:bottom w:val="single" w:sz="4" w:space="0" w:color="auto"/>
              <w:right w:val="single" w:sz="4" w:space="0" w:color="auto"/>
            </w:tcBorders>
            <w:shd w:val="clear" w:color="000000" w:fill="E2EFDA"/>
            <w:noWrap/>
            <w:vAlign w:val="bottom"/>
            <w:hideMark/>
          </w:tcPr>
          <w:p w14:paraId="4166A02E" w14:textId="44622B6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TUTTE LE VARIETA'</w:t>
            </w:r>
          </w:p>
        </w:tc>
        <w:tc>
          <w:tcPr>
            <w:tcW w:w="275" w:type="pct"/>
            <w:tcBorders>
              <w:top w:val="nil"/>
              <w:left w:val="nil"/>
              <w:bottom w:val="single" w:sz="4" w:space="0" w:color="auto"/>
              <w:right w:val="single" w:sz="4" w:space="0" w:color="auto"/>
            </w:tcBorders>
            <w:shd w:val="clear" w:color="000000" w:fill="FFF2CC"/>
            <w:noWrap/>
            <w:vAlign w:val="bottom"/>
            <w:hideMark/>
          </w:tcPr>
          <w:p w14:paraId="191BDCD4" w14:textId="78BB11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75" w:type="pct"/>
            <w:tcBorders>
              <w:top w:val="nil"/>
              <w:left w:val="nil"/>
              <w:bottom w:val="single" w:sz="4" w:space="0" w:color="auto"/>
              <w:right w:val="single" w:sz="4" w:space="0" w:color="auto"/>
            </w:tcBorders>
            <w:shd w:val="clear" w:color="000000" w:fill="FFF2CC"/>
            <w:noWrap/>
            <w:vAlign w:val="bottom"/>
            <w:hideMark/>
          </w:tcPr>
          <w:p w14:paraId="5CF37BDE" w14:textId="74E864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38,00 </w:t>
            </w:r>
          </w:p>
        </w:tc>
        <w:tc>
          <w:tcPr>
            <w:tcW w:w="246" w:type="pct"/>
            <w:tcBorders>
              <w:top w:val="nil"/>
              <w:left w:val="nil"/>
              <w:bottom w:val="single" w:sz="4" w:space="0" w:color="auto"/>
              <w:right w:val="single" w:sz="4" w:space="0" w:color="auto"/>
            </w:tcBorders>
            <w:shd w:val="clear" w:color="000000" w:fill="FFF2CC"/>
            <w:noWrap/>
            <w:vAlign w:val="bottom"/>
            <w:hideMark/>
          </w:tcPr>
          <w:p w14:paraId="03E3DF19" w14:textId="6B396D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32,00 </w:t>
            </w:r>
          </w:p>
        </w:tc>
        <w:tc>
          <w:tcPr>
            <w:tcW w:w="246" w:type="pct"/>
            <w:tcBorders>
              <w:top w:val="nil"/>
              <w:left w:val="nil"/>
              <w:bottom w:val="single" w:sz="4" w:space="0" w:color="auto"/>
              <w:right w:val="single" w:sz="4" w:space="0" w:color="auto"/>
            </w:tcBorders>
            <w:shd w:val="clear" w:color="000000" w:fill="FFF2CC"/>
            <w:noWrap/>
            <w:vAlign w:val="bottom"/>
            <w:hideMark/>
          </w:tcPr>
          <w:p w14:paraId="57F287B0" w14:textId="174157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E4C6154" w14:textId="07CE897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275" w:type="pct"/>
            <w:tcBorders>
              <w:top w:val="nil"/>
              <w:left w:val="nil"/>
              <w:bottom w:val="single" w:sz="4" w:space="0" w:color="auto"/>
              <w:right w:val="single" w:sz="4" w:space="0" w:color="auto"/>
            </w:tcBorders>
            <w:shd w:val="clear" w:color="auto" w:fill="auto"/>
            <w:noWrap/>
            <w:vAlign w:val="bottom"/>
            <w:hideMark/>
          </w:tcPr>
          <w:p w14:paraId="233E86B2" w14:textId="44E552D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275" w:type="pct"/>
            <w:tcBorders>
              <w:top w:val="nil"/>
              <w:left w:val="nil"/>
              <w:bottom w:val="single" w:sz="4" w:space="0" w:color="auto"/>
              <w:right w:val="single" w:sz="4" w:space="0" w:color="auto"/>
            </w:tcBorders>
            <w:shd w:val="clear" w:color="auto" w:fill="auto"/>
            <w:noWrap/>
            <w:vAlign w:val="bottom"/>
            <w:hideMark/>
          </w:tcPr>
          <w:p w14:paraId="30C21077" w14:textId="6300A2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41,00</w:t>
            </w:r>
          </w:p>
        </w:tc>
        <w:tc>
          <w:tcPr>
            <w:tcW w:w="310" w:type="pct"/>
            <w:tcBorders>
              <w:top w:val="nil"/>
              <w:left w:val="nil"/>
              <w:bottom w:val="single" w:sz="4" w:space="0" w:color="auto"/>
              <w:right w:val="single" w:sz="4" w:space="0" w:color="auto"/>
            </w:tcBorders>
            <w:shd w:val="clear" w:color="auto" w:fill="auto"/>
            <w:noWrap/>
            <w:vAlign w:val="bottom"/>
            <w:hideMark/>
          </w:tcPr>
          <w:p w14:paraId="1FFE68BE" w14:textId="2719174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r>
      <w:tr w:rsidR="0061771B" w:rsidRPr="002A372C" w14:paraId="6730343A" w14:textId="77777777" w:rsidTr="0061771B">
        <w:trPr>
          <w:trHeight w:val="255"/>
        </w:trPr>
        <w:tc>
          <w:tcPr>
            <w:tcW w:w="385" w:type="pct"/>
            <w:tcBorders>
              <w:top w:val="single" w:sz="4" w:space="0" w:color="auto"/>
              <w:left w:val="single" w:sz="4" w:space="0" w:color="auto"/>
              <w:bottom w:val="nil"/>
              <w:right w:val="single" w:sz="4" w:space="0" w:color="auto"/>
            </w:tcBorders>
            <w:shd w:val="clear" w:color="000000" w:fill="B4C6E7"/>
            <w:noWrap/>
            <w:vAlign w:val="bottom"/>
            <w:hideMark/>
          </w:tcPr>
          <w:p w14:paraId="22ED5897" w14:textId="4F03C661"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142C000</w:t>
            </w:r>
          </w:p>
        </w:tc>
        <w:tc>
          <w:tcPr>
            <w:tcW w:w="685" w:type="pct"/>
            <w:tcBorders>
              <w:top w:val="nil"/>
              <w:left w:val="nil"/>
              <w:bottom w:val="single" w:sz="4" w:space="0" w:color="auto"/>
              <w:right w:val="nil"/>
            </w:tcBorders>
            <w:shd w:val="clear" w:color="000000" w:fill="D9E1F2"/>
            <w:noWrap/>
            <w:vAlign w:val="center"/>
            <w:hideMark/>
          </w:tcPr>
          <w:p w14:paraId="066C6A9B" w14:textId="12AB1480"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Carota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0842764F" w14:textId="141B4FC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D08</w:t>
            </w:r>
          </w:p>
        </w:tc>
        <w:tc>
          <w:tcPr>
            <w:tcW w:w="270" w:type="pct"/>
            <w:tcBorders>
              <w:top w:val="nil"/>
              <w:left w:val="nil"/>
              <w:bottom w:val="single" w:sz="4" w:space="0" w:color="auto"/>
              <w:right w:val="single" w:sz="4" w:space="0" w:color="auto"/>
            </w:tcBorders>
            <w:shd w:val="clear" w:color="auto" w:fill="auto"/>
            <w:noWrap/>
            <w:vAlign w:val="bottom"/>
            <w:hideMark/>
          </w:tcPr>
          <w:p w14:paraId="78C15870" w14:textId="4978C8B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4019</w:t>
            </w:r>
          </w:p>
        </w:tc>
        <w:tc>
          <w:tcPr>
            <w:tcW w:w="335" w:type="pct"/>
            <w:tcBorders>
              <w:top w:val="nil"/>
              <w:left w:val="nil"/>
              <w:bottom w:val="single" w:sz="4" w:space="0" w:color="auto"/>
              <w:right w:val="single" w:sz="4" w:space="0" w:color="auto"/>
            </w:tcBorders>
            <w:shd w:val="clear" w:color="auto" w:fill="auto"/>
            <w:noWrap/>
            <w:vAlign w:val="bottom"/>
            <w:hideMark/>
          </w:tcPr>
          <w:p w14:paraId="2C6AB32E" w14:textId="62AD2F4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40191</w:t>
            </w:r>
          </w:p>
        </w:tc>
        <w:tc>
          <w:tcPr>
            <w:tcW w:w="810" w:type="pct"/>
            <w:tcBorders>
              <w:top w:val="nil"/>
              <w:left w:val="nil"/>
              <w:bottom w:val="single" w:sz="4" w:space="0" w:color="auto"/>
              <w:right w:val="single" w:sz="4" w:space="0" w:color="auto"/>
            </w:tcBorders>
            <w:shd w:val="clear" w:color="000000" w:fill="E2EFDA"/>
            <w:noWrap/>
            <w:vAlign w:val="bottom"/>
            <w:hideMark/>
          </w:tcPr>
          <w:p w14:paraId="1468B42B" w14:textId="7CA56A5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CONSUMO FRESCO</w:t>
            </w:r>
          </w:p>
        </w:tc>
        <w:tc>
          <w:tcPr>
            <w:tcW w:w="275" w:type="pct"/>
            <w:tcBorders>
              <w:top w:val="nil"/>
              <w:left w:val="nil"/>
              <w:bottom w:val="single" w:sz="4" w:space="0" w:color="auto"/>
              <w:right w:val="single" w:sz="4" w:space="0" w:color="auto"/>
            </w:tcBorders>
            <w:shd w:val="clear" w:color="000000" w:fill="FFF2CC"/>
            <w:noWrap/>
            <w:vAlign w:val="bottom"/>
            <w:hideMark/>
          </w:tcPr>
          <w:p w14:paraId="0FD4A1E7" w14:textId="6C0C7A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38,00 </w:t>
            </w:r>
          </w:p>
        </w:tc>
        <w:tc>
          <w:tcPr>
            <w:tcW w:w="275" w:type="pct"/>
            <w:tcBorders>
              <w:top w:val="nil"/>
              <w:left w:val="nil"/>
              <w:bottom w:val="single" w:sz="4" w:space="0" w:color="auto"/>
              <w:right w:val="single" w:sz="4" w:space="0" w:color="auto"/>
            </w:tcBorders>
            <w:shd w:val="clear" w:color="000000" w:fill="FFF2CC"/>
            <w:noWrap/>
            <w:vAlign w:val="bottom"/>
            <w:hideMark/>
          </w:tcPr>
          <w:p w14:paraId="6B53CAF2" w14:textId="1CFEC8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35,00 </w:t>
            </w:r>
          </w:p>
        </w:tc>
        <w:tc>
          <w:tcPr>
            <w:tcW w:w="246" w:type="pct"/>
            <w:tcBorders>
              <w:top w:val="nil"/>
              <w:left w:val="nil"/>
              <w:bottom w:val="single" w:sz="4" w:space="0" w:color="auto"/>
              <w:right w:val="single" w:sz="4" w:space="0" w:color="auto"/>
            </w:tcBorders>
            <w:shd w:val="clear" w:color="000000" w:fill="FFF2CC"/>
            <w:noWrap/>
            <w:vAlign w:val="bottom"/>
            <w:hideMark/>
          </w:tcPr>
          <w:p w14:paraId="089D9051" w14:textId="24A902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29,00 </w:t>
            </w:r>
          </w:p>
        </w:tc>
        <w:tc>
          <w:tcPr>
            <w:tcW w:w="246" w:type="pct"/>
            <w:tcBorders>
              <w:top w:val="nil"/>
              <w:left w:val="nil"/>
              <w:bottom w:val="single" w:sz="4" w:space="0" w:color="auto"/>
              <w:right w:val="single" w:sz="4" w:space="0" w:color="auto"/>
            </w:tcBorders>
            <w:shd w:val="clear" w:color="000000" w:fill="FFF2CC"/>
            <w:noWrap/>
            <w:vAlign w:val="bottom"/>
            <w:hideMark/>
          </w:tcPr>
          <w:p w14:paraId="1FB62435" w14:textId="5B8A7E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997C23F" w14:textId="5EF2BB6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275" w:type="pct"/>
            <w:tcBorders>
              <w:top w:val="nil"/>
              <w:left w:val="nil"/>
              <w:bottom w:val="single" w:sz="4" w:space="0" w:color="auto"/>
              <w:right w:val="single" w:sz="4" w:space="0" w:color="auto"/>
            </w:tcBorders>
            <w:shd w:val="clear" w:color="auto" w:fill="auto"/>
            <w:noWrap/>
            <w:vAlign w:val="bottom"/>
            <w:hideMark/>
          </w:tcPr>
          <w:p w14:paraId="3E03BF2E" w14:textId="096D84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45,00</w:t>
            </w:r>
          </w:p>
        </w:tc>
        <w:tc>
          <w:tcPr>
            <w:tcW w:w="275" w:type="pct"/>
            <w:tcBorders>
              <w:top w:val="nil"/>
              <w:left w:val="nil"/>
              <w:bottom w:val="single" w:sz="4" w:space="0" w:color="auto"/>
              <w:right w:val="single" w:sz="4" w:space="0" w:color="auto"/>
            </w:tcBorders>
            <w:shd w:val="clear" w:color="auto" w:fill="auto"/>
            <w:noWrap/>
            <w:vAlign w:val="bottom"/>
            <w:hideMark/>
          </w:tcPr>
          <w:p w14:paraId="30CA2ED0" w14:textId="4AB9892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c>
          <w:tcPr>
            <w:tcW w:w="310" w:type="pct"/>
            <w:tcBorders>
              <w:top w:val="nil"/>
              <w:left w:val="nil"/>
              <w:bottom w:val="single" w:sz="4" w:space="0" w:color="auto"/>
              <w:right w:val="single" w:sz="4" w:space="0" w:color="auto"/>
            </w:tcBorders>
            <w:shd w:val="clear" w:color="auto" w:fill="auto"/>
            <w:noWrap/>
            <w:vAlign w:val="bottom"/>
            <w:hideMark/>
          </w:tcPr>
          <w:p w14:paraId="5772B901" w14:textId="76DDE9E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25,00</w:t>
            </w:r>
          </w:p>
        </w:tc>
      </w:tr>
      <w:tr w:rsidR="0061771B" w:rsidRPr="002A372C" w14:paraId="092719C4" w14:textId="77777777" w:rsidTr="0061771B">
        <w:trPr>
          <w:trHeight w:val="255"/>
        </w:trPr>
        <w:tc>
          <w:tcPr>
            <w:tcW w:w="385"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F507F3E" w14:textId="0A32EF1F"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054C000</w:t>
            </w:r>
          </w:p>
        </w:tc>
        <w:tc>
          <w:tcPr>
            <w:tcW w:w="685" w:type="pct"/>
            <w:tcBorders>
              <w:top w:val="nil"/>
              <w:left w:val="nil"/>
              <w:bottom w:val="single" w:sz="4" w:space="0" w:color="auto"/>
              <w:right w:val="nil"/>
            </w:tcBorders>
            <w:shd w:val="clear" w:color="000000" w:fill="D9E1F2"/>
            <w:noWrap/>
            <w:vAlign w:val="center"/>
            <w:hideMark/>
          </w:tcPr>
          <w:p w14:paraId="0E2E5620" w14:textId="6F10F92F"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Cavolfiore Pianta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22AAD2FB" w14:textId="6EFBCC0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D09</w:t>
            </w:r>
          </w:p>
        </w:tc>
        <w:tc>
          <w:tcPr>
            <w:tcW w:w="270" w:type="pct"/>
            <w:tcBorders>
              <w:top w:val="nil"/>
              <w:left w:val="nil"/>
              <w:bottom w:val="single" w:sz="4" w:space="0" w:color="auto"/>
              <w:right w:val="single" w:sz="4" w:space="0" w:color="auto"/>
            </w:tcBorders>
            <w:shd w:val="clear" w:color="auto" w:fill="auto"/>
            <w:noWrap/>
            <w:vAlign w:val="bottom"/>
            <w:hideMark/>
          </w:tcPr>
          <w:p w14:paraId="0E6CBA5B" w14:textId="37B5F3B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4020</w:t>
            </w:r>
          </w:p>
        </w:tc>
        <w:tc>
          <w:tcPr>
            <w:tcW w:w="335" w:type="pct"/>
            <w:tcBorders>
              <w:top w:val="nil"/>
              <w:left w:val="nil"/>
              <w:bottom w:val="single" w:sz="4" w:space="0" w:color="auto"/>
              <w:right w:val="single" w:sz="4" w:space="0" w:color="auto"/>
            </w:tcBorders>
            <w:shd w:val="clear" w:color="auto" w:fill="auto"/>
            <w:noWrap/>
            <w:vAlign w:val="bottom"/>
            <w:hideMark/>
          </w:tcPr>
          <w:p w14:paraId="7C36005C" w14:textId="6F28A8F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00003</w:t>
            </w:r>
          </w:p>
        </w:tc>
        <w:tc>
          <w:tcPr>
            <w:tcW w:w="810" w:type="pct"/>
            <w:tcBorders>
              <w:top w:val="nil"/>
              <w:left w:val="nil"/>
              <w:bottom w:val="single" w:sz="4" w:space="0" w:color="auto"/>
              <w:right w:val="single" w:sz="4" w:space="0" w:color="auto"/>
            </w:tcBorders>
            <w:shd w:val="clear" w:color="000000" w:fill="E2EFDA"/>
            <w:noWrap/>
            <w:vAlign w:val="bottom"/>
            <w:hideMark/>
          </w:tcPr>
          <w:p w14:paraId="3EB8B851" w14:textId="37D405E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TAVOLA</w:t>
            </w:r>
          </w:p>
        </w:tc>
        <w:tc>
          <w:tcPr>
            <w:tcW w:w="275" w:type="pct"/>
            <w:tcBorders>
              <w:top w:val="nil"/>
              <w:left w:val="nil"/>
              <w:bottom w:val="single" w:sz="4" w:space="0" w:color="auto"/>
              <w:right w:val="single" w:sz="4" w:space="0" w:color="auto"/>
            </w:tcBorders>
            <w:shd w:val="clear" w:color="000000" w:fill="FFF2CC"/>
            <w:noWrap/>
            <w:vAlign w:val="bottom"/>
            <w:hideMark/>
          </w:tcPr>
          <w:p w14:paraId="4F83CEAC" w14:textId="1009DB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0E9C6EC2" w14:textId="545755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2251CCE3" w14:textId="38692C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372DF416" w14:textId="358016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8F9BEBD" w14:textId="66465C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71,00</w:t>
            </w:r>
          </w:p>
        </w:tc>
        <w:tc>
          <w:tcPr>
            <w:tcW w:w="275" w:type="pct"/>
            <w:tcBorders>
              <w:top w:val="nil"/>
              <w:left w:val="nil"/>
              <w:bottom w:val="single" w:sz="4" w:space="0" w:color="auto"/>
              <w:right w:val="single" w:sz="4" w:space="0" w:color="auto"/>
            </w:tcBorders>
            <w:shd w:val="clear" w:color="auto" w:fill="auto"/>
            <w:noWrap/>
            <w:vAlign w:val="bottom"/>
            <w:hideMark/>
          </w:tcPr>
          <w:p w14:paraId="20175531" w14:textId="375D972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64,00</w:t>
            </w:r>
          </w:p>
        </w:tc>
        <w:tc>
          <w:tcPr>
            <w:tcW w:w="275" w:type="pct"/>
            <w:tcBorders>
              <w:top w:val="nil"/>
              <w:left w:val="nil"/>
              <w:bottom w:val="single" w:sz="4" w:space="0" w:color="auto"/>
              <w:right w:val="single" w:sz="4" w:space="0" w:color="auto"/>
            </w:tcBorders>
            <w:shd w:val="clear" w:color="auto" w:fill="auto"/>
            <w:noWrap/>
            <w:vAlign w:val="bottom"/>
            <w:hideMark/>
          </w:tcPr>
          <w:p w14:paraId="3A2C0E72" w14:textId="49EABC2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4732F67E" w14:textId="68C6B6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63A0274F"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C142D73" w14:textId="6F12F868"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084C000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6D2065EC" w14:textId="6D4B80C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Cavolo Capuccio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EF30413" w14:textId="6853026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D10</w:t>
            </w:r>
          </w:p>
        </w:tc>
        <w:tc>
          <w:tcPr>
            <w:tcW w:w="270" w:type="pct"/>
            <w:tcBorders>
              <w:top w:val="nil"/>
              <w:left w:val="nil"/>
              <w:bottom w:val="single" w:sz="4" w:space="0" w:color="auto"/>
              <w:right w:val="single" w:sz="4" w:space="0" w:color="auto"/>
            </w:tcBorders>
            <w:shd w:val="clear" w:color="auto" w:fill="auto"/>
            <w:noWrap/>
            <w:vAlign w:val="center"/>
            <w:hideMark/>
          </w:tcPr>
          <w:p w14:paraId="1BF011C4" w14:textId="44F6BAA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4022</w:t>
            </w:r>
          </w:p>
        </w:tc>
        <w:tc>
          <w:tcPr>
            <w:tcW w:w="335" w:type="pct"/>
            <w:tcBorders>
              <w:top w:val="nil"/>
              <w:left w:val="nil"/>
              <w:bottom w:val="single" w:sz="4" w:space="0" w:color="auto"/>
              <w:right w:val="single" w:sz="4" w:space="0" w:color="auto"/>
            </w:tcBorders>
            <w:shd w:val="clear" w:color="auto" w:fill="auto"/>
            <w:noWrap/>
            <w:vAlign w:val="bottom"/>
            <w:hideMark/>
          </w:tcPr>
          <w:p w14:paraId="63E63CE8" w14:textId="3C0FC8E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40221</w:t>
            </w:r>
          </w:p>
        </w:tc>
        <w:tc>
          <w:tcPr>
            <w:tcW w:w="810" w:type="pct"/>
            <w:tcBorders>
              <w:top w:val="nil"/>
              <w:left w:val="nil"/>
              <w:bottom w:val="single" w:sz="4" w:space="0" w:color="auto"/>
              <w:right w:val="single" w:sz="4" w:space="0" w:color="auto"/>
            </w:tcBorders>
            <w:shd w:val="clear" w:color="000000" w:fill="E2EFDA"/>
            <w:noWrap/>
            <w:vAlign w:val="bottom"/>
            <w:hideMark/>
          </w:tcPr>
          <w:p w14:paraId="12BB6CAC" w14:textId="70991B2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CAVOLO CAPPUCCIO BIANCO</w:t>
            </w:r>
          </w:p>
        </w:tc>
        <w:tc>
          <w:tcPr>
            <w:tcW w:w="275" w:type="pct"/>
            <w:tcBorders>
              <w:top w:val="nil"/>
              <w:left w:val="nil"/>
              <w:bottom w:val="single" w:sz="4" w:space="0" w:color="auto"/>
              <w:right w:val="single" w:sz="4" w:space="0" w:color="auto"/>
            </w:tcBorders>
            <w:shd w:val="clear" w:color="000000" w:fill="FFF2CC"/>
            <w:noWrap/>
            <w:vAlign w:val="bottom"/>
            <w:hideMark/>
          </w:tcPr>
          <w:p w14:paraId="3B44B489" w14:textId="4436C5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75" w:type="pct"/>
            <w:tcBorders>
              <w:top w:val="nil"/>
              <w:left w:val="nil"/>
              <w:bottom w:val="single" w:sz="4" w:space="0" w:color="auto"/>
              <w:right w:val="single" w:sz="4" w:space="0" w:color="auto"/>
            </w:tcBorders>
            <w:shd w:val="clear" w:color="000000" w:fill="FFF2CC"/>
            <w:noWrap/>
            <w:vAlign w:val="bottom"/>
            <w:hideMark/>
          </w:tcPr>
          <w:p w14:paraId="55CED27F" w14:textId="21F9BA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46" w:type="pct"/>
            <w:tcBorders>
              <w:top w:val="nil"/>
              <w:left w:val="nil"/>
              <w:bottom w:val="single" w:sz="4" w:space="0" w:color="auto"/>
              <w:right w:val="single" w:sz="4" w:space="0" w:color="auto"/>
            </w:tcBorders>
            <w:shd w:val="clear" w:color="000000" w:fill="FFF2CC"/>
            <w:noWrap/>
            <w:vAlign w:val="bottom"/>
            <w:hideMark/>
          </w:tcPr>
          <w:p w14:paraId="7A6E2D19" w14:textId="747BCF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6FC5058D" w14:textId="695328B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472DA98" w14:textId="49512D1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7538FA78" w14:textId="53BD468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25EDB42C" w14:textId="20A109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310" w:type="pct"/>
            <w:tcBorders>
              <w:top w:val="nil"/>
              <w:left w:val="nil"/>
              <w:bottom w:val="single" w:sz="4" w:space="0" w:color="auto"/>
              <w:right w:val="single" w:sz="4" w:space="0" w:color="auto"/>
            </w:tcBorders>
            <w:shd w:val="clear" w:color="auto" w:fill="auto"/>
            <w:noWrap/>
            <w:vAlign w:val="bottom"/>
            <w:hideMark/>
          </w:tcPr>
          <w:p w14:paraId="2B25C916" w14:textId="1AB513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29,00</w:t>
            </w:r>
          </w:p>
        </w:tc>
      </w:tr>
      <w:tr w:rsidR="0061771B" w:rsidRPr="002A372C" w14:paraId="151ED73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210E52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D32FE4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850C03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CEB6F3F" w14:textId="13C0242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4022</w:t>
            </w:r>
          </w:p>
        </w:tc>
        <w:tc>
          <w:tcPr>
            <w:tcW w:w="335" w:type="pct"/>
            <w:tcBorders>
              <w:top w:val="nil"/>
              <w:left w:val="nil"/>
              <w:bottom w:val="single" w:sz="4" w:space="0" w:color="auto"/>
              <w:right w:val="single" w:sz="4" w:space="0" w:color="auto"/>
            </w:tcBorders>
            <w:shd w:val="clear" w:color="auto" w:fill="auto"/>
            <w:noWrap/>
            <w:vAlign w:val="bottom"/>
            <w:hideMark/>
          </w:tcPr>
          <w:p w14:paraId="1F17BF98" w14:textId="5D1EC2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40222</w:t>
            </w:r>
          </w:p>
        </w:tc>
        <w:tc>
          <w:tcPr>
            <w:tcW w:w="810" w:type="pct"/>
            <w:tcBorders>
              <w:top w:val="nil"/>
              <w:left w:val="nil"/>
              <w:bottom w:val="single" w:sz="4" w:space="0" w:color="auto"/>
              <w:right w:val="single" w:sz="4" w:space="0" w:color="auto"/>
            </w:tcBorders>
            <w:shd w:val="clear" w:color="000000" w:fill="E2EFDA"/>
            <w:noWrap/>
            <w:vAlign w:val="bottom"/>
            <w:hideMark/>
          </w:tcPr>
          <w:p w14:paraId="6D1DFFDC" w14:textId="64412A0F"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CAVOLO CAPPUCCIO ROSSO</w:t>
            </w:r>
          </w:p>
        </w:tc>
        <w:tc>
          <w:tcPr>
            <w:tcW w:w="275" w:type="pct"/>
            <w:tcBorders>
              <w:top w:val="nil"/>
              <w:left w:val="nil"/>
              <w:bottom w:val="single" w:sz="4" w:space="0" w:color="auto"/>
              <w:right w:val="single" w:sz="4" w:space="0" w:color="auto"/>
            </w:tcBorders>
            <w:shd w:val="clear" w:color="000000" w:fill="FFF2CC"/>
            <w:noWrap/>
            <w:vAlign w:val="bottom"/>
            <w:hideMark/>
          </w:tcPr>
          <w:p w14:paraId="32ED8C5D" w14:textId="59A940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75" w:type="pct"/>
            <w:tcBorders>
              <w:top w:val="nil"/>
              <w:left w:val="nil"/>
              <w:bottom w:val="single" w:sz="4" w:space="0" w:color="auto"/>
              <w:right w:val="single" w:sz="4" w:space="0" w:color="auto"/>
            </w:tcBorders>
            <w:shd w:val="clear" w:color="000000" w:fill="FFF2CC"/>
            <w:noWrap/>
            <w:vAlign w:val="bottom"/>
            <w:hideMark/>
          </w:tcPr>
          <w:p w14:paraId="5E2EA5EC" w14:textId="5C5665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46" w:type="pct"/>
            <w:tcBorders>
              <w:top w:val="nil"/>
              <w:left w:val="nil"/>
              <w:bottom w:val="single" w:sz="4" w:space="0" w:color="auto"/>
              <w:right w:val="single" w:sz="4" w:space="0" w:color="auto"/>
            </w:tcBorders>
            <w:shd w:val="clear" w:color="000000" w:fill="FFF2CC"/>
            <w:noWrap/>
            <w:vAlign w:val="bottom"/>
            <w:hideMark/>
          </w:tcPr>
          <w:p w14:paraId="3EA03C48" w14:textId="59E36A0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24355F10" w14:textId="6D9D7F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E8CB88A" w14:textId="0DD22A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679043CC" w14:textId="30999E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2485D5C2" w14:textId="7E0DFB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310" w:type="pct"/>
            <w:tcBorders>
              <w:top w:val="nil"/>
              <w:left w:val="nil"/>
              <w:bottom w:val="single" w:sz="4" w:space="0" w:color="auto"/>
              <w:right w:val="single" w:sz="4" w:space="0" w:color="auto"/>
            </w:tcBorders>
            <w:shd w:val="clear" w:color="auto" w:fill="auto"/>
            <w:noWrap/>
            <w:vAlign w:val="bottom"/>
            <w:hideMark/>
          </w:tcPr>
          <w:p w14:paraId="3D66357D" w14:textId="6E9FB4F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29,00</w:t>
            </w:r>
          </w:p>
        </w:tc>
      </w:tr>
      <w:tr w:rsidR="0061771B" w:rsidRPr="002A372C" w14:paraId="7FEF688B"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5B33853D" w14:textId="1CF5E4DE"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413C000</w:t>
            </w:r>
          </w:p>
        </w:tc>
        <w:tc>
          <w:tcPr>
            <w:tcW w:w="685" w:type="pct"/>
            <w:tcBorders>
              <w:top w:val="nil"/>
              <w:left w:val="nil"/>
              <w:bottom w:val="single" w:sz="4" w:space="0" w:color="auto"/>
              <w:right w:val="nil"/>
            </w:tcBorders>
            <w:shd w:val="clear" w:color="000000" w:fill="D9E1F2"/>
            <w:noWrap/>
            <w:vAlign w:val="center"/>
            <w:hideMark/>
          </w:tcPr>
          <w:p w14:paraId="628B65B3" w14:textId="32431EE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Cavolo Rapa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18C97D7D" w14:textId="7E97219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L30</w:t>
            </w:r>
          </w:p>
        </w:tc>
        <w:tc>
          <w:tcPr>
            <w:tcW w:w="270" w:type="pct"/>
            <w:tcBorders>
              <w:top w:val="nil"/>
              <w:left w:val="nil"/>
              <w:bottom w:val="single" w:sz="4" w:space="0" w:color="auto"/>
              <w:right w:val="single" w:sz="4" w:space="0" w:color="auto"/>
            </w:tcBorders>
            <w:shd w:val="clear" w:color="auto" w:fill="auto"/>
            <w:noWrap/>
            <w:vAlign w:val="bottom"/>
            <w:hideMark/>
          </w:tcPr>
          <w:p w14:paraId="04DFE8C0" w14:textId="51A2BF9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4117</w:t>
            </w:r>
          </w:p>
        </w:tc>
        <w:tc>
          <w:tcPr>
            <w:tcW w:w="335" w:type="pct"/>
            <w:tcBorders>
              <w:top w:val="nil"/>
              <w:left w:val="nil"/>
              <w:bottom w:val="single" w:sz="4" w:space="0" w:color="auto"/>
              <w:right w:val="single" w:sz="4" w:space="0" w:color="auto"/>
            </w:tcBorders>
            <w:shd w:val="clear" w:color="auto" w:fill="auto"/>
            <w:noWrap/>
            <w:vAlign w:val="bottom"/>
            <w:hideMark/>
          </w:tcPr>
          <w:p w14:paraId="1CF0B40A" w14:textId="2610023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41171</w:t>
            </w:r>
          </w:p>
        </w:tc>
        <w:tc>
          <w:tcPr>
            <w:tcW w:w="810" w:type="pct"/>
            <w:tcBorders>
              <w:top w:val="nil"/>
              <w:left w:val="nil"/>
              <w:bottom w:val="single" w:sz="4" w:space="0" w:color="auto"/>
              <w:right w:val="single" w:sz="4" w:space="0" w:color="auto"/>
            </w:tcBorders>
            <w:shd w:val="clear" w:color="000000" w:fill="E2EFDA"/>
            <w:noWrap/>
            <w:vAlign w:val="bottom"/>
            <w:hideMark/>
          </w:tcPr>
          <w:p w14:paraId="5937B681" w14:textId="6254A88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CAVOLO RAPA</w:t>
            </w:r>
          </w:p>
        </w:tc>
        <w:tc>
          <w:tcPr>
            <w:tcW w:w="275" w:type="pct"/>
            <w:tcBorders>
              <w:top w:val="nil"/>
              <w:left w:val="nil"/>
              <w:bottom w:val="single" w:sz="4" w:space="0" w:color="auto"/>
              <w:right w:val="single" w:sz="4" w:space="0" w:color="auto"/>
            </w:tcBorders>
            <w:shd w:val="clear" w:color="000000" w:fill="FFF2CC"/>
            <w:noWrap/>
            <w:vAlign w:val="bottom"/>
            <w:hideMark/>
          </w:tcPr>
          <w:p w14:paraId="496148A8" w14:textId="670A91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75" w:type="pct"/>
            <w:tcBorders>
              <w:top w:val="nil"/>
              <w:left w:val="nil"/>
              <w:bottom w:val="single" w:sz="4" w:space="0" w:color="auto"/>
              <w:right w:val="single" w:sz="4" w:space="0" w:color="auto"/>
            </w:tcBorders>
            <w:shd w:val="clear" w:color="000000" w:fill="FFF2CC"/>
            <w:noWrap/>
            <w:vAlign w:val="bottom"/>
            <w:hideMark/>
          </w:tcPr>
          <w:p w14:paraId="342D2E0C" w14:textId="0C4D48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444C541B" w14:textId="001EFC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 </w:t>
            </w:r>
          </w:p>
        </w:tc>
        <w:tc>
          <w:tcPr>
            <w:tcW w:w="246" w:type="pct"/>
            <w:tcBorders>
              <w:top w:val="nil"/>
              <w:left w:val="nil"/>
              <w:bottom w:val="single" w:sz="4" w:space="0" w:color="auto"/>
              <w:right w:val="single" w:sz="4" w:space="0" w:color="auto"/>
            </w:tcBorders>
            <w:shd w:val="clear" w:color="000000" w:fill="FFF2CC"/>
            <w:noWrap/>
            <w:vAlign w:val="bottom"/>
            <w:hideMark/>
          </w:tcPr>
          <w:p w14:paraId="3F43702B" w14:textId="4BDBFD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932EBBA" w14:textId="2F7D72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42,00</w:t>
            </w:r>
          </w:p>
        </w:tc>
        <w:tc>
          <w:tcPr>
            <w:tcW w:w="275" w:type="pct"/>
            <w:tcBorders>
              <w:top w:val="nil"/>
              <w:left w:val="nil"/>
              <w:bottom w:val="single" w:sz="4" w:space="0" w:color="auto"/>
              <w:right w:val="single" w:sz="4" w:space="0" w:color="auto"/>
            </w:tcBorders>
            <w:shd w:val="clear" w:color="auto" w:fill="auto"/>
            <w:noWrap/>
            <w:vAlign w:val="bottom"/>
            <w:hideMark/>
          </w:tcPr>
          <w:p w14:paraId="518A0AB2" w14:textId="2DF9EE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c>
          <w:tcPr>
            <w:tcW w:w="275" w:type="pct"/>
            <w:tcBorders>
              <w:top w:val="nil"/>
              <w:left w:val="nil"/>
              <w:bottom w:val="single" w:sz="4" w:space="0" w:color="auto"/>
              <w:right w:val="single" w:sz="4" w:space="0" w:color="auto"/>
            </w:tcBorders>
            <w:shd w:val="clear" w:color="auto" w:fill="auto"/>
            <w:noWrap/>
            <w:vAlign w:val="bottom"/>
            <w:hideMark/>
          </w:tcPr>
          <w:p w14:paraId="37C93D7C" w14:textId="5B726B9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32,00</w:t>
            </w:r>
          </w:p>
        </w:tc>
        <w:tc>
          <w:tcPr>
            <w:tcW w:w="310" w:type="pct"/>
            <w:tcBorders>
              <w:top w:val="nil"/>
              <w:left w:val="nil"/>
              <w:bottom w:val="single" w:sz="4" w:space="0" w:color="auto"/>
              <w:right w:val="single" w:sz="4" w:space="0" w:color="auto"/>
            </w:tcBorders>
            <w:shd w:val="clear" w:color="auto" w:fill="auto"/>
            <w:noWrap/>
            <w:vAlign w:val="bottom"/>
            <w:hideMark/>
          </w:tcPr>
          <w:p w14:paraId="3E488A53" w14:textId="7DFAC6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21,00</w:t>
            </w:r>
          </w:p>
        </w:tc>
      </w:tr>
      <w:tr w:rsidR="0061771B" w:rsidRPr="002A372C" w14:paraId="744A2395"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1E8A86E6" w14:textId="03B9FE69"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115C000</w:t>
            </w:r>
          </w:p>
        </w:tc>
        <w:tc>
          <w:tcPr>
            <w:tcW w:w="685" w:type="pct"/>
            <w:tcBorders>
              <w:top w:val="nil"/>
              <w:left w:val="nil"/>
              <w:bottom w:val="nil"/>
              <w:right w:val="nil"/>
            </w:tcBorders>
            <w:shd w:val="clear" w:color="000000" w:fill="D9E1F2"/>
            <w:noWrap/>
            <w:vAlign w:val="center"/>
            <w:hideMark/>
          </w:tcPr>
          <w:p w14:paraId="4365D655" w14:textId="6B8D116D"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Cavolo Verza</w:t>
            </w:r>
          </w:p>
        </w:tc>
        <w:tc>
          <w:tcPr>
            <w:tcW w:w="332" w:type="pct"/>
            <w:tcBorders>
              <w:top w:val="nil"/>
              <w:left w:val="single" w:sz="4" w:space="0" w:color="auto"/>
              <w:bottom w:val="nil"/>
              <w:right w:val="single" w:sz="4" w:space="0" w:color="auto"/>
            </w:tcBorders>
            <w:shd w:val="clear" w:color="000000" w:fill="D9E1F2"/>
            <w:noWrap/>
            <w:vAlign w:val="center"/>
            <w:hideMark/>
          </w:tcPr>
          <w:p w14:paraId="34DC5E3C" w14:textId="10B05E7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D11</w:t>
            </w:r>
          </w:p>
        </w:tc>
        <w:tc>
          <w:tcPr>
            <w:tcW w:w="270" w:type="pct"/>
            <w:tcBorders>
              <w:top w:val="nil"/>
              <w:left w:val="nil"/>
              <w:bottom w:val="single" w:sz="4" w:space="0" w:color="auto"/>
              <w:right w:val="single" w:sz="4" w:space="0" w:color="auto"/>
            </w:tcBorders>
            <w:shd w:val="clear" w:color="auto" w:fill="auto"/>
            <w:noWrap/>
            <w:vAlign w:val="bottom"/>
            <w:hideMark/>
          </w:tcPr>
          <w:p w14:paraId="0517F818" w14:textId="7D4FA62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4024</w:t>
            </w:r>
          </w:p>
        </w:tc>
        <w:tc>
          <w:tcPr>
            <w:tcW w:w="335" w:type="pct"/>
            <w:tcBorders>
              <w:top w:val="nil"/>
              <w:left w:val="nil"/>
              <w:bottom w:val="single" w:sz="4" w:space="0" w:color="auto"/>
              <w:right w:val="single" w:sz="4" w:space="0" w:color="auto"/>
            </w:tcBorders>
            <w:shd w:val="clear" w:color="auto" w:fill="auto"/>
            <w:noWrap/>
            <w:vAlign w:val="bottom"/>
            <w:hideMark/>
          </w:tcPr>
          <w:p w14:paraId="03957176" w14:textId="484BB9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40245</w:t>
            </w:r>
          </w:p>
        </w:tc>
        <w:tc>
          <w:tcPr>
            <w:tcW w:w="810" w:type="pct"/>
            <w:tcBorders>
              <w:top w:val="nil"/>
              <w:left w:val="nil"/>
              <w:bottom w:val="single" w:sz="4" w:space="0" w:color="auto"/>
              <w:right w:val="single" w:sz="4" w:space="0" w:color="auto"/>
            </w:tcBorders>
            <w:shd w:val="clear" w:color="000000" w:fill="E2EFDA"/>
            <w:noWrap/>
            <w:vAlign w:val="bottom"/>
            <w:hideMark/>
          </w:tcPr>
          <w:p w14:paraId="172E6CF3" w14:textId="32C766C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CAVOLO VERZA</w:t>
            </w:r>
          </w:p>
        </w:tc>
        <w:tc>
          <w:tcPr>
            <w:tcW w:w="275" w:type="pct"/>
            <w:tcBorders>
              <w:top w:val="nil"/>
              <w:left w:val="nil"/>
              <w:bottom w:val="single" w:sz="4" w:space="0" w:color="auto"/>
              <w:right w:val="single" w:sz="4" w:space="0" w:color="auto"/>
            </w:tcBorders>
            <w:shd w:val="clear" w:color="000000" w:fill="FFF2CC"/>
            <w:noWrap/>
            <w:vAlign w:val="bottom"/>
            <w:hideMark/>
          </w:tcPr>
          <w:p w14:paraId="6B1658C7" w14:textId="7804009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75" w:type="pct"/>
            <w:tcBorders>
              <w:top w:val="nil"/>
              <w:left w:val="nil"/>
              <w:bottom w:val="single" w:sz="4" w:space="0" w:color="auto"/>
              <w:right w:val="single" w:sz="4" w:space="0" w:color="auto"/>
            </w:tcBorders>
            <w:shd w:val="clear" w:color="000000" w:fill="FFF2CC"/>
            <w:noWrap/>
            <w:vAlign w:val="bottom"/>
            <w:hideMark/>
          </w:tcPr>
          <w:p w14:paraId="5358B477" w14:textId="475962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0D1021E9" w14:textId="7C4B23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46" w:type="pct"/>
            <w:tcBorders>
              <w:top w:val="nil"/>
              <w:left w:val="nil"/>
              <w:bottom w:val="single" w:sz="4" w:space="0" w:color="auto"/>
              <w:right w:val="single" w:sz="4" w:space="0" w:color="auto"/>
            </w:tcBorders>
            <w:shd w:val="clear" w:color="000000" w:fill="FFF2CC"/>
            <w:noWrap/>
            <w:vAlign w:val="bottom"/>
            <w:hideMark/>
          </w:tcPr>
          <w:p w14:paraId="3EF1919B" w14:textId="0632C6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46BB65B" w14:textId="40C0D3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433FB319" w14:textId="22842BE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7DC6B173" w14:textId="55587AB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310" w:type="pct"/>
            <w:tcBorders>
              <w:top w:val="nil"/>
              <w:left w:val="nil"/>
              <w:bottom w:val="single" w:sz="4" w:space="0" w:color="auto"/>
              <w:right w:val="single" w:sz="4" w:space="0" w:color="auto"/>
            </w:tcBorders>
            <w:shd w:val="clear" w:color="auto" w:fill="auto"/>
            <w:noWrap/>
            <w:vAlign w:val="bottom"/>
            <w:hideMark/>
          </w:tcPr>
          <w:p w14:paraId="4A929425" w14:textId="78E041A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r>
      <w:tr w:rsidR="0061771B" w:rsidRPr="002A372C" w14:paraId="527C0621"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5B440AA8" w14:textId="3F3021C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012C000</w:t>
            </w:r>
          </w:p>
        </w:tc>
        <w:tc>
          <w:tcPr>
            <w:tcW w:w="685" w:type="pct"/>
            <w:tcBorders>
              <w:top w:val="single" w:sz="4" w:space="0" w:color="auto"/>
              <w:left w:val="nil"/>
              <w:bottom w:val="single" w:sz="4" w:space="0" w:color="auto"/>
              <w:right w:val="single" w:sz="4" w:space="0" w:color="auto"/>
            </w:tcBorders>
            <w:shd w:val="clear" w:color="000000" w:fill="D9E1F2"/>
            <w:noWrap/>
            <w:vAlign w:val="center"/>
            <w:hideMark/>
          </w:tcPr>
          <w:p w14:paraId="5C59AEDD" w14:textId="33D9F797"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Cetriolo</w:t>
            </w:r>
          </w:p>
        </w:tc>
        <w:tc>
          <w:tcPr>
            <w:tcW w:w="332" w:type="pct"/>
            <w:tcBorders>
              <w:top w:val="single" w:sz="4" w:space="0" w:color="auto"/>
              <w:left w:val="nil"/>
              <w:bottom w:val="single" w:sz="4" w:space="0" w:color="auto"/>
              <w:right w:val="single" w:sz="4" w:space="0" w:color="auto"/>
            </w:tcBorders>
            <w:shd w:val="clear" w:color="000000" w:fill="D9E1F2"/>
            <w:noWrap/>
            <w:vAlign w:val="center"/>
            <w:hideMark/>
          </w:tcPr>
          <w:p w14:paraId="77963A56" w14:textId="267695E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D13</w:t>
            </w:r>
          </w:p>
        </w:tc>
        <w:tc>
          <w:tcPr>
            <w:tcW w:w="270" w:type="pct"/>
            <w:tcBorders>
              <w:top w:val="nil"/>
              <w:left w:val="nil"/>
              <w:bottom w:val="single" w:sz="4" w:space="0" w:color="auto"/>
              <w:right w:val="single" w:sz="4" w:space="0" w:color="auto"/>
            </w:tcBorders>
            <w:shd w:val="clear" w:color="auto" w:fill="auto"/>
            <w:noWrap/>
            <w:vAlign w:val="bottom"/>
            <w:hideMark/>
          </w:tcPr>
          <w:p w14:paraId="5948DE37" w14:textId="668636E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4027</w:t>
            </w:r>
          </w:p>
        </w:tc>
        <w:tc>
          <w:tcPr>
            <w:tcW w:w="335" w:type="pct"/>
            <w:tcBorders>
              <w:top w:val="nil"/>
              <w:left w:val="nil"/>
              <w:bottom w:val="single" w:sz="4" w:space="0" w:color="auto"/>
              <w:right w:val="single" w:sz="4" w:space="0" w:color="auto"/>
            </w:tcBorders>
            <w:shd w:val="clear" w:color="auto" w:fill="auto"/>
            <w:noWrap/>
            <w:vAlign w:val="bottom"/>
            <w:hideMark/>
          </w:tcPr>
          <w:p w14:paraId="5B81D040" w14:textId="436D76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40271</w:t>
            </w:r>
          </w:p>
        </w:tc>
        <w:tc>
          <w:tcPr>
            <w:tcW w:w="810" w:type="pct"/>
            <w:tcBorders>
              <w:top w:val="nil"/>
              <w:left w:val="nil"/>
              <w:bottom w:val="single" w:sz="4" w:space="0" w:color="auto"/>
              <w:right w:val="single" w:sz="4" w:space="0" w:color="auto"/>
            </w:tcBorders>
            <w:shd w:val="clear" w:color="000000" w:fill="E2EFDA"/>
            <w:noWrap/>
            <w:vAlign w:val="bottom"/>
            <w:hideMark/>
          </w:tcPr>
          <w:p w14:paraId="1E1F1326" w14:textId="2CAAD26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CETRIOLO</w:t>
            </w:r>
          </w:p>
        </w:tc>
        <w:tc>
          <w:tcPr>
            <w:tcW w:w="275" w:type="pct"/>
            <w:tcBorders>
              <w:top w:val="nil"/>
              <w:left w:val="nil"/>
              <w:bottom w:val="single" w:sz="4" w:space="0" w:color="auto"/>
              <w:right w:val="single" w:sz="4" w:space="0" w:color="auto"/>
            </w:tcBorders>
            <w:shd w:val="clear" w:color="000000" w:fill="FFF2CC"/>
            <w:noWrap/>
            <w:vAlign w:val="bottom"/>
            <w:hideMark/>
          </w:tcPr>
          <w:p w14:paraId="292E61DD" w14:textId="77F98B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75" w:type="pct"/>
            <w:tcBorders>
              <w:top w:val="nil"/>
              <w:left w:val="nil"/>
              <w:bottom w:val="single" w:sz="4" w:space="0" w:color="auto"/>
              <w:right w:val="single" w:sz="4" w:space="0" w:color="auto"/>
            </w:tcBorders>
            <w:shd w:val="clear" w:color="000000" w:fill="FFF2CC"/>
            <w:noWrap/>
            <w:vAlign w:val="bottom"/>
            <w:hideMark/>
          </w:tcPr>
          <w:p w14:paraId="736D1294" w14:textId="2C821C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3A6EB9EB" w14:textId="76754F1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46" w:type="pct"/>
            <w:tcBorders>
              <w:top w:val="nil"/>
              <w:left w:val="nil"/>
              <w:bottom w:val="single" w:sz="4" w:space="0" w:color="auto"/>
              <w:right w:val="single" w:sz="4" w:space="0" w:color="auto"/>
            </w:tcBorders>
            <w:shd w:val="clear" w:color="000000" w:fill="FFF2CC"/>
            <w:noWrap/>
            <w:vAlign w:val="bottom"/>
            <w:hideMark/>
          </w:tcPr>
          <w:p w14:paraId="44DF337A" w14:textId="603340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1C6B79F" w14:textId="1D4CEBD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7F7F229A" w14:textId="41B090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4B5F77F6" w14:textId="4D5B68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310" w:type="pct"/>
            <w:tcBorders>
              <w:top w:val="nil"/>
              <w:left w:val="nil"/>
              <w:bottom w:val="single" w:sz="4" w:space="0" w:color="auto"/>
              <w:right w:val="single" w:sz="4" w:space="0" w:color="auto"/>
            </w:tcBorders>
            <w:shd w:val="clear" w:color="auto" w:fill="auto"/>
            <w:noWrap/>
            <w:vAlign w:val="bottom"/>
            <w:hideMark/>
          </w:tcPr>
          <w:p w14:paraId="288A08B0" w14:textId="53D819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r>
      <w:tr w:rsidR="0061771B" w:rsidRPr="002A372C" w14:paraId="280E69F2"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B03F0AF" w14:textId="43307FDA"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089C000</w:t>
            </w:r>
          </w:p>
        </w:tc>
        <w:tc>
          <w:tcPr>
            <w:tcW w:w="685" w:type="pct"/>
            <w:vMerge w:val="restart"/>
            <w:tcBorders>
              <w:top w:val="nil"/>
              <w:left w:val="single" w:sz="4" w:space="0" w:color="auto"/>
              <w:bottom w:val="single" w:sz="4" w:space="0" w:color="auto"/>
              <w:right w:val="single" w:sz="4" w:space="0" w:color="auto"/>
            </w:tcBorders>
            <w:shd w:val="clear" w:color="000000" w:fill="D9E1F2"/>
            <w:noWrap/>
            <w:vAlign w:val="center"/>
            <w:hideMark/>
          </w:tcPr>
          <w:p w14:paraId="61355B77" w14:textId="0B3D9DAE"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Ciliegie</w:t>
            </w:r>
          </w:p>
        </w:tc>
        <w:tc>
          <w:tcPr>
            <w:tcW w:w="332" w:type="pct"/>
            <w:vMerge w:val="restart"/>
            <w:tcBorders>
              <w:top w:val="nil"/>
              <w:left w:val="single" w:sz="4" w:space="0" w:color="auto"/>
              <w:bottom w:val="single" w:sz="4" w:space="0" w:color="auto"/>
              <w:right w:val="single" w:sz="4" w:space="0" w:color="auto"/>
            </w:tcBorders>
            <w:shd w:val="clear" w:color="000000" w:fill="D9E1F2"/>
            <w:noWrap/>
            <w:vAlign w:val="center"/>
            <w:hideMark/>
          </w:tcPr>
          <w:p w14:paraId="5702C1AA" w14:textId="2C5D8AF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C37</w:t>
            </w:r>
          </w:p>
        </w:tc>
        <w:tc>
          <w:tcPr>
            <w:tcW w:w="270" w:type="pct"/>
            <w:tcBorders>
              <w:top w:val="nil"/>
              <w:left w:val="nil"/>
              <w:bottom w:val="single" w:sz="4" w:space="0" w:color="auto"/>
              <w:right w:val="single" w:sz="4" w:space="0" w:color="auto"/>
            </w:tcBorders>
            <w:shd w:val="clear" w:color="auto" w:fill="auto"/>
            <w:noWrap/>
            <w:vAlign w:val="center"/>
            <w:hideMark/>
          </w:tcPr>
          <w:p w14:paraId="1FCC8401" w14:textId="2215701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03F0EDC3" w14:textId="13CCAC8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00101</w:t>
            </w:r>
          </w:p>
        </w:tc>
        <w:tc>
          <w:tcPr>
            <w:tcW w:w="810" w:type="pct"/>
            <w:tcBorders>
              <w:top w:val="nil"/>
              <w:left w:val="nil"/>
              <w:bottom w:val="single" w:sz="4" w:space="0" w:color="auto"/>
              <w:right w:val="single" w:sz="4" w:space="0" w:color="auto"/>
            </w:tcBorders>
            <w:shd w:val="clear" w:color="000000" w:fill="E2EFDA"/>
            <w:noWrap/>
            <w:vAlign w:val="bottom"/>
            <w:hideMark/>
          </w:tcPr>
          <w:p w14:paraId="4CDE0BAF" w14:textId="58A66D9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KORDIA</w:t>
            </w:r>
          </w:p>
        </w:tc>
        <w:tc>
          <w:tcPr>
            <w:tcW w:w="275" w:type="pct"/>
            <w:tcBorders>
              <w:top w:val="nil"/>
              <w:left w:val="nil"/>
              <w:bottom w:val="single" w:sz="4" w:space="0" w:color="auto"/>
              <w:right w:val="single" w:sz="4" w:space="0" w:color="auto"/>
            </w:tcBorders>
            <w:shd w:val="clear" w:color="000000" w:fill="FFF2CC"/>
            <w:noWrap/>
            <w:vAlign w:val="bottom"/>
            <w:hideMark/>
          </w:tcPr>
          <w:p w14:paraId="7D731B1A" w14:textId="063E16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458,00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43E3AF2E" w14:textId="16ED777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413,00</w:t>
            </w:r>
            <w:r w:rsidRPr="002A372C">
              <w:rPr>
                <w:rFonts w:ascii="Arial" w:hAnsi="Arial" w:cs="Arial"/>
                <w:b/>
                <w:bCs/>
                <w:sz w:val="10"/>
                <w:szCs w:val="10"/>
              </w:rPr>
              <w:t xml:space="preserve"> </w:t>
            </w:r>
          </w:p>
        </w:tc>
        <w:tc>
          <w:tcPr>
            <w:tcW w:w="246" w:type="pct"/>
            <w:tcBorders>
              <w:top w:val="nil"/>
              <w:left w:val="nil"/>
              <w:bottom w:val="single" w:sz="4" w:space="0" w:color="auto"/>
              <w:right w:val="single" w:sz="4" w:space="0" w:color="auto"/>
            </w:tcBorders>
            <w:shd w:val="clear" w:color="000000" w:fill="FFF2CC"/>
            <w:noWrap/>
            <w:vAlign w:val="bottom"/>
            <w:hideMark/>
          </w:tcPr>
          <w:p w14:paraId="10C43F92" w14:textId="2F0D8745"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344,00</w:t>
            </w:r>
          </w:p>
        </w:tc>
        <w:tc>
          <w:tcPr>
            <w:tcW w:w="246" w:type="pct"/>
            <w:tcBorders>
              <w:top w:val="nil"/>
              <w:left w:val="nil"/>
              <w:bottom w:val="single" w:sz="4" w:space="0" w:color="auto"/>
              <w:right w:val="single" w:sz="4" w:space="0" w:color="auto"/>
            </w:tcBorders>
            <w:shd w:val="clear" w:color="000000" w:fill="FFF2CC"/>
            <w:noWrap/>
            <w:vAlign w:val="bottom"/>
            <w:hideMark/>
          </w:tcPr>
          <w:p w14:paraId="53C77EEF" w14:textId="350B36E3"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229,00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75D67D3" w14:textId="0A456D9F"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595,00</w:t>
            </w:r>
          </w:p>
        </w:tc>
        <w:tc>
          <w:tcPr>
            <w:tcW w:w="275" w:type="pct"/>
            <w:tcBorders>
              <w:top w:val="nil"/>
              <w:left w:val="nil"/>
              <w:bottom w:val="single" w:sz="4" w:space="0" w:color="auto"/>
              <w:right w:val="single" w:sz="4" w:space="0" w:color="auto"/>
            </w:tcBorders>
            <w:shd w:val="clear" w:color="auto" w:fill="auto"/>
            <w:noWrap/>
            <w:vAlign w:val="bottom"/>
            <w:hideMark/>
          </w:tcPr>
          <w:p w14:paraId="4564CAB1" w14:textId="248B275C"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536,00</w:t>
            </w:r>
          </w:p>
        </w:tc>
        <w:tc>
          <w:tcPr>
            <w:tcW w:w="275" w:type="pct"/>
            <w:tcBorders>
              <w:top w:val="nil"/>
              <w:left w:val="nil"/>
              <w:bottom w:val="single" w:sz="4" w:space="0" w:color="auto"/>
              <w:right w:val="single" w:sz="4" w:space="0" w:color="auto"/>
            </w:tcBorders>
            <w:shd w:val="clear" w:color="auto" w:fill="auto"/>
            <w:noWrap/>
            <w:vAlign w:val="bottom"/>
            <w:hideMark/>
          </w:tcPr>
          <w:p w14:paraId="46C0B541" w14:textId="0971A98D"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447,00</w:t>
            </w:r>
          </w:p>
        </w:tc>
        <w:tc>
          <w:tcPr>
            <w:tcW w:w="310" w:type="pct"/>
            <w:tcBorders>
              <w:top w:val="nil"/>
              <w:left w:val="nil"/>
              <w:bottom w:val="single" w:sz="4" w:space="0" w:color="auto"/>
              <w:right w:val="single" w:sz="4" w:space="0" w:color="auto"/>
            </w:tcBorders>
            <w:shd w:val="clear" w:color="auto" w:fill="auto"/>
            <w:noWrap/>
            <w:vAlign w:val="bottom"/>
            <w:hideMark/>
          </w:tcPr>
          <w:p w14:paraId="69F646FE" w14:textId="68823161"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298,00</w:t>
            </w:r>
          </w:p>
        </w:tc>
      </w:tr>
      <w:tr w:rsidR="00C66694" w:rsidRPr="002A372C" w14:paraId="4BCDD10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C03436D" w14:textId="77777777" w:rsidR="00C66694" w:rsidRPr="002A372C" w:rsidRDefault="00C66694" w:rsidP="00C66694">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343E969F" w14:textId="77777777" w:rsidR="00C66694" w:rsidRPr="002A372C" w:rsidRDefault="00C66694" w:rsidP="00C66694">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0252C6C" w14:textId="77777777" w:rsidR="00C66694" w:rsidRPr="002A372C" w:rsidRDefault="00C66694" w:rsidP="00C66694">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D262333" w14:textId="2E680F09" w:rsidR="00C66694" w:rsidRPr="002A372C" w:rsidRDefault="00C66694" w:rsidP="00C66694">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0B210797" w14:textId="7B92D45F" w:rsidR="00C66694" w:rsidRPr="002A372C" w:rsidRDefault="00C66694" w:rsidP="00C66694">
            <w:pPr>
              <w:jc w:val="right"/>
              <w:outlineLvl w:val="0"/>
              <w:rPr>
                <w:rFonts w:ascii="Arial" w:hAnsi="Arial" w:cs="Arial"/>
                <w:b/>
                <w:bCs/>
                <w:sz w:val="10"/>
                <w:szCs w:val="10"/>
                <w:lang w:val="it-IT" w:eastAsia="it-IT"/>
              </w:rPr>
            </w:pPr>
            <w:r w:rsidRPr="002A372C">
              <w:rPr>
                <w:rFonts w:ascii="Arial" w:hAnsi="Arial" w:cs="Arial"/>
                <w:b/>
                <w:bCs/>
                <w:sz w:val="10"/>
                <w:szCs w:val="10"/>
              </w:rPr>
              <w:t>00109</w:t>
            </w:r>
          </w:p>
        </w:tc>
        <w:tc>
          <w:tcPr>
            <w:tcW w:w="810" w:type="pct"/>
            <w:tcBorders>
              <w:top w:val="nil"/>
              <w:left w:val="nil"/>
              <w:bottom w:val="single" w:sz="4" w:space="0" w:color="auto"/>
              <w:right w:val="single" w:sz="4" w:space="0" w:color="auto"/>
            </w:tcBorders>
            <w:shd w:val="clear" w:color="000000" w:fill="E2EFDA"/>
            <w:noWrap/>
            <w:vAlign w:val="bottom"/>
            <w:hideMark/>
          </w:tcPr>
          <w:p w14:paraId="0D2CD7D8" w14:textId="15DBB429" w:rsidR="00C66694" w:rsidRPr="002A372C" w:rsidRDefault="00C66694" w:rsidP="00C66694">
            <w:pPr>
              <w:outlineLvl w:val="0"/>
              <w:rPr>
                <w:rFonts w:ascii="Arial" w:hAnsi="Arial" w:cs="Arial"/>
                <w:b/>
                <w:bCs/>
                <w:sz w:val="10"/>
                <w:szCs w:val="10"/>
                <w:lang w:val="it-IT" w:eastAsia="it-IT"/>
              </w:rPr>
            </w:pPr>
            <w:r w:rsidRPr="002A372C">
              <w:rPr>
                <w:rFonts w:ascii="Arial" w:hAnsi="Arial" w:cs="Arial"/>
                <w:b/>
                <w:bCs/>
                <w:sz w:val="10"/>
                <w:szCs w:val="10"/>
              </w:rPr>
              <w:t>REGINA</w:t>
            </w:r>
          </w:p>
        </w:tc>
        <w:tc>
          <w:tcPr>
            <w:tcW w:w="275" w:type="pct"/>
            <w:tcBorders>
              <w:top w:val="nil"/>
              <w:left w:val="nil"/>
              <w:bottom w:val="single" w:sz="4" w:space="0" w:color="auto"/>
              <w:right w:val="single" w:sz="4" w:space="0" w:color="auto"/>
            </w:tcBorders>
            <w:shd w:val="clear" w:color="000000" w:fill="FFF2CC"/>
            <w:noWrap/>
            <w:vAlign w:val="bottom"/>
            <w:hideMark/>
          </w:tcPr>
          <w:p w14:paraId="0C611E7D" w14:textId="65AD480D" w:rsidR="00C66694" w:rsidRPr="002A372C" w:rsidRDefault="00C66694" w:rsidP="00C66694">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Pr>
                <w:rFonts w:ascii="Arial" w:hAnsi="Arial" w:cs="Arial"/>
                <w:b/>
                <w:bCs/>
                <w:sz w:val="10"/>
                <w:szCs w:val="10"/>
              </w:rPr>
              <w:t>458,00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04DB4A8D" w14:textId="43B2178E" w:rsidR="00C66694" w:rsidRPr="002A372C" w:rsidRDefault="00C66694" w:rsidP="00C66694">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Pr>
                <w:rFonts w:ascii="Arial" w:hAnsi="Arial" w:cs="Arial"/>
                <w:b/>
                <w:bCs/>
                <w:sz w:val="10"/>
                <w:szCs w:val="10"/>
              </w:rPr>
              <w:t>413,00</w:t>
            </w:r>
            <w:r w:rsidRPr="002A372C">
              <w:rPr>
                <w:rFonts w:ascii="Arial" w:hAnsi="Arial" w:cs="Arial"/>
                <w:b/>
                <w:bCs/>
                <w:sz w:val="10"/>
                <w:szCs w:val="10"/>
              </w:rPr>
              <w:t xml:space="preserve"> </w:t>
            </w:r>
          </w:p>
        </w:tc>
        <w:tc>
          <w:tcPr>
            <w:tcW w:w="246" w:type="pct"/>
            <w:tcBorders>
              <w:top w:val="nil"/>
              <w:left w:val="nil"/>
              <w:bottom w:val="single" w:sz="4" w:space="0" w:color="auto"/>
              <w:right w:val="single" w:sz="4" w:space="0" w:color="auto"/>
            </w:tcBorders>
            <w:shd w:val="clear" w:color="000000" w:fill="FFF2CC"/>
            <w:noWrap/>
            <w:vAlign w:val="bottom"/>
            <w:hideMark/>
          </w:tcPr>
          <w:p w14:paraId="6BC7ABFB" w14:textId="223E6D97"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344,00</w:t>
            </w:r>
          </w:p>
        </w:tc>
        <w:tc>
          <w:tcPr>
            <w:tcW w:w="246" w:type="pct"/>
            <w:tcBorders>
              <w:top w:val="nil"/>
              <w:left w:val="nil"/>
              <w:bottom w:val="single" w:sz="4" w:space="0" w:color="auto"/>
              <w:right w:val="single" w:sz="4" w:space="0" w:color="auto"/>
            </w:tcBorders>
            <w:shd w:val="clear" w:color="000000" w:fill="FFF2CC"/>
            <w:noWrap/>
            <w:vAlign w:val="bottom"/>
            <w:hideMark/>
          </w:tcPr>
          <w:p w14:paraId="661DB531" w14:textId="4FFF0CE0"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229,00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CBD0021" w14:textId="069DD11C"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595,00</w:t>
            </w:r>
          </w:p>
        </w:tc>
        <w:tc>
          <w:tcPr>
            <w:tcW w:w="275" w:type="pct"/>
            <w:tcBorders>
              <w:top w:val="nil"/>
              <w:left w:val="nil"/>
              <w:bottom w:val="single" w:sz="4" w:space="0" w:color="auto"/>
              <w:right w:val="single" w:sz="4" w:space="0" w:color="auto"/>
            </w:tcBorders>
            <w:shd w:val="clear" w:color="auto" w:fill="auto"/>
            <w:noWrap/>
            <w:vAlign w:val="bottom"/>
            <w:hideMark/>
          </w:tcPr>
          <w:p w14:paraId="19BAB7F9" w14:textId="6F6BC994"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536,00</w:t>
            </w:r>
          </w:p>
        </w:tc>
        <w:tc>
          <w:tcPr>
            <w:tcW w:w="275" w:type="pct"/>
            <w:tcBorders>
              <w:top w:val="nil"/>
              <w:left w:val="nil"/>
              <w:bottom w:val="single" w:sz="4" w:space="0" w:color="auto"/>
              <w:right w:val="single" w:sz="4" w:space="0" w:color="auto"/>
            </w:tcBorders>
            <w:shd w:val="clear" w:color="auto" w:fill="auto"/>
            <w:noWrap/>
            <w:vAlign w:val="bottom"/>
            <w:hideMark/>
          </w:tcPr>
          <w:p w14:paraId="2B3097F6" w14:textId="15212BA1"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447,00</w:t>
            </w:r>
          </w:p>
        </w:tc>
        <w:tc>
          <w:tcPr>
            <w:tcW w:w="310" w:type="pct"/>
            <w:tcBorders>
              <w:top w:val="nil"/>
              <w:left w:val="nil"/>
              <w:bottom w:val="single" w:sz="4" w:space="0" w:color="auto"/>
              <w:right w:val="single" w:sz="4" w:space="0" w:color="auto"/>
            </w:tcBorders>
            <w:shd w:val="clear" w:color="auto" w:fill="auto"/>
            <w:noWrap/>
            <w:vAlign w:val="bottom"/>
            <w:hideMark/>
          </w:tcPr>
          <w:p w14:paraId="02427D4E" w14:textId="34937284"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298,00</w:t>
            </w:r>
          </w:p>
        </w:tc>
      </w:tr>
      <w:tr w:rsidR="00C66694" w:rsidRPr="002A372C" w14:paraId="52DC1076"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1D811FF" w14:textId="77777777" w:rsidR="00C66694" w:rsidRPr="002A372C" w:rsidRDefault="00C66694" w:rsidP="00C66694">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49372D11" w14:textId="77777777" w:rsidR="00C66694" w:rsidRPr="002A372C" w:rsidRDefault="00C66694" w:rsidP="00C66694">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4C8BF50" w14:textId="77777777" w:rsidR="00C66694" w:rsidRPr="002A372C" w:rsidRDefault="00C66694" w:rsidP="00C66694">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4604D9D" w14:textId="35888445" w:rsidR="00C66694" w:rsidRPr="002A372C" w:rsidRDefault="00C66694" w:rsidP="00C66694">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7D8E2293" w14:textId="179D002E"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50651</w:t>
            </w:r>
          </w:p>
        </w:tc>
        <w:tc>
          <w:tcPr>
            <w:tcW w:w="810" w:type="pct"/>
            <w:tcBorders>
              <w:top w:val="nil"/>
              <w:left w:val="nil"/>
              <w:bottom w:val="single" w:sz="4" w:space="0" w:color="auto"/>
              <w:right w:val="single" w:sz="4" w:space="0" w:color="auto"/>
            </w:tcBorders>
            <w:shd w:val="clear" w:color="000000" w:fill="E2EFDA"/>
            <w:noWrap/>
            <w:vAlign w:val="bottom"/>
            <w:hideMark/>
          </w:tcPr>
          <w:p w14:paraId="50D1577D" w14:textId="7D1CB076" w:rsidR="00C66694" w:rsidRPr="002A372C" w:rsidRDefault="00C66694" w:rsidP="00C66694">
            <w:pPr>
              <w:outlineLvl w:val="0"/>
              <w:rPr>
                <w:rFonts w:ascii="Arial" w:hAnsi="Arial" w:cs="Arial"/>
                <w:b/>
                <w:bCs/>
                <w:sz w:val="10"/>
                <w:szCs w:val="10"/>
                <w:lang w:val="it-IT" w:eastAsia="it-IT"/>
              </w:rPr>
            </w:pPr>
            <w:r>
              <w:rPr>
                <w:rFonts w:ascii="Arial" w:hAnsi="Arial" w:cs="Arial"/>
                <w:b/>
                <w:bCs/>
                <w:sz w:val="10"/>
                <w:szCs w:val="10"/>
              </w:rPr>
              <w:t>GIANT RED</w:t>
            </w:r>
          </w:p>
        </w:tc>
        <w:tc>
          <w:tcPr>
            <w:tcW w:w="275" w:type="pct"/>
            <w:tcBorders>
              <w:top w:val="nil"/>
              <w:left w:val="nil"/>
              <w:bottom w:val="single" w:sz="4" w:space="0" w:color="auto"/>
              <w:right w:val="single" w:sz="4" w:space="0" w:color="auto"/>
            </w:tcBorders>
            <w:shd w:val="clear" w:color="000000" w:fill="FFF2CC"/>
            <w:noWrap/>
            <w:vAlign w:val="bottom"/>
            <w:hideMark/>
          </w:tcPr>
          <w:p w14:paraId="0A163A71" w14:textId="50AA9135" w:rsidR="00C66694" w:rsidRPr="002A372C" w:rsidRDefault="00C66694" w:rsidP="00C66694">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Pr>
                <w:rFonts w:ascii="Arial" w:hAnsi="Arial" w:cs="Arial"/>
                <w:b/>
                <w:bCs/>
                <w:sz w:val="10"/>
                <w:szCs w:val="10"/>
              </w:rPr>
              <w:t>458,00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11CCC756" w14:textId="3A917F49" w:rsidR="00C66694" w:rsidRPr="002A372C" w:rsidRDefault="00C66694" w:rsidP="00C66694">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Pr>
                <w:rFonts w:ascii="Arial" w:hAnsi="Arial" w:cs="Arial"/>
                <w:b/>
                <w:bCs/>
                <w:sz w:val="10"/>
                <w:szCs w:val="10"/>
              </w:rPr>
              <w:t>413,00</w:t>
            </w:r>
            <w:r w:rsidRPr="002A372C">
              <w:rPr>
                <w:rFonts w:ascii="Arial" w:hAnsi="Arial" w:cs="Arial"/>
                <w:b/>
                <w:bCs/>
                <w:sz w:val="10"/>
                <w:szCs w:val="10"/>
              </w:rPr>
              <w:t xml:space="preserve"> </w:t>
            </w:r>
          </w:p>
        </w:tc>
        <w:tc>
          <w:tcPr>
            <w:tcW w:w="246" w:type="pct"/>
            <w:tcBorders>
              <w:top w:val="nil"/>
              <w:left w:val="nil"/>
              <w:bottom w:val="single" w:sz="4" w:space="0" w:color="auto"/>
              <w:right w:val="single" w:sz="4" w:space="0" w:color="auto"/>
            </w:tcBorders>
            <w:shd w:val="clear" w:color="000000" w:fill="FFF2CC"/>
            <w:noWrap/>
            <w:vAlign w:val="bottom"/>
            <w:hideMark/>
          </w:tcPr>
          <w:p w14:paraId="7807F040" w14:textId="7ACCF5F9"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344,00</w:t>
            </w:r>
          </w:p>
        </w:tc>
        <w:tc>
          <w:tcPr>
            <w:tcW w:w="246" w:type="pct"/>
            <w:tcBorders>
              <w:top w:val="nil"/>
              <w:left w:val="nil"/>
              <w:bottom w:val="single" w:sz="4" w:space="0" w:color="auto"/>
              <w:right w:val="single" w:sz="4" w:space="0" w:color="auto"/>
            </w:tcBorders>
            <w:shd w:val="clear" w:color="000000" w:fill="FFF2CC"/>
            <w:noWrap/>
            <w:vAlign w:val="bottom"/>
            <w:hideMark/>
          </w:tcPr>
          <w:p w14:paraId="6398C86D" w14:textId="24054539"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229,00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74DDD21" w14:textId="793D679B"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595,00</w:t>
            </w:r>
          </w:p>
        </w:tc>
        <w:tc>
          <w:tcPr>
            <w:tcW w:w="275" w:type="pct"/>
            <w:tcBorders>
              <w:top w:val="nil"/>
              <w:left w:val="nil"/>
              <w:bottom w:val="single" w:sz="4" w:space="0" w:color="auto"/>
              <w:right w:val="single" w:sz="4" w:space="0" w:color="auto"/>
            </w:tcBorders>
            <w:shd w:val="clear" w:color="auto" w:fill="auto"/>
            <w:noWrap/>
            <w:vAlign w:val="bottom"/>
            <w:hideMark/>
          </w:tcPr>
          <w:p w14:paraId="01292B89" w14:textId="43BCA596"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536,00</w:t>
            </w:r>
          </w:p>
        </w:tc>
        <w:tc>
          <w:tcPr>
            <w:tcW w:w="275" w:type="pct"/>
            <w:tcBorders>
              <w:top w:val="nil"/>
              <w:left w:val="nil"/>
              <w:bottom w:val="single" w:sz="4" w:space="0" w:color="auto"/>
              <w:right w:val="single" w:sz="4" w:space="0" w:color="auto"/>
            </w:tcBorders>
            <w:shd w:val="clear" w:color="auto" w:fill="auto"/>
            <w:noWrap/>
            <w:vAlign w:val="bottom"/>
            <w:hideMark/>
          </w:tcPr>
          <w:p w14:paraId="2377D3A7" w14:textId="37294422"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447,00</w:t>
            </w:r>
          </w:p>
        </w:tc>
        <w:tc>
          <w:tcPr>
            <w:tcW w:w="310" w:type="pct"/>
            <w:tcBorders>
              <w:top w:val="nil"/>
              <w:left w:val="nil"/>
              <w:bottom w:val="single" w:sz="4" w:space="0" w:color="auto"/>
              <w:right w:val="single" w:sz="4" w:space="0" w:color="auto"/>
            </w:tcBorders>
            <w:shd w:val="clear" w:color="auto" w:fill="auto"/>
            <w:noWrap/>
            <w:vAlign w:val="bottom"/>
            <w:hideMark/>
          </w:tcPr>
          <w:p w14:paraId="46FF7FF1" w14:textId="4527A19F" w:rsidR="00C66694" w:rsidRPr="002A372C" w:rsidRDefault="00C66694" w:rsidP="00C66694">
            <w:pPr>
              <w:jc w:val="right"/>
              <w:outlineLvl w:val="0"/>
              <w:rPr>
                <w:rFonts w:ascii="Arial" w:hAnsi="Arial" w:cs="Arial"/>
                <w:b/>
                <w:bCs/>
                <w:sz w:val="10"/>
                <w:szCs w:val="10"/>
                <w:lang w:val="it-IT" w:eastAsia="it-IT"/>
              </w:rPr>
            </w:pPr>
            <w:r>
              <w:rPr>
                <w:rFonts w:ascii="Arial" w:hAnsi="Arial" w:cs="Arial"/>
                <w:b/>
                <w:bCs/>
                <w:sz w:val="10"/>
                <w:szCs w:val="10"/>
              </w:rPr>
              <w:t>298,00</w:t>
            </w:r>
          </w:p>
        </w:tc>
      </w:tr>
      <w:tr w:rsidR="0061771B" w:rsidRPr="002A372C" w14:paraId="54D9ED90"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F70612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54CBAC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1BA791A2"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68AC634" w14:textId="41A031F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14E25DE8" w14:textId="3CC5176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00088</w:t>
            </w:r>
          </w:p>
        </w:tc>
        <w:tc>
          <w:tcPr>
            <w:tcW w:w="810" w:type="pct"/>
            <w:tcBorders>
              <w:top w:val="nil"/>
              <w:left w:val="nil"/>
              <w:bottom w:val="single" w:sz="4" w:space="0" w:color="auto"/>
              <w:right w:val="single" w:sz="4" w:space="0" w:color="auto"/>
            </w:tcBorders>
            <w:shd w:val="clear" w:color="000000" w:fill="E2EFDA"/>
            <w:noWrap/>
            <w:vAlign w:val="bottom"/>
            <w:hideMark/>
          </w:tcPr>
          <w:p w14:paraId="4B395CC8" w14:textId="2CD30C3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BLAK STAR</w:t>
            </w:r>
          </w:p>
        </w:tc>
        <w:tc>
          <w:tcPr>
            <w:tcW w:w="275" w:type="pct"/>
            <w:tcBorders>
              <w:top w:val="nil"/>
              <w:left w:val="nil"/>
              <w:bottom w:val="single" w:sz="4" w:space="0" w:color="auto"/>
              <w:right w:val="single" w:sz="4" w:space="0" w:color="auto"/>
            </w:tcBorders>
            <w:shd w:val="clear" w:color="000000" w:fill="FFF2CC"/>
            <w:noWrap/>
            <w:vAlign w:val="bottom"/>
            <w:hideMark/>
          </w:tcPr>
          <w:p w14:paraId="72A933C7" w14:textId="698D790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6034524D" w14:textId="76815A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2463B4C" w14:textId="2E61CA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6B5DBEF4" w14:textId="32AD5B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6738982" w14:textId="7A5D9DE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196F053D" w14:textId="6867C3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5328B3CD" w14:textId="5916149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5B86939E" w14:textId="59179B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5F607F4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77B8CFF"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69DCEAC0"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5B26B8F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792C72D" w14:textId="1222D77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54EFF552" w14:textId="3588E9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00089</w:t>
            </w:r>
          </w:p>
        </w:tc>
        <w:tc>
          <w:tcPr>
            <w:tcW w:w="810" w:type="pct"/>
            <w:tcBorders>
              <w:top w:val="nil"/>
              <w:left w:val="nil"/>
              <w:bottom w:val="single" w:sz="4" w:space="0" w:color="auto"/>
              <w:right w:val="single" w:sz="4" w:space="0" w:color="auto"/>
            </w:tcBorders>
            <w:shd w:val="clear" w:color="000000" w:fill="E2EFDA"/>
            <w:noWrap/>
            <w:vAlign w:val="bottom"/>
            <w:hideMark/>
          </w:tcPr>
          <w:p w14:paraId="14A31AE4" w14:textId="59B5162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BURLAT</w:t>
            </w:r>
          </w:p>
        </w:tc>
        <w:tc>
          <w:tcPr>
            <w:tcW w:w="275" w:type="pct"/>
            <w:tcBorders>
              <w:top w:val="nil"/>
              <w:left w:val="nil"/>
              <w:bottom w:val="single" w:sz="4" w:space="0" w:color="auto"/>
              <w:right w:val="single" w:sz="4" w:space="0" w:color="auto"/>
            </w:tcBorders>
            <w:shd w:val="clear" w:color="000000" w:fill="FFF2CC"/>
            <w:noWrap/>
            <w:vAlign w:val="bottom"/>
            <w:hideMark/>
          </w:tcPr>
          <w:p w14:paraId="504B56F9" w14:textId="213704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7554667F" w14:textId="5ED9313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41ED0063" w14:textId="171389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3C349F52" w14:textId="10C4BD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9D0DFF6" w14:textId="41A486C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6D2CABAB" w14:textId="387DA8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65C2AE03" w14:textId="61582E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789AA2B2" w14:textId="68FAF4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7368244B"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400718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0104FF6"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3CD87D3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8496427" w14:textId="4377278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12940197" w14:textId="77F6E0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00102</w:t>
            </w:r>
          </w:p>
        </w:tc>
        <w:tc>
          <w:tcPr>
            <w:tcW w:w="810" w:type="pct"/>
            <w:tcBorders>
              <w:top w:val="nil"/>
              <w:left w:val="nil"/>
              <w:bottom w:val="single" w:sz="4" w:space="0" w:color="auto"/>
              <w:right w:val="single" w:sz="4" w:space="0" w:color="auto"/>
            </w:tcBorders>
            <w:shd w:val="clear" w:color="000000" w:fill="E2EFDA"/>
            <w:noWrap/>
            <w:vAlign w:val="bottom"/>
            <w:hideMark/>
          </w:tcPr>
          <w:p w14:paraId="530DB407" w14:textId="2390221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LALA STAR</w:t>
            </w:r>
          </w:p>
        </w:tc>
        <w:tc>
          <w:tcPr>
            <w:tcW w:w="275" w:type="pct"/>
            <w:tcBorders>
              <w:top w:val="nil"/>
              <w:left w:val="nil"/>
              <w:bottom w:val="single" w:sz="4" w:space="0" w:color="auto"/>
              <w:right w:val="single" w:sz="4" w:space="0" w:color="auto"/>
            </w:tcBorders>
            <w:shd w:val="clear" w:color="000000" w:fill="FFF2CC"/>
            <w:noWrap/>
            <w:vAlign w:val="bottom"/>
            <w:hideMark/>
          </w:tcPr>
          <w:p w14:paraId="4FC056E5" w14:textId="172F1A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20D26DAE" w14:textId="6CD556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43C6618F" w14:textId="1C91D4A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2C999161" w14:textId="31E25C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A6AF555" w14:textId="3F4CE8F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14526F1C" w14:textId="012380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397D459C" w14:textId="03E2A5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15E4539B" w14:textId="27738D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03908D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D4539EB"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63CBE32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1FD56572"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8A194F0" w14:textId="2867363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49DBA2D0" w14:textId="35DCA92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00091</w:t>
            </w:r>
          </w:p>
        </w:tc>
        <w:tc>
          <w:tcPr>
            <w:tcW w:w="810" w:type="pct"/>
            <w:tcBorders>
              <w:top w:val="nil"/>
              <w:left w:val="nil"/>
              <w:bottom w:val="single" w:sz="4" w:space="0" w:color="auto"/>
              <w:right w:val="single" w:sz="4" w:space="0" w:color="auto"/>
            </w:tcBorders>
            <w:shd w:val="clear" w:color="000000" w:fill="E2EFDA"/>
            <w:noWrap/>
            <w:vAlign w:val="bottom"/>
            <w:hideMark/>
          </w:tcPr>
          <w:p w14:paraId="0A01E76C" w14:textId="73239C5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CARDINALE</w:t>
            </w:r>
          </w:p>
        </w:tc>
        <w:tc>
          <w:tcPr>
            <w:tcW w:w="275" w:type="pct"/>
            <w:tcBorders>
              <w:top w:val="nil"/>
              <w:left w:val="nil"/>
              <w:bottom w:val="single" w:sz="4" w:space="0" w:color="auto"/>
              <w:right w:val="single" w:sz="4" w:space="0" w:color="auto"/>
            </w:tcBorders>
            <w:shd w:val="clear" w:color="000000" w:fill="FFF2CC"/>
            <w:noWrap/>
            <w:vAlign w:val="bottom"/>
            <w:hideMark/>
          </w:tcPr>
          <w:p w14:paraId="0617D641" w14:textId="6DD23EF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5B83420B" w14:textId="1E2A76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589964F" w14:textId="7C98C4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1A582746" w14:textId="1E1622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2E76259" w14:textId="51B7EF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41B4D9D5" w14:textId="031D36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521590A0" w14:textId="0236E3B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205A3892" w14:textId="3718227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DB3CA9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714E4BD"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27980F30"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F8B66D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1F483F1" w14:textId="0D8805D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4C76A5D8" w14:textId="716251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00094</w:t>
            </w:r>
          </w:p>
        </w:tc>
        <w:tc>
          <w:tcPr>
            <w:tcW w:w="810" w:type="pct"/>
            <w:tcBorders>
              <w:top w:val="nil"/>
              <w:left w:val="nil"/>
              <w:bottom w:val="single" w:sz="4" w:space="0" w:color="auto"/>
              <w:right w:val="single" w:sz="4" w:space="0" w:color="auto"/>
            </w:tcBorders>
            <w:shd w:val="clear" w:color="000000" w:fill="E2EFDA"/>
            <w:noWrap/>
            <w:vAlign w:val="bottom"/>
            <w:hideMark/>
          </w:tcPr>
          <w:p w14:paraId="7EC51B84" w14:textId="648766E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DURONE BOLOGNESE</w:t>
            </w:r>
          </w:p>
        </w:tc>
        <w:tc>
          <w:tcPr>
            <w:tcW w:w="275" w:type="pct"/>
            <w:tcBorders>
              <w:top w:val="nil"/>
              <w:left w:val="nil"/>
              <w:bottom w:val="single" w:sz="4" w:space="0" w:color="auto"/>
              <w:right w:val="single" w:sz="4" w:space="0" w:color="auto"/>
            </w:tcBorders>
            <w:shd w:val="clear" w:color="000000" w:fill="FFF2CC"/>
            <w:noWrap/>
            <w:vAlign w:val="bottom"/>
            <w:hideMark/>
          </w:tcPr>
          <w:p w14:paraId="6ABDA52A" w14:textId="644D55A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0876332C" w14:textId="3FE4FD9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3995DC93" w14:textId="129E40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53BD914" w14:textId="65F5CF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03C0C4" w14:textId="2E02330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3F06D347" w14:textId="2DD1D2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3E42DDA" w14:textId="44E0E35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63BFBC9D" w14:textId="5F8440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5601949B"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5710BB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5CDADF5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53B6FC79"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E008F11" w14:textId="20C560E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667D423C" w14:textId="2E2C15D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00096</w:t>
            </w:r>
          </w:p>
        </w:tc>
        <w:tc>
          <w:tcPr>
            <w:tcW w:w="810" w:type="pct"/>
            <w:tcBorders>
              <w:top w:val="nil"/>
              <w:left w:val="nil"/>
              <w:bottom w:val="single" w:sz="4" w:space="0" w:color="auto"/>
              <w:right w:val="single" w:sz="4" w:space="0" w:color="auto"/>
            </w:tcBorders>
            <w:shd w:val="clear" w:color="000000" w:fill="E2EFDA"/>
            <w:noWrap/>
            <w:vAlign w:val="bottom"/>
            <w:hideMark/>
          </w:tcPr>
          <w:p w14:paraId="6E62E770" w14:textId="2918B02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DURONE DEL CHIAMPO</w:t>
            </w:r>
          </w:p>
        </w:tc>
        <w:tc>
          <w:tcPr>
            <w:tcW w:w="275" w:type="pct"/>
            <w:tcBorders>
              <w:top w:val="nil"/>
              <w:left w:val="nil"/>
              <w:bottom w:val="single" w:sz="4" w:space="0" w:color="auto"/>
              <w:right w:val="single" w:sz="4" w:space="0" w:color="auto"/>
            </w:tcBorders>
            <w:shd w:val="clear" w:color="000000" w:fill="FFF2CC"/>
            <w:noWrap/>
            <w:vAlign w:val="bottom"/>
            <w:hideMark/>
          </w:tcPr>
          <w:p w14:paraId="6355A640" w14:textId="2E0226D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67D7DB1C" w14:textId="2561CF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EFDB6A8" w14:textId="483648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655440A" w14:textId="13DDD0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0201AE2" w14:textId="26A20F2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7AB4357A" w14:textId="41B9C9C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6E74804E" w14:textId="345CD35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066B1B43" w14:textId="63F2F79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7CC37C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5AEF22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38C6E9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D7BD8C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337DAB4" w14:textId="7CD05F9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50CDFCD6" w14:textId="54063F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00093</w:t>
            </w:r>
          </w:p>
        </w:tc>
        <w:tc>
          <w:tcPr>
            <w:tcW w:w="810" w:type="pct"/>
            <w:tcBorders>
              <w:top w:val="nil"/>
              <w:left w:val="nil"/>
              <w:bottom w:val="single" w:sz="4" w:space="0" w:color="auto"/>
              <w:right w:val="single" w:sz="4" w:space="0" w:color="auto"/>
            </w:tcBorders>
            <w:shd w:val="clear" w:color="000000" w:fill="E2EFDA"/>
            <w:noWrap/>
            <w:vAlign w:val="bottom"/>
            <w:hideMark/>
          </w:tcPr>
          <w:p w14:paraId="09698898" w14:textId="541B4E9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DURONE DELL'ANELLA</w:t>
            </w:r>
          </w:p>
        </w:tc>
        <w:tc>
          <w:tcPr>
            <w:tcW w:w="275" w:type="pct"/>
            <w:tcBorders>
              <w:top w:val="nil"/>
              <w:left w:val="nil"/>
              <w:bottom w:val="single" w:sz="4" w:space="0" w:color="auto"/>
              <w:right w:val="single" w:sz="4" w:space="0" w:color="auto"/>
            </w:tcBorders>
            <w:shd w:val="clear" w:color="000000" w:fill="FFF2CC"/>
            <w:noWrap/>
            <w:vAlign w:val="bottom"/>
            <w:hideMark/>
          </w:tcPr>
          <w:p w14:paraId="30A9E372" w14:textId="3AE62F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0087570C" w14:textId="441DE3B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63231789" w14:textId="509929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44ADB1B" w14:textId="5CE0FD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6C4752C" w14:textId="7D88FD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49CFF512" w14:textId="7A23978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49F99672" w14:textId="68A2CB7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070D6444" w14:textId="00756A9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0642089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085AF0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03988D8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E7AB37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4447969" w14:textId="05D70F5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21F2710F" w14:textId="3F952FF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00095</w:t>
            </w:r>
          </w:p>
        </w:tc>
        <w:tc>
          <w:tcPr>
            <w:tcW w:w="810" w:type="pct"/>
            <w:tcBorders>
              <w:top w:val="nil"/>
              <w:left w:val="nil"/>
              <w:bottom w:val="single" w:sz="4" w:space="0" w:color="auto"/>
              <w:right w:val="single" w:sz="4" w:space="0" w:color="auto"/>
            </w:tcBorders>
            <w:shd w:val="clear" w:color="000000" w:fill="E2EFDA"/>
            <w:noWrap/>
            <w:vAlign w:val="bottom"/>
            <w:hideMark/>
          </w:tcPr>
          <w:p w14:paraId="6CE823F7" w14:textId="235AA83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DURONE DI COSTASAVINA</w:t>
            </w:r>
          </w:p>
        </w:tc>
        <w:tc>
          <w:tcPr>
            <w:tcW w:w="275" w:type="pct"/>
            <w:tcBorders>
              <w:top w:val="nil"/>
              <w:left w:val="nil"/>
              <w:bottom w:val="single" w:sz="4" w:space="0" w:color="auto"/>
              <w:right w:val="single" w:sz="4" w:space="0" w:color="auto"/>
            </w:tcBorders>
            <w:shd w:val="clear" w:color="000000" w:fill="FFF2CC"/>
            <w:noWrap/>
            <w:vAlign w:val="bottom"/>
            <w:hideMark/>
          </w:tcPr>
          <w:p w14:paraId="20B89A91" w14:textId="3D13C9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650E6C70" w14:textId="3B65E9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562F4A1" w14:textId="107220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704FAC90" w14:textId="1F1CFB6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B9BF5B1" w14:textId="4159F59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692D57FF" w14:textId="45746A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B95C388" w14:textId="60455EB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0B7AEF7B" w14:textId="52430C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05FB39D0"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E4F761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397170B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4FFF31EB"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C2AD8BE" w14:textId="5A99CD5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62C9B8BA" w14:textId="5CED8F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00098</w:t>
            </w:r>
          </w:p>
        </w:tc>
        <w:tc>
          <w:tcPr>
            <w:tcW w:w="810" w:type="pct"/>
            <w:tcBorders>
              <w:top w:val="nil"/>
              <w:left w:val="nil"/>
              <w:bottom w:val="single" w:sz="4" w:space="0" w:color="auto"/>
              <w:right w:val="single" w:sz="4" w:space="0" w:color="auto"/>
            </w:tcBorders>
            <w:shd w:val="clear" w:color="000000" w:fill="E2EFDA"/>
            <w:noWrap/>
            <w:vAlign w:val="bottom"/>
            <w:hideMark/>
          </w:tcPr>
          <w:p w14:paraId="6FC0B140" w14:textId="1027B1C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FERROVIA</w:t>
            </w:r>
          </w:p>
        </w:tc>
        <w:tc>
          <w:tcPr>
            <w:tcW w:w="275" w:type="pct"/>
            <w:tcBorders>
              <w:top w:val="nil"/>
              <w:left w:val="nil"/>
              <w:bottom w:val="single" w:sz="4" w:space="0" w:color="auto"/>
              <w:right w:val="single" w:sz="4" w:space="0" w:color="auto"/>
            </w:tcBorders>
            <w:shd w:val="clear" w:color="000000" w:fill="FFF2CC"/>
            <w:noWrap/>
            <w:vAlign w:val="bottom"/>
            <w:hideMark/>
          </w:tcPr>
          <w:p w14:paraId="4E5CE3DA" w14:textId="6A36AF2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5C9E08EC" w14:textId="7A8BBD0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35C920B3" w14:textId="635602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7FF83A21" w14:textId="236A2C8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0DB12A6" w14:textId="44BB281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1F676484" w14:textId="414A4B1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5C87D951" w14:textId="06286CE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62A8EF8F" w14:textId="32666A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3195255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1E5938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2F58F636"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2EA457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078BE60" w14:textId="232A7E8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632C4D48" w14:textId="661374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00103</w:t>
            </w:r>
          </w:p>
        </w:tc>
        <w:tc>
          <w:tcPr>
            <w:tcW w:w="810" w:type="pct"/>
            <w:tcBorders>
              <w:top w:val="nil"/>
              <w:left w:val="nil"/>
              <w:bottom w:val="single" w:sz="4" w:space="0" w:color="auto"/>
              <w:right w:val="single" w:sz="4" w:space="0" w:color="auto"/>
            </w:tcBorders>
            <w:shd w:val="clear" w:color="000000" w:fill="E2EFDA"/>
            <w:noWrap/>
            <w:vAlign w:val="bottom"/>
            <w:hideMark/>
          </w:tcPr>
          <w:p w14:paraId="359D9CFF" w14:textId="7F95BDF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LAPINS</w:t>
            </w:r>
          </w:p>
        </w:tc>
        <w:tc>
          <w:tcPr>
            <w:tcW w:w="275" w:type="pct"/>
            <w:tcBorders>
              <w:top w:val="nil"/>
              <w:left w:val="nil"/>
              <w:bottom w:val="single" w:sz="4" w:space="0" w:color="auto"/>
              <w:right w:val="single" w:sz="4" w:space="0" w:color="auto"/>
            </w:tcBorders>
            <w:shd w:val="clear" w:color="000000" w:fill="FFF2CC"/>
            <w:noWrap/>
            <w:vAlign w:val="bottom"/>
            <w:hideMark/>
          </w:tcPr>
          <w:p w14:paraId="7A9CB44E" w14:textId="183230F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68BE1416" w14:textId="445518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F1584A7" w14:textId="539F8F8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78EF3C0" w14:textId="1E2939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229FAF9" w14:textId="34A7690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3F8DDD5A" w14:textId="2A1664C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407196B1" w14:textId="5932F7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60AEEBB3" w14:textId="3B71BA7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F7E38B9"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1C6695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3C46700"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50B06BE0"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B275A67" w14:textId="756B926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4FC3D5B8" w14:textId="0E8A0E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00106</w:t>
            </w:r>
          </w:p>
        </w:tc>
        <w:tc>
          <w:tcPr>
            <w:tcW w:w="810" w:type="pct"/>
            <w:tcBorders>
              <w:top w:val="nil"/>
              <w:left w:val="nil"/>
              <w:bottom w:val="single" w:sz="4" w:space="0" w:color="auto"/>
              <w:right w:val="single" w:sz="4" w:space="0" w:color="auto"/>
            </w:tcBorders>
            <w:shd w:val="clear" w:color="000000" w:fill="E2EFDA"/>
            <w:noWrap/>
            <w:vAlign w:val="bottom"/>
            <w:hideMark/>
          </w:tcPr>
          <w:p w14:paraId="26EAC571" w14:textId="23AF394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MORA DI CAZZANO</w:t>
            </w:r>
          </w:p>
        </w:tc>
        <w:tc>
          <w:tcPr>
            <w:tcW w:w="275" w:type="pct"/>
            <w:tcBorders>
              <w:top w:val="nil"/>
              <w:left w:val="nil"/>
              <w:bottom w:val="single" w:sz="4" w:space="0" w:color="auto"/>
              <w:right w:val="single" w:sz="4" w:space="0" w:color="auto"/>
            </w:tcBorders>
            <w:shd w:val="clear" w:color="000000" w:fill="FFF2CC"/>
            <w:noWrap/>
            <w:vAlign w:val="bottom"/>
            <w:hideMark/>
          </w:tcPr>
          <w:p w14:paraId="17A5527A" w14:textId="4CACA3B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3C59BE4E" w14:textId="3F7ECE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9E681B6" w14:textId="28D7B5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7B0B18FA" w14:textId="45C464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3CA244E" w14:textId="6F355E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2CDFBD59" w14:textId="35C3DA3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1E6FC04C" w14:textId="72ED01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4030E998" w14:textId="1F40A0C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CEA020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852D62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3CEE011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11AD8DC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A25CA43" w14:textId="050E27A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26CD4F8C" w14:textId="0802071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00107</w:t>
            </w:r>
          </w:p>
        </w:tc>
        <w:tc>
          <w:tcPr>
            <w:tcW w:w="810" w:type="pct"/>
            <w:tcBorders>
              <w:top w:val="nil"/>
              <w:left w:val="nil"/>
              <w:bottom w:val="single" w:sz="4" w:space="0" w:color="auto"/>
              <w:right w:val="single" w:sz="4" w:space="0" w:color="auto"/>
            </w:tcBorders>
            <w:shd w:val="clear" w:color="000000" w:fill="E2EFDA"/>
            <w:noWrap/>
            <w:vAlign w:val="bottom"/>
            <w:hideMark/>
          </w:tcPr>
          <w:p w14:paraId="2D717438" w14:textId="746DFD7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MORA DI VIGNOLA</w:t>
            </w:r>
          </w:p>
        </w:tc>
        <w:tc>
          <w:tcPr>
            <w:tcW w:w="275" w:type="pct"/>
            <w:tcBorders>
              <w:top w:val="nil"/>
              <w:left w:val="nil"/>
              <w:bottom w:val="single" w:sz="4" w:space="0" w:color="auto"/>
              <w:right w:val="single" w:sz="4" w:space="0" w:color="auto"/>
            </w:tcBorders>
            <w:shd w:val="clear" w:color="000000" w:fill="FFF2CC"/>
            <w:noWrap/>
            <w:vAlign w:val="bottom"/>
            <w:hideMark/>
          </w:tcPr>
          <w:p w14:paraId="74845152" w14:textId="4EA515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1330B3D9" w14:textId="08584C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4E704574" w14:textId="238449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42540C4" w14:textId="42E1DA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4327FEF" w14:textId="5EA6EB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0062E0C6" w14:textId="4ADDC42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6C55C373" w14:textId="1A63BE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31380379" w14:textId="6D740B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0461B4B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85C0AC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0E15438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0CCCC2A"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BC14897" w14:textId="79AE53D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10AA0D3" w14:textId="7F88A69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00097</w:t>
            </w:r>
          </w:p>
        </w:tc>
        <w:tc>
          <w:tcPr>
            <w:tcW w:w="810" w:type="pct"/>
            <w:tcBorders>
              <w:top w:val="nil"/>
              <w:left w:val="nil"/>
              <w:bottom w:val="single" w:sz="4" w:space="0" w:color="auto"/>
              <w:right w:val="single" w:sz="4" w:space="0" w:color="auto"/>
            </w:tcBorders>
            <w:shd w:val="clear" w:color="000000" w:fill="E2EFDA"/>
            <w:noWrap/>
            <w:vAlign w:val="bottom"/>
            <w:hideMark/>
          </w:tcPr>
          <w:p w14:paraId="7FC87B91" w14:textId="75BD681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DURONE NERO I°</w:t>
            </w:r>
          </w:p>
        </w:tc>
        <w:tc>
          <w:tcPr>
            <w:tcW w:w="275" w:type="pct"/>
            <w:tcBorders>
              <w:top w:val="nil"/>
              <w:left w:val="nil"/>
              <w:bottom w:val="single" w:sz="4" w:space="0" w:color="auto"/>
              <w:right w:val="single" w:sz="4" w:space="0" w:color="auto"/>
            </w:tcBorders>
            <w:shd w:val="clear" w:color="000000" w:fill="FFF2CC"/>
            <w:noWrap/>
            <w:vAlign w:val="bottom"/>
            <w:hideMark/>
          </w:tcPr>
          <w:p w14:paraId="49395D5D" w14:textId="2AC66C4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38BFA402" w14:textId="137AF34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2B03B7CB" w14:textId="5AB5F0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8AEC322" w14:textId="24F6774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380C7C4" w14:textId="55AB28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2E7C90EE" w14:textId="29D5EDF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7BD0D57F" w14:textId="7430CD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159B5D94" w14:textId="3FD2B9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601F088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35F4C1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69F6E63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3FEBDB33"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64504F9" w14:textId="39EC701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0DCAF4E" w14:textId="4DA27CB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00110</w:t>
            </w:r>
          </w:p>
        </w:tc>
        <w:tc>
          <w:tcPr>
            <w:tcW w:w="810" w:type="pct"/>
            <w:tcBorders>
              <w:top w:val="nil"/>
              <w:left w:val="nil"/>
              <w:bottom w:val="single" w:sz="4" w:space="0" w:color="auto"/>
              <w:right w:val="single" w:sz="4" w:space="0" w:color="auto"/>
            </w:tcBorders>
            <w:shd w:val="clear" w:color="000000" w:fill="E2EFDA"/>
            <w:noWrap/>
            <w:vAlign w:val="bottom"/>
            <w:hideMark/>
          </w:tcPr>
          <w:p w14:paraId="1D3E1DED" w14:textId="719FC8C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SCHNEIDER</w:t>
            </w:r>
          </w:p>
        </w:tc>
        <w:tc>
          <w:tcPr>
            <w:tcW w:w="275" w:type="pct"/>
            <w:tcBorders>
              <w:top w:val="nil"/>
              <w:left w:val="nil"/>
              <w:bottom w:val="single" w:sz="4" w:space="0" w:color="auto"/>
              <w:right w:val="single" w:sz="4" w:space="0" w:color="auto"/>
            </w:tcBorders>
            <w:shd w:val="clear" w:color="000000" w:fill="FFF2CC"/>
            <w:noWrap/>
            <w:vAlign w:val="bottom"/>
            <w:hideMark/>
          </w:tcPr>
          <w:p w14:paraId="730ED7B9" w14:textId="2FF7DE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1B76D11D" w14:textId="49056D8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38411795" w14:textId="6E1EDD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343284FF" w14:textId="36BDDD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1250A9F" w14:textId="75E34D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55154363" w14:textId="537743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2BC70DB3" w14:textId="5487B3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0E65529D" w14:textId="2148265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7EBADB8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1982048"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641B24D3"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060951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4452093" w14:textId="0C7DA1F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AFF733B" w14:textId="27429F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00111</w:t>
            </w:r>
          </w:p>
        </w:tc>
        <w:tc>
          <w:tcPr>
            <w:tcW w:w="810" w:type="pct"/>
            <w:tcBorders>
              <w:top w:val="nil"/>
              <w:left w:val="nil"/>
              <w:bottom w:val="single" w:sz="4" w:space="0" w:color="auto"/>
              <w:right w:val="single" w:sz="4" w:space="0" w:color="auto"/>
            </w:tcBorders>
            <w:shd w:val="clear" w:color="000000" w:fill="E2EFDA"/>
            <w:noWrap/>
            <w:vAlign w:val="bottom"/>
            <w:hideMark/>
          </w:tcPr>
          <w:p w14:paraId="74F47FBE" w14:textId="35AF8A7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STELLA</w:t>
            </w:r>
          </w:p>
        </w:tc>
        <w:tc>
          <w:tcPr>
            <w:tcW w:w="275" w:type="pct"/>
            <w:tcBorders>
              <w:top w:val="nil"/>
              <w:left w:val="nil"/>
              <w:bottom w:val="single" w:sz="4" w:space="0" w:color="auto"/>
              <w:right w:val="single" w:sz="4" w:space="0" w:color="auto"/>
            </w:tcBorders>
            <w:shd w:val="clear" w:color="000000" w:fill="FFF2CC"/>
            <w:noWrap/>
            <w:vAlign w:val="bottom"/>
            <w:hideMark/>
          </w:tcPr>
          <w:p w14:paraId="62D5A238" w14:textId="1C427AF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38BD2479" w14:textId="55117B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4B2CFF89" w14:textId="773747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185412D9" w14:textId="222C68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C63CDC5" w14:textId="4D2FC00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4BD9EE95" w14:textId="48E6994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2A2B940" w14:textId="204AA0B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37A98E0A" w14:textId="660D166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6B9DC67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1854008"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4FF65955"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38CDF75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0964F78" w14:textId="7C0820E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1739566" w14:textId="7E5AB9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00113</w:t>
            </w:r>
          </w:p>
        </w:tc>
        <w:tc>
          <w:tcPr>
            <w:tcW w:w="810" w:type="pct"/>
            <w:tcBorders>
              <w:top w:val="nil"/>
              <w:left w:val="nil"/>
              <w:bottom w:val="single" w:sz="4" w:space="0" w:color="auto"/>
              <w:right w:val="single" w:sz="4" w:space="0" w:color="auto"/>
            </w:tcBorders>
            <w:shd w:val="clear" w:color="000000" w:fill="E2EFDA"/>
            <w:noWrap/>
            <w:vAlign w:val="bottom"/>
            <w:hideMark/>
          </w:tcPr>
          <w:p w14:paraId="3A3725A0" w14:textId="698CD4A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SUMMIT</w:t>
            </w:r>
          </w:p>
        </w:tc>
        <w:tc>
          <w:tcPr>
            <w:tcW w:w="275" w:type="pct"/>
            <w:tcBorders>
              <w:top w:val="nil"/>
              <w:left w:val="nil"/>
              <w:bottom w:val="single" w:sz="4" w:space="0" w:color="auto"/>
              <w:right w:val="single" w:sz="4" w:space="0" w:color="auto"/>
            </w:tcBorders>
            <w:shd w:val="clear" w:color="000000" w:fill="FFF2CC"/>
            <w:noWrap/>
            <w:vAlign w:val="bottom"/>
            <w:hideMark/>
          </w:tcPr>
          <w:p w14:paraId="70AB2E1C" w14:textId="2EE53E5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7214D0D8" w14:textId="000025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239CE53B" w14:textId="4582DD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512DE86" w14:textId="751D63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FEFAF91" w14:textId="05181E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392F354D" w14:textId="256C64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631CACD4" w14:textId="3496EAF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5E1F2365" w14:textId="0AC3EF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07F6F3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ED4795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5840911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400A206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F8ADAF9" w14:textId="6B7617B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6CFF7971" w14:textId="0F0CF8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00115</w:t>
            </w:r>
          </w:p>
        </w:tc>
        <w:tc>
          <w:tcPr>
            <w:tcW w:w="810" w:type="pct"/>
            <w:tcBorders>
              <w:top w:val="nil"/>
              <w:left w:val="nil"/>
              <w:bottom w:val="single" w:sz="4" w:space="0" w:color="auto"/>
              <w:right w:val="single" w:sz="4" w:space="0" w:color="auto"/>
            </w:tcBorders>
            <w:shd w:val="clear" w:color="000000" w:fill="E2EFDA"/>
            <w:noWrap/>
            <w:vAlign w:val="bottom"/>
            <w:hideMark/>
          </w:tcPr>
          <w:p w14:paraId="1FE2CEFA" w14:textId="4180808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SWEET HEART</w:t>
            </w:r>
          </w:p>
        </w:tc>
        <w:tc>
          <w:tcPr>
            <w:tcW w:w="275" w:type="pct"/>
            <w:tcBorders>
              <w:top w:val="nil"/>
              <w:left w:val="nil"/>
              <w:bottom w:val="single" w:sz="4" w:space="0" w:color="auto"/>
              <w:right w:val="single" w:sz="4" w:space="0" w:color="auto"/>
            </w:tcBorders>
            <w:shd w:val="clear" w:color="000000" w:fill="FFF2CC"/>
            <w:noWrap/>
            <w:vAlign w:val="bottom"/>
            <w:hideMark/>
          </w:tcPr>
          <w:p w14:paraId="5B2B0816" w14:textId="40A5C0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1CE227D5" w14:textId="63A610C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2B1EE92D" w14:textId="45A9948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BE4322C" w14:textId="2EE7AF8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C659F1E" w14:textId="58843BD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419639A2" w14:textId="5BC607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3B2DDFBB" w14:textId="2CF22E8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69ECE7A4" w14:textId="75677E8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A82F15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3D9AB3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008AB6A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48DCB6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EC12B1A" w14:textId="5339C30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439F4CFA" w14:textId="2034CD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00117</w:t>
            </w:r>
          </w:p>
        </w:tc>
        <w:tc>
          <w:tcPr>
            <w:tcW w:w="810" w:type="pct"/>
            <w:tcBorders>
              <w:top w:val="nil"/>
              <w:left w:val="nil"/>
              <w:bottom w:val="single" w:sz="4" w:space="0" w:color="auto"/>
              <w:right w:val="single" w:sz="4" w:space="0" w:color="auto"/>
            </w:tcBorders>
            <w:shd w:val="clear" w:color="000000" w:fill="E2EFDA"/>
            <w:noWrap/>
            <w:vAlign w:val="bottom"/>
            <w:hideMark/>
          </w:tcPr>
          <w:p w14:paraId="5158E611" w14:textId="0B63476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VAN</w:t>
            </w:r>
          </w:p>
        </w:tc>
        <w:tc>
          <w:tcPr>
            <w:tcW w:w="275" w:type="pct"/>
            <w:tcBorders>
              <w:top w:val="nil"/>
              <w:left w:val="nil"/>
              <w:bottom w:val="single" w:sz="4" w:space="0" w:color="auto"/>
              <w:right w:val="single" w:sz="4" w:space="0" w:color="auto"/>
            </w:tcBorders>
            <w:shd w:val="clear" w:color="000000" w:fill="FFF2CC"/>
            <w:noWrap/>
            <w:vAlign w:val="bottom"/>
            <w:hideMark/>
          </w:tcPr>
          <w:p w14:paraId="5A7EEC72" w14:textId="7A0A862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5241BC30" w14:textId="5F7F75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3EDD510F" w14:textId="44BD011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B7B7B33" w14:textId="000DBB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B3229B2" w14:textId="7CF139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2E766729" w14:textId="4CAB4B2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F604D0A" w14:textId="635AA7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7C78347F" w14:textId="7DF871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A74A94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C722EC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4378CE9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C9AA2D2"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3650099" w14:textId="1A87AE7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74D4AACC" w14:textId="578B39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00084</w:t>
            </w:r>
          </w:p>
        </w:tc>
        <w:tc>
          <w:tcPr>
            <w:tcW w:w="810" w:type="pct"/>
            <w:tcBorders>
              <w:top w:val="nil"/>
              <w:left w:val="nil"/>
              <w:bottom w:val="single" w:sz="4" w:space="0" w:color="auto"/>
              <w:right w:val="single" w:sz="4" w:space="0" w:color="auto"/>
            </w:tcBorders>
            <w:shd w:val="clear" w:color="000000" w:fill="E2EFDA"/>
            <w:noWrap/>
            <w:vAlign w:val="bottom"/>
            <w:hideMark/>
          </w:tcPr>
          <w:p w14:paraId="1DA93D50" w14:textId="320FDFB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ADRIANA</w:t>
            </w:r>
          </w:p>
        </w:tc>
        <w:tc>
          <w:tcPr>
            <w:tcW w:w="275" w:type="pct"/>
            <w:tcBorders>
              <w:top w:val="nil"/>
              <w:left w:val="nil"/>
              <w:bottom w:val="single" w:sz="4" w:space="0" w:color="auto"/>
              <w:right w:val="single" w:sz="4" w:space="0" w:color="auto"/>
            </w:tcBorders>
            <w:shd w:val="clear" w:color="000000" w:fill="FFF2CC"/>
            <w:noWrap/>
            <w:vAlign w:val="bottom"/>
            <w:hideMark/>
          </w:tcPr>
          <w:p w14:paraId="00A1DA71" w14:textId="787A63E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5C45D340" w14:textId="7C8B0CA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DC632E9" w14:textId="034C66E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379C1932" w14:textId="42A99E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A7F5313" w14:textId="73A4DE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01A2FDC9" w14:textId="0BDC30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64EEC17D" w14:textId="0CDB61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3681BE77" w14:textId="1B39F15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714EC0F6"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88FF98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2664112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7F3A51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9124B77" w14:textId="372E6F7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1DE5C65C" w14:textId="1212D1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00085</w:t>
            </w:r>
          </w:p>
        </w:tc>
        <w:tc>
          <w:tcPr>
            <w:tcW w:w="810" w:type="pct"/>
            <w:tcBorders>
              <w:top w:val="nil"/>
              <w:left w:val="nil"/>
              <w:bottom w:val="single" w:sz="4" w:space="0" w:color="auto"/>
              <w:right w:val="single" w:sz="4" w:space="0" w:color="auto"/>
            </w:tcBorders>
            <w:shd w:val="clear" w:color="000000" w:fill="E2EFDA"/>
            <w:noWrap/>
            <w:vAlign w:val="bottom"/>
            <w:hideMark/>
          </w:tcPr>
          <w:p w14:paraId="12F77EC2" w14:textId="266A74A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AMARENA</w:t>
            </w:r>
          </w:p>
        </w:tc>
        <w:tc>
          <w:tcPr>
            <w:tcW w:w="275" w:type="pct"/>
            <w:tcBorders>
              <w:top w:val="nil"/>
              <w:left w:val="nil"/>
              <w:bottom w:val="single" w:sz="4" w:space="0" w:color="auto"/>
              <w:right w:val="single" w:sz="4" w:space="0" w:color="auto"/>
            </w:tcBorders>
            <w:shd w:val="clear" w:color="000000" w:fill="FFF2CC"/>
            <w:noWrap/>
            <w:vAlign w:val="bottom"/>
            <w:hideMark/>
          </w:tcPr>
          <w:p w14:paraId="3BC688F5" w14:textId="5D0995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4A80E67C" w14:textId="63AE9D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4E1707D3" w14:textId="08DB325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64940F41" w14:textId="7A3A403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F1A1625" w14:textId="3FF8F24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46D041A3" w14:textId="68574F2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3E72ECE5" w14:textId="2638EB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59F6EF7F" w14:textId="30E12F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F7DC35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54D97C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3CC565D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7BDFF4B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9BCF37D" w14:textId="25D4A4C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40D5F3ED" w14:textId="0A1B589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00087</w:t>
            </w:r>
          </w:p>
        </w:tc>
        <w:tc>
          <w:tcPr>
            <w:tcW w:w="810" w:type="pct"/>
            <w:tcBorders>
              <w:top w:val="nil"/>
              <w:left w:val="nil"/>
              <w:bottom w:val="single" w:sz="4" w:space="0" w:color="auto"/>
              <w:right w:val="single" w:sz="4" w:space="0" w:color="auto"/>
            </w:tcBorders>
            <w:shd w:val="clear" w:color="000000" w:fill="E2EFDA"/>
            <w:noWrap/>
            <w:vAlign w:val="bottom"/>
            <w:hideMark/>
          </w:tcPr>
          <w:p w14:paraId="6AFBAC0D" w14:textId="5B83AA6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BELLA ITALIA</w:t>
            </w:r>
          </w:p>
        </w:tc>
        <w:tc>
          <w:tcPr>
            <w:tcW w:w="275" w:type="pct"/>
            <w:tcBorders>
              <w:top w:val="nil"/>
              <w:left w:val="nil"/>
              <w:bottom w:val="single" w:sz="4" w:space="0" w:color="auto"/>
              <w:right w:val="single" w:sz="4" w:space="0" w:color="auto"/>
            </w:tcBorders>
            <w:shd w:val="clear" w:color="000000" w:fill="FFF2CC"/>
            <w:noWrap/>
            <w:vAlign w:val="bottom"/>
            <w:hideMark/>
          </w:tcPr>
          <w:p w14:paraId="54047093" w14:textId="79C847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495F8900" w14:textId="605959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117976B" w14:textId="7858417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3118DC95" w14:textId="58ED468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1D30B95" w14:textId="1CB9B50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38702999" w14:textId="16E92C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41F89D96" w14:textId="12F4BA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79C25682" w14:textId="035D40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0F52CCD5"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6BAF1A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4CD4D3A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1BC98F68"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E8F506A" w14:textId="5BF34EF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7B0CBEDB" w14:textId="13CCFD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00090</w:t>
            </w:r>
          </w:p>
        </w:tc>
        <w:tc>
          <w:tcPr>
            <w:tcW w:w="810" w:type="pct"/>
            <w:tcBorders>
              <w:top w:val="nil"/>
              <w:left w:val="nil"/>
              <w:bottom w:val="single" w:sz="4" w:space="0" w:color="auto"/>
              <w:right w:val="single" w:sz="4" w:space="0" w:color="auto"/>
            </w:tcBorders>
            <w:shd w:val="clear" w:color="000000" w:fill="E2EFDA"/>
            <w:noWrap/>
            <w:vAlign w:val="bottom"/>
            <w:hideMark/>
          </w:tcPr>
          <w:p w14:paraId="3302DB49" w14:textId="22228A5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CANADA GIANT</w:t>
            </w:r>
          </w:p>
        </w:tc>
        <w:tc>
          <w:tcPr>
            <w:tcW w:w="275" w:type="pct"/>
            <w:tcBorders>
              <w:top w:val="nil"/>
              <w:left w:val="nil"/>
              <w:bottom w:val="single" w:sz="4" w:space="0" w:color="auto"/>
              <w:right w:val="single" w:sz="4" w:space="0" w:color="auto"/>
            </w:tcBorders>
            <w:shd w:val="clear" w:color="000000" w:fill="FFF2CC"/>
            <w:noWrap/>
            <w:vAlign w:val="bottom"/>
            <w:hideMark/>
          </w:tcPr>
          <w:p w14:paraId="0FA33F96" w14:textId="767B09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04CB1C96" w14:textId="2DE01A4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F1457B7" w14:textId="2A28A1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4A7614A5" w14:textId="5097ADA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F02DFE0" w14:textId="1D65C8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1C53575D" w14:textId="47B928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444B4D19" w14:textId="663F2A5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17D98868" w14:textId="6F5A54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7E363E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688D30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A15AB7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2C5F8C9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8A10B51" w14:textId="06A6B6F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053BFE71" w14:textId="4E585C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00092</w:t>
            </w:r>
          </w:p>
        </w:tc>
        <w:tc>
          <w:tcPr>
            <w:tcW w:w="810" w:type="pct"/>
            <w:tcBorders>
              <w:top w:val="nil"/>
              <w:left w:val="nil"/>
              <w:bottom w:val="single" w:sz="4" w:space="0" w:color="auto"/>
              <w:right w:val="single" w:sz="4" w:space="0" w:color="auto"/>
            </w:tcBorders>
            <w:shd w:val="clear" w:color="000000" w:fill="E2EFDA"/>
            <w:noWrap/>
            <w:vAlign w:val="bottom"/>
            <w:hideMark/>
          </w:tcPr>
          <w:p w14:paraId="699CEA9F" w14:textId="18905B6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CORNALE</w:t>
            </w:r>
          </w:p>
        </w:tc>
        <w:tc>
          <w:tcPr>
            <w:tcW w:w="275" w:type="pct"/>
            <w:tcBorders>
              <w:top w:val="nil"/>
              <w:left w:val="nil"/>
              <w:bottom w:val="single" w:sz="4" w:space="0" w:color="auto"/>
              <w:right w:val="single" w:sz="4" w:space="0" w:color="auto"/>
            </w:tcBorders>
            <w:shd w:val="clear" w:color="000000" w:fill="FFF2CC"/>
            <w:noWrap/>
            <w:vAlign w:val="bottom"/>
            <w:hideMark/>
          </w:tcPr>
          <w:p w14:paraId="43E1D118" w14:textId="00599D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491F5ECF" w14:textId="0E0C6F4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538503EA" w14:textId="517330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30F4043F" w14:textId="13ABEE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C53AF5E" w14:textId="3B47CAA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517B71C1" w14:textId="65CB2F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7C7D355" w14:textId="39B745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18030BAB" w14:textId="6EF54DB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7166FE3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97C8B6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39FBE8B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101CBF6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9E8A2D9" w14:textId="0FAD6A0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2CBC280A" w14:textId="63BA853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00104</w:t>
            </w:r>
          </w:p>
        </w:tc>
        <w:tc>
          <w:tcPr>
            <w:tcW w:w="810" w:type="pct"/>
            <w:tcBorders>
              <w:top w:val="nil"/>
              <w:left w:val="nil"/>
              <w:bottom w:val="single" w:sz="4" w:space="0" w:color="auto"/>
              <w:right w:val="single" w:sz="4" w:space="0" w:color="auto"/>
            </w:tcBorders>
            <w:shd w:val="clear" w:color="000000" w:fill="E2EFDA"/>
            <w:noWrap/>
            <w:vAlign w:val="bottom"/>
            <w:hideMark/>
          </w:tcPr>
          <w:p w14:paraId="4958CCDE" w14:textId="5D7C155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MAROSTICANA</w:t>
            </w:r>
          </w:p>
        </w:tc>
        <w:tc>
          <w:tcPr>
            <w:tcW w:w="275" w:type="pct"/>
            <w:tcBorders>
              <w:top w:val="nil"/>
              <w:left w:val="nil"/>
              <w:bottom w:val="single" w:sz="4" w:space="0" w:color="auto"/>
              <w:right w:val="single" w:sz="4" w:space="0" w:color="auto"/>
            </w:tcBorders>
            <w:shd w:val="clear" w:color="000000" w:fill="FFF2CC"/>
            <w:noWrap/>
            <w:vAlign w:val="bottom"/>
            <w:hideMark/>
          </w:tcPr>
          <w:p w14:paraId="6EB83431" w14:textId="0311BD4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2BB729F2" w14:textId="4E2596F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2CD1035B" w14:textId="0F705F0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697A76C0" w14:textId="5C7FE81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A2A8289" w14:textId="0621C4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6BDE92FD" w14:textId="79FFCB6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54B9F037" w14:textId="37C74F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7C415501" w14:textId="2693042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7891233C" w14:textId="77777777" w:rsidTr="0061771B">
        <w:trPr>
          <w:trHeight w:val="255"/>
        </w:trPr>
        <w:tc>
          <w:tcPr>
            <w:tcW w:w="385"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1732C7AB" w14:textId="6979FC63"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089C000</w:t>
            </w:r>
          </w:p>
        </w:tc>
        <w:tc>
          <w:tcPr>
            <w:tcW w:w="685" w:type="pct"/>
            <w:vMerge w:val="restart"/>
            <w:tcBorders>
              <w:top w:val="nil"/>
              <w:left w:val="single" w:sz="4" w:space="0" w:color="auto"/>
              <w:bottom w:val="single" w:sz="4" w:space="0" w:color="auto"/>
              <w:right w:val="single" w:sz="4" w:space="0" w:color="auto"/>
            </w:tcBorders>
            <w:shd w:val="clear" w:color="000000" w:fill="D9E1F2"/>
            <w:noWrap/>
            <w:vAlign w:val="center"/>
            <w:hideMark/>
          </w:tcPr>
          <w:p w14:paraId="12229635" w14:textId="746E9AD9"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Ciliegie</w:t>
            </w:r>
          </w:p>
        </w:tc>
        <w:tc>
          <w:tcPr>
            <w:tcW w:w="332" w:type="pct"/>
            <w:vMerge w:val="restart"/>
            <w:tcBorders>
              <w:top w:val="nil"/>
              <w:left w:val="single" w:sz="4" w:space="0" w:color="auto"/>
              <w:bottom w:val="single" w:sz="4" w:space="0" w:color="auto"/>
              <w:right w:val="single" w:sz="4" w:space="0" w:color="auto"/>
            </w:tcBorders>
            <w:shd w:val="clear" w:color="000000" w:fill="D9E1F2"/>
            <w:noWrap/>
            <w:vAlign w:val="center"/>
            <w:hideMark/>
          </w:tcPr>
          <w:p w14:paraId="53E933BD" w14:textId="35909E0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C37</w:t>
            </w:r>
          </w:p>
        </w:tc>
        <w:tc>
          <w:tcPr>
            <w:tcW w:w="270" w:type="pct"/>
            <w:tcBorders>
              <w:top w:val="nil"/>
              <w:left w:val="nil"/>
              <w:bottom w:val="single" w:sz="4" w:space="0" w:color="auto"/>
              <w:right w:val="single" w:sz="4" w:space="0" w:color="auto"/>
            </w:tcBorders>
            <w:shd w:val="clear" w:color="auto" w:fill="auto"/>
            <w:noWrap/>
            <w:vAlign w:val="center"/>
            <w:hideMark/>
          </w:tcPr>
          <w:p w14:paraId="3472B440" w14:textId="096E6D3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2F79C5E1" w14:textId="76A2CFE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00105</w:t>
            </w:r>
          </w:p>
        </w:tc>
        <w:tc>
          <w:tcPr>
            <w:tcW w:w="810" w:type="pct"/>
            <w:tcBorders>
              <w:top w:val="nil"/>
              <w:left w:val="nil"/>
              <w:bottom w:val="single" w:sz="4" w:space="0" w:color="auto"/>
              <w:right w:val="single" w:sz="4" w:space="0" w:color="auto"/>
            </w:tcBorders>
            <w:shd w:val="clear" w:color="000000" w:fill="E2EFDA"/>
            <w:noWrap/>
            <w:vAlign w:val="bottom"/>
            <w:hideMark/>
          </w:tcPr>
          <w:p w14:paraId="6DA91F47" w14:textId="549C397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MERAVIGLIA</w:t>
            </w:r>
          </w:p>
        </w:tc>
        <w:tc>
          <w:tcPr>
            <w:tcW w:w="275" w:type="pct"/>
            <w:tcBorders>
              <w:top w:val="nil"/>
              <w:left w:val="nil"/>
              <w:bottom w:val="single" w:sz="4" w:space="0" w:color="auto"/>
              <w:right w:val="single" w:sz="4" w:space="0" w:color="auto"/>
            </w:tcBorders>
            <w:shd w:val="clear" w:color="000000" w:fill="FFF2CC"/>
            <w:noWrap/>
            <w:vAlign w:val="bottom"/>
            <w:hideMark/>
          </w:tcPr>
          <w:p w14:paraId="0C21DF22" w14:textId="602EF1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0A79C40B" w14:textId="5609C7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C627F4F" w14:textId="0E1A84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69BAE512" w14:textId="76F027B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1F2C89E" w14:textId="1A2788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1A073084" w14:textId="02CAD87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20DCE6A3" w14:textId="1D49B67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5588B4E9" w14:textId="29A5FB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4D274410" w14:textId="77777777" w:rsidTr="0061771B">
        <w:trPr>
          <w:trHeight w:val="255"/>
        </w:trPr>
        <w:tc>
          <w:tcPr>
            <w:tcW w:w="385" w:type="pct"/>
            <w:vMerge/>
            <w:tcBorders>
              <w:top w:val="nil"/>
              <w:left w:val="single" w:sz="4" w:space="0" w:color="auto"/>
              <w:bottom w:val="single" w:sz="4" w:space="0" w:color="auto"/>
              <w:right w:val="single" w:sz="4" w:space="0" w:color="auto"/>
            </w:tcBorders>
            <w:vAlign w:val="center"/>
            <w:hideMark/>
          </w:tcPr>
          <w:p w14:paraId="7301B7C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23F3EDE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5FF9F7E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3A83BFA" w14:textId="7D05E42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8119E3E" w14:textId="5D8158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00108</w:t>
            </w:r>
          </w:p>
        </w:tc>
        <w:tc>
          <w:tcPr>
            <w:tcW w:w="810" w:type="pct"/>
            <w:tcBorders>
              <w:top w:val="nil"/>
              <w:left w:val="nil"/>
              <w:bottom w:val="single" w:sz="4" w:space="0" w:color="auto"/>
              <w:right w:val="single" w:sz="4" w:space="0" w:color="auto"/>
            </w:tcBorders>
            <w:shd w:val="clear" w:color="000000" w:fill="E2EFDA"/>
            <w:noWrap/>
            <w:vAlign w:val="bottom"/>
            <w:hideMark/>
          </w:tcPr>
          <w:p w14:paraId="16F081C0" w14:textId="1544BD3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OTTAVIA</w:t>
            </w:r>
          </w:p>
        </w:tc>
        <w:tc>
          <w:tcPr>
            <w:tcW w:w="275" w:type="pct"/>
            <w:tcBorders>
              <w:top w:val="nil"/>
              <w:left w:val="nil"/>
              <w:bottom w:val="single" w:sz="4" w:space="0" w:color="auto"/>
              <w:right w:val="single" w:sz="4" w:space="0" w:color="auto"/>
            </w:tcBorders>
            <w:shd w:val="clear" w:color="000000" w:fill="FFF2CC"/>
            <w:noWrap/>
            <w:vAlign w:val="bottom"/>
            <w:hideMark/>
          </w:tcPr>
          <w:p w14:paraId="23AE5255" w14:textId="25D31B2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71994777" w14:textId="52392C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2057901A" w14:textId="409654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A3FF043" w14:textId="52427E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1F12ABB" w14:textId="6CDD664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7C013374" w14:textId="56F10D1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551FDC14" w14:textId="4A77261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424ADDAE" w14:textId="7FFA1F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DA24204" w14:textId="77777777" w:rsidTr="0061771B">
        <w:trPr>
          <w:trHeight w:val="255"/>
        </w:trPr>
        <w:tc>
          <w:tcPr>
            <w:tcW w:w="385" w:type="pct"/>
            <w:vMerge/>
            <w:tcBorders>
              <w:top w:val="nil"/>
              <w:left w:val="single" w:sz="4" w:space="0" w:color="auto"/>
              <w:bottom w:val="single" w:sz="4" w:space="0" w:color="auto"/>
              <w:right w:val="single" w:sz="4" w:space="0" w:color="auto"/>
            </w:tcBorders>
            <w:vAlign w:val="center"/>
            <w:hideMark/>
          </w:tcPr>
          <w:p w14:paraId="766AEA3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7EA7EFA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0BA107C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BB3FC64" w14:textId="0679E63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02E64A6B" w14:textId="32B488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00114</w:t>
            </w:r>
          </w:p>
        </w:tc>
        <w:tc>
          <w:tcPr>
            <w:tcW w:w="810" w:type="pct"/>
            <w:tcBorders>
              <w:top w:val="nil"/>
              <w:left w:val="nil"/>
              <w:bottom w:val="single" w:sz="4" w:space="0" w:color="auto"/>
              <w:right w:val="single" w:sz="4" w:space="0" w:color="auto"/>
            </w:tcBorders>
            <w:shd w:val="clear" w:color="000000" w:fill="E2EFDA"/>
            <w:noWrap/>
            <w:vAlign w:val="bottom"/>
            <w:hideMark/>
          </w:tcPr>
          <w:p w14:paraId="57C1A64A" w14:textId="209768C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SUMBURST</w:t>
            </w:r>
          </w:p>
        </w:tc>
        <w:tc>
          <w:tcPr>
            <w:tcW w:w="275" w:type="pct"/>
            <w:tcBorders>
              <w:top w:val="nil"/>
              <w:left w:val="nil"/>
              <w:bottom w:val="single" w:sz="4" w:space="0" w:color="auto"/>
              <w:right w:val="single" w:sz="4" w:space="0" w:color="auto"/>
            </w:tcBorders>
            <w:shd w:val="clear" w:color="000000" w:fill="FFF2CC"/>
            <w:noWrap/>
            <w:vAlign w:val="bottom"/>
            <w:hideMark/>
          </w:tcPr>
          <w:p w14:paraId="3B15404C" w14:textId="5B3836E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3950852B" w14:textId="51A4A39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61118920" w14:textId="2D5532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78C68DE7" w14:textId="43F14D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43ECBBA" w14:textId="27C346B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281AA5AB" w14:textId="08C694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215257C8" w14:textId="7D1DEC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6EFE5225" w14:textId="26B8302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2239A8E9" w14:textId="77777777" w:rsidTr="0061771B">
        <w:trPr>
          <w:trHeight w:val="255"/>
        </w:trPr>
        <w:tc>
          <w:tcPr>
            <w:tcW w:w="385" w:type="pct"/>
            <w:vMerge/>
            <w:tcBorders>
              <w:top w:val="nil"/>
              <w:left w:val="single" w:sz="4" w:space="0" w:color="auto"/>
              <w:bottom w:val="single" w:sz="4" w:space="0" w:color="auto"/>
              <w:right w:val="single" w:sz="4" w:space="0" w:color="auto"/>
            </w:tcBorders>
            <w:vAlign w:val="center"/>
            <w:hideMark/>
          </w:tcPr>
          <w:p w14:paraId="44CB4E9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46921CF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E6D249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C2182EE" w14:textId="140AF9F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5CA8C8CA" w14:textId="6B44E84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00112</w:t>
            </w:r>
          </w:p>
        </w:tc>
        <w:tc>
          <w:tcPr>
            <w:tcW w:w="810" w:type="pct"/>
            <w:tcBorders>
              <w:top w:val="nil"/>
              <w:left w:val="nil"/>
              <w:bottom w:val="single" w:sz="4" w:space="0" w:color="auto"/>
              <w:right w:val="single" w:sz="4" w:space="0" w:color="auto"/>
            </w:tcBorders>
            <w:shd w:val="clear" w:color="000000" w:fill="E2EFDA"/>
            <w:noWrap/>
            <w:vAlign w:val="bottom"/>
            <w:hideMark/>
          </w:tcPr>
          <w:p w14:paraId="522BCF9D" w14:textId="1377758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SUMMER CHARM</w:t>
            </w:r>
          </w:p>
        </w:tc>
        <w:tc>
          <w:tcPr>
            <w:tcW w:w="275" w:type="pct"/>
            <w:tcBorders>
              <w:top w:val="nil"/>
              <w:left w:val="nil"/>
              <w:bottom w:val="single" w:sz="4" w:space="0" w:color="auto"/>
              <w:right w:val="single" w:sz="4" w:space="0" w:color="auto"/>
            </w:tcBorders>
            <w:shd w:val="clear" w:color="000000" w:fill="FFF2CC"/>
            <w:noWrap/>
            <w:vAlign w:val="bottom"/>
            <w:hideMark/>
          </w:tcPr>
          <w:p w14:paraId="75C898E4" w14:textId="26A4164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2B9E6162" w14:textId="3D1EF29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760ABE7F" w14:textId="128F22E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153AFC6F" w14:textId="40CB00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2F2F030" w14:textId="4A58B46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0CF52E51" w14:textId="41E72DF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34FE9AD7" w14:textId="73F1341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2686F389" w14:textId="35FBD6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5804CBCA" w14:textId="77777777" w:rsidTr="0061771B">
        <w:trPr>
          <w:trHeight w:val="255"/>
        </w:trPr>
        <w:tc>
          <w:tcPr>
            <w:tcW w:w="385" w:type="pct"/>
            <w:vMerge/>
            <w:tcBorders>
              <w:top w:val="nil"/>
              <w:left w:val="single" w:sz="4" w:space="0" w:color="auto"/>
              <w:bottom w:val="single" w:sz="4" w:space="0" w:color="auto"/>
              <w:right w:val="single" w:sz="4" w:space="0" w:color="auto"/>
            </w:tcBorders>
            <w:vAlign w:val="center"/>
            <w:hideMark/>
          </w:tcPr>
          <w:p w14:paraId="1911B9D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auto"/>
              <w:right w:val="single" w:sz="4" w:space="0" w:color="auto"/>
            </w:tcBorders>
            <w:vAlign w:val="center"/>
            <w:hideMark/>
          </w:tcPr>
          <w:p w14:paraId="5812C2E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62CCA77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0411788" w14:textId="615CFA7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5070</w:t>
            </w:r>
          </w:p>
        </w:tc>
        <w:tc>
          <w:tcPr>
            <w:tcW w:w="335" w:type="pct"/>
            <w:tcBorders>
              <w:top w:val="nil"/>
              <w:left w:val="nil"/>
              <w:bottom w:val="single" w:sz="4" w:space="0" w:color="auto"/>
              <w:right w:val="single" w:sz="4" w:space="0" w:color="auto"/>
            </w:tcBorders>
            <w:shd w:val="clear" w:color="auto" w:fill="auto"/>
            <w:noWrap/>
            <w:vAlign w:val="bottom"/>
            <w:hideMark/>
          </w:tcPr>
          <w:p w14:paraId="3C30A90E" w14:textId="05D9EB9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00116</w:t>
            </w:r>
          </w:p>
        </w:tc>
        <w:tc>
          <w:tcPr>
            <w:tcW w:w="810" w:type="pct"/>
            <w:tcBorders>
              <w:top w:val="nil"/>
              <w:left w:val="nil"/>
              <w:bottom w:val="single" w:sz="4" w:space="0" w:color="auto"/>
              <w:right w:val="single" w:sz="4" w:space="0" w:color="auto"/>
            </w:tcBorders>
            <w:shd w:val="clear" w:color="000000" w:fill="E2EFDA"/>
            <w:noWrap/>
            <w:vAlign w:val="bottom"/>
            <w:hideMark/>
          </w:tcPr>
          <w:p w14:paraId="31D24019" w14:textId="672A0D2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w:t>
            </w:r>
          </w:p>
        </w:tc>
        <w:tc>
          <w:tcPr>
            <w:tcW w:w="275" w:type="pct"/>
            <w:tcBorders>
              <w:top w:val="nil"/>
              <w:left w:val="nil"/>
              <w:bottom w:val="single" w:sz="4" w:space="0" w:color="auto"/>
              <w:right w:val="single" w:sz="4" w:space="0" w:color="auto"/>
            </w:tcBorders>
            <w:shd w:val="clear" w:color="000000" w:fill="FFF2CC"/>
            <w:noWrap/>
            <w:vAlign w:val="bottom"/>
            <w:hideMark/>
          </w:tcPr>
          <w:p w14:paraId="69F1D9E5" w14:textId="0F38B98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390,00 </w:t>
            </w:r>
          </w:p>
        </w:tc>
        <w:tc>
          <w:tcPr>
            <w:tcW w:w="275" w:type="pct"/>
            <w:tcBorders>
              <w:top w:val="nil"/>
              <w:left w:val="nil"/>
              <w:bottom w:val="single" w:sz="4" w:space="0" w:color="auto"/>
              <w:right w:val="single" w:sz="4" w:space="0" w:color="auto"/>
            </w:tcBorders>
            <w:shd w:val="clear" w:color="000000" w:fill="FFF2CC"/>
            <w:noWrap/>
            <w:vAlign w:val="bottom"/>
            <w:hideMark/>
          </w:tcPr>
          <w:p w14:paraId="7E4105B9" w14:textId="20A0FC4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351,00 </w:t>
            </w:r>
          </w:p>
        </w:tc>
        <w:tc>
          <w:tcPr>
            <w:tcW w:w="246" w:type="pct"/>
            <w:tcBorders>
              <w:top w:val="nil"/>
              <w:left w:val="nil"/>
              <w:bottom w:val="single" w:sz="4" w:space="0" w:color="auto"/>
              <w:right w:val="single" w:sz="4" w:space="0" w:color="auto"/>
            </w:tcBorders>
            <w:shd w:val="clear" w:color="000000" w:fill="FFF2CC"/>
            <w:noWrap/>
            <w:vAlign w:val="bottom"/>
            <w:hideMark/>
          </w:tcPr>
          <w:p w14:paraId="1F857AC0" w14:textId="73FF5D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293,00 </w:t>
            </w:r>
          </w:p>
        </w:tc>
        <w:tc>
          <w:tcPr>
            <w:tcW w:w="246" w:type="pct"/>
            <w:tcBorders>
              <w:top w:val="nil"/>
              <w:left w:val="nil"/>
              <w:bottom w:val="single" w:sz="4" w:space="0" w:color="auto"/>
              <w:right w:val="single" w:sz="4" w:space="0" w:color="auto"/>
            </w:tcBorders>
            <w:shd w:val="clear" w:color="000000" w:fill="FFF2CC"/>
            <w:noWrap/>
            <w:vAlign w:val="bottom"/>
            <w:hideMark/>
          </w:tcPr>
          <w:p w14:paraId="5EC2EAFE" w14:textId="5105222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6BE0AE8" w14:textId="0D7F55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507,00</w:t>
            </w:r>
          </w:p>
        </w:tc>
        <w:tc>
          <w:tcPr>
            <w:tcW w:w="275" w:type="pct"/>
            <w:tcBorders>
              <w:top w:val="nil"/>
              <w:left w:val="nil"/>
              <w:bottom w:val="single" w:sz="4" w:space="0" w:color="auto"/>
              <w:right w:val="single" w:sz="4" w:space="0" w:color="auto"/>
            </w:tcBorders>
            <w:shd w:val="clear" w:color="auto" w:fill="auto"/>
            <w:noWrap/>
            <w:vAlign w:val="bottom"/>
            <w:hideMark/>
          </w:tcPr>
          <w:p w14:paraId="73B5510D" w14:textId="5D222C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457,00</w:t>
            </w:r>
          </w:p>
        </w:tc>
        <w:tc>
          <w:tcPr>
            <w:tcW w:w="275" w:type="pct"/>
            <w:tcBorders>
              <w:top w:val="nil"/>
              <w:left w:val="nil"/>
              <w:bottom w:val="single" w:sz="4" w:space="0" w:color="auto"/>
              <w:right w:val="single" w:sz="4" w:space="0" w:color="auto"/>
            </w:tcBorders>
            <w:shd w:val="clear" w:color="auto" w:fill="auto"/>
            <w:noWrap/>
            <w:vAlign w:val="bottom"/>
            <w:hideMark/>
          </w:tcPr>
          <w:p w14:paraId="0DF359C9" w14:textId="1F40955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381,00</w:t>
            </w:r>
          </w:p>
        </w:tc>
        <w:tc>
          <w:tcPr>
            <w:tcW w:w="310" w:type="pct"/>
            <w:tcBorders>
              <w:top w:val="nil"/>
              <w:left w:val="nil"/>
              <w:bottom w:val="single" w:sz="4" w:space="0" w:color="auto"/>
              <w:right w:val="single" w:sz="4" w:space="0" w:color="auto"/>
            </w:tcBorders>
            <w:shd w:val="clear" w:color="auto" w:fill="auto"/>
            <w:noWrap/>
            <w:vAlign w:val="bottom"/>
            <w:hideMark/>
          </w:tcPr>
          <w:p w14:paraId="4BC82373" w14:textId="5393A07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254,00</w:t>
            </w:r>
          </w:p>
        </w:tc>
      </w:tr>
      <w:tr w:rsidR="0061771B" w:rsidRPr="002A372C" w14:paraId="1A22E070"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center"/>
            <w:hideMark/>
          </w:tcPr>
          <w:p w14:paraId="4B0AFC7E" w14:textId="76F9D622"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055C000</w:t>
            </w:r>
          </w:p>
        </w:tc>
        <w:tc>
          <w:tcPr>
            <w:tcW w:w="685" w:type="pct"/>
            <w:tcBorders>
              <w:top w:val="nil"/>
              <w:left w:val="nil"/>
              <w:bottom w:val="single" w:sz="4" w:space="0" w:color="auto"/>
              <w:right w:val="nil"/>
            </w:tcBorders>
            <w:shd w:val="clear" w:color="000000" w:fill="D9E1F2"/>
            <w:noWrap/>
            <w:vAlign w:val="center"/>
            <w:hideMark/>
          </w:tcPr>
          <w:p w14:paraId="7F854E21" w14:textId="267A6233"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Cipolle</w:t>
            </w:r>
          </w:p>
        </w:tc>
        <w:tc>
          <w:tcPr>
            <w:tcW w:w="332" w:type="pct"/>
            <w:tcBorders>
              <w:top w:val="nil"/>
              <w:left w:val="single" w:sz="4" w:space="0" w:color="auto"/>
              <w:bottom w:val="nil"/>
              <w:right w:val="single" w:sz="4" w:space="0" w:color="auto"/>
            </w:tcBorders>
            <w:shd w:val="clear" w:color="000000" w:fill="D9E1F2"/>
            <w:noWrap/>
            <w:vAlign w:val="center"/>
            <w:hideMark/>
          </w:tcPr>
          <w:p w14:paraId="38133875" w14:textId="260E753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C54</w:t>
            </w:r>
          </w:p>
        </w:tc>
        <w:tc>
          <w:tcPr>
            <w:tcW w:w="270" w:type="pct"/>
            <w:tcBorders>
              <w:top w:val="nil"/>
              <w:left w:val="nil"/>
              <w:bottom w:val="single" w:sz="4" w:space="0" w:color="auto"/>
              <w:right w:val="single" w:sz="4" w:space="0" w:color="auto"/>
            </w:tcBorders>
            <w:shd w:val="clear" w:color="auto" w:fill="auto"/>
            <w:noWrap/>
            <w:vAlign w:val="center"/>
            <w:hideMark/>
          </w:tcPr>
          <w:p w14:paraId="5469ACB4" w14:textId="0501C1B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4030</w:t>
            </w:r>
          </w:p>
        </w:tc>
        <w:tc>
          <w:tcPr>
            <w:tcW w:w="335" w:type="pct"/>
            <w:tcBorders>
              <w:top w:val="nil"/>
              <w:left w:val="nil"/>
              <w:bottom w:val="single" w:sz="4" w:space="0" w:color="auto"/>
              <w:right w:val="single" w:sz="4" w:space="0" w:color="auto"/>
            </w:tcBorders>
            <w:shd w:val="clear" w:color="auto" w:fill="auto"/>
            <w:noWrap/>
            <w:vAlign w:val="bottom"/>
            <w:hideMark/>
          </w:tcPr>
          <w:p w14:paraId="75136B2D" w14:textId="0C9F9B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00017</w:t>
            </w:r>
          </w:p>
        </w:tc>
        <w:tc>
          <w:tcPr>
            <w:tcW w:w="810" w:type="pct"/>
            <w:tcBorders>
              <w:top w:val="nil"/>
              <w:left w:val="nil"/>
              <w:bottom w:val="single" w:sz="4" w:space="0" w:color="auto"/>
              <w:right w:val="single" w:sz="4" w:space="0" w:color="auto"/>
            </w:tcBorders>
            <w:shd w:val="clear" w:color="000000" w:fill="E2EFDA"/>
            <w:noWrap/>
            <w:vAlign w:val="bottom"/>
            <w:hideMark/>
          </w:tcPr>
          <w:p w14:paraId="05038BDF" w14:textId="11FB35E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CIPOLLE SEMINA PRIMAVERILE</w:t>
            </w:r>
          </w:p>
        </w:tc>
        <w:tc>
          <w:tcPr>
            <w:tcW w:w="275" w:type="pct"/>
            <w:tcBorders>
              <w:top w:val="nil"/>
              <w:left w:val="nil"/>
              <w:bottom w:val="single" w:sz="4" w:space="0" w:color="auto"/>
              <w:right w:val="single" w:sz="4" w:space="0" w:color="auto"/>
            </w:tcBorders>
            <w:shd w:val="clear" w:color="000000" w:fill="FFF2CC"/>
            <w:noWrap/>
            <w:vAlign w:val="bottom"/>
            <w:hideMark/>
          </w:tcPr>
          <w:p w14:paraId="74199A7D" w14:textId="7E512A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75" w:type="pct"/>
            <w:tcBorders>
              <w:top w:val="nil"/>
              <w:left w:val="nil"/>
              <w:bottom w:val="single" w:sz="4" w:space="0" w:color="auto"/>
              <w:right w:val="single" w:sz="4" w:space="0" w:color="auto"/>
            </w:tcBorders>
            <w:shd w:val="clear" w:color="000000" w:fill="FFF2CC"/>
            <w:noWrap/>
            <w:vAlign w:val="bottom"/>
            <w:hideMark/>
          </w:tcPr>
          <w:p w14:paraId="15489B42" w14:textId="18E0E2D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22,00 </w:t>
            </w:r>
          </w:p>
        </w:tc>
        <w:tc>
          <w:tcPr>
            <w:tcW w:w="246" w:type="pct"/>
            <w:tcBorders>
              <w:top w:val="nil"/>
              <w:left w:val="nil"/>
              <w:bottom w:val="single" w:sz="4" w:space="0" w:color="auto"/>
              <w:right w:val="single" w:sz="4" w:space="0" w:color="auto"/>
            </w:tcBorders>
            <w:shd w:val="clear" w:color="000000" w:fill="FFF2CC"/>
            <w:noWrap/>
            <w:vAlign w:val="bottom"/>
            <w:hideMark/>
          </w:tcPr>
          <w:p w14:paraId="1D78F18B" w14:textId="680361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18,00 </w:t>
            </w:r>
          </w:p>
        </w:tc>
        <w:tc>
          <w:tcPr>
            <w:tcW w:w="246" w:type="pct"/>
            <w:tcBorders>
              <w:top w:val="nil"/>
              <w:left w:val="nil"/>
              <w:bottom w:val="single" w:sz="4" w:space="0" w:color="auto"/>
              <w:right w:val="single" w:sz="4" w:space="0" w:color="auto"/>
            </w:tcBorders>
            <w:shd w:val="clear" w:color="000000" w:fill="FFF2CC"/>
            <w:noWrap/>
            <w:vAlign w:val="bottom"/>
            <w:hideMark/>
          </w:tcPr>
          <w:p w14:paraId="43D72EAC" w14:textId="0BBCCF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12659C5" w14:textId="62FC49D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c>
          <w:tcPr>
            <w:tcW w:w="275" w:type="pct"/>
            <w:tcBorders>
              <w:top w:val="nil"/>
              <w:left w:val="nil"/>
              <w:bottom w:val="single" w:sz="4" w:space="0" w:color="auto"/>
              <w:right w:val="single" w:sz="4" w:space="0" w:color="auto"/>
            </w:tcBorders>
            <w:shd w:val="clear" w:color="auto" w:fill="auto"/>
            <w:noWrap/>
            <w:vAlign w:val="bottom"/>
            <w:hideMark/>
          </w:tcPr>
          <w:p w14:paraId="274EB9E1" w14:textId="19DA4D1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c>
          <w:tcPr>
            <w:tcW w:w="275" w:type="pct"/>
            <w:tcBorders>
              <w:top w:val="nil"/>
              <w:left w:val="nil"/>
              <w:bottom w:val="single" w:sz="4" w:space="0" w:color="auto"/>
              <w:right w:val="single" w:sz="4" w:space="0" w:color="auto"/>
            </w:tcBorders>
            <w:shd w:val="clear" w:color="auto" w:fill="auto"/>
            <w:noWrap/>
            <w:vAlign w:val="bottom"/>
            <w:hideMark/>
          </w:tcPr>
          <w:p w14:paraId="123DA204" w14:textId="1E2686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c>
          <w:tcPr>
            <w:tcW w:w="310" w:type="pct"/>
            <w:tcBorders>
              <w:top w:val="nil"/>
              <w:left w:val="nil"/>
              <w:bottom w:val="single" w:sz="4" w:space="0" w:color="auto"/>
              <w:right w:val="single" w:sz="4" w:space="0" w:color="auto"/>
            </w:tcBorders>
            <w:shd w:val="clear" w:color="auto" w:fill="auto"/>
            <w:noWrap/>
            <w:vAlign w:val="bottom"/>
            <w:hideMark/>
          </w:tcPr>
          <w:p w14:paraId="617D2C8C" w14:textId="2000EE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16,00</w:t>
            </w:r>
          </w:p>
        </w:tc>
      </w:tr>
      <w:tr w:rsidR="0061771B" w:rsidRPr="002A372C" w14:paraId="25344B88" w14:textId="77777777" w:rsidTr="0061771B">
        <w:trPr>
          <w:trHeight w:val="255"/>
        </w:trPr>
        <w:tc>
          <w:tcPr>
            <w:tcW w:w="385" w:type="pct"/>
            <w:tcBorders>
              <w:top w:val="single" w:sz="4" w:space="0" w:color="auto"/>
              <w:left w:val="single" w:sz="4" w:space="0" w:color="auto"/>
              <w:bottom w:val="nil"/>
              <w:right w:val="single" w:sz="4" w:space="0" w:color="auto"/>
            </w:tcBorders>
            <w:shd w:val="clear" w:color="000000" w:fill="B4C6E7"/>
            <w:noWrap/>
            <w:vAlign w:val="center"/>
            <w:hideMark/>
          </w:tcPr>
          <w:p w14:paraId="4708D98A" w14:textId="745E2B67"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021C000</w:t>
            </w:r>
          </w:p>
        </w:tc>
        <w:tc>
          <w:tcPr>
            <w:tcW w:w="685" w:type="pct"/>
            <w:tcBorders>
              <w:top w:val="nil"/>
              <w:left w:val="nil"/>
              <w:bottom w:val="nil"/>
              <w:right w:val="nil"/>
            </w:tcBorders>
            <w:shd w:val="clear" w:color="000000" w:fill="D9E1F2"/>
            <w:noWrap/>
            <w:vAlign w:val="center"/>
            <w:hideMark/>
          </w:tcPr>
          <w:p w14:paraId="398E6D75" w14:textId="254E5F56"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Fagioli</w:t>
            </w:r>
          </w:p>
        </w:tc>
        <w:tc>
          <w:tcPr>
            <w:tcW w:w="332" w:type="pct"/>
            <w:tcBorders>
              <w:top w:val="single" w:sz="4" w:space="0" w:color="auto"/>
              <w:left w:val="single" w:sz="4" w:space="0" w:color="auto"/>
              <w:bottom w:val="nil"/>
              <w:right w:val="single" w:sz="4" w:space="0" w:color="auto"/>
            </w:tcBorders>
            <w:shd w:val="clear" w:color="000000" w:fill="D9E1F2"/>
            <w:noWrap/>
            <w:vAlign w:val="center"/>
            <w:hideMark/>
          </w:tcPr>
          <w:p w14:paraId="2809F1AE" w14:textId="4A127A9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C45</w:t>
            </w:r>
          </w:p>
        </w:tc>
        <w:tc>
          <w:tcPr>
            <w:tcW w:w="270" w:type="pct"/>
            <w:tcBorders>
              <w:top w:val="nil"/>
              <w:left w:val="nil"/>
              <w:bottom w:val="single" w:sz="4" w:space="0" w:color="auto"/>
              <w:right w:val="single" w:sz="4" w:space="0" w:color="auto"/>
            </w:tcBorders>
            <w:shd w:val="clear" w:color="auto" w:fill="auto"/>
            <w:noWrap/>
            <w:vAlign w:val="center"/>
            <w:hideMark/>
          </w:tcPr>
          <w:p w14:paraId="20896153" w14:textId="26885CA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4034</w:t>
            </w:r>
          </w:p>
        </w:tc>
        <w:tc>
          <w:tcPr>
            <w:tcW w:w="335" w:type="pct"/>
            <w:tcBorders>
              <w:top w:val="nil"/>
              <w:left w:val="nil"/>
              <w:bottom w:val="single" w:sz="4" w:space="0" w:color="auto"/>
              <w:right w:val="single" w:sz="4" w:space="0" w:color="auto"/>
            </w:tcBorders>
            <w:shd w:val="clear" w:color="auto" w:fill="auto"/>
            <w:noWrap/>
            <w:vAlign w:val="bottom"/>
            <w:hideMark/>
          </w:tcPr>
          <w:p w14:paraId="51678112" w14:textId="2C1B5AF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00010</w:t>
            </w:r>
          </w:p>
        </w:tc>
        <w:tc>
          <w:tcPr>
            <w:tcW w:w="810" w:type="pct"/>
            <w:tcBorders>
              <w:top w:val="nil"/>
              <w:left w:val="nil"/>
              <w:bottom w:val="single" w:sz="4" w:space="0" w:color="auto"/>
              <w:right w:val="single" w:sz="4" w:space="0" w:color="auto"/>
            </w:tcBorders>
            <w:shd w:val="clear" w:color="000000" w:fill="E2EFDA"/>
            <w:noWrap/>
            <w:vAlign w:val="bottom"/>
            <w:hideMark/>
          </w:tcPr>
          <w:p w14:paraId="0ACF7A2A" w14:textId="7DA0821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FAGIOLI</w:t>
            </w:r>
          </w:p>
        </w:tc>
        <w:tc>
          <w:tcPr>
            <w:tcW w:w="275" w:type="pct"/>
            <w:tcBorders>
              <w:top w:val="nil"/>
              <w:left w:val="nil"/>
              <w:bottom w:val="single" w:sz="4" w:space="0" w:color="auto"/>
              <w:right w:val="single" w:sz="4" w:space="0" w:color="auto"/>
            </w:tcBorders>
            <w:shd w:val="clear" w:color="000000" w:fill="FFF2CC"/>
            <w:noWrap/>
            <w:vAlign w:val="bottom"/>
            <w:hideMark/>
          </w:tcPr>
          <w:p w14:paraId="548E62F1" w14:textId="2A8809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150,00 </w:t>
            </w:r>
          </w:p>
        </w:tc>
        <w:tc>
          <w:tcPr>
            <w:tcW w:w="275" w:type="pct"/>
            <w:tcBorders>
              <w:top w:val="nil"/>
              <w:left w:val="nil"/>
              <w:bottom w:val="single" w:sz="4" w:space="0" w:color="auto"/>
              <w:right w:val="single" w:sz="4" w:space="0" w:color="auto"/>
            </w:tcBorders>
            <w:shd w:val="clear" w:color="000000" w:fill="FFF2CC"/>
            <w:noWrap/>
            <w:vAlign w:val="bottom"/>
            <w:hideMark/>
          </w:tcPr>
          <w:p w14:paraId="75768E8A" w14:textId="0FFF31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135,00 </w:t>
            </w:r>
          </w:p>
        </w:tc>
        <w:tc>
          <w:tcPr>
            <w:tcW w:w="246" w:type="pct"/>
            <w:tcBorders>
              <w:top w:val="nil"/>
              <w:left w:val="nil"/>
              <w:bottom w:val="single" w:sz="4" w:space="0" w:color="auto"/>
              <w:right w:val="single" w:sz="4" w:space="0" w:color="auto"/>
            </w:tcBorders>
            <w:shd w:val="clear" w:color="000000" w:fill="FFF2CC"/>
            <w:noWrap/>
            <w:vAlign w:val="bottom"/>
            <w:hideMark/>
          </w:tcPr>
          <w:p w14:paraId="60473FEA" w14:textId="0A501B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113,00 </w:t>
            </w:r>
          </w:p>
        </w:tc>
        <w:tc>
          <w:tcPr>
            <w:tcW w:w="246" w:type="pct"/>
            <w:tcBorders>
              <w:top w:val="nil"/>
              <w:left w:val="nil"/>
              <w:bottom w:val="single" w:sz="4" w:space="0" w:color="auto"/>
              <w:right w:val="single" w:sz="4" w:space="0" w:color="auto"/>
            </w:tcBorders>
            <w:shd w:val="clear" w:color="000000" w:fill="FFF2CC"/>
            <w:noWrap/>
            <w:vAlign w:val="bottom"/>
            <w:hideMark/>
          </w:tcPr>
          <w:p w14:paraId="286BD08C" w14:textId="05CC6C1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B2C4AD9" w14:textId="587350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195,00</w:t>
            </w:r>
          </w:p>
        </w:tc>
        <w:tc>
          <w:tcPr>
            <w:tcW w:w="275" w:type="pct"/>
            <w:tcBorders>
              <w:top w:val="nil"/>
              <w:left w:val="nil"/>
              <w:bottom w:val="single" w:sz="4" w:space="0" w:color="auto"/>
              <w:right w:val="single" w:sz="4" w:space="0" w:color="auto"/>
            </w:tcBorders>
            <w:shd w:val="clear" w:color="auto" w:fill="auto"/>
            <w:noWrap/>
            <w:vAlign w:val="bottom"/>
            <w:hideMark/>
          </w:tcPr>
          <w:p w14:paraId="7D404550" w14:textId="49FFA2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176,00</w:t>
            </w:r>
          </w:p>
        </w:tc>
        <w:tc>
          <w:tcPr>
            <w:tcW w:w="275" w:type="pct"/>
            <w:tcBorders>
              <w:top w:val="nil"/>
              <w:left w:val="nil"/>
              <w:bottom w:val="single" w:sz="4" w:space="0" w:color="auto"/>
              <w:right w:val="single" w:sz="4" w:space="0" w:color="auto"/>
            </w:tcBorders>
            <w:shd w:val="clear" w:color="auto" w:fill="auto"/>
            <w:noWrap/>
            <w:vAlign w:val="bottom"/>
            <w:hideMark/>
          </w:tcPr>
          <w:p w14:paraId="25B01024" w14:textId="7079C42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147,00</w:t>
            </w:r>
          </w:p>
        </w:tc>
        <w:tc>
          <w:tcPr>
            <w:tcW w:w="310" w:type="pct"/>
            <w:tcBorders>
              <w:top w:val="nil"/>
              <w:left w:val="nil"/>
              <w:bottom w:val="single" w:sz="4" w:space="0" w:color="auto"/>
              <w:right w:val="single" w:sz="4" w:space="0" w:color="auto"/>
            </w:tcBorders>
            <w:shd w:val="clear" w:color="auto" w:fill="auto"/>
            <w:noWrap/>
            <w:vAlign w:val="bottom"/>
            <w:hideMark/>
          </w:tcPr>
          <w:p w14:paraId="6E67F524" w14:textId="4CDD0A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98,00</w:t>
            </w:r>
          </w:p>
        </w:tc>
      </w:tr>
      <w:tr w:rsidR="0061771B" w:rsidRPr="002A372C" w14:paraId="10991435"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62427825" w14:textId="2B4242DF"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024C000</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2B08182E" w14:textId="7891E5D7"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Fagiolini</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70947666" w14:textId="6957915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C47</w:t>
            </w:r>
          </w:p>
        </w:tc>
        <w:tc>
          <w:tcPr>
            <w:tcW w:w="270" w:type="pct"/>
            <w:tcBorders>
              <w:top w:val="nil"/>
              <w:left w:val="nil"/>
              <w:bottom w:val="single" w:sz="4" w:space="0" w:color="auto"/>
              <w:right w:val="single" w:sz="4" w:space="0" w:color="auto"/>
            </w:tcBorders>
            <w:shd w:val="clear" w:color="auto" w:fill="auto"/>
            <w:noWrap/>
            <w:vAlign w:val="center"/>
            <w:hideMark/>
          </w:tcPr>
          <w:p w14:paraId="0A8F1128" w14:textId="5C630DC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4039</w:t>
            </w:r>
          </w:p>
        </w:tc>
        <w:tc>
          <w:tcPr>
            <w:tcW w:w="335" w:type="pct"/>
            <w:tcBorders>
              <w:top w:val="nil"/>
              <w:left w:val="nil"/>
              <w:bottom w:val="single" w:sz="4" w:space="0" w:color="auto"/>
              <w:right w:val="single" w:sz="4" w:space="0" w:color="auto"/>
            </w:tcBorders>
            <w:shd w:val="clear" w:color="auto" w:fill="auto"/>
            <w:noWrap/>
            <w:vAlign w:val="bottom"/>
            <w:hideMark/>
          </w:tcPr>
          <w:p w14:paraId="2D91E6CD" w14:textId="102FC0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40391</w:t>
            </w:r>
          </w:p>
        </w:tc>
        <w:tc>
          <w:tcPr>
            <w:tcW w:w="810" w:type="pct"/>
            <w:tcBorders>
              <w:top w:val="nil"/>
              <w:left w:val="nil"/>
              <w:bottom w:val="single" w:sz="4" w:space="0" w:color="auto"/>
              <w:right w:val="single" w:sz="4" w:space="0" w:color="auto"/>
            </w:tcBorders>
            <w:shd w:val="clear" w:color="000000" w:fill="E2EFDA"/>
            <w:noWrap/>
            <w:vAlign w:val="bottom"/>
            <w:hideMark/>
          </w:tcPr>
          <w:p w14:paraId="515013F3" w14:textId="1FB2967F"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FAGIOLINI</w:t>
            </w:r>
          </w:p>
        </w:tc>
        <w:tc>
          <w:tcPr>
            <w:tcW w:w="275" w:type="pct"/>
            <w:tcBorders>
              <w:top w:val="nil"/>
              <w:left w:val="nil"/>
              <w:bottom w:val="single" w:sz="4" w:space="0" w:color="auto"/>
              <w:right w:val="single" w:sz="4" w:space="0" w:color="auto"/>
            </w:tcBorders>
            <w:shd w:val="clear" w:color="000000" w:fill="FFF2CC"/>
            <w:noWrap/>
            <w:vAlign w:val="bottom"/>
            <w:hideMark/>
          </w:tcPr>
          <w:p w14:paraId="081A2414" w14:textId="566234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141,00 </w:t>
            </w:r>
          </w:p>
        </w:tc>
        <w:tc>
          <w:tcPr>
            <w:tcW w:w="275" w:type="pct"/>
            <w:tcBorders>
              <w:top w:val="nil"/>
              <w:left w:val="nil"/>
              <w:bottom w:val="single" w:sz="4" w:space="0" w:color="auto"/>
              <w:right w:val="single" w:sz="4" w:space="0" w:color="auto"/>
            </w:tcBorders>
            <w:shd w:val="clear" w:color="000000" w:fill="FFF2CC"/>
            <w:noWrap/>
            <w:vAlign w:val="bottom"/>
            <w:hideMark/>
          </w:tcPr>
          <w:p w14:paraId="6DE6BBB9" w14:textId="5D936D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127,00 </w:t>
            </w:r>
          </w:p>
        </w:tc>
        <w:tc>
          <w:tcPr>
            <w:tcW w:w="246" w:type="pct"/>
            <w:tcBorders>
              <w:top w:val="nil"/>
              <w:left w:val="nil"/>
              <w:bottom w:val="single" w:sz="4" w:space="0" w:color="auto"/>
              <w:right w:val="single" w:sz="4" w:space="0" w:color="auto"/>
            </w:tcBorders>
            <w:shd w:val="clear" w:color="000000" w:fill="FFF2CC"/>
            <w:noWrap/>
            <w:vAlign w:val="bottom"/>
            <w:hideMark/>
          </w:tcPr>
          <w:p w14:paraId="47BCABB5" w14:textId="234CE4B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106,00 </w:t>
            </w:r>
          </w:p>
        </w:tc>
        <w:tc>
          <w:tcPr>
            <w:tcW w:w="246" w:type="pct"/>
            <w:tcBorders>
              <w:top w:val="nil"/>
              <w:left w:val="nil"/>
              <w:bottom w:val="single" w:sz="4" w:space="0" w:color="auto"/>
              <w:right w:val="single" w:sz="4" w:space="0" w:color="auto"/>
            </w:tcBorders>
            <w:shd w:val="clear" w:color="000000" w:fill="FFF2CC"/>
            <w:noWrap/>
            <w:vAlign w:val="bottom"/>
            <w:hideMark/>
          </w:tcPr>
          <w:p w14:paraId="2C141034" w14:textId="1012D0F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8BE5F61" w14:textId="6B816E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183,00</w:t>
            </w:r>
          </w:p>
        </w:tc>
        <w:tc>
          <w:tcPr>
            <w:tcW w:w="275" w:type="pct"/>
            <w:tcBorders>
              <w:top w:val="nil"/>
              <w:left w:val="nil"/>
              <w:bottom w:val="single" w:sz="4" w:space="0" w:color="auto"/>
              <w:right w:val="single" w:sz="4" w:space="0" w:color="auto"/>
            </w:tcBorders>
            <w:shd w:val="clear" w:color="auto" w:fill="auto"/>
            <w:noWrap/>
            <w:vAlign w:val="bottom"/>
            <w:hideMark/>
          </w:tcPr>
          <w:p w14:paraId="5A5DC076" w14:textId="6DB9DB3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165,00</w:t>
            </w:r>
          </w:p>
        </w:tc>
        <w:tc>
          <w:tcPr>
            <w:tcW w:w="275" w:type="pct"/>
            <w:tcBorders>
              <w:top w:val="nil"/>
              <w:left w:val="nil"/>
              <w:bottom w:val="single" w:sz="4" w:space="0" w:color="auto"/>
              <w:right w:val="single" w:sz="4" w:space="0" w:color="auto"/>
            </w:tcBorders>
            <w:shd w:val="clear" w:color="auto" w:fill="auto"/>
            <w:noWrap/>
            <w:vAlign w:val="bottom"/>
            <w:hideMark/>
          </w:tcPr>
          <w:p w14:paraId="59AD5FDC" w14:textId="4B9B2E2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138,00</w:t>
            </w:r>
          </w:p>
        </w:tc>
        <w:tc>
          <w:tcPr>
            <w:tcW w:w="310" w:type="pct"/>
            <w:tcBorders>
              <w:top w:val="nil"/>
              <w:left w:val="nil"/>
              <w:bottom w:val="single" w:sz="4" w:space="0" w:color="auto"/>
              <w:right w:val="single" w:sz="4" w:space="0" w:color="auto"/>
            </w:tcBorders>
            <w:shd w:val="clear" w:color="auto" w:fill="auto"/>
            <w:noWrap/>
            <w:vAlign w:val="bottom"/>
            <w:hideMark/>
          </w:tcPr>
          <w:p w14:paraId="6B435176" w14:textId="2784585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92,00</w:t>
            </w:r>
          </w:p>
        </w:tc>
      </w:tr>
      <w:tr w:rsidR="0061771B" w:rsidRPr="002A372C" w14:paraId="327013E5"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BA8DDF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857323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442EC67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17FC221" w14:textId="48C0AE9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4038</w:t>
            </w:r>
          </w:p>
        </w:tc>
        <w:tc>
          <w:tcPr>
            <w:tcW w:w="335" w:type="pct"/>
            <w:tcBorders>
              <w:top w:val="nil"/>
              <w:left w:val="nil"/>
              <w:bottom w:val="single" w:sz="4" w:space="0" w:color="auto"/>
              <w:right w:val="single" w:sz="4" w:space="0" w:color="auto"/>
            </w:tcBorders>
            <w:shd w:val="clear" w:color="auto" w:fill="auto"/>
            <w:noWrap/>
            <w:vAlign w:val="bottom"/>
            <w:hideMark/>
          </w:tcPr>
          <w:p w14:paraId="2D47471A" w14:textId="58F174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40381</w:t>
            </w:r>
          </w:p>
        </w:tc>
        <w:tc>
          <w:tcPr>
            <w:tcW w:w="810" w:type="pct"/>
            <w:tcBorders>
              <w:top w:val="nil"/>
              <w:left w:val="nil"/>
              <w:bottom w:val="single" w:sz="4" w:space="0" w:color="auto"/>
              <w:right w:val="single" w:sz="4" w:space="0" w:color="auto"/>
            </w:tcBorders>
            <w:shd w:val="clear" w:color="000000" w:fill="E2EFDA"/>
            <w:noWrap/>
            <w:vAlign w:val="bottom"/>
            <w:hideMark/>
          </w:tcPr>
          <w:p w14:paraId="227F857E" w14:textId="550706C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STORTINO DI TRENTO</w:t>
            </w:r>
          </w:p>
        </w:tc>
        <w:tc>
          <w:tcPr>
            <w:tcW w:w="275" w:type="pct"/>
            <w:tcBorders>
              <w:top w:val="nil"/>
              <w:left w:val="nil"/>
              <w:bottom w:val="single" w:sz="4" w:space="0" w:color="auto"/>
              <w:right w:val="single" w:sz="4" w:space="0" w:color="auto"/>
            </w:tcBorders>
            <w:shd w:val="clear" w:color="000000" w:fill="FFF2CC"/>
            <w:noWrap/>
            <w:vAlign w:val="bottom"/>
            <w:hideMark/>
          </w:tcPr>
          <w:p w14:paraId="1130EC79" w14:textId="22A5D5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328,00 </w:t>
            </w:r>
          </w:p>
        </w:tc>
        <w:tc>
          <w:tcPr>
            <w:tcW w:w="275" w:type="pct"/>
            <w:tcBorders>
              <w:top w:val="nil"/>
              <w:left w:val="nil"/>
              <w:bottom w:val="single" w:sz="4" w:space="0" w:color="auto"/>
              <w:right w:val="single" w:sz="4" w:space="0" w:color="auto"/>
            </w:tcBorders>
            <w:shd w:val="clear" w:color="000000" w:fill="FFF2CC"/>
            <w:noWrap/>
            <w:vAlign w:val="bottom"/>
            <w:hideMark/>
          </w:tcPr>
          <w:p w14:paraId="1CEC8C31" w14:textId="2BE445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296,00 </w:t>
            </w:r>
          </w:p>
        </w:tc>
        <w:tc>
          <w:tcPr>
            <w:tcW w:w="246" w:type="pct"/>
            <w:tcBorders>
              <w:top w:val="nil"/>
              <w:left w:val="nil"/>
              <w:bottom w:val="single" w:sz="4" w:space="0" w:color="auto"/>
              <w:right w:val="single" w:sz="4" w:space="0" w:color="auto"/>
            </w:tcBorders>
            <w:shd w:val="clear" w:color="000000" w:fill="FFF2CC"/>
            <w:noWrap/>
            <w:vAlign w:val="bottom"/>
            <w:hideMark/>
          </w:tcPr>
          <w:p w14:paraId="39CAEA0D" w14:textId="0FEBF2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246,00 </w:t>
            </w:r>
          </w:p>
        </w:tc>
        <w:tc>
          <w:tcPr>
            <w:tcW w:w="246" w:type="pct"/>
            <w:tcBorders>
              <w:top w:val="nil"/>
              <w:left w:val="nil"/>
              <w:bottom w:val="single" w:sz="4" w:space="0" w:color="auto"/>
              <w:right w:val="single" w:sz="4" w:space="0" w:color="auto"/>
            </w:tcBorders>
            <w:shd w:val="clear" w:color="000000" w:fill="FFF2CC"/>
            <w:noWrap/>
            <w:vAlign w:val="bottom"/>
            <w:hideMark/>
          </w:tcPr>
          <w:p w14:paraId="3881BBAE" w14:textId="1AFD9E2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409DC93" w14:textId="1647B2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426,00</w:t>
            </w:r>
          </w:p>
        </w:tc>
        <w:tc>
          <w:tcPr>
            <w:tcW w:w="275" w:type="pct"/>
            <w:tcBorders>
              <w:top w:val="nil"/>
              <w:left w:val="nil"/>
              <w:bottom w:val="single" w:sz="4" w:space="0" w:color="auto"/>
              <w:right w:val="single" w:sz="4" w:space="0" w:color="auto"/>
            </w:tcBorders>
            <w:shd w:val="clear" w:color="auto" w:fill="auto"/>
            <w:noWrap/>
            <w:vAlign w:val="bottom"/>
            <w:hideMark/>
          </w:tcPr>
          <w:p w14:paraId="695FCF7D" w14:textId="71DF84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384,00</w:t>
            </w:r>
          </w:p>
        </w:tc>
        <w:tc>
          <w:tcPr>
            <w:tcW w:w="275" w:type="pct"/>
            <w:tcBorders>
              <w:top w:val="nil"/>
              <w:left w:val="nil"/>
              <w:bottom w:val="single" w:sz="4" w:space="0" w:color="auto"/>
              <w:right w:val="single" w:sz="4" w:space="0" w:color="auto"/>
            </w:tcBorders>
            <w:shd w:val="clear" w:color="auto" w:fill="auto"/>
            <w:noWrap/>
            <w:vAlign w:val="bottom"/>
            <w:hideMark/>
          </w:tcPr>
          <w:p w14:paraId="1BA7D151" w14:textId="0B680C4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320,00</w:t>
            </w:r>
          </w:p>
        </w:tc>
        <w:tc>
          <w:tcPr>
            <w:tcW w:w="310" w:type="pct"/>
            <w:tcBorders>
              <w:top w:val="nil"/>
              <w:left w:val="nil"/>
              <w:bottom w:val="single" w:sz="4" w:space="0" w:color="auto"/>
              <w:right w:val="single" w:sz="4" w:space="0" w:color="auto"/>
            </w:tcBorders>
            <w:shd w:val="clear" w:color="auto" w:fill="auto"/>
            <w:noWrap/>
            <w:vAlign w:val="bottom"/>
            <w:hideMark/>
          </w:tcPr>
          <w:p w14:paraId="1015E147" w14:textId="4722AF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213,00</w:t>
            </w:r>
          </w:p>
        </w:tc>
      </w:tr>
      <w:tr w:rsidR="0061771B" w:rsidRPr="002A372C" w14:paraId="03C2BE96"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0B80D63" w14:textId="5BD7DFD7"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067C000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7FE65698" w14:textId="0B1FD81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Fragole</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294F7EF" w14:textId="42B4D8D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C38</w:t>
            </w:r>
          </w:p>
        </w:tc>
        <w:tc>
          <w:tcPr>
            <w:tcW w:w="270" w:type="pct"/>
            <w:tcBorders>
              <w:top w:val="nil"/>
              <w:left w:val="nil"/>
              <w:bottom w:val="single" w:sz="4" w:space="0" w:color="auto"/>
              <w:right w:val="single" w:sz="4" w:space="0" w:color="auto"/>
            </w:tcBorders>
            <w:shd w:val="clear" w:color="auto" w:fill="auto"/>
            <w:noWrap/>
            <w:vAlign w:val="center"/>
            <w:hideMark/>
          </w:tcPr>
          <w:p w14:paraId="67F86942" w14:textId="3B79C1D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5116</w:t>
            </w:r>
          </w:p>
        </w:tc>
        <w:tc>
          <w:tcPr>
            <w:tcW w:w="335" w:type="pct"/>
            <w:tcBorders>
              <w:top w:val="nil"/>
              <w:left w:val="nil"/>
              <w:bottom w:val="single" w:sz="4" w:space="0" w:color="auto"/>
              <w:right w:val="single" w:sz="4" w:space="0" w:color="auto"/>
            </w:tcBorders>
            <w:shd w:val="clear" w:color="auto" w:fill="auto"/>
            <w:noWrap/>
            <w:vAlign w:val="bottom"/>
            <w:hideMark/>
          </w:tcPr>
          <w:p w14:paraId="3FEAF639" w14:textId="16F3865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51161</w:t>
            </w:r>
          </w:p>
        </w:tc>
        <w:tc>
          <w:tcPr>
            <w:tcW w:w="810" w:type="pct"/>
            <w:tcBorders>
              <w:top w:val="nil"/>
              <w:left w:val="nil"/>
              <w:bottom w:val="single" w:sz="4" w:space="0" w:color="auto"/>
              <w:right w:val="single" w:sz="4" w:space="0" w:color="auto"/>
            </w:tcBorders>
            <w:shd w:val="clear" w:color="000000" w:fill="E2EFDA"/>
            <w:noWrap/>
            <w:vAlign w:val="bottom"/>
            <w:hideMark/>
          </w:tcPr>
          <w:p w14:paraId="33F4BC1A" w14:textId="16451DF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FRAGOLINE DI BOSCO</w:t>
            </w:r>
          </w:p>
        </w:tc>
        <w:tc>
          <w:tcPr>
            <w:tcW w:w="275" w:type="pct"/>
            <w:tcBorders>
              <w:top w:val="nil"/>
              <w:left w:val="nil"/>
              <w:bottom w:val="single" w:sz="4" w:space="0" w:color="auto"/>
              <w:right w:val="single" w:sz="4" w:space="0" w:color="auto"/>
            </w:tcBorders>
            <w:shd w:val="clear" w:color="000000" w:fill="FFF2CC"/>
            <w:noWrap/>
            <w:vAlign w:val="bottom"/>
            <w:hideMark/>
          </w:tcPr>
          <w:p w14:paraId="4EE111A7" w14:textId="1209B5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1.180,00 </w:t>
            </w:r>
          </w:p>
        </w:tc>
        <w:tc>
          <w:tcPr>
            <w:tcW w:w="275" w:type="pct"/>
            <w:tcBorders>
              <w:top w:val="nil"/>
              <w:left w:val="nil"/>
              <w:bottom w:val="single" w:sz="4" w:space="0" w:color="auto"/>
              <w:right w:val="single" w:sz="4" w:space="0" w:color="auto"/>
            </w:tcBorders>
            <w:shd w:val="clear" w:color="000000" w:fill="FFF2CC"/>
            <w:noWrap/>
            <w:vAlign w:val="bottom"/>
            <w:hideMark/>
          </w:tcPr>
          <w:p w14:paraId="2B6F1633" w14:textId="15D0E4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1.062,00 </w:t>
            </w:r>
          </w:p>
        </w:tc>
        <w:tc>
          <w:tcPr>
            <w:tcW w:w="246" w:type="pct"/>
            <w:tcBorders>
              <w:top w:val="nil"/>
              <w:left w:val="nil"/>
              <w:bottom w:val="single" w:sz="4" w:space="0" w:color="auto"/>
              <w:right w:val="single" w:sz="4" w:space="0" w:color="auto"/>
            </w:tcBorders>
            <w:shd w:val="clear" w:color="000000" w:fill="FFF2CC"/>
            <w:noWrap/>
            <w:vAlign w:val="bottom"/>
            <w:hideMark/>
          </w:tcPr>
          <w:p w14:paraId="5FB376E5" w14:textId="303C1BD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885,00 </w:t>
            </w:r>
          </w:p>
        </w:tc>
        <w:tc>
          <w:tcPr>
            <w:tcW w:w="246" w:type="pct"/>
            <w:tcBorders>
              <w:top w:val="nil"/>
              <w:left w:val="nil"/>
              <w:bottom w:val="single" w:sz="4" w:space="0" w:color="auto"/>
              <w:right w:val="single" w:sz="4" w:space="0" w:color="auto"/>
            </w:tcBorders>
            <w:shd w:val="clear" w:color="000000" w:fill="FFF2CC"/>
            <w:noWrap/>
            <w:vAlign w:val="bottom"/>
            <w:hideMark/>
          </w:tcPr>
          <w:p w14:paraId="02E51D44" w14:textId="647FE1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590,00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AA066A9" w14:textId="2480ED0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1534,00</w:t>
            </w:r>
          </w:p>
        </w:tc>
        <w:tc>
          <w:tcPr>
            <w:tcW w:w="275" w:type="pct"/>
            <w:tcBorders>
              <w:top w:val="nil"/>
              <w:left w:val="nil"/>
              <w:bottom w:val="single" w:sz="4" w:space="0" w:color="auto"/>
              <w:right w:val="single" w:sz="4" w:space="0" w:color="auto"/>
            </w:tcBorders>
            <w:shd w:val="clear" w:color="auto" w:fill="auto"/>
            <w:noWrap/>
            <w:vAlign w:val="bottom"/>
            <w:hideMark/>
          </w:tcPr>
          <w:p w14:paraId="668F3AA2" w14:textId="0703BC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1381,00</w:t>
            </w:r>
          </w:p>
        </w:tc>
        <w:tc>
          <w:tcPr>
            <w:tcW w:w="275" w:type="pct"/>
            <w:tcBorders>
              <w:top w:val="nil"/>
              <w:left w:val="nil"/>
              <w:bottom w:val="single" w:sz="4" w:space="0" w:color="auto"/>
              <w:right w:val="single" w:sz="4" w:space="0" w:color="auto"/>
            </w:tcBorders>
            <w:shd w:val="clear" w:color="auto" w:fill="auto"/>
            <w:noWrap/>
            <w:vAlign w:val="bottom"/>
            <w:hideMark/>
          </w:tcPr>
          <w:p w14:paraId="1FC95682" w14:textId="4AD3D3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1151,00</w:t>
            </w:r>
          </w:p>
        </w:tc>
        <w:tc>
          <w:tcPr>
            <w:tcW w:w="310" w:type="pct"/>
            <w:tcBorders>
              <w:top w:val="nil"/>
              <w:left w:val="nil"/>
              <w:bottom w:val="single" w:sz="4" w:space="0" w:color="auto"/>
              <w:right w:val="single" w:sz="4" w:space="0" w:color="auto"/>
            </w:tcBorders>
            <w:shd w:val="clear" w:color="auto" w:fill="auto"/>
            <w:noWrap/>
            <w:vAlign w:val="bottom"/>
            <w:hideMark/>
          </w:tcPr>
          <w:p w14:paraId="0A088429" w14:textId="7A1A88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767,00</w:t>
            </w:r>
          </w:p>
        </w:tc>
      </w:tr>
      <w:tr w:rsidR="0061771B" w:rsidRPr="002A372C" w14:paraId="36B1B524"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11641F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DEE0A95"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018CC2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25C955C" w14:textId="0F85D47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5115</w:t>
            </w:r>
          </w:p>
        </w:tc>
        <w:tc>
          <w:tcPr>
            <w:tcW w:w="335" w:type="pct"/>
            <w:tcBorders>
              <w:top w:val="nil"/>
              <w:left w:val="nil"/>
              <w:bottom w:val="single" w:sz="4" w:space="0" w:color="auto"/>
              <w:right w:val="single" w:sz="4" w:space="0" w:color="auto"/>
            </w:tcBorders>
            <w:shd w:val="clear" w:color="auto" w:fill="auto"/>
            <w:noWrap/>
            <w:vAlign w:val="bottom"/>
            <w:hideMark/>
          </w:tcPr>
          <w:p w14:paraId="64DAD62B" w14:textId="3FDA4F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51151</w:t>
            </w:r>
          </w:p>
        </w:tc>
        <w:tc>
          <w:tcPr>
            <w:tcW w:w="810" w:type="pct"/>
            <w:tcBorders>
              <w:top w:val="nil"/>
              <w:left w:val="nil"/>
              <w:bottom w:val="single" w:sz="4" w:space="0" w:color="auto"/>
              <w:right w:val="single" w:sz="4" w:space="0" w:color="auto"/>
            </w:tcBorders>
            <w:shd w:val="clear" w:color="000000" w:fill="E2EFDA"/>
            <w:noWrap/>
            <w:vAlign w:val="bottom"/>
            <w:hideMark/>
          </w:tcPr>
          <w:p w14:paraId="3A571141" w14:textId="6269137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FRAGOLONI PIENA AREA</w:t>
            </w:r>
          </w:p>
        </w:tc>
        <w:tc>
          <w:tcPr>
            <w:tcW w:w="275" w:type="pct"/>
            <w:tcBorders>
              <w:top w:val="nil"/>
              <w:left w:val="nil"/>
              <w:bottom w:val="single" w:sz="4" w:space="0" w:color="auto"/>
              <w:right w:val="single" w:sz="4" w:space="0" w:color="auto"/>
            </w:tcBorders>
            <w:shd w:val="clear" w:color="000000" w:fill="FFF2CC"/>
            <w:noWrap/>
            <w:vAlign w:val="bottom"/>
            <w:hideMark/>
          </w:tcPr>
          <w:p w14:paraId="393DB817" w14:textId="7490FEB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423,00 </w:t>
            </w:r>
          </w:p>
        </w:tc>
        <w:tc>
          <w:tcPr>
            <w:tcW w:w="275" w:type="pct"/>
            <w:tcBorders>
              <w:top w:val="nil"/>
              <w:left w:val="nil"/>
              <w:bottom w:val="single" w:sz="4" w:space="0" w:color="auto"/>
              <w:right w:val="single" w:sz="4" w:space="0" w:color="auto"/>
            </w:tcBorders>
            <w:shd w:val="clear" w:color="000000" w:fill="FFF2CC"/>
            <w:noWrap/>
            <w:vAlign w:val="bottom"/>
            <w:hideMark/>
          </w:tcPr>
          <w:p w14:paraId="0FCC1D28" w14:textId="0190F02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381,00 </w:t>
            </w:r>
          </w:p>
        </w:tc>
        <w:tc>
          <w:tcPr>
            <w:tcW w:w="246" w:type="pct"/>
            <w:tcBorders>
              <w:top w:val="nil"/>
              <w:left w:val="nil"/>
              <w:bottom w:val="single" w:sz="4" w:space="0" w:color="auto"/>
              <w:right w:val="single" w:sz="4" w:space="0" w:color="auto"/>
            </w:tcBorders>
            <w:shd w:val="clear" w:color="000000" w:fill="FFF2CC"/>
            <w:noWrap/>
            <w:vAlign w:val="bottom"/>
            <w:hideMark/>
          </w:tcPr>
          <w:p w14:paraId="24872FFF" w14:textId="2CC61A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318,00 </w:t>
            </w:r>
          </w:p>
        </w:tc>
        <w:tc>
          <w:tcPr>
            <w:tcW w:w="246" w:type="pct"/>
            <w:tcBorders>
              <w:top w:val="nil"/>
              <w:left w:val="nil"/>
              <w:bottom w:val="single" w:sz="4" w:space="0" w:color="auto"/>
              <w:right w:val="single" w:sz="4" w:space="0" w:color="auto"/>
            </w:tcBorders>
            <w:shd w:val="clear" w:color="000000" w:fill="FFF2CC"/>
            <w:noWrap/>
            <w:vAlign w:val="bottom"/>
            <w:hideMark/>
          </w:tcPr>
          <w:p w14:paraId="71490068" w14:textId="063DFF9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8A18D85" w14:textId="515ACC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549,00</w:t>
            </w:r>
          </w:p>
        </w:tc>
        <w:tc>
          <w:tcPr>
            <w:tcW w:w="275" w:type="pct"/>
            <w:tcBorders>
              <w:top w:val="nil"/>
              <w:left w:val="nil"/>
              <w:bottom w:val="single" w:sz="4" w:space="0" w:color="auto"/>
              <w:right w:val="single" w:sz="4" w:space="0" w:color="auto"/>
            </w:tcBorders>
            <w:shd w:val="clear" w:color="auto" w:fill="auto"/>
            <w:noWrap/>
            <w:vAlign w:val="bottom"/>
            <w:hideMark/>
          </w:tcPr>
          <w:p w14:paraId="08BEE4FC" w14:textId="512939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495,00</w:t>
            </w:r>
          </w:p>
        </w:tc>
        <w:tc>
          <w:tcPr>
            <w:tcW w:w="275" w:type="pct"/>
            <w:tcBorders>
              <w:top w:val="nil"/>
              <w:left w:val="nil"/>
              <w:bottom w:val="single" w:sz="4" w:space="0" w:color="auto"/>
              <w:right w:val="single" w:sz="4" w:space="0" w:color="auto"/>
            </w:tcBorders>
            <w:shd w:val="clear" w:color="auto" w:fill="auto"/>
            <w:noWrap/>
            <w:vAlign w:val="bottom"/>
            <w:hideMark/>
          </w:tcPr>
          <w:p w14:paraId="1E635DD5" w14:textId="6C8BA3F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412,00</w:t>
            </w:r>
          </w:p>
        </w:tc>
        <w:tc>
          <w:tcPr>
            <w:tcW w:w="310" w:type="pct"/>
            <w:tcBorders>
              <w:top w:val="nil"/>
              <w:left w:val="nil"/>
              <w:bottom w:val="single" w:sz="4" w:space="0" w:color="auto"/>
              <w:right w:val="single" w:sz="4" w:space="0" w:color="auto"/>
            </w:tcBorders>
            <w:shd w:val="clear" w:color="auto" w:fill="auto"/>
            <w:noWrap/>
            <w:vAlign w:val="bottom"/>
            <w:hideMark/>
          </w:tcPr>
          <w:p w14:paraId="65137664" w14:textId="4EE2EF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275,00</w:t>
            </w:r>
          </w:p>
        </w:tc>
      </w:tr>
      <w:tr w:rsidR="0061771B" w:rsidRPr="002A372C" w14:paraId="37CDD633"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A7F059C" w14:textId="013BDBBA"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020C000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56072237" w14:textId="0D432CE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Insalata</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AB86B13" w14:textId="6815E35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D21</w:t>
            </w:r>
          </w:p>
        </w:tc>
        <w:tc>
          <w:tcPr>
            <w:tcW w:w="270" w:type="pct"/>
            <w:tcBorders>
              <w:top w:val="nil"/>
              <w:left w:val="nil"/>
              <w:bottom w:val="single" w:sz="4" w:space="0" w:color="auto"/>
              <w:right w:val="single" w:sz="4" w:space="0" w:color="auto"/>
            </w:tcBorders>
            <w:shd w:val="clear" w:color="auto" w:fill="auto"/>
            <w:noWrap/>
            <w:vAlign w:val="center"/>
            <w:hideMark/>
          </w:tcPr>
          <w:p w14:paraId="3FF0A29A" w14:textId="221C034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4050</w:t>
            </w:r>
          </w:p>
        </w:tc>
        <w:tc>
          <w:tcPr>
            <w:tcW w:w="335" w:type="pct"/>
            <w:tcBorders>
              <w:top w:val="nil"/>
              <w:left w:val="nil"/>
              <w:bottom w:val="single" w:sz="4" w:space="0" w:color="auto"/>
              <w:right w:val="single" w:sz="4" w:space="0" w:color="auto"/>
            </w:tcBorders>
            <w:shd w:val="clear" w:color="auto" w:fill="auto"/>
            <w:noWrap/>
            <w:vAlign w:val="bottom"/>
            <w:hideMark/>
          </w:tcPr>
          <w:p w14:paraId="0D9ABA9A" w14:textId="3ADA03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40505</w:t>
            </w:r>
          </w:p>
        </w:tc>
        <w:tc>
          <w:tcPr>
            <w:tcW w:w="810" w:type="pct"/>
            <w:tcBorders>
              <w:top w:val="nil"/>
              <w:left w:val="nil"/>
              <w:bottom w:val="single" w:sz="4" w:space="0" w:color="auto"/>
              <w:right w:val="single" w:sz="4" w:space="0" w:color="auto"/>
            </w:tcBorders>
            <w:shd w:val="clear" w:color="000000" w:fill="E2EFDA"/>
            <w:noWrap/>
            <w:vAlign w:val="bottom"/>
            <w:hideMark/>
          </w:tcPr>
          <w:p w14:paraId="03F55275" w14:textId="5C73CB9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INDIVIA</w:t>
            </w:r>
          </w:p>
        </w:tc>
        <w:tc>
          <w:tcPr>
            <w:tcW w:w="275" w:type="pct"/>
            <w:tcBorders>
              <w:top w:val="nil"/>
              <w:left w:val="nil"/>
              <w:bottom w:val="single" w:sz="4" w:space="0" w:color="auto"/>
              <w:right w:val="single" w:sz="4" w:space="0" w:color="auto"/>
            </w:tcBorders>
            <w:shd w:val="clear" w:color="000000" w:fill="FFF2CC"/>
            <w:noWrap/>
            <w:vAlign w:val="bottom"/>
            <w:hideMark/>
          </w:tcPr>
          <w:p w14:paraId="756901EE" w14:textId="3312B59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46,00 </w:t>
            </w:r>
          </w:p>
        </w:tc>
        <w:tc>
          <w:tcPr>
            <w:tcW w:w="275" w:type="pct"/>
            <w:tcBorders>
              <w:top w:val="nil"/>
              <w:left w:val="nil"/>
              <w:bottom w:val="single" w:sz="4" w:space="0" w:color="auto"/>
              <w:right w:val="single" w:sz="4" w:space="0" w:color="auto"/>
            </w:tcBorders>
            <w:shd w:val="clear" w:color="000000" w:fill="FFF2CC"/>
            <w:noWrap/>
            <w:vAlign w:val="bottom"/>
            <w:hideMark/>
          </w:tcPr>
          <w:p w14:paraId="587C06D6" w14:textId="25E6DB8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291F37DB" w14:textId="6D93490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35,00 </w:t>
            </w:r>
          </w:p>
        </w:tc>
        <w:tc>
          <w:tcPr>
            <w:tcW w:w="246" w:type="pct"/>
            <w:tcBorders>
              <w:top w:val="nil"/>
              <w:left w:val="nil"/>
              <w:bottom w:val="single" w:sz="4" w:space="0" w:color="auto"/>
              <w:right w:val="single" w:sz="4" w:space="0" w:color="auto"/>
            </w:tcBorders>
            <w:shd w:val="clear" w:color="000000" w:fill="FFF2CC"/>
            <w:noWrap/>
            <w:vAlign w:val="bottom"/>
            <w:hideMark/>
          </w:tcPr>
          <w:p w14:paraId="2DAE868E" w14:textId="6D70E4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B6CBFB1" w14:textId="65196E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3602B56E" w14:textId="5E27D6C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275" w:type="pct"/>
            <w:tcBorders>
              <w:top w:val="nil"/>
              <w:left w:val="nil"/>
              <w:bottom w:val="single" w:sz="4" w:space="0" w:color="auto"/>
              <w:right w:val="single" w:sz="4" w:space="0" w:color="auto"/>
            </w:tcBorders>
            <w:shd w:val="clear" w:color="auto" w:fill="auto"/>
            <w:noWrap/>
            <w:vAlign w:val="bottom"/>
            <w:hideMark/>
          </w:tcPr>
          <w:p w14:paraId="20F7056B" w14:textId="2F0040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45,00</w:t>
            </w:r>
          </w:p>
        </w:tc>
        <w:tc>
          <w:tcPr>
            <w:tcW w:w="310" w:type="pct"/>
            <w:tcBorders>
              <w:top w:val="nil"/>
              <w:left w:val="nil"/>
              <w:bottom w:val="single" w:sz="4" w:space="0" w:color="auto"/>
              <w:right w:val="single" w:sz="4" w:space="0" w:color="auto"/>
            </w:tcBorders>
            <w:shd w:val="clear" w:color="auto" w:fill="auto"/>
            <w:noWrap/>
            <w:vAlign w:val="bottom"/>
            <w:hideMark/>
          </w:tcPr>
          <w:p w14:paraId="3F97A626" w14:textId="2DB7A5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r>
      <w:tr w:rsidR="0061771B" w:rsidRPr="002A372C" w14:paraId="09D4340B"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E9F268F"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6A97397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683FA92"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0308E4D" w14:textId="6182B33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4052</w:t>
            </w:r>
          </w:p>
        </w:tc>
        <w:tc>
          <w:tcPr>
            <w:tcW w:w="335" w:type="pct"/>
            <w:tcBorders>
              <w:top w:val="nil"/>
              <w:left w:val="nil"/>
              <w:bottom w:val="single" w:sz="4" w:space="0" w:color="auto"/>
              <w:right w:val="single" w:sz="4" w:space="0" w:color="auto"/>
            </w:tcBorders>
            <w:shd w:val="clear" w:color="auto" w:fill="auto"/>
            <w:noWrap/>
            <w:vAlign w:val="bottom"/>
            <w:hideMark/>
          </w:tcPr>
          <w:p w14:paraId="71D002F3" w14:textId="2AA6D6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40524</w:t>
            </w:r>
          </w:p>
        </w:tc>
        <w:tc>
          <w:tcPr>
            <w:tcW w:w="810" w:type="pct"/>
            <w:tcBorders>
              <w:top w:val="nil"/>
              <w:left w:val="nil"/>
              <w:bottom w:val="single" w:sz="4" w:space="0" w:color="auto"/>
              <w:right w:val="single" w:sz="4" w:space="0" w:color="auto"/>
            </w:tcBorders>
            <w:shd w:val="clear" w:color="000000" w:fill="E2EFDA"/>
            <w:noWrap/>
            <w:vAlign w:val="bottom"/>
            <w:hideMark/>
          </w:tcPr>
          <w:p w14:paraId="540E2275" w14:textId="0699A89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LATTUGA</w:t>
            </w:r>
          </w:p>
        </w:tc>
        <w:tc>
          <w:tcPr>
            <w:tcW w:w="275" w:type="pct"/>
            <w:tcBorders>
              <w:top w:val="nil"/>
              <w:left w:val="nil"/>
              <w:bottom w:val="single" w:sz="4" w:space="0" w:color="auto"/>
              <w:right w:val="single" w:sz="4" w:space="0" w:color="auto"/>
            </w:tcBorders>
            <w:shd w:val="clear" w:color="000000" w:fill="FFF2CC"/>
            <w:noWrap/>
            <w:vAlign w:val="bottom"/>
            <w:hideMark/>
          </w:tcPr>
          <w:p w14:paraId="3D4CB7D9" w14:textId="5512EDE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62,00 </w:t>
            </w:r>
          </w:p>
        </w:tc>
        <w:tc>
          <w:tcPr>
            <w:tcW w:w="275" w:type="pct"/>
            <w:tcBorders>
              <w:top w:val="nil"/>
              <w:left w:val="nil"/>
              <w:bottom w:val="single" w:sz="4" w:space="0" w:color="auto"/>
              <w:right w:val="single" w:sz="4" w:space="0" w:color="auto"/>
            </w:tcBorders>
            <w:shd w:val="clear" w:color="000000" w:fill="FFF2CC"/>
            <w:noWrap/>
            <w:vAlign w:val="bottom"/>
            <w:hideMark/>
          </w:tcPr>
          <w:p w14:paraId="4335D566" w14:textId="0FAD63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46" w:type="pct"/>
            <w:tcBorders>
              <w:top w:val="nil"/>
              <w:left w:val="nil"/>
              <w:bottom w:val="single" w:sz="4" w:space="0" w:color="auto"/>
              <w:right w:val="single" w:sz="4" w:space="0" w:color="auto"/>
            </w:tcBorders>
            <w:shd w:val="clear" w:color="000000" w:fill="FFF2CC"/>
            <w:noWrap/>
            <w:vAlign w:val="bottom"/>
            <w:hideMark/>
          </w:tcPr>
          <w:p w14:paraId="03489488" w14:textId="7A25CC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1276DD28" w14:textId="5EDB0B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50F0067" w14:textId="62E7617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80,00</w:t>
            </w:r>
          </w:p>
        </w:tc>
        <w:tc>
          <w:tcPr>
            <w:tcW w:w="275" w:type="pct"/>
            <w:tcBorders>
              <w:top w:val="nil"/>
              <w:left w:val="nil"/>
              <w:bottom w:val="single" w:sz="4" w:space="0" w:color="auto"/>
              <w:right w:val="single" w:sz="4" w:space="0" w:color="auto"/>
            </w:tcBorders>
            <w:shd w:val="clear" w:color="auto" w:fill="auto"/>
            <w:noWrap/>
            <w:vAlign w:val="bottom"/>
            <w:hideMark/>
          </w:tcPr>
          <w:p w14:paraId="5B8F5B17" w14:textId="7658F61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25A65BF2" w14:textId="236E0B7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310" w:type="pct"/>
            <w:tcBorders>
              <w:top w:val="nil"/>
              <w:left w:val="nil"/>
              <w:bottom w:val="single" w:sz="4" w:space="0" w:color="auto"/>
              <w:right w:val="single" w:sz="4" w:space="0" w:color="auto"/>
            </w:tcBorders>
            <w:shd w:val="clear" w:color="auto" w:fill="auto"/>
            <w:noWrap/>
            <w:vAlign w:val="bottom"/>
            <w:hideMark/>
          </w:tcPr>
          <w:p w14:paraId="7A221D8A" w14:textId="5B46F8C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r>
      <w:tr w:rsidR="0061771B" w:rsidRPr="002A372C" w14:paraId="39FC4F75"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CDD35A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3D612A1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398213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E4061E1" w14:textId="023CC36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4051</w:t>
            </w:r>
          </w:p>
        </w:tc>
        <w:tc>
          <w:tcPr>
            <w:tcW w:w="335" w:type="pct"/>
            <w:tcBorders>
              <w:top w:val="nil"/>
              <w:left w:val="nil"/>
              <w:bottom w:val="single" w:sz="4" w:space="0" w:color="auto"/>
              <w:right w:val="single" w:sz="4" w:space="0" w:color="auto"/>
            </w:tcBorders>
            <w:shd w:val="clear" w:color="auto" w:fill="auto"/>
            <w:noWrap/>
            <w:vAlign w:val="bottom"/>
            <w:hideMark/>
          </w:tcPr>
          <w:p w14:paraId="56F7AF1B" w14:textId="1781DD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40511</w:t>
            </w:r>
          </w:p>
        </w:tc>
        <w:tc>
          <w:tcPr>
            <w:tcW w:w="810" w:type="pct"/>
            <w:tcBorders>
              <w:top w:val="nil"/>
              <w:left w:val="nil"/>
              <w:bottom w:val="single" w:sz="4" w:space="0" w:color="auto"/>
              <w:right w:val="single" w:sz="4" w:space="0" w:color="auto"/>
            </w:tcBorders>
            <w:shd w:val="clear" w:color="000000" w:fill="E2EFDA"/>
            <w:noWrap/>
            <w:vAlign w:val="bottom"/>
            <w:hideMark/>
          </w:tcPr>
          <w:p w14:paraId="77058BC0" w14:textId="7E24D82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PAN DI ZUCCHERO</w:t>
            </w:r>
          </w:p>
        </w:tc>
        <w:tc>
          <w:tcPr>
            <w:tcW w:w="275" w:type="pct"/>
            <w:tcBorders>
              <w:top w:val="nil"/>
              <w:left w:val="nil"/>
              <w:bottom w:val="single" w:sz="4" w:space="0" w:color="auto"/>
              <w:right w:val="single" w:sz="4" w:space="0" w:color="auto"/>
            </w:tcBorders>
            <w:shd w:val="clear" w:color="000000" w:fill="FFF2CC"/>
            <w:noWrap/>
            <w:vAlign w:val="bottom"/>
            <w:hideMark/>
          </w:tcPr>
          <w:p w14:paraId="2ACF4900" w14:textId="17F522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75" w:type="pct"/>
            <w:tcBorders>
              <w:top w:val="nil"/>
              <w:left w:val="nil"/>
              <w:bottom w:val="single" w:sz="4" w:space="0" w:color="auto"/>
              <w:right w:val="single" w:sz="4" w:space="0" w:color="auto"/>
            </w:tcBorders>
            <w:shd w:val="clear" w:color="000000" w:fill="FFF2CC"/>
            <w:noWrap/>
            <w:vAlign w:val="bottom"/>
            <w:hideMark/>
          </w:tcPr>
          <w:p w14:paraId="6D304F67" w14:textId="7A15E08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71630A6A" w14:textId="7C8D63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7F938934" w14:textId="35CCD8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A03841A" w14:textId="5C6AFF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275" w:type="pct"/>
            <w:tcBorders>
              <w:top w:val="nil"/>
              <w:left w:val="nil"/>
              <w:bottom w:val="single" w:sz="4" w:space="0" w:color="auto"/>
              <w:right w:val="single" w:sz="4" w:space="0" w:color="auto"/>
            </w:tcBorders>
            <w:shd w:val="clear" w:color="auto" w:fill="auto"/>
            <w:noWrap/>
            <w:vAlign w:val="bottom"/>
            <w:hideMark/>
          </w:tcPr>
          <w:p w14:paraId="53EFCF28" w14:textId="4E64963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45,00</w:t>
            </w:r>
          </w:p>
        </w:tc>
        <w:tc>
          <w:tcPr>
            <w:tcW w:w="275" w:type="pct"/>
            <w:tcBorders>
              <w:top w:val="nil"/>
              <w:left w:val="nil"/>
              <w:bottom w:val="single" w:sz="4" w:space="0" w:color="auto"/>
              <w:right w:val="single" w:sz="4" w:space="0" w:color="auto"/>
            </w:tcBorders>
            <w:shd w:val="clear" w:color="auto" w:fill="auto"/>
            <w:noWrap/>
            <w:vAlign w:val="bottom"/>
            <w:hideMark/>
          </w:tcPr>
          <w:p w14:paraId="31EB1915" w14:textId="481AC2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c>
          <w:tcPr>
            <w:tcW w:w="310" w:type="pct"/>
            <w:tcBorders>
              <w:top w:val="nil"/>
              <w:left w:val="nil"/>
              <w:bottom w:val="single" w:sz="4" w:space="0" w:color="auto"/>
              <w:right w:val="single" w:sz="4" w:space="0" w:color="auto"/>
            </w:tcBorders>
            <w:shd w:val="clear" w:color="auto" w:fill="auto"/>
            <w:noWrap/>
            <w:vAlign w:val="bottom"/>
            <w:hideMark/>
          </w:tcPr>
          <w:p w14:paraId="232E1585" w14:textId="76AD90E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25,00</w:t>
            </w:r>
          </w:p>
        </w:tc>
      </w:tr>
      <w:tr w:rsidR="0061771B" w:rsidRPr="002A372C" w14:paraId="05D7FFCD"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1F810190" w14:textId="4AD8B614"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116C000</w:t>
            </w:r>
          </w:p>
        </w:tc>
        <w:tc>
          <w:tcPr>
            <w:tcW w:w="685" w:type="pct"/>
            <w:tcBorders>
              <w:top w:val="nil"/>
              <w:left w:val="nil"/>
              <w:bottom w:val="single" w:sz="4" w:space="0" w:color="auto"/>
              <w:right w:val="nil"/>
            </w:tcBorders>
            <w:shd w:val="clear" w:color="000000" w:fill="D9E1F2"/>
            <w:noWrap/>
            <w:vAlign w:val="center"/>
            <w:hideMark/>
          </w:tcPr>
          <w:p w14:paraId="3325C4C9" w14:textId="58E37D94"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Lampone</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4AFB13D5" w14:textId="2E88110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C52</w:t>
            </w:r>
          </w:p>
        </w:tc>
        <w:tc>
          <w:tcPr>
            <w:tcW w:w="270" w:type="pct"/>
            <w:tcBorders>
              <w:top w:val="nil"/>
              <w:left w:val="nil"/>
              <w:bottom w:val="single" w:sz="4" w:space="0" w:color="auto"/>
              <w:right w:val="single" w:sz="4" w:space="0" w:color="auto"/>
            </w:tcBorders>
            <w:shd w:val="clear" w:color="auto" w:fill="auto"/>
            <w:noWrap/>
            <w:vAlign w:val="bottom"/>
            <w:hideMark/>
          </w:tcPr>
          <w:p w14:paraId="1D34B0CA" w14:textId="448A89F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5123</w:t>
            </w:r>
          </w:p>
        </w:tc>
        <w:tc>
          <w:tcPr>
            <w:tcW w:w="335" w:type="pct"/>
            <w:tcBorders>
              <w:top w:val="nil"/>
              <w:left w:val="nil"/>
              <w:bottom w:val="single" w:sz="4" w:space="0" w:color="auto"/>
              <w:right w:val="single" w:sz="4" w:space="0" w:color="auto"/>
            </w:tcBorders>
            <w:shd w:val="clear" w:color="auto" w:fill="auto"/>
            <w:noWrap/>
            <w:vAlign w:val="bottom"/>
            <w:hideMark/>
          </w:tcPr>
          <w:p w14:paraId="096F0A21" w14:textId="161FCD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51231</w:t>
            </w:r>
          </w:p>
        </w:tc>
        <w:tc>
          <w:tcPr>
            <w:tcW w:w="810" w:type="pct"/>
            <w:tcBorders>
              <w:top w:val="nil"/>
              <w:left w:val="nil"/>
              <w:bottom w:val="single" w:sz="4" w:space="0" w:color="auto"/>
              <w:right w:val="single" w:sz="4" w:space="0" w:color="auto"/>
            </w:tcBorders>
            <w:shd w:val="clear" w:color="000000" w:fill="E2EFDA"/>
            <w:noWrap/>
            <w:vAlign w:val="bottom"/>
            <w:hideMark/>
          </w:tcPr>
          <w:p w14:paraId="03E4582D" w14:textId="2986819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LAMPONI RIFIORENTI</w:t>
            </w:r>
          </w:p>
        </w:tc>
        <w:tc>
          <w:tcPr>
            <w:tcW w:w="275" w:type="pct"/>
            <w:tcBorders>
              <w:top w:val="nil"/>
              <w:left w:val="nil"/>
              <w:bottom w:val="single" w:sz="4" w:space="0" w:color="auto"/>
              <w:right w:val="single" w:sz="4" w:space="0" w:color="auto"/>
            </w:tcBorders>
            <w:shd w:val="clear" w:color="000000" w:fill="FFF2CC"/>
            <w:noWrap/>
            <w:vAlign w:val="bottom"/>
            <w:hideMark/>
          </w:tcPr>
          <w:p w14:paraId="6A17750F" w14:textId="63A886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528,00 </w:t>
            </w:r>
          </w:p>
        </w:tc>
        <w:tc>
          <w:tcPr>
            <w:tcW w:w="275" w:type="pct"/>
            <w:tcBorders>
              <w:top w:val="nil"/>
              <w:left w:val="nil"/>
              <w:bottom w:val="single" w:sz="4" w:space="0" w:color="auto"/>
              <w:right w:val="single" w:sz="4" w:space="0" w:color="auto"/>
            </w:tcBorders>
            <w:shd w:val="clear" w:color="000000" w:fill="FFF2CC"/>
            <w:noWrap/>
            <w:vAlign w:val="bottom"/>
            <w:hideMark/>
          </w:tcPr>
          <w:p w14:paraId="20F2C1ED" w14:textId="1B44601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476,00 </w:t>
            </w:r>
          </w:p>
        </w:tc>
        <w:tc>
          <w:tcPr>
            <w:tcW w:w="246" w:type="pct"/>
            <w:tcBorders>
              <w:top w:val="nil"/>
              <w:left w:val="nil"/>
              <w:bottom w:val="single" w:sz="4" w:space="0" w:color="auto"/>
              <w:right w:val="single" w:sz="4" w:space="0" w:color="auto"/>
            </w:tcBorders>
            <w:shd w:val="clear" w:color="000000" w:fill="FFF2CC"/>
            <w:noWrap/>
            <w:vAlign w:val="bottom"/>
            <w:hideMark/>
          </w:tcPr>
          <w:p w14:paraId="1C067625" w14:textId="595C8A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396,00 </w:t>
            </w:r>
          </w:p>
        </w:tc>
        <w:tc>
          <w:tcPr>
            <w:tcW w:w="246" w:type="pct"/>
            <w:tcBorders>
              <w:top w:val="nil"/>
              <w:left w:val="nil"/>
              <w:bottom w:val="single" w:sz="4" w:space="0" w:color="auto"/>
              <w:right w:val="single" w:sz="4" w:space="0" w:color="auto"/>
            </w:tcBorders>
            <w:shd w:val="clear" w:color="000000" w:fill="FFF2CC"/>
            <w:noWrap/>
            <w:vAlign w:val="bottom"/>
            <w:hideMark/>
          </w:tcPr>
          <w:p w14:paraId="3EEF2323" w14:textId="3A3545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723CA4E" w14:textId="74210C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686,00</w:t>
            </w:r>
          </w:p>
        </w:tc>
        <w:tc>
          <w:tcPr>
            <w:tcW w:w="275" w:type="pct"/>
            <w:tcBorders>
              <w:top w:val="nil"/>
              <w:left w:val="nil"/>
              <w:bottom w:val="single" w:sz="4" w:space="0" w:color="auto"/>
              <w:right w:val="single" w:sz="4" w:space="0" w:color="auto"/>
            </w:tcBorders>
            <w:shd w:val="clear" w:color="auto" w:fill="auto"/>
            <w:noWrap/>
            <w:vAlign w:val="bottom"/>
            <w:hideMark/>
          </w:tcPr>
          <w:p w14:paraId="33151550" w14:textId="55E8991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618,00</w:t>
            </w:r>
          </w:p>
        </w:tc>
        <w:tc>
          <w:tcPr>
            <w:tcW w:w="275" w:type="pct"/>
            <w:tcBorders>
              <w:top w:val="nil"/>
              <w:left w:val="nil"/>
              <w:bottom w:val="single" w:sz="4" w:space="0" w:color="auto"/>
              <w:right w:val="single" w:sz="4" w:space="0" w:color="auto"/>
            </w:tcBorders>
            <w:shd w:val="clear" w:color="auto" w:fill="auto"/>
            <w:noWrap/>
            <w:vAlign w:val="bottom"/>
            <w:hideMark/>
          </w:tcPr>
          <w:p w14:paraId="4ADF6505" w14:textId="496B3AF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515,00</w:t>
            </w:r>
          </w:p>
        </w:tc>
        <w:tc>
          <w:tcPr>
            <w:tcW w:w="310" w:type="pct"/>
            <w:tcBorders>
              <w:top w:val="nil"/>
              <w:left w:val="nil"/>
              <w:bottom w:val="single" w:sz="4" w:space="0" w:color="auto"/>
              <w:right w:val="single" w:sz="4" w:space="0" w:color="auto"/>
            </w:tcBorders>
            <w:shd w:val="clear" w:color="auto" w:fill="auto"/>
            <w:noWrap/>
            <w:vAlign w:val="bottom"/>
            <w:hideMark/>
          </w:tcPr>
          <w:p w14:paraId="77334B2D" w14:textId="0EB0A1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343,00</w:t>
            </w:r>
          </w:p>
        </w:tc>
      </w:tr>
      <w:tr w:rsidR="0061771B" w:rsidRPr="002A372C" w14:paraId="3572FD6B" w14:textId="77777777" w:rsidTr="0061771B">
        <w:trPr>
          <w:trHeight w:val="557"/>
        </w:trPr>
        <w:tc>
          <w:tcPr>
            <w:tcW w:w="385" w:type="pct"/>
            <w:tcBorders>
              <w:top w:val="nil"/>
              <w:left w:val="single" w:sz="4" w:space="0" w:color="auto"/>
              <w:bottom w:val="single" w:sz="4" w:space="0" w:color="auto"/>
              <w:right w:val="single" w:sz="4" w:space="0" w:color="auto"/>
            </w:tcBorders>
            <w:shd w:val="clear" w:color="000000" w:fill="B4C6E7"/>
            <w:vAlign w:val="center"/>
            <w:hideMark/>
          </w:tcPr>
          <w:p w14:paraId="4A7D1817" w14:textId="15224207"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'0050000</w:t>
            </w:r>
          </w:p>
        </w:tc>
        <w:tc>
          <w:tcPr>
            <w:tcW w:w="685" w:type="pct"/>
            <w:tcBorders>
              <w:top w:val="nil"/>
              <w:left w:val="nil"/>
              <w:bottom w:val="nil"/>
              <w:right w:val="single" w:sz="4" w:space="0" w:color="auto"/>
            </w:tcBorders>
            <w:shd w:val="clear" w:color="000000" w:fill="D9E1F2"/>
            <w:vAlign w:val="center"/>
            <w:hideMark/>
          </w:tcPr>
          <w:p w14:paraId="3C12022C" w14:textId="1DFA97A6" w:rsidR="0061771B" w:rsidRPr="002A372C" w:rsidRDefault="0061771B" w:rsidP="0061771B">
            <w:pPr>
              <w:outlineLvl w:val="0"/>
              <w:rPr>
                <w:rFonts w:ascii="Arial" w:hAnsi="Arial" w:cs="Arial"/>
                <w:b/>
                <w:bCs/>
                <w:color w:val="800000"/>
                <w:sz w:val="10"/>
                <w:szCs w:val="10"/>
                <w:lang w:val="it-IT" w:eastAsia="it-IT"/>
              </w:rPr>
            </w:pPr>
            <w:r w:rsidRPr="00637D1B">
              <w:rPr>
                <w:rFonts w:ascii="Arial" w:hAnsi="Arial" w:cs="Arial"/>
                <w:b/>
                <w:bCs/>
                <w:color w:val="800000"/>
                <w:sz w:val="10"/>
                <w:szCs w:val="10"/>
                <w:lang w:val="it-IT"/>
              </w:rPr>
              <w:t>Mais da granella per farine da polenta</w:t>
            </w:r>
          </w:p>
        </w:tc>
        <w:tc>
          <w:tcPr>
            <w:tcW w:w="332" w:type="pct"/>
            <w:tcBorders>
              <w:top w:val="nil"/>
              <w:left w:val="nil"/>
              <w:bottom w:val="single" w:sz="4" w:space="0" w:color="auto"/>
              <w:right w:val="single" w:sz="4" w:space="0" w:color="auto"/>
            </w:tcBorders>
            <w:shd w:val="clear" w:color="000000" w:fill="D9E1F2"/>
            <w:noWrap/>
            <w:vAlign w:val="center"/>
            <w:hideMark/>
          </w:tcPr>
          <w:p w14:paraId="19EA2755" w14:textId="4328FA7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M32</w:t>
            </w:r>
          </w:p>
        </w:tc>
        <w:tc>
          <w:tcPr>
            <w:tcW w:w="270" w:type="pct"/>
            <w:tcBorders>
              <w:top w:val="nil"/>
              <w:left w:val="nil"/>
              <w:bottom w:val="single" w:sz="4" w:space="0" w:color="auto"/>
              <w:right w:val="single" w:sz="4" w:space="0" w:color="auto"/>
            </w:tcBorders>
            <w:shd w:val="clear" w:color="auto" w:fill="auto"/>
            <w:noWrap/>
            <w:vAlign w:val="center"/>
            <w:hideMark/>
          </w:tcPr>
          <w:p w14:paraId="46F39715" w14:textId="59E370E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22</w:t>
            </w:r>
          </w:p>
        </w:tc>
        <w:tc>
          <w:tcPr>
            <w:tcW w:w="335" w:type="pct"/>
            <w:tcBorders>
              <w:top w:val="nil"/>
              <w:left w:val="nil"/>
              <w:bottom w:val="single" w:sz="4" w:space="0" w:color="auto"/>
              <w:right w:val="single" w:sz="4" w:space="0" w:color="auto"/>
            </w:tcBorders>
            <w:shd w:val="clear" w:color="auto" w:fill="auto"/>
            <w:noWrap/>
            <w:vAlign w:val="center"/>
            <w:hideMark/>
          </w:tcPr>
          <w:p w14:paraId="09F7EB1B" w14:textId="29CFF7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00221</w:t>
            </w:r>
          </w:p>
        </w:tc>
        <w:tc>
          <w:tcPr>
            <w:tcW w:w="810" w:type="pct"/>
            <w:tcBorders>
              <w:top w:val="nil"/>
              <w:left w:val="nil"/>
              <w:bottom w:val="single" w:sz="4" w:space="0" w:color="auto"/>
              <w:right w:val="single" w:sz="4" w:space="0" w:color="auto"/>
            </w:tcBorders>
            <w:shd w:val="clear" w:color="000000" w:fill="E2EFDA"/>
            <w:noWrap/>
            <w:vAlign w:val="center"/>
            <w:hideMark/>
          </w:tcPr>
          <w:p w14:paraId="0703228F" w14:textId="4A91E64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NOSTRANO DI STORO</w:t>
            </w:r>
          </w:p>
        </w:tc>
        <w:tc>
          <w:tcPr>
            <w:tcW w:w="275" w:type="pct"/>
            <w:tcBorders>
              <w:top w:val="nil"/>
              <w:left w:val="nil"/>
              <w:bottom w:val="single" w:sz="4" w:space="0" w:color="auto"/>
              <w:right w:val="single" w:sz="4" w:space="0" w:color="auto"/>
            </w:tcBorders>
            <w:shd w:val="clear" w:color="000000" w:fill="FFF2CC"/>
            <w:noWrap/>
            <w:vAlign w:val="center"/>
            <w:hideMark/>
          </w:tcPr>
          <w:p w14:paraId="1E5180D2" w14:textId="71EC057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102,00 </w:t>
            </w:r>
          </w:p>
        </w:tc>
        <w:tc>
          <w:tcPr>
            <w:tcW w:w="275" w:type="pct"/>
            <w:tcBorders>
              <w:top w:val="nil"/>
              <w:left w:val="nil"/>
              <w:bottom w:val="single" w:sz="4" w:space="0" w:color="auto"/>
              <w:right w:val="single" w:sz="4" w:space="0" w:color="auto"/>
            </w:tcBorders>
            <w:shd w:val="clear" w:color="000000" w:fill="FFF2CC"/>
            <w:noWrap/>
            <w:vAlign w:val="center"/>
            <w:hideMark/>
          </w:tcPr>
          <w:p w14:paraId="37C7CCF5" w14:textId="747680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92,00 </w:t>
            </w:r>
          </w:p>
        </w:tc>
        <w:tc>
          <w:tcPr>
            <w:tcW w:w="246" w:type="pct"/>
            <w:tcBorders>
              <w:top w:val="nil"/>
              <w:left w:val="nil"/>
              <w:bottom w:val="single" w:sz="4" w:space="0" w:color="auto"/>
              <w:right w:val="single" w:sz="4" w:space="0" w:color="auto"/>
            </w:tcBorders>
            <w:shd w:val="clear" w:color="000000" w:fill="FFF2CC"/>
            <w:noWrap/>
            <w:vAlign w:val="center"/>
            <w:hideMark/>
          </w:tcPr>
          <w:p w14:paraId="070EB696" w14:textId="0350FE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77,00 </w:t>
            </w:r>
          </w:p>
        </w:tc>
        <w:tc>
          <w:tcPr>
            <w:tcW w:w="246" w:type="pct"/>
            <w:tcBorders>
              <w:top w:val="nil"/>
              <w:left w:val="nil"/>
              <w:bottom w:val="single" w:sz="4" w:space="0" w:color="auto"/>
              <w:right w:val="single" w:sz="4" w:space="0" w:color="auto"/>
            </w:tcBorders>
            <w:shd w:val="clear" w:color="000000" w:fill="FFF2CC"/>
            <w:noWrap/>
            <w:vAlign w:val="center"/>
            <w:hideMark/>
          </w:tcPr>
          <w:p w14:paraId="5A7F5B54" w14:textId="275132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62DF8041" w14:textId="4EDB1B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132,00</w:t>
            </w:r>
          </w:p>
        </w:tc>
        <w:tc>
          <w:tcPr>
            <w:tcW w:w="275" w:type="pct"/>
            <w:tcBorders>
              <w:top w:val="nil"/>
              <w:left w:val="nil"/>
              <w:bottom w:val="single" w:sz="4" w:space="0" w:color="auto"/>
              <w:right w:val="single" w:sz="4" w:space="0" w:color="auto"/>
            </w:tcBorders>
            <w:shd w:val="clear" w:color="auto" w:fill="auto"/>
            <w:noWrap/>
            <w:vAlign w:val="center"/>
            <w:hideMark/>
          </w:tcPr>
          <w:p w14:paraId="3348162E" w14:textId="2EDCB7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119,00</w:t>
            </w:r>
          </w:p>
        </w:tc>
        <w:tc>
          <w:tcPr>
            <w:tcW w:w="275" w:type="pct"/>
            <w:tcBorders>
              <w:top w:val="nil"/>
              <w:left w:val="nil"/>
              <w:bottom w:val="single" w:sz="4" w:space="0" w:color="auto"/>
              <w:right w:val="single" w:sz="4" w:space="0" w:color="auto"/>
            </w:tcBorders>
            <w:shd w:val="clear" w:color="auto" w:fill="auto"/>
            <w:noWrap/>
            <w:vAlign w:val="center"/>
            <w:hideMark/>
          </w:tcPr>
          <w:p w14:paraId="6F87B102" w14:textId="45A573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99,00</w:t>
            </w:r>
          </w:p>
        </w:tc>
        <w:tc>
          <w:tcPr>
            <w:tcW w:w="310" w:type="pct"/>
            <w:tcBorders>
              <w:top w:val="nil"/>
              <w:left w:val="nil"/>
              <w:bottom w:val="single" w:sz="4" w:space="0" w:color="auto"/>
              <w:right w:val="single" w:sz="4" w:space="0" w:color="auto"/>
            </w:tcBorders>
            <w:shd w:val="clear" w:color="auto" w:fill="auto"/>
            <w:noWrap/>
            <w:vAlign w:val="center"/>
            <w:hideMark/>
          </w:tcPr>
          <w:p w14:paraId="439E92D0" w14:textId="10144A0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66,00</w:t>
            </w:r>
          </w:p>
        </w:tc>
      </w:tr>
      <w:tr w:rsidR="0061771B" w:rsidRPr="002A372C" w14:paraId="28ABC21E"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770D321" w14:textId="3D667DE3"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0050000</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E6069FC" w14:textId="107E67E9"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Mais da granella Generico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3CECFF3" w14:textId="2D0465F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C03</w:t>
            </w:r>
          </w:p>
        </w:tc>
        <w:tc>
          <w:tcPr>
            <w:tcW w:w="270" w:type="pct"/>
            <w:tcBorders>
              <w:top w:val="nil"/>
              <w:left w:val="nil"/>
              <w:bottom w:val="single" w:sz="4" w:space="0" w:color="auto"/>
              <w:right w:val="single" w:sz="4" w:space="0" w:color="auto"/>
            </w:tcBorders>
            <w:shd w:val="clear" w:color="auto" w:fill="auto"/>
            <w:noWrap/>
            <w:vAlign w:val="center"/>
            <w:hideMark/>
          </w:tcPr>
          <w:p w14:paraId="200C6A3B" w14:textId="3C80E3A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21</w:t>
            </w:r>
          </w:p>
        </w:tc>
        <w:tc>
          <w:tcPr>
            <w:tcW w:w="335" w:type="pct"/>
            <w:tcBorders>
              <w:top w:val="nil"/>
              <w:left w:val="nil"/>
              <w:bottom w:val="single" w:sz="4" w:space="0" w:color="auto"/>
              <w:right w:val="single" w:sz="4" w:space="0" w:color="auto"/>
            </w:tcBorders>
            <w:shd w:val="clear" w:color="auto" w:fill="auto"/>
            <w:noWrap/>
            <w:vAlign w:val="bottom"/>
            <w:hideMark/>
          </w:tcPr>
          <w:p w14:paraId="175421D1" w14:textId="3F9298C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00043</w:t>
            </w:r>
          </w:p>
        </w:tc>
        <w:tc>
          <w:tcPr>
            <w:tcW w:w="810" w:type="pct"/>
            <w:tcBorders>
              <w:top w:val="nil"/>
              <w:left w:val="nil"/>
              <w:bottom w:val="single" w:sz="4" w:space="0" w:color="auto"/>
              <w:right w:val="single" w:sz="4" w:space="0" w:color="auto"/>
            </w:tcBorders>
            <w:shd w:val="clear" w:color="000000" w:fill="E2EFDA"/>
            <w:noWrap/>
            <w:vAlign w:val="bottom"/>
            <w:hideMark/>
          </w:tcPr>
          <w:p w14:paraId="11A2143D" w14:textId="7AF352E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MAIS DA GRANELLA</w:t>
            </w:r>
          </w:p>
        </w:tc>
        <w:tc>
          <w:tcPr>
            <w:tcW w:w="275" w:type="pct"/>
            <w:tcBorders>
              <w:top w:val="nil"/>
              <w:left w:val="nil"/>
              <w:bottom w:val="single" w:sz="4" w:space="0" w:color="auto"/>
              <w:right w:val="single" w:sz="4" w:space="0" w:color="auto"/>
            </w:tcBorders>
            <w:shd w:val="clear" w:color="000000" w:fill="FFF2CC"/>
            <w:noWrap/>
            <w:vAlign w:val="bottom"/>
            <w:hideMark/>
          </w:tcPr>
          <w:p w14:paraId="11EF1C50" w14:textId="3B6EB9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17,60 </w:t>
            </w:r>
          </w:p>
        </w:tc>
        <w:tc>
          <w:tcPr>
            <w:tcW w:w="275" w:type="pct"/>
            <w:tcBorders>
              <w:top w:val="nil"/>
              <w:left w:val="nil"/>
              <w:bottom w:val="single" w:sz="4" w:space="0" w:color="auto"/>
              <w:right w:val="single" w:sz="4" w:space="0" w:color="auto"/>
            </w:tcBorders>
            <w:shd w:val="clear" w:color="000000" w:fill="FFF2CC"/>
            <w:noWrap/>
            <w:vAlign w:val="bottom"/>
            <w:hideMark/>
          </w:tcPr>
          <w:p w14:paraId="1D1DECBA" w14:textId="5AC00C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16,00 </w:t>
            </w:r>
          </w:p>
        </w:tc>
        <w:tc>
          <w:tcPr>
            <w:tcW w:w="246" w:type="pct"/>
            <w:tcBorders>
              <w:top w:val="nil"/>
              <w:left w:val="nil"/>
              <w:bottom w:val="single" w:sz="4" w:space="0" w:color="auto"/>
              <w:right w:val="single" w:sz="4" w:space="0" w:color="auto"/>
            </w:tcBorders>
            <w:shd w:val="clear" w:color="000000" w:fill="FFF2CC"/>
            <w:noWrap/>
            <w:vAlign w:val="bottom"/>
            <w:hideMark/>
          </w:tcPr>
          <w:p w14:paraId="200F4FDF" w14:textId="315E7F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14,00 </w:t>
            </w:r>
          </w:p>
        </w:tc>
        <w:tc>
          <w:tcPr>
            <w:tcW w:w="246" w:type="pct"/>
            <w:tcBorders>
              <w:top w:val="nil"/>
              <w:left w:val="nil"/>
              <w:bottom w:val="single" w:sz="4" w:space="0" w:color="auto"/>
              <w:right w:val="single" w:sz="4" w:space="0" w:color="auto"/>
            </w:tcBorders>
            <w:shd w:val="clear" w:color="000000" w:fill="FFF2CC"/>
            <w:noWrap/>
            <w:vAlign w:val="bottom"/>
            <w:hideMark/>
          </w:tcPr>
          <w:p w14:paraId="0677EF9D" w14:textId="36A5DA3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2300618" w14:textId="2A99A3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22,00</w:t>
            </w:r>
          </w:p>
        </w:tc>
        <w:tc>
          <w:tcPr>
            <w:tcW w:w="275" w:type="pct"/>
            <w:tcBorders>
              <w:top w:val="nil"/>
              <w:left w:val="nil"/>
              <w:bottom w:val="single" w:sz="4" w:space="0" w:color="auto"/>
              <w:right w:val="single" w:sz="4" w:space="0" w:color="auto"/>
            </w:tcBorders>
            <w:shd w:val="clear" w:color="auto" w:fill="auto"/>
            <w:noWrap/>
            <w:vAlign w:val="bottom"/>
            <w:hideMark/>
          </w:tcPr>
          <w:p w14:paraId="47669911" w14:textId="04F8AF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c>
          <w:tcPr>
            <w:tcW w:w="275" w:type="pct"/>
            <w:tcBorders>
              <w:top w:val="nil"/>
              <w:left w:val="nil"/>
              <w:bottom w:val="single" w:sz="4" w:space="0" w:color="auto"/>
              <w:right w:val="single" w:sz="4" w:space="0" w:color="auto"/>
            </w:tcBorders>
            <w:shd w:val="clear" w:color="auto" w:fill="auto"/>
            <w:noWrap/>
            <w:vAlign w:val="bottom"/>
            <w:hideMark/>
          </w:tcPr>
          <w:p w14:paraId="460AEC8E" w14:textId="4A5136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17,00</w:t>
            </w:r>
          </w:p>
        </w:tc>
        <w:tc>
          <w:tcPr>
            <w:tcW w:w="310" w:type="pct"/>
            <w:tcBorders>
              <w:top w:val="nil"/>
              <w:left w:val="nil"/>
              <w:bottom w:val="single" w:sz="4" w:space="0" w:color="auto"/>
              <w:right w:val="single" w:sz="4" w:space="0" w:color="auto"/>
            </w:tcBorders>
            <w:shd w:val="clear" w:color="auto" w:fill="auto"/>
            <w:noWrap/>
            <w:vAlign w:val="bottom"/>
            <w:hideMark/>
          </w:tcPr>
          <w:p w14:paraId="2C21D316" w14:textId="31B4E7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11,00</w:t>
            </w:r>
          </w:p>
        </w:tc>
      </w:tr>
      <w:tr w:rsidR="0061771B" w:rsidRPr="002A372C" w14:paraId="18D5683D"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042CB8B"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D877AB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17CD6C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D47EDE7" w14:textId="1B0671F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24</w:t>
            </w:r>
          </w:p>
        </w:tc>
        <w:tc>
          <w:tcPr>
            <w:tcW w:w="335" w:type="pct"/>
            <w:tcBorders>
              <w:top w:val="nil"/>
              <w:left w:val="nil"/>
              <w:bottom w:val="single" w:sz="4" w:space="0" w:color="auto"/>
              <w:right w:val="single" w:sz="4" w:space="0" w:color="auto"/>
            </w:tcBorders>
            <w:shd w:val="clear" w:color="auto" w:fill="auto"/>
            <w:noWrap/>
            <w:vAlign w:val="bottom"/>
            <w:hideMark/>
          </w:tcPr>
          <w:p w14:paraId="0B7E8273" w14:textId="033D24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00241</w:t>
            </w:r>
          </w:p>
        </w:tc>
        <w:tc>
          <w:tcPr>
            <w:tcW w:w="810" w:type="pct"/>
            <w:tcBorders>
              <w:top w:val="nil"/>
              <w:left w:val="nil"/>
              <w:bottom w:val="single" w:sz="4" w:space="0" w:color="auto"/>
              <w:right w:val="single" w:sz="4" w:space="0" w:color="auto"/>
            </w:tcBorders>
            <w:shd w:val="clear" w:color="000000" w:fill="E2EFDA"/>
            <w:noWrap/>
            <w:vAlign w:val="bottom"/>
            <w:hideMark/>
          </w:tcPr>
          <w:p w14:paraId="0F5F2CDA" w14:textId="556F78B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MARANO</w:t>
            </w:r>
          </w:p>
        </w:tc>
        <w:tc>
          <w:tcPr>
            <w:tcW w:w="275" w:type="pct"/>
            <w:tcBorders>
              <w:top w:val="nil"/>
              <w:left w:val="nil"/>
              <w:bottom w:val="single" w:sz="4" w:space="0" w:color="auto"/>
              <w:right w:val="single" w:sz="4" w:space="0" w:color="auto"/>
            </w:tcBorders>
            <w:shd w:val="clear" w:color="000000" w:fill="FFF2CC"/>
            <w:noWrap/>
            <w:vAlign w:val="bottom"/>
            <w:hideMark/>
          </w:tcPr>
          <w:p w14:paraId="51486E14" w14:textId="6AB4CF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49,00 </w:t>
            </w:r>
          </w:p>
        </w:tc>
        <w:tc>
          <w:tcPr>
            <w:tcW w:w="275" w:type="pct"/>
            <w:tcBorders>
              <w:top w:val="nil"/>
              <w:left w:val="nil"/>
              <w:bottom w:val="single" w:sz="4" w:space="0" w:color="auto"/>
              <w:right w:val="single" w:sz="4" w:space="0" w:color="auto"/>
            </w:tcBorders>
            <w:shd w:val="clear" w:color="000000" w:fill="FFF2CC"/>
            <w:noWrap/>
            <w:vAlign w:val="bottom"/>
            <w:hideMark/>
          </w:tcPr>
          <w:p w14:paraId="62B3C8A9" w14:textId="7C8D5A9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2625DB9B" w14:textId="2ADC241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1566857B" w14:textId="45F2F20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91B6DB1" w14:textId="04F3113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4C4BE702" w14:textId="0204E2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c>
          <w:tcPr>
            <w:tcW w:w="275" w:type="pct"/>
            <w:tcBorders>
              <w:top w:val="nil"/>
              <w:left w:val="nil"/>
              <w:bottom w:val="single" w:sz="4" w:space="0" w:color="auto"/>
              <w:right w:val="single" w:sz="4" w:space="0" w:color="auto"/>
            </w:tcBorders>
            <w:shd w:val="clear" w:color="auto" w:fill="auto"/>
            <w:noWrap/>
            <w:vAlign w:val="bottom"/>
            <w:hideMark/>
          </w:tcPr>
          <w:p w14:paraId="16EA0B0D" w14:textId="52E83B0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2BB6A49A" w14:textId="68800B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357AB03A"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4E0C99CA" w14:textId="28C2F9B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007C000</w:t>
            </w:r>
          </w:p>
        </w:tc>
        <w:tc>
          <w:tcPr>
            <w:tcW w:w="685" w:type="pct"/>
            <w:tcBorders>
              <w:top w:val="nil"/>
              <w:left w:val="nil"/>
              <w:bottom w:val="single" w:sz="4" w:space="0" w:color="auto"/>
              <w:right w:val="nil"/>
            </w:tcBorders>
            <w:shd w:val="clear" w:color="000000" w:fill="D9E1F2"/>
            <w:noWrap/>
            <w:vAlign w:val="center"/>
            <w:hideMark/>
          </w:tcPr>
          <w:p w14:paraId="5474CBF9" w14:textId="4A8E1676"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Mais da insilaggio</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1FC1F763" w14:textId="5A8C994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D23</w:t>
            </w:r>
          </w:p>
        </w:tc>
        <w:tc>
          <w:tcPr>
            <w:tcW w:w="270" w:type="pct"/>
            <w:tcBorders>
              <w:top w:val="nil"/>
              <w:left w:val="nil"/>
              <w:bottom w:val="single" w:sz="4" w:space="0" w:color="auto"/>
              <w:right w:val="single" w:sz="4" w:space="0" w:color="auto"/>
            </w:tcBorders>
            <w:shd w:val="clear" w:color="auto" w:fill="auto"/>
            <w:noWrap/>
            <w:vAlign w:val="center"/>
            <w:hideMark/>
          </w:tcPr>
          <w:p w14:paraId="6F3C41F7" w14:textId="778CB0F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27</w:t>
            </w:r>
          </w:p>
        </w:tc>
        <w:tc>
          <w:tcPr>
            <w:tcW w:w="335" w:type="pct"/>
            <w:tcBorders>
              <w:top w:val="nil"/>
              <w:left w:val="nil"/>
              <w:bottom w:val="single" w:sz="4" w:space="0" w:color="auto"/>
              <w:right w:val="single" w:sz="4" w:space="0" w:color="auto"/>
            </w:tcBorders>
            <w:shd w:val="clear" w:color="auto" w:fill="auto"/>
            <w:noWrap/>
            <w:vAlign w:val="bottom"/>
            <w:hideMark/>
          </w:tcPr>
          <w:p w14:paraId="75BB98FD" w14:textId="5AA2B0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00001</w:t>
            </w:r>
          </w:p>
        </w:tc>
        <w:tc>
          <w:tcPr>
            <w:tcW w:w="810" w:type="pct"/>
            <w:tcBorders>
              <w:top w:val="nil"/>
              <w:left w:val="nil"/>
              <w:bottom w:val="single" w:sz="4" w:space="0" w:color="auto"/>
              <w:right w:val="single" w:sz="4" w:space="0" w:color="auto"/>
            </w:tcBorders>
            <w:shd w:val="clear" w:color="000000" w:fill="E2EFDA"/>
            <w:noWrap/>
            <w:vAlign w:val="bottom"/>
            <w:hideMark/>
          </w:tcPr>
          <w:p w14:paraId="38E91048" w14:textId="1EAD0D3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MAIS DA INSILAGGIO</w:t>
            </w:r>
          </w:p>
        </w:tc>
        <w:tc>
          <w:tcPr>
            <w:tcW w:w="275" w:type="pct"/>
            <w:tcBorders>
              <w:top w:val="nil"/>
              <w:left w:val="nil"/>
              <w:bottom w:val="single" w:sz="4" w:space="0" w:color="auto"/>
              <w:right w:val="single" w:sz="4" w:space="0" w:color="auto"/>
            </w:tcBorders>
            <w:shd w:val="clear" w:color="000000" w:fill="FFF2CC"/>
            <w:noWrap/>
            <w:vAlign w:val="bottom"/>
            <w:hideMark/>
          </w:tcPr>
          <w:p w14:paraId="6022630F" w14:textId="27B932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3,57 </w:t>
            </w:r>
          </w:p>
        </w:tc>
        <w:tc>
          <w:tcPr>
            <w:tcW w:w="275" w:type="pct"/>
            <w:tcBorders>
              <w:top w:val="nil"/>
              <w:left w:val="nil"/>
              <w:bottom w:val="single" w:sz="4" w:space="0" w:color="auto"/>
              <w:right w:val="single" w:sz="4" w:space="0" w:color="auto"/>
            </w:tcBorders>
            <w:shd w:val="clear" w:color="000000" w:fill="FFF2CC"/>
            <w:noWrap/>
            <w:vAlign w:val="bottom"/>
            <w:hideMark/>
          </w:tcPr>
          <w:p w14:paraId="223F2C8A" w14:textId="72DEA2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3,22 </w:t>
            </w:r>
          </w:p>
        </w:tc>
        <w:tc>
          <w:tcPr>
            <w:tcW w:w="246" w:type="pct"/>
            <w:tcBorders>
              <w:top w:val="nil"/>
              <w:left w:val="nil"/>
              <w:bottom w:val="single" w:sz="4" w:space="0" w:color="auto"/>
              <w:right w:val="single" w:sz="4" w:space="0" w:color="auto"/>
            </w:tcBorders>
            <w:shd w:val="clear" w:color="000000" w:fill="FFF2CC"/>
            <w:noWrap/>
            <w:vAlign w:val="bottom"/>
            <w:hideMark/>
          </w:tcPr>
          <w:p w14:paraId="6C9C67CC" w14:textId="1AF11A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2,68 </w:t>
            </w:r>
          </w:p>
        </w:tc>
        <w:tc>
          <w:tcPr>
            <w:tcW w:w="246" w:type="pct"/>
            <w:tcBorders>
              <w:top w:val="nil"/>
              <w:left w:val="nil"/>
              <w:bottom w:val="single" w:sz="4" w:space="0" w:color="auto"/>
              <w:right w:val="single" w:sz="4" w:space="0" w:color="auto"/>
            </w:tcBorders>
            <w:shd w:val="clear" w:color="000000" w:fill="FFF2CC"/>
            <w:noWrap/>
            <w:vAlign w:val="bottom"/>
            <w:hideMark/>
          </w:tcPr>
          <w:p w14:paraId="4746E9C1" w14:textId="083442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1,79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68279A4" w14:textId="009E67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4,64</w:t>
            </w:r>
          </w:p>
        </w:tc>
        <w:tc>
          <w:tcPr>
            <w:tcW w:w="275" w:type="pct"/>
            <w:tcBorders>
              <w:top w:val="nil"/>
              <w:left w:val="nil"/>
              <w:bottom w:val="single" w:sz="4" w:space="0" w:color="auto"/>
              <w:right w:val="single" w:sz="4" w:space="0" w:color="auto"/>
            </w:tcBorders>
            <w:shd w:val="clear" w:color="auto" w:fill="auto"/>
            <w:noWrap/>
            <w:vAlign w:val="bottom"/>
            <w:hideMark/>
          </w:tcPr>
          <w:p w14:paraId="56814AF7" w14:textId="14A5784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4,18</w:t>
            </w:r>
          </w:p>
        </w:tc>
        <w:tc>
          <w:tcPr>
            <w:tcW w:w="275" w:type="pct"/>
            <w:tcBorders>
              <w:top w:val="nil"/>
              <w:left w:val="nil"/>
              <w:bottom w:val="single" w:sz="4" w:space="0" w:color="auto"/>
              <w:right w:val="single" w:sz="4" w:space="0" w:color="auto"/>
            </w:tcBorders>
            <w:shd w:val="clear" w:color="auto" w:fill="auto"/>
            <w:noWrap/>
            <w:vAlign w:val="bottom"/>
            <w:hideMark/>
          </w:tcPr>
          <w:p w14:paraId="3925BD06" w14:textId="028941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3,48</w:t>
            </w:r>
          </w:p>
        </w:tc>
        <w:tc>
          <w:tcPr>
            <w:tcW w:w="310" w:type="pct"/>
            <w:tcBorders>
              <w:top w:val="nil"/>
              <w:left w:val="nil"/>
              <w:bottom w:val="single" w:sz="4" w:space="0" w:color="auto"/>
              <w:right w:val="single" w:sz="4" w:space="0" w:color="auto"/>
            </w:tcBorders>
            <w:shd w:val="clear" w:color="auto" w:fill="auto"/>
            <w:noWrap/>
            <w:vAlign w:val="bottom"/>
            <w:hideMark/>
          </w:tcPr>
          <w:p w14:paraId="77D15A1B" w14:textId="09440E8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2,32</w:t>
            </w:r>
          </w:p>
        </w:tc>
      </w:tr>
      <w:tr w:rsidR="0061771B" w:rsidRPr="002A372C" w14:paraId="61D304CD"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center"/>
            <w:hideMark/>
          </w:tcPr>
          <w:p w14:paraId="3EC762A2" w14:textId="7F78B36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058C000</w:t>
            </w:r>
          </w:p>
        </w:tc>
        <w:tc>
          <w:tcPr>
            <w:tcW w:w="685" w:type="pct"/>
            <w:tcBorders>
              <w:top w:val="nil"/>
              <w:left w:val="nil"/>
              <w:bottom w:val="nil"/>
              <w:right w:val="nil"/>
            </w:tcBorders>
            <w:shd w:val="clear" w:color="000000" w:fill="D9E1F2"/>
            <w:noWrap/>
            <w:vAlign w:val="center"/>
            <w:hideMark/>
          </w:tcPr>
          <w:p w14:paraId="021FB839" w14:textId="5E45800C"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Melanzane</w:t>
            </w:r>
          </w:p>
        </w:tc>
        <w:tc>
          <w:tcPr>
            <w:tcW w:w="332" w:type="pct"/>
            <w:tcBorders>
              <w:top w:val="nil"/>
              <w:left w:val="single" w:sz="4" w:space="0" w:color="auto"/>
              <w:bottom w:val="nil"/>
              <w:right w:val="single" w:sz="4" w:space="0" w:color="auto"/>
            </w:tcBorders>
            <w:shd w:val="clear" w:color="000000" w:fill="D9E1F2"/>
            <w:noWrap/>
            <w:vAlign w:val="center"/>
            <w:hideMark/>
          </w:tcPr>
          <w:p w14:paraId="15EB0E3E" w14:textId="708C5F2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C58</w:t>
            </w:r>
          </w:p>
        </w:tc>
        <w:tc>
          <w:tcPr>
            <w:tcW w:w="270" w:type="pct"/>
            <w:tcBorders>
              <w:top w:val="nil"/>
              <w:left w:val="nil"/>
              <w:bottom w:val="nil"/>
              <w:right w:val="single" w:sz="4" w:space="0" w:color="auto"/>
            </w:tcBorders>
            <w:shd w:val="clear" w:color="auto" w:fill="auto"/>
            <w:noWrap/>
            <w:vAlign w:val="center"/>
            <w:hideMark/>
          </w:tcPr>
          <w:p w14:paraId="758E2874" w14:textId="1D350A8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4055</w:t>
            </w:r>
          </w:p>
        </w:tc>
        <w:tc>
          <w:tcPr>
            <w:tcW w:w="335" w:type="pct"/>
            <w:tcBorders>
              <w:top w:val="nil"/>
              <w:left w:val="nil"/>
              <w:bottom w:val="nil"/>
              <w:right w:val="single" w:sz="4" w:space="0" w:color="auto"/>
            </w:tcBorders>
            <w:shd w:val="clear" w:color="auto" w:fill="auto"/>
            <w:noWrap/>
            <w:vAlign w:val="bottom"/>
            <w:hideMark/>
          </w:tcPr>
          <w:p w14:paraId="69B2E95E" w14:textId="4A00F79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40558</w:t>
            </w:r>
          </w:p>
        </w:tc>
        <w:tc>
          <w:tcPr>
            <w:tcW w:w="810" w:type="pct"/>
            <w:tcBorders>
              <w:top w:val="nil"/>
              <w:left w:val="nil"/>
              <w:bottom w:val="nil"/>
              <w:right w:val="single" w:sz="4" w:space="0" w:color="auto"/>
            </w:tcBorders>
            <w:shd w:val="clear" w:color="000000" w:fill="E2EFDA"/>
            <w:noWrap/>
            <w:vAlign w:val="bottom"/>
            <w:hideMark/>
          </w:tcPr>
          <w:p w14:paraId="0FAFA57A" w14:textId="3906649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MELANZANE</w:t>
            </w:r>
          </w:p>
        </w:tc>
        <w:tc>
          <w:tcPr>
            <w:tcW w:w="275" w:type="pct"/>
            <w:tcBorders>
              <w:top w:val="nil"/>
              <w:left w:val="nil"/>
              <w:bottom w:val="single" w:sz="4" w:space="0" w:color="auto"/>
              <w:right w:val="single" w:sz="4" w:space="0" w:color="auto"/>
            </w:tcBorders>
            <w:shd w:val="clear" w:color="000000" w:fill="FFF2CC"/>
            <w:noWrap/>
            <w:vAlign w:val="bottom"/>
            <w:hideMark/>
          </w:tcPr>
          <w:p w14:paraId="606BE321" w14:textId="55E26A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75" w:type="pct"/>
            <w:tcBorders>
              <w:top w:val="nil"/>
              <w:left w:val="nil"/>
              <w:bottom w:val="single" w:sz="4" w:space="0" w:color="auto"/>
              <w:right w:val="single" w:sz="4" w:space="0" w:color="auto"/>
            </w:tcBorders>
            <w:shd w:val="clear" w:color="000000" w:fill="FFF2CC"/>
            <w:noWrap/>
            <w:vAlign w:val="bottom"/>
            <w:hideMark/>
          </w:tcPr>
          <w:p w14:paraId="25F55077" w14:textId="337015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4F1CB926" w14:textId="30B9AD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46" w:type="pct"/>
            <w:tcBorders>
              <w:top w:val="nil"/>
              <w:left w:val="nil"/>
              <w:bottom w:val="single" w:sz="4" w:space="0" w:color="auto"/>
              <w:right w:val="single" w:sz="4" w:space="0" w:color="auto"/>
            </w:tcBorders>
            <w:shd w:val="clear" w:color="000000" w:fill="FFF2CC"/>
            <w:noWrap/>
            <w:vAlign w:val="bottom"/>
            <w:hideMark/>
          </w:tcPr>
          <w:p w14:paraId="1BF7D16E" w14:textId="10F44CC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D2A2EA6" w14:textId="551C5B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264C46EF" w14:textId="01AFE4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574A143E" w14:textId="67F437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310" w:type="pct"/>
            <w:tcBorders>
              <w:top w:val="nil"/>
              <w:left w:val="nil"/>
              <w:bottom w:val="single" w:sz="4" w:space="0" w:color="auto"/>
              <w:right w:val="single" w:sz="4" w:space="0" w:color="auto"/>
            </w:tcBorders>
            <w:shd w:val="clear" w:color="auto" w:fill="auto"/>
            <w:noWrap/>
            <w:vAlign w:val="bottom"/>
            <w:hideMark/>
          </w:tcPr>
          <w:p w14:paraId="4FF76B0F" w14:textId="0B7849A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r>
      <w:tr w:rsidR="0061771B" w:rsidRPr="002A372C" w14:paraId="75E70C0D"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776C0AF4" w14:textId="664F381E"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083C000</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06ED34B8" w14:textId="1EA356B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 xml:space="preserve">Mele </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550C36E8" w14:textId="441715B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C04</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50A347BC" w14:textId="2DC5196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5135</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2303CEE4" w14:textId="5FA2FF8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51351</w:t>
            </w:r>
          </w:p>
        </w:tc>
        <w:tc>
          <w:tcPr>
            <w:tcW w:w="810" w:type="pct"/>
            <w:tcBorders>
              <w:top w:val="single" w:sz="4" w:space="0" w:color="auto"/>
              <w:left w:val="nil"/>
              <w:bottom w:val="single" w:sz="4" w:space="0" w:color="auto"/>
              <w:right w:val="single" w:sz="4" w:space="0" w:color="auto"/>
            </w:tcBorders>
            <w:shd w:val="clear" w:color="000000" w:fill="E2EFDA"/>
            <w:noWrap/>
            <w:vAlign w:val="bottom"/>
            <w:hideMark/>
          </w:tcPr>
          <w:p w14:paraId="6424C144" w14:textId="69D5C47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EMERGENTI</w:t>
            </w:r>
          </w:p>
        </w:tc>
        <w:tc>
          <w:tcPr>
            <w:tcW w:w="275" w:type="pct"/>
            <w:tcBorders>
              <w:top w:val="nil"/>
              <w:left w:val="nil"/>
              <w:bottom w:val="single" w:sz="4" w:space="0" w:color="auto"/>
              <w:right w:val="single" w:sz="4" w:space="0" w:color="auto"/>
            </w:tcBorders>
            <w:shd w:val="clear" w:color="000000" w:fill="FFF2CC"/>
            <w:noWrap/>
            <w:vAlign w:val="bottom"/>
            <w:hideMark/>
          </w:tcPr>
          <w:p w14:paraId="71172FA2" w14:textId="3CB3E0A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72,00 </w:t>
            </w:r>
          </w:p>
        </w:tc>
        <w:tc>
          <w:tcPr>
            <w:tcW w:w="275" w:type="pct"/>
            <w:tcBorders>
              <w:top w:val="nil"/>
              <w:left w:val="nil"/>
              <w:bottom w:val="single" w:sz="4" w:space="0" w:color="auto"/>
              <w:right w:val="single" w:sz="4" w:space="0" w:color="auto"/>
            </w:tcBorders>
            <w:shd w:val="clear" w:color="000000" w:fill="FFF2CC"/>
            <w:noWrap/>
            <w:vAlign w:val="bottom"/>
            <w:hideMark/>
          </w:tcPr>
          <w:p w14:paraId="218B4334" w14:textId="298D31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46" w:type="pct"/>
            <w:tcBorders>
              <w:top w:val="nil"/>
              <w:left w:val="nil"/>
              <w:bottom w:val="single" w:sz="4" w:space="0" w:color="auto"/>
              <w:right w:val="single" w:sz="4" w:space="0" w:color="auto"/>
            </w:tcBorders>
            <w:shd w:val="clear" w:color="000000" w:fill="FFF2CC"/>
            <w:noWrap/>
            <w:vAlign w:val="bottom"/>
            <w:hideMark/>
          </w:tcPr>
          <w:p w14:paraId="769DE459" w14:textId="5DC714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224E2EF5" w14:textId="0CC6EBE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C6C33F6" w14:textId="640FBF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4E123EBB" w14:textId="41902D2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2CFD6806" w14:textId="1D5276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108C6ABA" w14:textId="7C322AA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69533CA1" w14:textId="77777777" w:rsidTr="0061771B">
        <w:trPr>
          <w:trHeight w:val="55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BC64E8D"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41C04C9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9462C3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41C30FF" w14:textId="61973AB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5135</w:t>
            </w:r>
          </w:p>
        </w:tc>
        <w:tc>
          <w:tcPr>
            <w:tcW w:w="335" w:type="pct"/>
            <w:tcBorders>
              <w:top w:val="nil"/>
              <w:left w:val="nil"/>
              <w:bottom w:val="single" w:sz="4" w:space="0" w:color="auto"/>
              <w:right w:val="single" w:sz="4" w:space="0" w:color="auto"/>
            </w:tcBorders>
            <w:shd w:val="clear" w:color="auto" w:fill="auto"/>
            <w:vAlign w:val="center"/>
            <w:hideMark/>
          </w:tcPr>
          <w:p w14:paraId="289084C0" w14:textId="630AF1B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51352</w:t>
            </w:r>
          </w:p>
        </w:tc>
        <w:tc>
          <w:tcPr>
            <w:tcW w:w="810" w:type="pct"/>
            <w:tcBorders>
              <w:top w:val="nil"/>
              <w:left w:val="nil"/>
              <w:bottom w:val="single" w:sz="4" w:space="0" w:color="auto"/>
              <w:right w:val="single" w:sz="4" w:space="0" w:color="auto"/>
            </w:tcBorders>
            <w:shd w:val="clear" w:color="000000" w:fill="E2EFDA"/>
            <w:vAlign w:val="center"/>
            <w:hideMark/>
          </w:tcPr>
          <w:p w14:paraId="4B41729F" w14:textId="32AA1933" w:rsidR="0061771B" w:rsidRPr="002A372C" w:rsidRDefault="0061771B" w:rsidP="0061771B">
            <w:pPr>
              <w:outlineLvl w:val="0"/>
              <w:rPr>
                <w:rFonts w:ascii="Arial" w:hAnsi="Arial" w:cs="Arial"/>
                <w:b/>
                <w:bCs/>
                <w:sz w:val="10"/>
                <w:szCs w:val="10"/>
                <w:lang w:val="it-IT" w:eastAsia="it-IT"/>
              </w:rPr>
            </w:pPr>
            <w:r w:rsidRPr="00637D1B">
              <w:rPr>
                <w:rFonts w:ascii="Arial" w:hAnsi="Arial" w:cs="Arial"/>
                <w:b/>
                <w:bCs/>
                <w:sz w:val="10"/>
                <w:szCs w:val="10"/>
                <w:lang w:val="it-IT"/>
              </w:rPr>
              <w:t>VARIETA' EMERGENTI (SWEETANGO, MORGANA, KIZURI, GRADISCA, EISACK, FENGAPI, UEB6581, KISSABEL)</w:t>
            </w:r>
          </w:p>
        </w:tc>
        <w:tc>
          <w:tcPr>
            <w:tcW w:w="275" w:type="pct"/>
            <w:tcBorders>
              <w:top w:val="nil"/>
              <w:left w:val="nil"/>
              <w:bottom w:val="single" w:sz="4" w:space="0" w:color="auto"/>
              <w:right w:val="single" w:sz="4" w:space="0" w:color="auto"/>
            </w:tcBorders>
            <w:shd w:val="clear" w:color="000000" w:fill="FFF2CC"/>
            <w:noWrap/>
            <w:vAlign w:val="center"/>
            <w:hideMark/>
          </w:tcPr>
          <w:p w14:paraId="28D7126F" w14:textId="7B49BC99" w:rsidR="0061771B" w:rsidRPr="002A372C" w:rsidRDefault="0061771B" w:rsidP="0061771B">
            <w:pPr>
              <w:jc w:val="right"/>
              <w:outlineLvl w:val="0"/>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75,00 </w:t>
            </w:r>
          </w:p>
        </w:tc>
        <w:tc>
          <w:tcPr>
            <w:tcW w:w="275" w:type="pct"/>
            <w:tcBorders>
              <w:top w:val="nil"/>
              <w:left w:val="nil"/>
              <w:bottom w:val="single" w:sz="4" w:space="0" w:color="auto"/>
              <w:right w:val="single" w:sz="4" w:space="0" w:color="auto"/>
            </w:tcBorders>
            <w:shd w:val="clear" w:color="000000" w:fill="FFF2CC"/>
            <w:noWrap/>
            <w:vAlign w:val="center"/>
            <w:hideMark/>
          </w:tcPr>
          <w:p w14:paraId="5DEAE98A" w14:textId="4D2DA4B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68,00 </w:t>
            </w:r>
          </w:p>
        </w:tc>
        <w:tc>
          <w:tcPr>
            <w:tcW w:w="246" w:type="pct"/>
            <w:tcBorders>
              <w:top w:val="nil"/>
              <w:left w:val="nil"/>
              <w:bottom w:val="single" w:sz="4" w:space="0" w:color="auto"/>
              <w:right w:val="single" w:sz="4" w:space="0" w:color="auto"/>
            </w:tcBorders>
            <w:shd w:val="clear" w:color="000000" w:fill="FFF2CC"/>
            <w:noWrap/>
            <w:vAlign w:val="center"/>
            <w:hideMark/>
          </w:tcPr>
          <w:p w14:paraId="180E3C56" w14:textId="32D050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57,00 </w:t>
            </w:r>
          </w:p>
        </w:tc>
        <w:tc>
          <w:tcPr>
            <w:tcW w:w="246" w:type="pct"/>
            <w:tcBorders>
              <w:top w:val="nil"/>
              <w:left w:val="nil"/>
              <w:bottom w:val="single" w:sz="4" w:space="0" w:color="auto"/>
              <w:right w:val="single" w:sz="4" w:space="0" w:color="auto"/>
            </w:tcBorders>
            <w:shd w:val="clear" w:color="000000" w:fill="FFF2CC"/>
            <w:noWrap/>
            <w:vAlign w:val="center"/>
            <w:hideMark/>
          </w:tcPr>
          <w:p w14:paraId="752D639D" w14:textId="70A5DE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69537CF6" w14:textId="32A169B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75,00</w:t>
            </w:r>
          </w:p>
        </w:tc>
        <w:tc>
          <w:tcPr>
            <w:tcW w:w="275" w:type="pct"/>
            <w:tcBorders>
              <w:top w:val="nil"/>
              <w:left w:val="nil"/>
              <w:bottom w:val="single" w:sz="4" w:space="0" w:color="auto"/>
              <w:right w:val="single" w:sz="4" w:space="0" w:color="auto"/>
            </w:tcBorders>
            <w:shd w:val="clear" w:color="auto" w:fill="auto"/>
            <w:noWrap/>
            <w:vAlign w:val="center"/>
            <w:hideMark/>
          </w:tcPr>
          <w:p w14:paraId="42EDDE2E" w14:textId="2FD5DA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68,00</w:t>
            </w:r>
          </w:p>
        </w:tc>
        <w:tc>
          <w:tcPr>
            <w:tcW w:w="275" w:type="pct"/>
            <w:tcBorders>
              <w:top w:val="nil"/>
              <w:left w:val="nil"/>
              <w:bottom w:val="single" w:sz="4" w:space="0" w:color="auto"/>
              <w:right w:val="single" w:sz="4" w:space="0" w:color="auto"/>
            </w:tcBorders>
            <w:shd w:val="clear" w:color="auto" w:fill="auto"/>
            <w:noWrap/>
            <w:vAlign w:val="center"/>
            <w:hideMark/>
          </w:tcPr>
          <w:p w14:paraId="3A716B5E" w14:textId="2F8ED01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c>
          <w:tcPr>
            <w:tcW w:w="310" w:type="pct"/>
            <w:tcBorders>
              <w:top w:val="nil"/>
              <w:left w:val="nil"/>
              <w:bottom w:val="single" w:sz="4" w:space="0" w:color="auto"/>
              <w:right w:val="single" w:sz="4" w:space="0" w:color="auto"/>
            </w:tcBorders>
            <w:shd w:val="clear" w:color="auto" w:fill="auto"/>
            <w:noWrap/>
            <w:vAlign w:val="center"/>
            <w:hideMark/>
          </w:tcPr>
          <w:p w14:paraId="2C30DB21" w14:textId="6D75FF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r>
      <w:tr w:rsidR="0061771B" w:rsidRPr="002A372C" w14:paraId="37488A1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949DCC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1A8AF63"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F5D600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C39B812" w14:textId="1142890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5136</w:t>
            </w:r>
          </w:p>
        </w:tc>
        <w:tc>
          <w:tcPr>
            <w:tcW w:w="335" w:type="pct"/>
            <w:tcBorders>
              <w:top w:val="nil"/>
              <w:left w:val="nil"/>
              <w:bottom w:val="single" w:sz="4" w:space="0" w:color="auto"/>
              <w:right w:val="single" w:sz="4" w:space="0" w:color="auto"/>
            </w:tcBorders>
            <w:shd w:val="clear" w:color="auto" w:fill="auto"/>
            <w:noWrap/>
            <w:vAlign w:val="bottom"/>
            <w:hideMark/>
          </w:tcPr>
          <w:p w14:paraId="2D5767FA" w14:textId="5D7BBC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51361</w:t>
            </w:r>
          </w:p>
        </w:tc>
        <w:tc>
          <w:tcPr>
            <w:tcW w:w="810" w:type="pct"/>
            <w:tcBorders>
              <w:top w:val="nil"/>
              <w:left w:val="nil"/>
              <w:bottom w:val="single" w:sz="4" w:space="0" w:color="auto"/>
              <w:right w:val="single" w:sz="4" w:space="0" w:color="auto"/>
            </w:tcBorders>
            <w:shd w:val="clear" w:color="000000" w:fill="E2EFDA"/>
            <w:noWrap/>
            <w:vAlign w:val="bottom"/>
            <w:hideMark/>
          </w:tcPr>
          <w:p w14:paraId="0D3CA8B5" w14:textId="39A116A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MEDIO TARDIVE</w:t>
            </w:r>
          </w:p>
        </w:tc>
        <w:tc>
          <w:tcPr>
            <w:tcW w:w="275" w:type="pct"/>
            <w:tcBorders>
              <w:top w:val="nil"/>
              <w:left w:val="nil"/>
              <w:bottom w:val="single" w:sz="4" w:space="0" w:color="auto"/>
              <w:right w:val="single" w:sz="4" w:space="0" w:color="auto"/>
            </w:tcBorders>
            <w:shd w:val="clear" w:color="000000" w:fill="FFF2CC"/>
            <w:noWrap/>
            <w:vAlign w:val="bottom"/>
            <w:hideMark/>
          </w:tcPr>
          <w:p w14:paraId="6B20D4C9" w14:textId="11E574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75" w:type="pct"/>
            <w:tcBorders>
              <w:top w:val="nil"/>
              <w:left w:val="nil"/>
              <w:bottom w:val="single" w:sz="4" w:space="0" w:color="auto"/>
              <w:right w:val="single" w:sz="4" w:space="0" w:color="auto"/>
            </w:tcBorders>
            <w:shd w:val="clear" w:color="000000" w:fill="FFF2CC"/>
            <w:noWrap/>
            <w:vAlign w:val="bottom"/>
            <w:hideMark/>
          </w:tcPr>
          <w:p w14:paraId="6590033A" w14:textId="208F0B4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60D8AA99" w14:textId="289CA65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46" w:type="pct"/>
            <w:tcBorders>
              <w:top w:val="nil"/>
              <w:left w:val="nil"/>
              <w:bottom w:val="single" w:sz="4" w:space="0" w:color="auto"/>
              <w:right w:val="single" w:sz="4" w:space="0" w:color="auto"/>
            </w:tcBorders>
            <w:shd w:val="clear" w:color="000000" w:fill="FFF2CC"/>
            <w:noWrap/>
            <w:vAlign w:val="bottom"/>
            <w:hideMark/>
          </w:tcPr>
          <w:p w14:paraId="7315AA50" w14:textId="0FBA99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2133AD22" w14:textId="391152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41,00</w:t>
            </w:r>
          </w:p>
        </w:tc>
        <w:tc>
          <w:tcPr>
            <w:tcW w:w="275" w:type="pct"/>
            <w:tcBorders>
              <w:top w:val="nil"/>
              <w:left w:val="nil"/>
              <w:bottom w:val="single" w:sz="4" w:space="0" w:color="auto"/>
              <w:right w:val="single" w:sz="4" w:space="0" w:color="auto"/>
            </w:tcBorders>
            <w:shd w:val="clear" w:color="auto" w:fill="auto"/>
            <w:noWrap/>
            <w:vAlign w:val="bottom"/>
            <w:hideMark/>
          </w:tcPr>
          <w:p w14:paraId="5685C4BF" w14:textId="4CE9122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c>
          <w:tcPr>
            <w:tcW w:w="275" w:type="pct"/>
            <w:tcBorders>
              <w:top w:val="nil"/>
              <w:left w:val="nil"/>
              <w:bottom w:val="single" w:sz="4" w:space="0" w:color="auto"/>
              <w:right w:val="single" w:sz="4" w:space="0" w:color="auto"/>
            </w:tcBorders>
            <w:shd w:val="clear" w:color="auto" w:fill="auto"/>
            <w:noWrap/>
            <w:vAlign w:val="bottom"/>
            <w:hideMark/>
          </w:tcPr>
          <w:p w14:paraId="64D9B398" w14:textId="0A9562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c>
          <w:tcPr>
            <w:tcW w:w="310" w:type="pct"/>
            <w:tcBorders>
              <w:top w:val="nil"/>
              <w:left w:val="nil"/>
              <w:bottom w:val="single" w:sz="4" w:space="0" w:color="auto"/>
              <w:right w:val="single" w:sz="4" w:space="0" w:color="auto"/>
            </w:tcBorders>
            <w:shd w:val="clear" w:color="auto" w:fill="auto"/>
            <w:noWrap/>
            <w:vAlign w:val="bottom"/>
            <w:hideMark/>
          </w:tcPr>
          <w:p w14:paraId="0ECBB0C1" w14:textId="46E277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21,00</w:t>
            </w:r>
          </w:p>
        </w:tc>
      </w:tr>
      <w:tr w:rsidR="0061771B" w:rsidRPr="002A372C" w14:paraId="67F1E4A8"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4E78EF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264936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77822C0"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6D9E01C" w14:textId="3B1B55E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5137</w:t>
            </w:r>
          </w:p>
        </w:tc>
        <w:tc>
          <w:tcPr>
            <w:tcW w:w="335" w:type="pct"/>
            <w:tcBorders>
              <w:top w:val="nil"/>
              <w:left w:val="nil"/>
              <w:bottom w:val="single" w:sz="4" w:space="0" w:color="auto"/>
              <w:right w:val="single" w:sz="4" w:space="0" w:color="auto"/>
            </w:tcBorders>
            <w:shd w:val="clear" w:color="auto" w:fill="auto"/>
            <w:noWrap/>
            <w:vAlign w:val="bottom"/>
            <w:hideMark/>
          </w:tcPr>
          <w:p w14:paraId="1F779380" w14:textId="01192E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51371</w:t>
            </w:r>
          </w:p>
        </w:tc>
        <w:tc>
          <w:tcPr>
            <w:tcW w:w="810" w:type="pct"/>
            <w:tcBorders>
              <w:top w:val="nil"/>
              <w:left w:val="nil"/>
              <w:bottom w:val="single" w:sz="4" w:space="0" w:color="auto"/>
              <w:right w:val="single" w:sz="4" w:space="0" w:color="auto"/>
            </w:tcBorders>
            <w:shd w:val="clear" w:color="000000" w:fill="E2EFDA"/>
            <w:noWrap/>
            <w:vAlign w:val="bottom"/>
            <w:hideMark/>
          </w:tcPr>
          <w:p w14:paraId="49625CC2" w14:textId="624B059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PRECOCI</w:t>
            </w:r>
          </w:p>
        </w:tc>
        <w:tc>
          <w:tcPr>
            <w:tcW w:w="275" w:type="pct"/>
            <w:tcBorders>
              <w:top w:val="nil"/>
              <w:left w:val="nil"/>
              <w:bottom w:val="single" w:sz="4" w:space="0" w:color="auto"/>
              <w:right w:val="single" w:sz="4" w:space="0" w:color="auto"/>
            </w:tcBorders>
            <w:shd w:val="clear" w:color="000000" w:fill="FFF2CC"/>
            <w:noWrap/>
            <w:vAlign w:val="bottom"/>
            <w:hideMark/>
          </w:tcPr>
          <w:p w14:paraId="5D8D4E59" w14:textId="31E820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35,00 </w:t>
            </w:r>
          </w:p>
        </w:tc>
        <w:tc>
          <w:tcPr>
            <w:tcW w:w="275" w:type="pct"/>
            <w:tcBorders>
              <w:top w:val="nil"/>
              <w:left w:val="nil"/>
              <w:bottom w:val="single" w:sz="4" w:space="0" w:color="auto"/>
              <w:right w:val="single" w:sz="4" w:space="0" w:color="auto"/>
            </w:tcBorders>
            <w:shd w:val="clear" w:color="000000" w:fill="FFF2CC"/>
            <w:noWrap/>
            <w:vAlign w:val="bottom"/>
            <w:hideMark/>
          </w:tcPr>
          <w:p w14:paraId="11039E4D" w14:textId="4820D36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32,00 </w:t>
            </w:r>
          </w:p>
        </w:tc>
        <w:tc>
          <w:tcPr>
            <w:tcW w:w="246" w:type="pct"/>
            <w:tcBorders>
              <w:top w:val="nil"/>
              <w:left w:val="nil"/>
              <w:bottom w:val="single" w:sz="4" w:space="0" w:color="auto"/>
              <w:right w:val="single" w:sz="4" w:space="0" w:color="auto"/>
            </w:tcBorders>
            <w:shd w:val="clear" w:color="000000" w:fill="FFF2CC"/>
            <w:noWrap/>
            <w:vAlign w:val="bottom"/>
            <w:hideMark/>
          </w:tcPr>
          <w:p w14:paraId="52DCAE03" w14:textId="170CF8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27,00 </w:t>
            </w:r>
          </w:p>
        </w:tc>
        <w:tc>
          <w:tcPr>
            <w:tcW w:w="246" w:type="pct"/>
            <w:tcBorders>
              <w:top w:val="nil"/>
              <w:left w:val="nil"/>
              <w:bottom w:val="single" w:sz="4" w:space="0" w:color="auto"/>
              <w:right w:val="single" w:sz="4" w:space="0" w:color="auto"/>
            </w:tcBorders>
            <w:shd w:val="clear" w:color="000000" w:fill="FFF2CC"/>
            <w:noWrap/>
            <w:vAlign w:val="bottom"/>
            <w:hideMark/>
          </w:tcPr>
          <w:p w14:paraId="770C9236" w14:textId="34563E7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38521BC0" w14:textId="1DD911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35,00</w:t>
            </w:r>
          </w:p>
        </w:tc>
        <w:tc>
          <w:tcPr>
            <w:tcW w:w="275" w:type="pct"/>
            <w:tcBorders>
              <w:top w:val="nil"/>
              <w:left w:val="nil"/>
              <w:bottom w:val="single" w:sz="4" w:space="0" w:color="auto"/>
              <w:right w:val="single" w:sz="4" w:space="0" w:color="auto"/>
            </w:tcBorders>
            <w:shd w:val="clear" w:color="auto" w:fill="auto"/>
            <w:noWrap/>
            <w:vAlign w:val="bottom"/>
            <w:hideMark/>
          </w:tcPr>
          <w:p w14:paraId="40FF7196" w14:textId="73F4335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32,00</w:t>
            </w:r>
          </w:p>
        </w:tc>
        <w:tc>
          <w:tcPr>
            <w:tcW w:w="275" w:type="pct"/>
            <w:tcBorders>
              <w:top w:val="nil"/>
              <w:left w:val="nil"/>
              <w:bottom w:val="single" w:sz="4" w:space="0" w:color="auto"/>
              <w:right w:val="single" w:sz="4" w:space="0" w:color="auto"/>
            </w:tcBorders>
            <w:shd w:val="clear" w:color="auto" w:fill="auto"/>
            <w:noWrap/>
            <w:vAlign w:val="bottom"/>
            <w:hideMark/>
          </w:tcPr>
          <w:p w14:paraId="22B5635B" w14:textId="57BE384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c>
          <w:tcPr>
            <w:tcW w:w="310" w:type="pct"/>
            <w:tcBorders>
              <w:top w:val="nil"/>
              <w:left w:val="nil"/>
              <w:bottom w:val="single" w:sz="4" w:space="0" w:color="auto"/>
              <w:right w:val="single" w:sz="4" w:space="0" w:color="auto"/>
            </w:tcBorders>
            <w:shd w:val="clear" w:color="auto" w:fill="auto"/>
            <w:noWrap/>
            <w:vAlign w:val="bottom"/>
            <w:hideMark/>
          </w:tcPr>
          <w:p w14:paraId="23B16810" w14:textId="1ECD549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18,00</w:t>
            </w:r>
          </w:p>
        </w:tc>
      </w:tr>
      <w:tr w:rsidR="0061771B" w:rsidRPr="002A372C" w14:paraId="67876C53"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45DDFFB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0A8AF0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2508B2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6F7DDCB" w14:textId="54C57EA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5139</w:t>
            </w:r>
          </w:p>
        </w:tc>
        <w:tc>
          <w:tcPr>
            <w:tcW w:w="335" w:type="pct"/>
            <w:tcBorders>
              <w:top w:val="nil"/>
              <w:left w:val="nil"/>
              <w:bottom w:val="single" w:sz="4" w:space="0" w:color="auto"/>
              <w:right w:val="single" w:sz="4" w:space="0" w:color="auto"/>
            </w:tcBorders>
            <w:shd w:val="clear" w:color="auto" w:fill="auto"/>
            <w:noWrap/>
            <w:vAlign w:val="bottom"/>
            <w:hideMark/>
          </w:tcPr>
          <w:p w14:paraId="5E04812C" w14:textId="02984C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51391</w:t>
            </w:r>
          </w:p>
        </w:tc>
        <w:tc>
          <w:tcPr>
            <w:tcW w:w="810" w:type="pct"/>
            <w:tcBorders>
              <w:top w:val="nil"/>
              <w:left w:val="nil"/>
              <w:bottom w:val="single" w:sz="4" w:space="0" w:color="auto"/>
              <w:right w:val="single" w:sz="4" w:space="0" w:color="auto"/>
            </w:tcBorders>
            <w:shd w:val="clear" w:color="000000" w:fill="E2EFDA"/>
            <w:noWrap/>
            <w:vAlign w:val="bottom"/>
            <w:hideMark/>
          </w:tcPr>
          <w:p w14:paraId="6DDC5950" w14:textId="35E54B9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BELLA DI BOSKOOP</w:t>
            </w:r>
          </w:p>
        </w:tc>
        <w:tc>
          <w:tcPr>
            <w:tcW w:w="275" w:type="pct"/>
            <w:tcBorders>
              <w:top w:val="nil"/>
              <w:left w:val="nil"/>
              <w:bottom w:val="single" w:sz="4" w:space="0" w:color="auto"/>
              <w:right w:val="single" w:sz="4" w:space="0" w:color="auto"/>
            </w:tcBorders>
            <w:shd w:val="clear" w:color="000000" w:fill="FFF2CC"/>
            <w:noWrap/>
            <w:vAlign w:val="bottom"/>
            <w:hideMark/>
          </w:tcPr>
          <w:p w14:paraId="395B3438" w14:textId="49F80E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49,00 </w:t>
            </w:r>
          </w:p>
        </w:tc>
        <w:tc>
          <w:tcPr>
            <w:tcW w:w="275" w:type="pct"/>
            <w:tcBorders>
              <w:top w:val="nil"/>
              <w:left w:val="nil"/>
              <w:bottom w:val="single" w:sz="4" w:space="0" w:color="auto"/>
              <w:right w:val="single" w:sz="4" w:space="0" w:color="auto"/>
            </w:tcBorders>
            <w:shd w:val="clear" w:color="000000" w:fill="FFF2CC"/>
            <w:noWrap/>
            <w:vAlign w:val="bottom"/>
            <w:hideMark/>
          </w:tcPr>
          <w:p w14:paraId="7AEF2062" w14:textId="29D6839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42BA39DA" w14:textId="2067425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46" w:type="pct"/>
            <w:tcBorders>
              <w:top w:val="nil"/>
              <w:left w:val="nil"/>
              <w:bottom w:val="single" w:sz="4" w:space="0" w:color="auto"/>
              <w:right w:val="single" w:sz="4" w:space="0" w:color="auto"/>
            </w:tcBorders>
            <w:shd w:val="clear" w:color="000000" w:fill="FFF2CC"/>
            <w:noWrap/>
            <w:vAlign w:val="bottom"/>
            <w:hideMark/>
          </w:tcPr>
          <w:p w14:paraId="7D4A298C" w14:textId="2A76552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2128D965" w14:textId="64723E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275" w:type="pct"/>
            <w:tcBorders>
              <w:top w:val="nil"/>
              <w:left w:val="nil"/>
              <w:bottom w:val="single" w:sz="4" w:space="0" w:color="auto"/>
              <w:right w:val="single" w:sz="4" w:space="0" w:color="auto"/>
            </w:tcBorders>
            <w:shd w:val="clear" w:color="auto" w:fill="auto"/>
            <w:noWrap/>
            <w:vAlign w:val="bottom"/>
            <w:hideMark/>
          </w:tcPr>
          <w:p w14:paraId="3728C325" w14:textId="5781C0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45,00</w:t>
            </w:r>
          </w:p>
        </w:tc>
        <w:tc>
          <w:tcPr>
            <w:tcW w:w="275" w:type="pct"/>
            <w:tcBorders>
              <w:top w:val="nil"/>
              <w:left w:val="nil"/>
              <w:bottom w:val="single" w:sz="4" w:space="0" w:color="auto"/>
              <w:right w:val="single" w:sz="4" w:space="0" w:color="auto"/>
            </w:tcBorders>
            <w:shd w:val="clear" w:color="auto" w:fill="auto"/>
            <w:noWrap/>
            <w:vAlign w:val="bottom"/>
            <w:hideMark/>
          </w:tcPr>
          <w:p w14:paraId="31D338E9" w14:textId="47DE73E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c>
          <w:tcPr>
            <w:tcW w:w="310" w:type="pct"/>
            <w:tcBorders>
              <w:top w:val="nil"/>
              <w:left w:val="nil"/>
              <w:bottom w:val="single" w:sz="4" w:space="0" w:color="auto"/>
              <w:right w:val="single" w:sz="4" w:space="0" w:color="auto"/>
            </w:tcBorders>
            <w:shd w:val="clear" w:color="auto" w:fill="auto"/>
            <w:noWrap/>
            <w:vAlign w:val="bottom"/>
            <w:hideMark/>
          </w:tcPr>
          <w:p w14:paraId="0F3B0DA7" w14:textId="61B7402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25,00</w:t>
            </w:r>
          </w:p>
        </w:tc>
      </w:tr>
      <w:tr w:rsidR="0061771B" w:rsidRPr="002A372C" w14:paraId="543ACA3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1538FE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0DC3A1E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2525E0D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930A454" w14:textId="6BE60F5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5142</w:t>
            </w:r>
          </w:p>
        </w:tc>
        <w:tc>
          <w:tcPr>
            <w:tcW w:w="335" w:type="pct"/>
            <w:tcBorders>
              <w:top w:val="nil"/>
              <w:left w:val="nil"/>
              <w:bottom w:val="single" w:sz="4" w:space="0" w:color="auto"/>
              <w:right w:val="single" w:sz="4" w:space="0" w:color="auto"/>
            </w:tcBorders>
            <w:shd w:val="clear" w:color="auto" w:fill="auto"/>
            <w:noWrap/>
            <w:vAlign w:val="bottom"/>
            <w:hideMark/>
          </w:tcPr>
          <w:p w14:paraId="1A1CF1C6" w14:textId="27C5100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51421</w:t>
            </w:r>
          </w:p>
        </w:tc>
        <w:tc>
          <w:tcPr>
            <w:tcW w:w="810" w:type="pct"/>
            <w:tcBorders>
              <w:top w:val="nil"/>
              <w:left w:val="nil"/>
              <w:bottom w:val="single" w:sz="4" w:space="0" w:color="auto"/>
              <w:right w:val="single" w:sz="4" w:space="0" w:color="auto"/>
            </w:tcBorders>
            <w:shd w:val="clear" w:color="000000" w:fill="E2EFDA"/>
            <w:noWrap/>
            <w:vAlign w:val="bottom"/>
            <w:hideMark/>
          </w:tcPr>
          <w:p w14:paraId="637408CD" w14:textId="1781C44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BREABURN</w:t>
            </w:r>
          </w:p>
        </w:tc>
        <w:tc>
          <w:tcPr>
            <w:tcW w:w="275" w:type="pct"/>
            <w:tcBorders>
              <w:top w:val="nil"/>
              <w:left w:val="nil"/>
              <w:bottom w:val="single" w:sz="4" w:space="0" w:color="auto"/>
              <w:right w:val="single" w:sz="4" w:space="0" w:color="auto"/>
            </w:tcBorders>
            <w:shd w:val="clear" w:color="000000" w:fill="FFF2CC"/>
            <w:noWrap/>
            <w:vAlign w:val="bottom"/>
            <w:hideMark/>
          </w:tcPr>
          <w:p w14:paraId="75829270" w14:textId="052798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2D38B718" w14:textId="088F49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73D4D67A" w14:textId="7579779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47350074" w14:textId="48DC63F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575F3EFA" w14:textId="3E566E9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7BFFD8AE" w14:textId="726ECE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275" w:type="pct"/>
            <w:tcBorders>
              <w:top w:val="nil"/>
              <w:left w:val="nil"/>
              <w:bottom w:val="single" w:sz="4" w:space="0" w:color="auto"/>
              <w:right w:val="single" w:sz="4" w:space="0" w:color="auto"/>
            </w:tcBorders>
            <w:shd w:val="clear" w:color="auto" w:fill="auto"/>
            <w:noWrap/>
            <w:vAlign w:val="bottom"/>
            <w:hideMark/>
          </w:tcPr>
          <w:p w14:paraId="21287F94" w14:textId="167619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310" w:type="pct"/>
            <w:tcBorders>
              <w:top w:val="nil"/>
              <w:left w:val="nil"/>
              <w:bottom w:val="single" w:sz="4" w:space="0" w:color="auto"/>
              <w:right w:val="single" w:sz="4" w:space="0" w:color="auto"/>
            </w:tcBorders>
            <w:shd w:val="clear" w:color="auto" w:fill="auto"/>
            <w:noWrap/>
            <w:vAlign w:val="bottom"/>
            <w:hideMark/>
          </w:tcPr>
          <w:p w14:paraId="29B307B1" w14:textId="7FFFFC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r>
      <w:tr w:rsidR="0061771B" w:rsidRPr="002A372C" w14:paraId="3F6F1E86"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6E6DAE8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00CD2A2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9D66A70"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1BE2FD8" w14:textId="1D96381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5148</w:t>
            </w:r>
          </w:p>
        </w:tc>
        <w:tc>
          <w:tcPr>
            <w:tcW w:w="335" w:type="pct"/>
            <w:tcBorders>
              <w:top w:val="nil"/>
              <w:left w:val="nil"/>
              <w:bottom w:val="single" w:sz="4" w:space="0" w:color="auto"/>
              <w:right w:val="single" w:sz="4" w:space="0" w:color="auto"/>
            </w:tcBorders>
            <w:shd w:val="clear" w:color="auto" w:fill="auto"/>
            <w:noWrap/>
            <w:vAlign w:val="bottom"/>
            <w:hideMark/>
          </w:tcPr>
          <w:p w14:paraId="483E38A7" w14:textId="2075AF4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51481</w:t>
            </w:r>
          </w:p>
        </w:tc>
        <w:tc>
          <w:tcPr>
            <w:tcW w:w="810" w:type="pct"/>
            <w:tcBorders>
              <w:top w:val="nil"/>
              <w:left w:val="nil"/>
              <w:bottom w:val="single" w:sz="4" w:space="0" w:color="auto"/>
              <w:right w:val="single" w:sz="4" w:space="0" w:color="auto"/>
            </w:tcBorders>
            <w:shd w:val="clear" w:color="000000" w:fill="E2EFDA"/>
            <w:noWrap/>
            <w:vAlign w:val="bottom"/>
            <w:hideMark/>
          </w:tcPr>
          <w:p w14:paraId="16102793" w14:textId="4230126F"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ELSTAR</w:t>
            </w:r>
          </w:p>
        </w:tc>
        <w:tc>
          <w:tcPr>
            <w:tcW w:w="275" w:type="pct"/>
            <w:tcBorders>
              <w:top w:val="nil"/>
              <w:left w:val="nil"/>
              <w:bottom w:val="single" w:sz="4" w:space="0" w:color="auto"/>
              <w:right w:val="single" w:sz="4" w:space="0" w:color="auto"/>
            </w:tcBorders>
            <w:shd w:val="clear" w:color="000000" w:fill="FFF2CC"/>
            <w:noWrap/>
            <w:vAlign w:val="bottom"/>
            <w:hideMark/>
          </w:tcPr>
          <w:p w14:paraId="04CB0221" w14:textId="3858E98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7B1D69A7" w14:textId="7A239CA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326B1851" w14:textId="2919620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51909D96" w14:textId="0350E6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33FA6C3E" w14:textId="4B0BBF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29175DD1" w14:textId="52236C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275" w:type="pct"/>
            <w:tcBorders>
              <w:top w:val="nil"/>
              <w:left w:val="nil"/>
              <w:bottom w:val="single" w:sz="4" w:space="0" w:color="auto"/>
              <w:right w:val="single" w:sz="4" w:space="0" w:color="auto"/>
            </w:tcBorders>
            <w:shd w:val="clear" w:color="auto" w:fill="auto"/>
            <w:noWrap/>
            <w:vAlign w:val="bottom"/>
            <w:hideMark/>
          </w:tcPr>
          <w:p w14:paraId="0076E5DC" w14:textId="0837F2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310" w:type="pct"/>
            <w:tcBorders>
              <w:top w:val="nil"/>
              <w:left w:val="nil"/>
              <w:bottom w:val="single" w:sz="4" w:space="0" w:color="auto"/>
              <w:right w:val="single" w:sz="4" w:space="0" w:color="auto"/>
            </w:tcBorders>
            <w:shd w:val="clear" w:color="auto" w:fill="auto"/>
            <w:noWrap/>
            <w:vAlign w:val="bottom"/>
            <w:hideMark/>
          </w:tcPr>
          <w:p w14:paraId="6C5CCE9C" w14:textId="0C6808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r>
      <w:tr w:rsidR="0061771B" w:rsidRPr="002A372C" w14:paraId="39032677"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24F2D69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320405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7522F3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6EB0FE1" w14:textId="7BE3235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5377</w:t>
            </w:r>
          </w:p>
        </w:tc>
        <w:tc>
          <w:tcPr>
            <w:tcW w:w="335" w:type="pct"/>
            <w:tcBorders>
              <w:top w:val="nil"/>
              <w:left w:val="nil"/>
              <w:bottom w:val="single" w:sz="4" w:space="0" w:color="auto"/>
              <w:right w:val="single" w:sz="4" w:space="0" w:color="auto"/>
            </w:tcBorders>
            <w:shd w:val="clear" w:color="auto" w:fill="auto"/>
            <w:noWrap/>
            <w:vAlign w:val="bottom"/>
            <w:hideMark/>
          </w:tcPr>
          <w:p w14:paraId="02CCE09E" w14:textId="62FF642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53771</w:t>
            </w:r>
          </w:p>
        </w:tc>
        <w:tc>
          <w:tcPr>
            <w:tcW w:w="810" w:type="pct"/>
            <w:tcBorders>
              <w:top w:val="nil"/>
              <w:left w:val="nil"/>
              <w:bottom w:val="single" w:sz="4" w:space="0" w:color="auto"/>
              <w:right w:val="single" w:sz="4" w:space="0" w:color="auto"/>
            </w:tcBorders>
            <w:shd w:val="clear" w:color="000000" w:fill="E2EFDA"/>
            <w:noWrap/>
            <w:vAlign w:val="bottom"/>
            <w:hideMark/>
          </w:tcPr>
          <w:p w14:paraId="08D1B184" w14:textId="04592CD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EVELINA</w:t>
            </w:r>
          </w:p>
        </w:tc>
        <w:tc>
          <w:tcPr>
            <w:tcW w:w="275" w:type="pct"/>
            <w:tcBorders>
              <w:top w:val="nil"/>
              <w:left w:val="nil"/>
              <w:bottom w:val="single" w:sz="4" w:space="0" w:color="auto"/>
              <w:right w:val="single" w:sz="4" w:space="0" w:color="auto"/>
            </w:tcBorders>
            <w:shd w:val="clear" w:color="000000" w:fill="FFF2CC"/>
            <w:noWrap/>
            <w:vAlign w:val="bottom"/>
            <w:hideMark/>
          </w:tcPr>
          <w:p w14:paraId="6F93DD8F" w14:textId="4FE0876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75" w:type="pct"/>
            <w:tcBorders>
              <w:top w:val="nil"/>
              <w:left w:val="nil"/>
              <w:bottom w:val="single" w:sz="4" w:space="0" w:color="auto"/>
              <w:right w:val="single" w:sz="4" w:space="0" w:color="auto"/>
            </w:tcBorders>
            <w:shd w:val="clear" w:color="000000" w:fill="FFF2CC"/>
            <w:noWrap/>
            <w:vAlign w:val="bottom"/>
            <w:hideMark/>
          </w:tcPr>
          <w:p w14:paraId="16A7A829" w14:textId="7B22C9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59,00 </w:t>
            </w:r>
          </w:p>
        </w:tc>
        <w:tc>
          <w:tcPr>
            <w:tcW w:w="246" w:type="pct"/>
            <w:tcBorders>
              <w:top w:val="nil"/>
              <w:left w:val="nil"/>
              <w:bottom w:val="single" w:sz="4" w:space="0" w:color="auto"/>
              <w:right w:val="single" w:sz="4" w:space="0" w:color="auto"/>
            </w:tcBorders>
            <w:shd w:val="clear" w:color="000000" w:fill="FFF2CC"/>
            <w:noWrap/>
            <w:vAlign w:val="bottom"/>
            <w:hideMark/>
          </w:tcPr>
          <w:p w14:paraId="38EAE2C5" w14:textId="0DFD72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49,00 </w:t>
            </w:r>
          </w:p>
        </w:tc>
        <w:tc>
          <w:tcPr>
            <w:tcW w:w="246" w:type="pct"/>
            <w:tcBorders>
              <w:top w:val="nil"/>
              <w:left w:val="nil"/>
              <w:bottom w:val="single" w:sz="4" w:space="0" w:color="auto"/>
              <w:right w:val="single" w:sz="4" w:space="0" w:color="auto"/>
            </w:tcBorders>
            <w:shd w:val="clear" w:color="000000" w:fill="FFF2CC"/>
            <w:noWrap/>
            <w:vAlign w:val="bottom"/>
            <w:hideMark/>
          </w:tcPr>
          <w:p w14:paraId="260A6A0C" w14:textId="0D58D9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789316F6" w14:textId="630585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3DE4DBF2" w14:textId="448DD81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0FD6A111" w14:textId="330446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37EDCDF6" w14:textId="77F6B8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358DCBA5"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48E783BD"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4B5C1B3"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BD4DA4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FC69F26" w14:textId="2DCEDB3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5149</w:t>
            </w:r>
          </w:p>
        </w:tc>
        <w:tc>
          <w:tcPr>
            <w:tcW w:w="335" w:type="pct"/>
            <w:tcBorders>
              <w:top w:val="nil"/>
              <w:left w:val="nil"/>
              <w:bottom w:val="single" w:sz="4" w:space="0" w:color="auto"/>
              <w:right w:val="single" w:sz="4" w:space="0" w:color="auto"/>
            </w:tcBorders>
            <w:shd w:val="clear" w:color="auto" w:fill="auto"/>
            <w:noWrap/>
            <w:vAlign w:val="bottom"/>
            <w:hideMark/>
          </w:tcPr>
          <w:p w14:paraId="71D4480C" w14:textId="7B0136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51491</w:t>
            </w:r>
          </w:p>
        </w:tc>
        <w:tc>
          <w:tcPr>
            <w:tcW w:w="810" w:type="pct"/>
            <w:tcBorders>
              <w:top w:val="nil"/>
              <w:left w:val="nil"/>
              <w:bottom w:val="single" w:sz="4" w:space="0" w:color="auto"/>
              <w:right w:val="single" w:sz="4" w:space="0" w:color="auto"/>
            </w:tcBorders>
            <w:shd w:val="clear" w:color="000000" w:fill="E2EFDA"/>
            <w:noWrap/>
            <w:vAlign w:val="bottom"/>
            <w:hideMark/>
          </w:tcPr>
          <w:p w14:paraId="77DCECFE" w14:textId="72183CE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FLORINA</w:t>
            </w:r>
          </w:p>
        </w:tc>
        <w:tc>
          <w:tcPr>
            <w:tcW w:w="275" w:type="pct"/>
            <w:tcBorders>
              <w:top w:val="nil"/>
              <w:left w:val="nil"/>
              <w:bottom w:val="single" w:sz="4" w:space="0" w:color="auto"/>
              <w:right w:val="single" w:sz="4" w:space="0" w:color="auto"/>
            </w:tcBorders>
            <w:shd w:val="clear" w:color="000000" w:fill="FFF2CC"/>
            <w:noWrap/>
            <w:vAlign w:val="bottom"/>
            <w:hideMark/>
          </w:tcPr>
          <w:p w14:paraId="717CB732" w14:textId="626021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588CDACB" w14:textId="7AB005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2EB291A9" w14:textId="2E68CF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138ADA29" w14:textId="72C6B6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0E02199" w14:textId="5D2ECC4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c>
          <w:tcPr>
            <w:tcW w:w="275" w:type="pct"/>
            <w:tcBorders>
              <w:top w:val="nil"/>
              <w:left w:val="nil"/>
              <w:bottom w:val="single" w:sz="4" w:space="0" w:color="auto"/>
              <w:right w:val="single" w:sz="4" w:space="0" w:color="auto"/>
            </w:tcBorders>
            <w:shd w:val="clear" w:color="auto" w:fill="auto"/>
            <w:noWrap/>
            <w:vAlign w:val="bottom"/>
            <w:hideMark/>
          </w:tcPr>
          <w:p w14:paraId="4175C818" w14:textId="638B5AC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c>
          <w:tcPr>
            <w:tcW w:w="275" w:type="pct"/>
            <w:tcBorders>
              <w:top w:val="nil"/>
              <w:left w:val="nil"/>
              <w:bottom w:val="single" w:sz="4" w:space="0" w:color="auto"/>
              <w:right w:val="single" w:sz="4" w:space="0" w:color="auto"/>
            </w:tcBorders>
            <w:shd w:val="clear" w:color="auto" w:fill="auto"/>
            <w:noWrap/>
            <w:vAlign w:val="bottom"/>
            <w:hideMark/>
          </w:tcPr>
          <w:p w14:paraId="5E8A0E91" w14:textId="3101AF9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c>
          <w:tcPr>
            <w:tcW w:w="310" w:type="pct"/>
            <w:tcBorders>
              <w:top w:val="nil"/>
              <w:left w:val="nil"/>
              <w:bottom w:val="single" w:sz="4" w:space="0" w:color="auto"/>
              <w:right w:val="single" w:sz="4" w:space="0" w:color="auto"/>
            </w:tcBorders>
            <w:shd w:val="clear" w:color="auto" w:fill="auto"/>
            <w:noWrap/>
            <w:vAlign w:val="bottom"/>
            <w:hideMark/>
          </w:tcPr>
          <w:p w14:paraId="715DC64F" w14:textId="2E20D9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19,00</w:t>
            </w:r>
          </w:p>
        </w:tc>
      </w:tr>
      <w:tr w:rsidR="0061771B" w:rsidRPr="002A372C" w14:paraId="760685B8"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BCA580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3C9FCB4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9462840"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38307B2" w14:textId="2ECD3CB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5150</w:t>
            </w:r>
          </w:p>
        </w:tc>
        <w:tc>
          <w:tcPr>
            <w:tcW w:w="335" w:type="pct"/>
            <w:tcBorders>
              <w:top w:val="nil"/>
              <w:left w:val="nil"/>
              <w:bottom w:val="single" w:sz="4" w:space="0" w:color="auto"/>
              <w:right w:val="single" w:sz="4" w:space="0" w:color="auto"/>
            </w:tcBorders>
            <w:shd w:val="clear" w:color="auto" w:fill="auto"/>
            <w:noWrap/>
            <w:vAlign w:val="bottom"/>
            <w:hideMark/>
          </w:tcPr>
          <w:p w14:paraId="04CB3FD0" w14:textId="577245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51501</w:t>
            </w:r>
          </w:p>
        </w:tc>
        <w:tc>
          <w:tcPr>
            <w:tcW w:w="810" w:type="pct"/>
            <w:tcBorders>
              <w:top w:val="nil"/>
              <w:left w:val="nil"/>
              <w:bottom w:val="single" w:sz="4" w:space="0" w:color="auto"/>
              <w:right w:val="single" w:sz="4" w:space="0" w:color="auto"/>
            </w:tcBorders>
            <w:shd w:val="clear" w:color="000000" w:fill="E2EFDA"/>
            <w:noWrap/>
            <w:vAlign w:val="bottom"/>
            <w:hideMark/>
          </w:tcPr>
          <w:p w14:paraId="045BC3B1" w14:textId="7C7F1B1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FUJI</w:t>
            </w:r>
          </w:p>
        </w:tc>
        <w:tc>
          <w:tcPr>
            <w:tcW w:w="275" w:type="pct"/>
            <w:tcBorders>
              <w:top w:val="nil"/>
              <w:left w:val="nil"/>
              <w:bottom w:val="single" w:sz="4" w:space="0" w:color="auto"/>
              <w:right w:val="single" w:sz="4" w:space="0" w:color="auto"/>
            </w:tcBorders>
            <w:shd w:val="clear" w:color="000000" w:fill="FFF2CC"/>
            <w:noWrap/>
            <w:vAlign w:val="bottom"/>
            <w:hideMark/>
          </w:tcPr>
          <w:p w14:paraId="4F6F0875" w14:textId="2D279FE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75" w:type="pct"/>
            <w:tcBorders>
              <w:top w:val="nil"/>
              <w:left w:val="nil"/>
              <w:bottom w:val="single" w:sz="4" w:space="0" w:color="auto"/>
              <w:right w:val="single" w:sz="4" w:space="0" w:color="auto"/>
            </w:tcBorders>
            <w:shd w:val="clear" w:color="000000" w:fill="FFF2CC"/>
            <w:noWrap/>
            <w:vAlign w:val="bottom"/>
            <w:hideMark/>
          </w:tcPr>
          <w:p w14:paraId="71A46251" w14:textId="3BFE0D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59,00 </w:t>
            </w:r>
          </w:p>
        </w:tc>
        <w:tc>
          <w:tcPr>
            <w:tcW w:w="246" w:type="pct"/>
            <w:tcBorders>
              <w:top w:val="nil"/>
              <w:left w:val="nil"/>
              <w:bottom w:val="single" w:sz="4" w:space="0" w:color="auto"/>
              <w:right w:val="single" w:sz="4" w:space="0" w:color="auto"/>
            </w:tcBorders>
            <w:shd w:val="clear" w:color="000000" w:fill="FFF2CC"/>
            <w:noWrap/>
            <w:vAlign w:val="bottom"/>
            <w:hideMark/>
          </w:tcPr>
          <w:p w14:paraId="4A5CBA42" w14:textId="0F19152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49,00 </w:t>
            </w:r>
          </w:p>
        </w:tc>
        <w:tc>
          <w:tcPr>
            <w:tcW w:w="246" w:type="pct"/>
            <w:tcBorders>
              <w:top w:val="nil"/>
              <w:left w:val="nil"/>
              <w:bottom w:val="single" w:sz="4" w:space="0" w:color="auto"/>
              <w:right w:val="single" w:sz="4" w:space="0" w:color="auto"/>
            </w:tcBorders>
            <w:shd w:val="clear" w:color="000000" w:fill="FFF2CC"/>
            <w:noWrap/>
            <w:vAlign w:val="bottom"/>
            <w:hideMark/>
          </w:tcPr>
          <w:p w14:paraId="62624121" w14:textId="5256A30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E696FF1" w14:textId="303A4B6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5DF87266" w14:textId="7BA616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1F49AB04" w14:textId="50EDD9F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68328ADF" w14:textId="19348B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216518DE"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344D59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32C2AB2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12C613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E9A4C5A" w14:textId="3EDD047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5407</w:t>
            </w:r>
          </w:p>
        </w:tc>
        <w:tc>
          <w:tcPr>
            <w:tcW w:w="335" w:type="pct"/>
            <w:tcBorders>
              <w:top w:val="nil"/>
              <w:left w:val="nil"/>
              <w:bottom w:val="single" w:sz="4" w:space="0" w:color="auto"/>
              <w:right w:val="single" w:sz="4" w:space="0" w:color="auto"/>
            </w:tcBorders>
            <w:shd w:val="clear" w:color="auto" w:fill="auto"/>
            <w:noWrap/>
            <w:vAlign w:val="bottom"/>
            <w:hideMark/>
          </w:tcPr>
          <w:p w14:paraId="106FFCBA" w14:textId="31BAEB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54071</w:t>
            </w:r>
          </w:p>
        </w:tc>
        <w:tc>
          <w:tcPr>
            <w:tcW w:w="810" w:type="pct"/>
            <w:tcBorders>
              <w:top w:val="nil"/>
              <w:left w:val="nil"/>
              <w:bottom w:val="single" w:sz="4" w:space="0" w:color="auto"/>
              <w:right w:val="single" w:sz="4" w:space="0" w:color="auto"/>
            </w:tcBorders>
            <w:shd w:val="clear" w:color="000000" w:fill="E2EFDA"/>
            <w:noWrap/>
            <w:vAlign w:val="bottom"/>
            <w:hideMark/>
          </w:tcPr>
          <w:p w14:paraId="333F31DB" w14:textId="21A4749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FUJON</w:t>
            </w:r>
          </w:p>
        </w:tc>
        <w:tc>
          <w:tcPr>
            <w:tcW w:w="275" w:type="pct"/>
            <w:tcBorders>
              <w:top w:val="nil"/>
              <w:left w:val="nil"/>
              <w:bottom w:val="single" w:sz="4" w:space="0" w:color="auto"/>
              <w:right w:val="single" w:sz="4" w:space="0" w:color="auto"/>
            </w:tcBorders>
            <w:shd w:val="clear" w:color="000000" w:fill="FFF2CC"/>
            <w:noWrap/>
            <w:vAlign w:val="bottom"/>
            <w:hideMark/>
          </w:tcPr>
          <w:p w14:paraId="1A686093" w14:textId="7055CEB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314D9BDA" w14:textId="55FA644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0960D9BC" w14:textId="5121F4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638DA51C" w14:textId="4E72A1F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4C041CA1" w14:textId="44C1736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54CB372F" w14:textId="5E15821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275" w:type="pct"/>
            <w:tcBorders>
              <w:top w:val="nil"/>
              <w:left w:val="nil"/>
              <w:bottom w:val="single" w:sz="4" w:space="0" w:color="auto"/>
              <w:right w:val="single" w:sz="4" w:space="0" w:color="auto"/>
            </w:tcBorders>
            <w:shd w:val="clear" w:color="auto" w:fill="auto"/>
            <w:noWrap/>
            <w:vAlign w:val="bottom"/>
            <w:hideMark/>
          </w:tcPr>
          <w:p w14:paraId="1310F918" w14:textId="0367F8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310" w:type="pct"/>
            <w:tcBorders>
              <w:top w:val="nil"/>
              <w:left w:val="nil"/>
              <w:bottom w:val="single" w:sz="4" w:space="0" w:color="auto"/>
              <w:right w:val="single" w:sz="4" w:space="0" w:color="auto"/>
            </w:tcBorders>
            <w:shd w:val="clear" w:color="auto" w:fill="auto"/>
            <w:noWrap/>
            <w:vAlign w:val="bottom"/>
            <w:hideMark/>
          </w:tcPr>
          <w:p w14:paraId="0D30BA3B" w14:textId="040021C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r>
      <w:tr w:rsidR="0061771B" w:rsidRPr="002A372C" w14:paraId="73E91828"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E77AF4D"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08CEEB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9AEE93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63539FF" w14:textId="145B8ED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5153</w:t>
            </w:r>
          </w:p>
        </w:tc>
        <w:tc>
          <w:tcPr>
            <w:tcW w:w="335" w:type="pct"/>
            <w:tcBorders>
              <w:top w:val="nil"/>
              <w:left w:val="nil"/>
              <w:bottom w:val="single" w:sz="4" w:space="0" w:color="auto"/>
              <w:right w:val="single" w:sz="4" w:space="0" w:color="auto"/>
            </w:tcBorders>
            <w:shd w:val="clear" w:color="auto" w:fill="auto"/>
            <w:noWrap/>
            <w:vAlign w:val="bottom"/>
            <w:hideMark/>
          </w:tcPr>
          <w:p w14:paraId="12FEB7C4" w14:textId="224168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51531</w:t>
            </w:r>
          </w:p>
        </w:tc>
        <w:tc>
          <w:tcPr>
            <w:tcW w:w="810" w:type="pct"/>
            <w:tcBorders>
              <w:top w:val="nil"/>
              <w:left w:val="nil"/>
              <w:bottom w:val="single" w:sz="4" w:space="0" w:color="auto"/>
              <w:right w:val="single" w:sz="4" w:space="0" w:color="auto"/>
            </w:tcBorders>
            <w:shd w:val="clear" w:color="000000" w:fill="E2EFDA"/>
            <w:noWrap/>
            <w:vAlign w:val="bottom"/>
            <w:hideMark/>
          </w:tcPr>
          <w:p w14:paraId="50DCA2A8" w14:textId="39148C8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GALA</w:t>
            </w:r>
          </w:p>
        </w:tc>
        <w:tc>
          <w:tcPr>
            <w:tcW w:w="275" w:type="pct"/>
            <w:tcBorders>
              <w:top w:val="nil"/>
              <w:left w:val="nil"/>
              <w:bottom w:val="single" w:sz="4" w:space="0" w:color="auto"/>
              <w:right w:val="single" w:sz="4" w:space="0" w:color="auto"/>
            </w:tcBorders>
            <w:shd w:val="clear" w:color="000000" w:fill="FFF2CC"/>
            <w:noWrap/>
            <w:vAlign w:val="bottom"/>
            <w:hideMark/>
          </w:tcPr>
          <w:p w14:paraId="3B58F9AC" w14:textId="645D71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5F6F11E0" w14:textId="243535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430DA8C6" w14:textId="5B49DDB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7E108B11" w14:textId="010E44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5BB414E5" w14:textId="59FC623D" w:rsidR="0061771B" w:rsidRPr="002A372C" w:rsidRDefault="0068686B" w:rsidP="0061771B">
            <w:pPr>
              <w:jc w:val="right"/>
              <w:outlineLvl w:val="0"/>
              <w:rPr>
                <w:rFonts w:ascii="Arial" w:hAnsi="Arial" w:cs="Arial"/>
                <w:b/>
                <w:bCs/>
                <w:sz w:val="10"/>
                <w:szCs w:val="10"/>
                <w:lang w:val="it-IT" w:eastAsia="it-IT"/>
              </w:rPr>
            </w:pPr>
            <w:r>
              <w:rPr>
                <w:rFonts w:ascii="Arial" w:hAnsi="Arial" w:cs="Arial"/>
                <w:b/>
                <w:bCs/>
                <w:sz w:val="10"/>
                <w:szCs w:val="10"/>
              </w:rPr>
              <w:t>68</w:t>
            </w:r>
            <w:r w:rsidR="0061771B"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269269A3" w14:textId="51B3AD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w:t>
            </w:r>
            <w:r w:rsidR="0068686B">
              <w:rPr>
                <w:rFonts w:ascii="Arial" w:hAnsi="Arial" w:cs="Arial"/>
                <w:b/>
                <w:bCs/>
                <w:sz w:val="10"/>
                <w:szCs w:val="10"/>
              </w:rPr>
              <w:t>2</w:t>
            </w:r>
            <w:r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59EB60E3" w14:textId="77817FC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w:t>
            </w:r>
            <w:r w:rsidR="0068686B">
              <w:rPr>
                <w:rFonts w:ascii="Arial" w:hAnsi="Arial" w:cs="Arial"/>
                <w:b/>
                <w:bCs/>
                <w:sz w:val="10"/>
                <w:szCs w:val="10"/>
              </w:rPr>
              <w:t>1</w:t>
            </w:r>
            <w:r w:rsidRPr="002A372C">
              <w:rPr>
                <w:rFonts w:ascii="Arial" w:hAnsi="Arial" w:cs="Arial"/>
                <w:b/>
                <w:bCs/>
                <w:sz w:val="10"/>
                <w:szCs w:val="10"/>
              </w:rPr>
              <w:t>,00</w:t>
            </w:r>
          </w:p>
        </w:tc>
        <w:tc>
          <w:tcPr>
            <w:tcW w:w="310" w:type="pct"/>
            <w:tcBorders>
              <w:top w:val="nil"/>
              <w:left w:val="nil"/>
              <w:bottom w:val="single" w:sz="4" w:space="0" w:color="auto"/>
              <w:right w:val="single" w:sz="4" w:space="0" w:color="auto"/>
            </w:tcBorders>
            <w:shd w:val="clear" w:color="auto" w:fill="auto"/>
            <w:noWrap/>
            <w:vAlign w:val="bottom"/>
            <w:hideMark/>
          </w:tcPr>
          <w:p w14:paraId="35F0DA07" w14:textId="25A0666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w:t>
            </w:r>
            <w:r w:rsidR="0068686B">
              <w:rPr>
                <w:rFonts w:ascii="Arial" w:hAnsi="Arial" w:cs="Arial"/>
                <w:b/>
                <w:bCs/>
                <w:sz w:val="10"/>
                <w:szCs w:val="10"/>
              </w:rPr>
              <w:t>4</w:t>
            </w:r>
            <w:r w:rsidRPr="002A372C">
              <w:rPr>
                <w:rFonts w:ascii="Arial" w:hAnsi="Arial" w:cs="Arial"/>
                <w:b/>
                <w:bCs/>
                <w:sz w:val="10"/>
                <w:szCs w:val="10"/>
              </w:rPr>
              <w:t>,00</w:t>
            </w:r>
          </w:p>
        </w:tc>
      </w:tr>
      <w:tr w:rsidR="0061771B" w:rsidRPr="002A372C" w14:paraId="75DD0DB3"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05099A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3F23CE3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BAB34C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214887D" w14:textId="2BB4EB2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5188</w:t>
            </w:r>
          </w:p>
        </w:tc>
        <w:tc>
          <w:tcPr>
            <w:tcW w:w="335" w:type="pct"/>
            <w:tcBorders>
              <w:top w:val="nil"/>
              <w:left w:val="nil"/>
              <w:bottom w:val="single" w:sz="4" w:space="0" w:color="auto"/>
              <w:right w:val="single" w:sz="4" w:space="0" w:color="auto"/>
            </w:tcBorders>
            <w:shd w:val="clear" w:color="auto" w:fill="auto"/>
            <w:noWrap/>
            <w:vAlign w:val="bottom"/>
            <w:hideMark/>
          </w:tcPr>
          <w:p w14:paraId="78C50736" w14:textId="6EB84C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51881</w:t>
            </w:r>
          </w:p>
        </w:tc>
        <w:tc>
          <w:tcPr>
            <w:tcW w:w="810" w:type="pct"/>
            <w:tcBorders>
              <w:top w:val="nil"/>
              <w:left w:val="nil"/>
              <w:bottom w:val="single" w:sz="4" w:space="0" w:color="auto"/>
              <w:right w:val="single" w:sz="4" w:space="0" w:color="auto"/>
            </w:tcBorders>
            <w:shd w:val="clear" w:color="000000" w:fill="E2EFDA"/>
            <w:noWrap/>
            <w:vAlign w:val="bottom"/>
            <w:hideMark/>
          </w:tcPr>
          <w:p w14:paraId="39B2A0B9" w14:textId="07209F1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GLOSTER 69</w:t>
            </w:r>
          </w:p>
        </w:tc>
        <w:tc>
          <w:tcPr>
            <w:tcW w:w="275" w:type="pct"/>
            <w:tcBorders>
              <w:top w:val="nil"/>
              <w:left w:val="nil"/>
              <w:bottom w:val="single" w:sz="4" w:space="0" w:color="auto"/>
              <w:right w:val="single" w:sz="4" w:space="0" w:color="auto"/>
            </w:tcBorders>
            <w:shd w:val="clear" w:color="000000" w:fill="FFF2CC"/>
            <w:noWrap/>
            <w:vAlign w:val="bottom"/>
            <w:hideMark/>
          </w:tcPr>
          <w:p w14:paraId="14CCA7A9" w14:textId="2D6F7E7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75" w:type="pct"/>
            <w:tcBorders>
              <w:top w:val="nil"/>
              <w:left w:val="nil"/>
              <w:bottom w:val="single" w:sz="4" w:space="0" w:color="auto"/>
              <w:right w:val="single" w:sz="4" w:space="0" w:color="auto"/>
            </w:tcBorders>
            <w:shd w:val="clear" w:color="000000" w:fill="FFF2CC"/>
            <w:noWrap/>
            <w:vAlign w:val="bottom"/>
            <w:hideMark/>
          </w:tcPr>
          <w:p w14:paraId="0A48B8B1" w14:textId="2E9AA0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22E21DEB" w14:textId="26022F0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57A27C03" w14:textId="61AD89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0F7C6F69" w14:textId="4AD531E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c>
          <w:tcPr>
            <w:tcW w:w="275" w:type="pct"/>
            <w:tcBorders>
              <w:top w:val="nil"/>
              <w:left w:val="nil"/>
              <w:bottom w:val="single" w:sz="4" w:space="0" w:color="auto"/>
              <w:right w:val="single" w:sz="4" w:space="0" w:color="auto"/>
            </w:tcBorders>
            <w:shd w:val="clear" w:color="auto" w:fill="auto"/>
            <w:noWrap/>
            <w:vAlign w:val="bottom"/>
            <w:hideMark/>
          </w:tcPr>
          <w:p w14:paraId="33CACD56" w14:textId="201D60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c>
          <w:tcPr>
            <w:tcW w:w="275" w:type="pct"/>
            <w:tcBorders>
              <w:top w:val="nil"/>
              <w:left w:val="nil"/>
              <w:bottom w:val="single" w:sz="4" w:space="0" w:color="auto"/>
              <w:right w:val="single" w:sz="4" w:space="0" w:color="auto"/>
            </w:tcBorders>
            <w:shd w:val="clear" w:color="auto" w:fill="auto"/>
            <w:noWrap/>
            <w:vAlign w:val="bottom"/>
            <w:hideMark/>
          </w:tcPr>
          <w:p w14:paraId="06342CF2" w14:textId="062E201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c>
          <w:tcPr>
            <w:tcW w:w="310" w:type="pct"/>
            <w:tcBorders>
              <w:top w:val="nil"/>
              <w:left w:val="nil"/>
              <w:bottom w:val="single" w:sz="4" w:space="0" w:color="auto"/>
              <w:right w:val="single" w:sz="4" w:space="0" w:color="auto"/>
            </w:tcBorders>
            <w:shd w:val="clear" w:color="auto" w:fill="auto"/>
            <w:noWrap/>
            <w:vAlign w:val="bottom"/>
            <w:hideMark/>
          </w:tcPr>
          <w:p w14:paraId="1AACE515" w14:textId="37B6DEA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16,00</w:t>
            </w:r>
          </w:p>
        </w:tc>
      </w:tr>
      <w:tr w:rsidR="0061771B" w:rsidRPr="002A372C" w14:paraId="1972D34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C63794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4F3045F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9F94F9B"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C6FA13C" w14:textId="797A7C7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5160</w:t>
            </w:r>
          </w:p>
        </w:tc>
        <w:tc>
          <w:tcPr>
            <w:tcW w:w="335" w:type="pct"/>
            <w:tcBorders>
              <w:top w:val="nil"/>
              <w:left w:val="nil"/>
              <w:bottom w:val="single" w:sz="4" w:space="0" w:color="auto"/>
              <w:right w:val="single" w:sz="4" w:space="0" w:color="auto"/>
            </w:tcBorders>
            <w:shd w:val="clear" w:color="auto" w:fill="auto"/>
            <w:noWrap/>
            <w:vAlign w:val="bottom"/>
            <w:hideMark/>
          </w:tcPr>
          <w:p w14:paraId="21894FEB" w14:textId="4085698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51601</w:t>
            </w:r>
          </w:p>
        </w:tc>
        <w:tc>
          <w:tcPr>
            <w:tcW w:w="810" w:type="pct"/>
            <w:tcBorders>
              <w:top w:val="nil"/>
              <w:left w:val="nil"/>
              <w:bottom w:val="single" w:sz="4" w:space="0" w:color="auto"/>
              <w:right w:val="single" w:sz="4" w:space="0" w:color="auto"/>
            </w:tcBorders>
            <w:shd w:val="clear" w:color="000000" w:fill="E2EFDA"/>
            <w:noWrap/>
            <w:vAlign w:val="bottom"/>
            <w:hideMark/>
          </w:tcPr>
          <w:p w14:paraId="2BCBAB09" w14:textId="55FABAA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GOLDEN DEL. OLTRE 350 MT.</w:t>
            </w:r>
          </w:p>
        </w:tc>
        <w:tc>
          <w:tcPr>
            <w:tcW w:w="275" w:type="pct"/>
            <w:tcBorders>
              <w:top w:val="nil"/>
              <w:left w:val="nil"/>
              <w:bottom w:val="single" w:sz="4" w:space="0" w:color="auto"/>
              <w:right w:val="single" w:sz="4" w:space="0" w:color="auto"/>
            </w:tcBorders>
            <w:shd w:val="clear" w:color="000000" w:fill="FFF2CC"/>
            <w:noWrap/>
            <w:vAlign w:val="bottom"/>
            <w:hideMark/>
          </w:tcPr>
          <w:p w14:paraId="3F6D48BE" w14:textId="70A2E6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5E8C7E02" w14:textId="5007F9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4ECAFC86" w14:textId="4F358F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5C468CCD" w14:textId="68CB43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1994726F" w14:textId="23450B4B" w:rsidR="0061771B" w:rsidRPr="002A372C" w:rsidRDefault="0068686B" w:rsidP="0061771B">
            <w:pPr>
              <w:jc w:val="right"/>
              <w:outlineLvl w:val="0"/>
              <w:rPr>
                <w:rFonts w:ascii="Arial" w:hAnsi="Arial" w:cs="Arial"/>
                <w:b/>
                <w:bCs/>
                <w:sz w:val="10"/>
                <w:szCs w:val="10"/>
                <w:lang w:val="it-IT" w:eastAsia="it-IT"/>
              </w:rPr>
            </w:pPr>
            <w:r>
              <w:rPr>
                <w:rFonts w:ascii="Arial" w:hAnsi="Arial" w:cs="Arial"/>
                <w:b/>
                <w:bCs/>
                <w:sz w:val="10"/>
                <w:szCs w:val="10"/>
              </w:rPr>
              <w:t>68</w:t>
            </w:r>
            <w:r w:rsidR="0061771B"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6EF6DD9E" w14:textId="63AC31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w:t>
            </w:r>
            <w:r w:rsidR="0068686B">
              <w:rPr>
                <w:rFonts w:ascii="Arial" w:hAnsi="Arial" w:cs="Arial"/>
                <w:b/>
                <w:bCs/>
                <w:sz w:val="10"/>
                <w:szCs w:val="10"/>
              </w:rPr>
              <w:t>2</w:t>
            </w:r>
            <w:r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0FA0F9AD" w14:textId="078737F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w:t>
            </w:r>
            <w:r w:rsidR="0068686B">
              <w:rPr>
                <w:rFonts w:ascii="Arial" w:hAnsi="Arial" w:cs="Arial"/>
                <w:b/>
                <w:bCs/>
                <w:sz w:val="10"/>
                <w:szCs w:val="10"/>
              </w:rPr>
              <w:t>1</w:t>
            </w:r>
            <w:r w:rsidRPr="002A372C">
              <w:rPr>
                <w:rFonts w:ascii="Arial" w:hAnsi="Arial" w:cs="Arial"/>
                <w:b/>
                <w:bCs/>
                <w:sz w:val="10"/>
                <w:szCs w:val="10"/>
              </w:rPr>
              <w:t>,00</w:t>
            </w:r>
          </w:p>
        </w:tc>
        <w:tc>
          <w:tcPr>
            <w:tcW w:w="310" w:type="pct"/>
            <w:tcBorders>
              <w:top w:val="nil"/>
              <w:left w:val="nil"/>
              <w:bottom w:val="single" w:sz="4" w:space="0" w:color="auto"/>
              <w:right w:val="single" w:sz="4" w:space="0" w:color="auto"/>
            </w:tcBorders>
            <w:shd w:val="clear" w:color="auto" w:fill="auto"/>
            <w:noWrap/>
            <w:vAlign w:val="bottom"/>
            <w:hideMark/>
          </w:tcPr>
          <w:p w14:paraId="2D971E51" w14:textId="2923A71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w:t>
            </w:r>
            <w:r w:rsidR="0068686B">
              <w:rPr>
                <w:rFonts w:ascii="Arial" w:hAnsi="Arial" w:cs="Arial"/>
                <w:b/>
                <w:bCs/>
                <w:sz w:val="10"/>
                <w:szCs w:val="10"/>
              </w:rPr>
              <w:t>4</w:t>
            </w:r>
            <w:r w:rsidRPr="002A372C">
              <w:rPr>
                <w:rFonts w:ascii="Arial" w:hAnsi="Arial" w:cs="Arial"/>
                <w:b/>
                <w:bCs/>
                <w:sz w:val="10"/>
                <w:szCs w:val="10"/>
              </w:rPr>
              <w:t>,00</w:t>
            </w:r>
          </w:p>
        </w:tc>
      </w:tr>
      <w:tr w:rsidR="0061771B" w:rsidRPr="002A372C" w14:paraId="3FA33F4E"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652134EB"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45F8168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98610B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73D039F" w14:textId="36A0071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5158</w:t>
            </w:r>
          </w:p>
        </w:tc>
        <w:tc>
          <w:tcPr>
            <w:tcW w:w="335" w:type="pct"/>
            <w:tcBorders>
              <w:top w:val="nil"/>
              <w:left w:val="nil"/>
              <w:bottom w:val="single" w:sz="4" w:space="0" w:color="auto"/>
              <w:right w:val="single" w:sz="4" w:space="0" w:color="auto"/>
            </w:tcBorders>
            <w:shd w:val="clear" w:color="auto" w:fill="auto"/>
            <w:noWrap/>
            <w:vAlign w:val="bottom"/>
            <w:hideMark/>
          </w:tcPr>
          <w:p w14:paraId="4AC09FE3" w14:textId="716202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51581</w:t>
            </w:r>
          </w:p>
        </w:tc>
        <w:tc>
          <w:tcPr>
            <w:tcW w:w="810" w:type="pct"/>
            <w:tcBorders>
              <w:top w:val="nil"/>
              <w:left w:val="nil"/>
              <w:bottom w:val="single" w:sz="4" w:space="0" w:color="auto"/>
              <w:right w:val="single" w:sz="4" w:space="0" w:color="auto"/>
            </w:tcBorders>
            <w:shd w:val="clear" w:color="000000" w:fill="E2EFDA"/>
            <w:noWrap/>
            <w:vAlign w:val="bottom"/>
            <w:hideMark/>
          </w:tcPr>
          <w:p w14:paraId="5AC298FC" w14:textId="7232DA34" w:rsidR="0061771B" w:rsidRPr="002A372C" w:rsidRDefault="0061771B" w:rsidP="0061771B">
            <w:pPr>
              <w:outlineLvl w:val="0"/>
              <w:rPr>
                <w:rFonts w:ascii="Arial" w:hAnsi="Arial" w:cs="Arial"/>
                <w:b/>
                <w:bCs/>
                <w:sz w:val="10"/>
                <w:szCs w:val="10"/>
                <w:lang w:val="it-IT" w:eastAsia="it-IT"/>
              </w:rPr>
            </w:pPr>
            <w:r w:rsidRPr="00637D1B">
              <w:rPr>
                <w:rFonts w:ascii="Arial" w:hAnsi="Arial" w:cs="Arial"/>
                <w:b/>
                <w:bCs/>
                <w:sz w:val="10"/>
                <w:szCs w:val="10"/>
                <w:lang w:val="it-IT"/>
              </w:rPr>
              <w:t>GOLDEN DEL. FINO A 350 MT</w:t>
            </w:r>
          </w:p>
        </w:tc>
        <w:tc>
          <w:tcPr>
            <w:tcW w:w="275" w:type="pct"/>
            <w:tcBorders>
              <w:top w:val="nil"/>
              <w:left w:val="nil"/>
              <w:bottom w:val="single" w:sz="4" w:space="0" w:color="auto"/>
              <w:right w:val="single" w:sz="4" w:space="0" w:color="auto"/>
            </w:tcBorders>
            <w:shd w:val="clear" w:color="000000" w:fill="FFF2CC"/>
            <w:noWrap/>
            <w:vAlign w:val="bottom"/>
            <w:hideMark/>
          </w:tcPr>
          <w:p w14:paraId="7673ED5C" w14:textId="629C73AB" w:rsidR="0061771B" w:rsidRPr="002A372C" w:rsidRDefault="0061771B" w:rsidP="0061771B">
            <w:pPr>
              <w:jc w:val="right"/>
              <w:outlineLvl w:val="0"/>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40,00 </w:t>
            </w:r>
          </w:p>
        </w:tc>
        <w:tc>
          <w:tcPr>
            <w:tcW w:w="275" w:type="pct"/>
            <w:tcBorders>
              <w:top w:val="nil"/>
              <w:left w:val="nil"/>
              <w:bottom w:val="single" w:sz="4" w:space="0" w:color="auto"/>
              <w:right w:val="single" w:sz="4" w:space="0" w:color="auto"/>
            </w:tcBorders>
            <w:shd w:val="clear" w:color="000000" w:fill="FFF2CC"/>
            <w:noWrap/>
            <w:vAlign w:val="bottom"/>
            <w:hideMark/>
          </w:tcPr>
          <w:p w14:paraId="5865DF40" w14:textId="6B8270A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57328BC4" w14:textId="560450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4928BF29" w14:textId="10562B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3B3A6362" w14:textId="3C8E08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52,00</w:t>
            </w:r>
          </w:p>
        </w:tc>
        <w:tc>
          <w:tcPr>
            <w:tcW w:w="275" w:type="pct"/>
            <w:tcBorders>
              <w:top w:val="nil"/>
              <w:left w:val="nil"/>
              <w:bottom w:val="single" w:sz="4" w:space="0" w:color="auto"/>
              <w:right w:val="single" w:sz="4" w:space="0" w:color="auto"/>
            </w:tcBorders>
            <w:shd w:val="clear" w:color="auto" w:fill="auto"/>
            <w:noWrap/>
            <w:vAlign w:val="bottom"/>
            <w:hideMark/>
          </w:tcPr>
          <w:p w14:paraId="4A037820" w14:textId="6DC920B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c>
          <w:tcPr>
            <w:tcW w:w="275" w:type="pct"/>
            <w:tcBorders>
              <w:top w:val="nil"/>
              <w:left w:val="nil"/>
              <w:bottom w:val="single" w:sz="4" w:space="0" w:color="auto"/>
              <w:right w:val="single" w:sz="4" w:space="0" w:color="auto"/>
            </w:tcBorders>
            <w:shd w:val="clear" w:color="auto" w:fill="auto"/>
            <w:noWrap/>
            <w:vAlign w:val="bottom"/>
            <w:hideMark/>
          </w:tcPr>
          <w:p w14:paraId="02242F15" w14:textId="0623C1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39,00</w:t>
            </w:r>
          </w:p>
        </w:tc>
        <w:tc>
          <w:tcPr>
            <w:tcW w:w="310" w:type="pct"/>
            <w:tcBorders>
              <w:top w:val="nil"/>
              <w:left w:val="nil"/>
              <w:bottom w:val="single" w:sz="4" w:space="0" w:color="auto"/>
              <w:right w:val="single" w:sz="4" w:space="0" w:color="auto"/>
            </w:tcBorders>
            <w:shd w:val="clear" w:color="auto" w:fill="auto"/>
            <w:noWrap/>
            <w:vAlign w:val="bottom"/>
            <w:hideMark/>
          </w:tcPr>
          <w:p w14:paraId="412EE8BC" w14:textId="1C3F53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26,00</w:t>
            </w:r>
          </w:p>
        </w:tc>
      </w:tr>
      <w:tr w:rsidR="0061771B" w:rsidRPr="002A372C" w14:paraId="00D22640"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4C056F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1D64F4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5AD0EB8"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B1A8934" w14:textId="281F434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5162</w:t>
            </w:r>
          </w:p>
        </w:tc>
        <w:tc>
          <w:tcPr>
            <w:tcW w:w="335" w:type="pct"/>
            <w:tcBorders>
              <w:top w:val="nil"/>
              <w:left w:val="nil"/>
              <w:bottom w:val="single" w:sz="4" w:space="0" w:color="auto"/>
              <w:right w:val="single" w:sz="4" w:space="0" w:color="auto"/>
            </w:tcBorders>
            <w:shd w:val="clear" w:color="auto" w:fill="auto"/>
            <w:noWrap/>
            <w:vAlign w:val="bottom"/>
            <w:hideMark/>
          </w:tcPr>
          <w:p w14:paraId="040E5A00" w14:textId="0B7E86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51621</w:t>
            </w:r>
          </w:p>
        </w:tc>
        <w:tc>
          <w:tcPr>
            <w:tcW w:w="810" w:type="pct"/>
            <w:tcBorders>
              <w:top w:val="nil"/>
              <w:left w:val="nil"/>
              <w:bottom w:val="single" w:sz="4" w:space="0" w:color="auto"/>
              <w:right w:val="single" w:sz="4" w:space="0" w:color="auto"/>
            </w:tcBorders>
            <w:shd w:val="clear" w:color="000000" w:fill="E2EFDA"/>
            <w:noWrap/>
            <w:vAlign w:val="bottom"/>
            <w:hideMark/>
          </w:tcPr>
          <w:p w14:paraId="359F57C4" w14:textId="54F3FBE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GRANNY SMITH</w:t>
            </w:r>
          </w:p>
        </w:tc>
        <w:tc>
          <w:tcPr>
            <w:tcW w:w="275" w:type="pct"/>
            <w:tcBorders>
              <w:top w:val="nil"/>
              <w:left w:val="nil"/>
              <w:bottom w:val="single" w:sz="4" w:space="0" w:color="auto"/>
              <w:right w:val="single" w:sz="4" w:space="0" w:color="auto"/>
            </w:tcBorders>
            <w:shd w:val="clear" w:color="000000" w:fill="FFF2CC"/>
            <w:noWrap/>
            <w:vAlign w:val="bottom"/>
            <w:hideMark/>
          </w:tcPr>
          <w:p w14:paraId="3CF6C2A9" w14:textId="0DAC649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48,00 </w:t>
            </w:r>
          </w:p>
        </w:tc>
        <w:tc>
          <w:tcPr>
            <w:tcW w:w="275" w:type="pct"/>
            <w:tcBorders>
              <w:top w:val="nil"/>
              <w:left w:val="nil"/>
              <w:bottom w:val="single" w:sz="4" w:space="0" w:color="auto"/>
              <w:right w:val="single" w:sz="4" w:space="0" w:color="auto"/>
            </w:tcBorders>
            <w:shd w:val="clear" w:color="000000" w:fill="FFF2CC"/>
            <w:noWrap/>
            <w:vAlign w:val="bottom"/>
            <w:hideMark/>
          </w:tcPr>
          <w:p w14:paraId="619699AB" w14:textId="2FBB53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46" w:type="pct"/>
            <w:tcBorders>
              <w:top w:val="nil"/>
              <w:left w:val="nil"/>
              <w:bottom w:val="single" w:sz="4" w:space="0" w:color="auto"/>
              <w:right w:val="single" w:sz="4" w:space="0" w:color="auto"/>
            </w:tcBorders>
            <w:shd w:val="clear" w:color="000000" w:fill="FFF2CC"/>
            <w:noWrap/>
            <w:vAlign w:val="bottom"/>
            <w:hideMark/>
          </w:tcPr>
          <w:p w14:paraId="699231E0" w14:textId="58F495D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289048C6" w14:textId="2D62B7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4244AB12" w14:textId="13744C2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w:t>
            </w:r>
            <w:r w:rsidR="0068686B">
              <w:rPr>
                <w:rFonts w:ascii="Arial" w:hAnsi="Arial" w:cs="Arial"/>
                <w:b/>
                <w:bCs/>
                <w:sz w:val="10"/>
                <w:szCs w:val="10"/>
              </w:rPr>
              <w:t>0</w:t>
            </w:r>
            <w:r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5F63B4E4" w14:textId="6B8CFD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w:t>
            </w:r>
            <w:r w:rsidR="0068686B">
              <w:rPr>
                <w:rFonts w:ascii="Arial" w:hAnsi="Arial" w:cs="Arial"/>
                <w:b/>
                <w:bCs/>
                <w:sz w:val="10"/>
                <w:szCs w:val="10"/>
              </w:rPr>
              <w:t>4</w:t>
            </w:r>
            <w:r w:rsidRPr="002A372C">
              <w:rPr>
                <w:rFonts w:ascii="Arial" w:hAnsi="Arial" w:cs="Arial"/>
                <w:b/>
                <w:bCs/>
                <w:sz w:val="10"/>
                <w:szCs w:val="10"/>
              </w:rPr>
              <w:t>,00</w:t>
            </w:r>
          </w:p>
        </w:tc>
        <w:tc>
          <w:tcPr>
            <w:tcW w:w="275" w:type="pct"/>
            <w:tcBorders>
              <w:top w:val="nil"/>
              <w:left w:val="nil"/>
              <w:bottom w:val="single" w:sz="4" w:space="0" w:color="auto"/>
              <w:right w:val="single" w:sz="4" w:space="0" w:color="auto"/>
            </w:tcBorders>
            <w:shd w:val="clear" w:color="auto" w:fill="auto"/>
            <w:noWrap/>
            <w:vAlign w:val="bottom"/>
            <w:hideMark/>
          </w:tcPr>
          <w:p w14:paraId="0F1F897D" w14:textId="4A95A9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w:t>
            </w:r>
            <w:r w:rsidR="0068686B">
              <w:rPr>
                <w:rFonts w:ascii="Arial" w:hAnsi="Arial" w:cs="Arial"/>
                <w:b/>
                <w:bCs/>
                <w:sz w:val="10"/>
                <w:szCs w:val="10"/>
              </w:rPr>
              <w:t>5</w:t>
            </w:r>
            <w:r w:rsidRPr="002A372C">
              <w:rPr>
                <w:rFonts w:ascii="Arial" w:hAnsi="Arial" w:cs="Arial"/>
                <w:b/>
                <w:bCs/>
                <w:sz w:val="10"/>
                <w:szCs w:val="10"/>
              </w:rPr>
              <w:t>,00</w:t>
            </w:r>
          </w:p>
        </w:tc>
        <w:tc>
          <w:tcPr>
            <w:tcW w:w="310" w:type="pct"/>
            <w:tcBorders>
              <w:top w:val="nil"/>
              <w:left w:val="nil"/>
              <w:bottom w:val="single" w:sz="4" w:space="0" w:color="auto"/>
              <w:right w:val="single" w:sz="4" w:space="0" w:color="auto"/>
            </w:tcBorders>
            <w:shd w:val="clear" w:color="auto" w:fill="auto"/>
            <w:noWrap/>
            <w:vAlign w:val="bottom"/>
            <w:hideMark/>
          </w:tcPr>
          <w:p w14:paraId="47EA4126" w14:textId="3E602B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w:t>
            </w:r>
            <w:r w:rsidR="0068686B">
              <w:rPr>
                <w:rFonts w:ascii="Arial" w:hAnsi="Arial" w:cs="Arial"/>
                <w:b/>
                <w:bCs/>
                <w:sz w:val="10"/>
                <w:szCs w:val="10"/>
              </w:rPr>
              <w:t>0</w:t>
            </w:r>
            <w:r w:rsidRPr="002A372C">
              <w:rPr>
                <w:rFonts w:ascii="Arial" w:hAnsi="Arial" w:cs="Arial"/>
                <w:b/>
                <w:bCs/>
                <w:sz w:val="10"/>
                <w:szCs w:val="10"/>
              </w:rPr>
              <w:t>,00</w:t>
            </w:r>
          </w:p>
        </w:tc>
      </w:tr>
      <w:tr w:rsidR="0061771B" w:rsidRPr="002A372C" w14:paraId="4F94DF34"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91217C1"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6260AE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C7DF3D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70030B5" w14:textId="2FC659E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5163</w:t>
            </w:r>
          </w:p>
        </w:tc>
        <w:tc>
          <w:tcPr>
            <w:tcW w:w="335" w:type="pct"/>
            <w:tcBorders>
              <w:top w:val="nil"/>
              <w:left w:val="nil"/>
              <w:bottom w:val="single" w:sz="4" w:space="0" w:color="auto"/>
              <w:right w:val="single" w:sz="4" w:space="0" w:color="auto"/>
            </w:tcBorders>
            <w:shd w:val="clear" w:color="auto" w:fill="auto"/>
            <w:noWrap/>
            <w:vAlign w:val="bottom"/>
            <w:hideMark/>
          </w:tcPr>
          <w:p w14:paraId="0D59730A" w14:textId="5CB48BF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51631</w:t>
            </w:r>
          </w:p>
        </w:tc>
        <w:tc>
          <w:tcPr>
            <w:tcW w:w="810" w:type="pct"/>
            <w:tcBorders>
              <w:top w:val="nil"/>
              <w:left w:val="nil"/>
              <w:bottom w:val="single" w:sz="4" w:space="0" w:color="auto"/>
              <w:right w:val="single" w:sz="4" w:space="0" w:color="auto"/>
            </w:tcBorders>
            <w:shd w:val="clear" w:color="000000" w:fill="E2EFDA"/>
            <w:noWrap/>
            <w:vAlign w:val="bottom"/>
            <w:hideMark/>
          </w:tcPr>
          <w:p w14:paraId="3B9EED99" w14:textId="513F96A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GRAVENSTEIN</w:t>
            </w:r>
          </w:p>
        </w:tc>
        <w:tc>
          <w:tcPr>
            <w:tcW w:w="275" w:type="pct"/>
            <w:tcBorders>
              <w:top w:val="nil"/>
              <w:left w:val="nil"/>
              <w:bottom w:val="single" w:sz="4" w:space="0" w:color="auto"/>
              <w:right w:val="single" w:sz="4" w:space="0" w:color="auto"/>
            </w:tcBorders>
            <w:shd w:val="clear" w:color="000000" w:fill="FFF2CC"/>
            <w:noWrap/>
            <w:vAlign w:val="bottom"/>
            <w:hideMark/>
          </w:tcPr>
          <w:p w14:paraId="5B0DCB71" w14:textId="3C6063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3B42851E" w14:textId="1FDDDA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01F9AC4A" w14:textId="0702BA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625344EF" w14:textId="001A42D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2F886B8E" w14:textId="5A6C39C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1F92F231" w14:textId="3A33760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6361FFD7" w14:textId="17B21E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41A0C43B" w14:textId="05C689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1D3ECCE6"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D43AA94" w14:textId="6DF87B0E"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083C000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7F3BDB1" w14:textId="3C03BE49"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 xml:space="preserve">Mele </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CC1058A" w14:textId="1CD4C36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C04</w:t>
            </w:r>
          </w:p>
        </w:tc>
        <w:tc>
          <w:tcPr>
            <w:tcW w:w="270" w:type="pct"/>
            <w:tcBorders>
              <w:top w:val="nil"/>
              <w:left w:val="nil"/>
              <w:bottom w:val="single" w:sz="4" w:space="0" w:color="auto"/>
              <w:right w:val="single" w:sz="4" w:space="0" w:color="auto"/>
            </w:tcBorders>
            <w:shd w:val="clear" w:color="auto" w:fill="auto"/>
            <w:noWrap/>
            <w:vAlign w:val="center"/>
            <w:hideMark/>
          </w:tcPr>
          <w:p w14:paraId="43FE81F5" w14:textId="620B070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5164</w:t>
            </w:r>
          </w:p>
        </w:tc>
        <w:tc>
          <w:tcPr>
            <w:tcW w:w="335" w:type="pct"/>
            <w:tcBorders>
              <w:top w:val="nil"/>
              <w:left w:val="nil"/>
              <w:bottom w:val="single" w:sz="4" w:space="0" w:color="auto"/>
              <w:right w:val="single" w:sz="4" w:space="0" w:color="auto"/>
            </w:tcBorders>
            <w:shd w:val="clear" w:color="auto" w:fill="auto"/>
            <w:noWrap/>
            <w:vAlign w:val="bottom"/>
            <w:hideMark/>
          </w:tcPr>
          <w:p w14:paraId="15CC738A" w14:textId="49C2E8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51641</w:t>
            </w:r>
          </w:p>
        </w:tc>
        <w:tc>
          <w:tcPr>
            <w:tcW w:w="810" w:type="pct"/>
            <w:tcBorders>
              <w:top w:val="nil"/>
              <w:left w:val="nil"/>
              <w:bottom w:val="single" w:sz="4" w:space="0" w:color="auto"/>
              <w:right w:val="single" w:sz="4" w:space="0" w:color="auto"/>
            </w:tcBorders>
            <w:shd w:val="clear" w:color="000000" w:fill="E2EFDA"/>
            <w:noWrap/>
            <w:vAlign w:val="bottom"/>
            <w:hideMark/>
          </w:tcPr>
          <w:p w14:paraId="5F793F4F" w14:textId="3A4A313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IDARED</w:t>
            </w:r>
          </w:p>
        </w:tc>
        <w:tc>
          <w:tcPr>
            <w:tcW w:w="275" w:type="pct"/>
            <w:tcBorders>
              <w:top w:val="nil"/>
              <w:left w:val="nil"/>
              <w:bottom w:val="single" w:sz="4" w:space="0" w:color="auto"/>
              <w:right w:val="single" w:sz="4" w:space="0" w:color="auto"/>
            </w:tcBorders>
            <w:shd w:val="clear" w:color="000000" w:fill="FFF2CC"/>
            <w:noWrap/>
            <w:vAlign w:val="bottom"/>
            <w:hideMark/>
          </w:tcPr>
          <w:p w14:paraId="497EB328" w14:textId="376EE21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1CABF03B" w14:textId="3A25E5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0B2BD417" w14:textId="4CDA63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2B7422DD" w14:textId="4FAEDC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216A4E15" w14:textId="3093AE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06422E49" w14:textId="2052E1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33F651E7" w14:textId="168096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0BB0EB47" w14:textId="554AAD2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5242DA9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D475FAF"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062E850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1B2502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0BAF177" w14:textId="3F0C629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5168</w:t>
            </w:r>
          </w:p>
        </w:tc>
        <w:tc>
          <w:tcPr>
            <w:tcW w:w="335" w:type="pct"/>
            <w:tcBorders>
              <w:top w:val="nil"/>
              <w:left w:val="nil"/>
              <w:bottom w:val="single" w:sz="4" w:space="0" w:color="auto"/>
              <w:right w:val="single" w:sz="4" w:space="0" w:color="auto"/>
            </w:tcBorders>
            <w:shd w:val="clear" w:color="auto" w:fill="auto"/>
            <w:noWrap/>
            <w:vAlign w:val="bottom"/>
            <w:hideMark/>
          </w:tcPr>
          <w:p w14:paraId="4ECE4CA1" w14:textId="1FEC1E3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51681</w:t>
            </w:r>
          </w:p>
        </w:tc>
        <w:tc>
          <w:tcPr>
            <w:tcW w:w="810" w:type="pct"/>
            <w:tcBorders>
              <w:top w:val="nil"/>
              <w:left w:val="nil"/>
              <w:bottom w:val="single" w:sz="4" w:space="0" w:color="auto"/>
              <w:right w:val="single" w:sz="4" w:space="0" w:color="auto"/>
            </w:tcBorders>
            <w:shd w:val="clear" w:color="000000" w:fill="E2EFDA"/>
            <w:noWrap/>
            <w:vAlign w:val="bottom"/>
            <w:hideMark/>
          </w:tcPr>
          <w:p w14:paraId="5B5E93A1" w14:textId="6C91E39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JONAGOLD</w:t>
            </w:r>
          </w:p>
        </w:tc>
        <w:tc>
          <w:tcPr>
            <w:tcW w:w="275" w:type="pct"/>
            <w:tcBorders>
              <w:top w:val="nil"/>
              <w:left w:val="nil"/>
              <w:bottom w:val="single" w:sz="4" w:space="0" w:color="auto"/>
              <w:right w:val="single" w:sz="4" w:space="0" w:color="auto"/>
            </w:tcBorders>
            <w:shd w:val="clear" w:color="000000" w:fill="FFF2CC"/>
            <w:noWrap/>
            <w:vAlign w:val="bottom"/>
            <w:hideMark/>
          </w:tcPr>
          <w:p w14:paraId="56526AD8" w14:textId="7AE7280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32D9B4C4" w14:textId="77F1EC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64F883F0" w14:textId="71B7F2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2CEA8BFE" w14:textId="4B75EAD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3D096824" w14:textId="3909B1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2CECF0E4" w14:textId="673CA0D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18E21D11" w14:textId="4654F9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3581DE88" w14:textId="3E24F1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28BCBE0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9C82B11"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F291A1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6D9F7C9"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303AC4B" w14:textId="3680F20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5429</w:t>
            </w:r>
          </w:p>
        </w:tc>
        <w:tc>
          <w:tcPr>
            <w:tcW w:w="335" w:type="pct"/>
            <w:tcBorders>
              <w:top w:val="nil"/>
              <w:left w:val="nil"/>
              <w:bottom w:val="single" w:sz="4" w:space="0" w:color="auto"/>
              <w:right w:val="single" w:sz="4" w:space="0" w:color="auto"/>
            </w:tcBorders>
            <w:shd w:val="clear" w:color="auto" w:fill="auto"/>
            <w:noWrap/>
            <w:vAlign w:val="bottom"/>
            <w:hideMark/>
          </w:tcPr>
          <w:p w14:paraId="0EF57DA9" w14:textId="0429C2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54291</w:t>
            </w:r>
          </w:p>
        </w:tc>
        <w:tc>
          <w:tcPr>
            <w:tcW w:w="810" w:type="pct"/>
            <w:tcBorders>
              <w:top w:val="nil"/>
              <w:left w:val="nil"/>
              <w:bottom w:val="single" w:sz="4" w:space="0" w:color="auto"/>
              <w:right w:val="single" w:sz="4" w:space="0" w:color="auto"/>
            </w:tcBorders>
            <w:shd w:val="clear" w:color="000000" w:fill="E2EFDA"/>
            <w:noWrap/>
            <w:vAlign w:val="bottom"/>
            <w:hideMark/>
          </w:tcPr>
          <w:p w14:paraId="7AE269A6" w14:textId="40F06E6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MORGENDUFT CLONE ROS</w:t>
            </w:r>
          </w:p>
        </w:tc>
        <w:tc>
          <w:tcPr>
            <w:tcW w:w="275" w:type="pct"/>
            <w:tcBorders>
              <w:top w:val="nil"/>
              <w:left w:val="nil"/>
              <w:bottom w:val="single" w:sz="4" w:space="0" w:color="auto"/>
              <w:right w:val="single" w:sz="4" w:space="0" w:color="auto"/>
            </w:tcBorders>
            <w:shd w:val="clear" w:color="000000" w:fill="FFF2CC"/>
            <w:noWrap/>
            <w:vAlign w:val="bottom"/>
            <w:hideMark/>
          </w:tcPr>
          <w:p w14:paraId="5AFBFA6B" w14:textId="15C7F96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75" w:type="pct"/>
            <w:tcBorders>
              <w:top w:val="nil"/>
              <w:left w:val="nil"/>
              <w:bottom w:val="single" w:sz="4" w:space="0" w:color="auto"/>
              <w:right w:val="single" w:sz="4" w:space="0" w:color="auto"/>
            </w:tcBorders>
            <w:shd w:val="clear" w:color="000000" w:fill="FFF2CC"/>
            <w:noWrap/>
            <w:vAlign w:val="bottom"/>
            <w:hideMark/>
          </w:tcPr>
          <w:p w14:paraId="0FC2B11E" w14:textId="1D0FFCA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3B1181FF" w14:textId="43AB76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46" w:type="pct"/>
            <w:tcBorders>
              <w:top w:val="nil"/>
              <w:left w:val="nil"/>
              <w:bottom w:val="single" w:sz="4" w:space="0" w:color="auto"/>
              <w:right w:val="single" w:sz="4" w:space="0" w:color="auto"/>
            </w:tcBorders>
            <w:shd w:val="clear" w:color="000000" w:fill="FFF2CC"/>
            <w:noWrap/>
            <w:vAlign w:val="bottom"/>
            <w:hideMark/>
          </w:tcPr>
          <w:p w14:paraId="29B4F306" w14:textId="27B82D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1DDBE96D" w14:textId="737D2D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55,00</w:t>
            </w:r>
          </w:p>
        </w:tc>
        <w:tc>
          <w:tcPr>
            <w:tcW w:w="275" w:type="pct"/>
            <w:tcBorders>
              <w:top w:val="nil"/>
              <w:left w:val="nil"/>
              <w:bottom w:val="single" w:sz="4" w:space="0" w:color="auto"/>
              <w:right w:val="single" w:sz="4" w:space="0" w:color="auto"/>
            </w:tcBorders>
            <w:shd w:val="clear" w:color="auto" w:fill="auto"/>
            <w:noWrap/>
            <w:vAlign w:val="bottom"/>
            <w:hideMark/>
          </w:tcPr>
          <w:p w14:paraId="1896AF93" w14:textId="3431FF2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275" w:type="pct"/>
            <w:tcBorders>
              <w:top w:val="nil"/>
              <w:left w:val="nil"/>
              <w:bottom w:val="single" w:sz="4" w:space="0" w:color="auto"/>
              <w:right w:val="single" w:sz="4" w:space="0" w:color="auto"/>
            </w:tcBorders>
            <w:shd w:val="clear" w:color="auto" w:fill="auto"/>
            <w:noWrap/>
            <w:vAlign w:val="bottom"/>
            <w:hideMark/>
          </w:tcPr>
          <w:p w14:paraId="67DA5DFC" w14:textId="712934A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42,00</w:t>
            </w:r>
          </w:p>
        </w:tc>
        <w:tc>
          <w:tcPr>
            <w:tcW w:w="310" w:type="pct"/>
            <w:tcBorders>
              <w:top w:val="nil"/>
              <w:left w:val="nil"/>
              <w:bottom w:val="single" w:sz="4" w:space="0" w:color="auto"/>
              <w:right w:val="single" w:sz="4" w:space="0" w:color="auto"/>
            </w:tcBorders>
            <w:shd w:val="clear" w:color="auto" w:fill="auto"/>
            <w:noWrap/>
            <w:vAlign w:val="bottom"/>
            <w:hideMark/>
          </w:tcPr>
          <w:p w14:paraId="3F54869B" w14:textId="44BBF4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r>
      <w:tr w:rsidR="0061771B" w:rsidRPr="002A372C" w14:paraId="452F360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BD2E49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4984AB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31777B5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FC3942B" w14:textId="1969352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5166</w:t>
            </w:r>
          </w:p>
        </w:tc>
        <w:tc>
          <w:tcPr>
            <w:tcW w:w="335" w:type="pct"/>
            <w:tcBorders>
              <w:top w:val="nil"/>
              <w:left w:val="nil"/>
              <w:bottom w:val="single" w:sz="4" w:space="0" w:color="auto"/>
              <w:right w:val="single" w:sz="4" w:space="0" w:color="auto"/>
            </w:tcBorders>
            <w:shd w:val="clear" w:color="auto" w:fill="auto"/>
            <w:noWrap/>
            <w:vAlign w:val="bottom"/>
            <w:hideMark/>
          </w:tcPr>
          <w:p w14:paraId="1D180E1D" w14:textId="4F2DBE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51661</w:t>
            </w:r>
          </w:p>
        </w:tc>
        <w:tc>
          <w:tcPr>
            <w:tcW w:w="810" w:type="pct"/>
            <w:tcBorders>
              <w:top w:val="nil"/>
              <w:left w:val="nil"/>
              <w:bottom w:val="single" w:sz="4" w:space="0" w:color="auto"/>
              <w:right w:val="single" w:sz="4" w:space="0" w:color="auto"/>
            </w:tcBorders>
            <w:shd w:val="clear" w:color="000000" w:fill="E2EFDA"/>
            <w:noWrap/>
            <w:vAlign w:val="bottom"/>
            <w:hideMark/>
          </w:tcPr>
          <w:p w14:paraId="3EE235DE" w14:textId="63E2368B"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MORGENDUFT IMPERAT.</w:t>
            </w:r>
          </w:p>
        </w:tc>
        <w:tc>
          <w:tcPr>
            <w:tcW w:w="275" w:type="pct"/>
            <w:tcBorders>
              <w:top w:val="nil"/>
              <w:left w:val="nil"/>
              <w:bottom w:val="single" w:sz="4" w:space="0" w:color="auto"/>
              <w:right w:val="single" w:sz="4" w:space="0" w:color="auto"/>
            </w:tcBorders>
            <w:shd w:val="clear" w:color="000000" w:fill="FFF2CC"/>
            <w:noWrap/>
            <w:vAlign w:val="bottom"/>
            <w:hideMark/>
          </w:tcPr>
          <w:p w14:paraId="07395C7E" w14:textId="3030FF1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75" w:type="pct"/>
            <w:tcBorders>
              <w:top w:val="nil"/>
              <w:left w:val="nil"/>
              <w:bottom w:val="single" w:sz="4" w:space="0" w:color="auto"/>
              <w:right w:val="single" w:sz="4" w:space="0" w:color="auto"/>
            </w:tcBorders>
            <w:shd w:val="clear" w:color="000000" w:fill="FFF2CC"/>
            <w:noWrap/>
            <w:vAlign w:val="bottom"/>
            <w:hideMark/>
          </w:tcPr>
          <w:p w14:paraId="3E9E1541" w14:textId="7D76254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51A24364" w14:textId="2E1CD9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46" w:type="pct"/>
            <w:tcBorders>
              <w:top w:val="nil"/>
              <w:left w:val="nil"/>
              <w:bottom w:val="single" w:sz="4" w:space="0" w:color="auto"/>
              <w:right w:val="single" w:sz="4" w:space="0" w:color="auto"/>
            </w:tcBorders>
            <w:shd w:val="clear" w:color="000000" w:fill="FFF2CC"/>
            <w:noWrap/>
            <w:vAlign w:val="bottom"/>
            <w:hideMark/>
          </w:tcPr>
          <w:p w14:paraId="590038EE" w14:textId="430D9BB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7894E7FC" w14:textId="6D6CBBA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55,00</w:t>
            </w:r>
          </w:p>
        </w:tc>
        <w:tc>
          <w:tcPr>
            <w:tcW w:w="275" w:type="pct"/>
            <w:tcBorders>
              <w:top w:val="nil"/>
              <w:left w:val="nil"/>
              <w:bottom w:val="single" w:sz="4" w:space="0" w:color="auto"/>
              <w:right w:val="single" w:sz="4" w:space="0" w:color="auto"/>
            </w:tcBorders>
            <w:shd w:val="clear" w:color="auto" w:fill="auto"/>
            <w:noWrap/>
            <w:vAlign w:val="bottom"/>
            <w:hideMark/>
          </w:tcPr>
          <w:p w14:paraId="0394B379" w14:textId="3FBDD3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275" w:type="pct"/>
            <w:tcBorders>
              <w:top w:val="nil"/>
              <w:left w:val="nil"/>
              <w:bottom w:val="single" w:sz="4" w:space="0" w:color="auto"/>
              <w:right w:val="single" w:sz="4" w:space="0" w:color="auto"/>
            </w:tcBorders>
            <w:shd w:val="clear" w:color="auto" w:fill="auto"/>
            <w:noWrap/>
            <w:vAlign w:val="bottom"/>
            <w:hideMark/>
          </w:tcPr>
          <w:p w14:paraId="7AB5E56C" w14:textId="45535B5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42,00</w:t>
            </w:r>
          </w:p>
        </w:tc>
        <w:tc>
          <w:tcPr>
            <w:tcW w:w="310" w:type="pct"/>
            <w:tcBorders>
              <w:top w:val="nil"/>
              <w:left w:val="nil"/>
              <w:bottom w:val="single" w:sz="4" w:space="0" w:color="auto"/>
              <w:right w:val="single" w:sz="4" w:space="0" w:color="auto"/>
            </w:tcBorders>
            <w:shd w:val="clear" w:color="auto" w:fill="auto"/>
            <w:noWrap/>
            <w:vAlign w:val="bottom"/>
            <w:hideMark/>
          </w:tcPr>
          <w:p w14:paraId="2F2F507A" w14:textId="2AF538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r>
      <w:tr w:rsidR="0061771B" w:rsidRPr="002A372C" w14:paraId="278A1492"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F3999D8"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FCFB66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E9488F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356805C" w14:textId="550AEDF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5136</w:t>
            </w:r>
          </w:p>
        </w:tc>
        <w:tc>
          <w:tcPr>
            <w:tcW w:w="335" w:type="pct"/>
            <w:tcBorders>
              <w:top w:val="nil"/>
              <w:left w:val="nil"/>
              <w:bottom w:val="single" w:sz="4" w:space="0" w:color="auto"/>
              <w:right w:val="single" w:sz="4" w:space="0" w:color="auto"/>
            </w:tcBorders>
            <w:shd w:val="clear" w:color="auto" w:fill="auto"/>
            <w:noWrap/>
            <w:vAlign w:val="bottom"/>
            <w:hideMark/>
          </w:tcPr>
          <w:p w14:paraId="4887182C" w14:textId="720442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51370</w:t>
            </w:r>
          </w:p>
        </w:tc>
        <w:tc>
          <w:tcPr>
            <w:tcW w:w="810" w:type="pct"/>
            <w:tcBorders>
              <w:top w:val="nil"/>
              <w:left w:val="nil"/>
              <w:bottom w:val="single" w:sz="4" w:space="0" w:color="auto"/>
              <w:right w:val="single" w:sz="4" w:space="0" w:color="auto"/>
            </w:tcBorders>
            <w:shd w:val="clear" w:color="000000" w:fill="E2EFDA"/>
            <w:noWrap/>
            <w:vAlign w:val="bottom"/>
            <w:hideMark/>
          </w:tcPr>
          <w:p w14:paraId="01B72628" w14:textId="3BF73C6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MUTZU</w:t>
            </w:r>
          </w:p>
        </w:tc>
        <w:tc>
          <w:tcPr>
            <w:tcW w:w="275" w:type="pct"/>
            <w:tcBorders>
              <w:top w:val="nil"/>
              <w:left w:val="nil"/>
              <w:bottom w:val="single" w:sz="4" w:space="0" w:color="auto"/>
              <w:right w:val="single" w:sz="4" w:space="0" w:color="auto"/>
            </w:tcBorders>
            <w:shd w:val="clear" w:color="000000" w:fill="FFF2CC"/>
            <w:noWrap/>
            <w:vAlign w:val="bottom"/>
            <w:hideMark/>
          </w:tcPr>
          <w:p w14:paraId="6A3F7BA9" w14:textId="6075F9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2077E5E7" w14:textId="71DFC2D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32BBA1CA" w14:textId="082FC4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633A982D" w14:textId="4375E2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9ECCF5C" w14:textId="7738B82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6CDBF488" w14:textId="716C4A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4D40E5C3" w14:textId="38681B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4DBB5A75" w14:textId="33A421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3AF4ED0D"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743E54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02BEBBA5"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A3151E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120D8A8" w14:textId="4278BAC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5405</w:t>
            </w:r>
          </w:p>
        </w:tc>
        <w:tc>
          <w:tcPr>
            <w:tcW w:w="335" w:type="pct"/>
            <w:tcBorders>
              <w:top w:val="nil"/>
              <w:left w:val="nil"/>
              <w:bottom w:val="single" w:sz="4" w:space="0" w:color="auto"/>
              <w:right w:val="single" w:sz="4" w:space="0" w:color="auto"/>
            </w:tcBorders>
            <w:shd w:val="clear" w:color="auto" w:fill="auto"/>
            <w:noWrap/>
            <w:vAlign w:val="bottom"/>
            <w:hideMark/>
          </w:tcPr>
          <w:p w14:paraId="64244A32" w14:textId="3D6E71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54051</w:t>
            </w:r>
          </w:p>
        </w:tc>
        <w:tc>
          <w:tcPr>
            <w:tcW w:w="810" w:type="pct"/>
            <w:tcBorders>
              <w:top w:val="nil"/>
              <w:left w:val="nil"/>
              <w:bottom w:val="single" w:sz="4" w:space="0" w:color="auto"/>
              <w:right w:val="single" w:sz="4" w:space="0" w:color="auto"/>
            </w:tcBorders>
            <w:shd w:val="clear" w:color="000000" w:fill="E2EFDA"/>
            <w:noWrap/>
            <w:vAlign w:val="bottom"/>
            <w:hideMark/>
          </w:tcPr>
          <w:p w14:paraId="5F3F3D99" w14:textId="53AF3FC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PINOVA</w:t>
            </w:r>
          </w:p>
        </w:tc>
        <w:tc>
          <w:tcPr>
            <w:tcW w:w="275" w:type="pct"/>
            <w:tcBorders>
              <w:top w:val="nil"/>
              <w:left w:val="nil"/>
              <w:bottom w:val="single" w:sz="4" w:space="0" w:color="auto"/>
              <w:right w:val="single" w:sz="4" w:space="0" w:color="auto"/>
            </w:tcBorders>
            <w:shd w:val="clear" w:color="000000" w:fill="FFF2CC"/>
            <w:noWrap/>
            <w:vAlign w:val="bottom"/>
            <w:hideMark/>
          </w:tcPr>
          <w:p w14:paraId="182B0F4B" w14:textId="5BE9F39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75" w:type="pct"/>
            <w:tcBorders>
              <w:top w:val="nil"/>
              <w:left w:val="nil"/>
              <w:bottom w:val="single" w:sz="4" w:space="0" w:color="auto"/>
              <w:right w:val="single" w:sz="4" w:space="0" w:color="auto"/>
            </w:tcBorders>
            <w:shd w:val="clear" w:color="000000" w:fill="FFF2CC"/>
            <w:noWrap/>
            <w:vAlign w:val="bottom"/>
            <w:hideMark/>
          </w:tcPr>
          <w:p w14:paraId="46F67BA0" w14:textId="10934D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78F1789F" w14:textId="6F61C6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46" w:type="pct"/>
            <w:tcBorders>
              <w:top w:val="nil"/>
              <w:left w:val="nil"/>
              <w:bottom w:val="single" w:sz="4" w:space="0" w:color="auto"/>
              <w:right w:val="single" w:sz="4" w:space="0" w:color="auto"/>
            </w:tcBorders>
            <w:shd w:val="clear" w:color="000000" w:fill="FFF2CC"/>
            <w:noWrap/>
            <w:vAlign w:val="bottom"/>
            <w:hideMark/>
          </w:tcPr>
          <w:p w14:paraId="62AD613F" w14:textId="48C9DE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078A6E6" w14:textId="6C0BB2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55,00</w:t>
            </w:r>
          </w:p>
        </w:tc>
        <w:tc>
          <w:tcPr>
            <w:tcW w:w="275" w:type="pct"/>
            <w:tcBorders>
              <w:top w:val="nil"/>
              <w:left w:val="nil"/>
              <w:bottom w:val="single" w:sz="4" w:space="0" w:color="auto"/>
              <w:right w:val="single" w:sz="4" w:space="0" w:color="auto"/>
            </w:tcBorders>
            <w:shd w:val="clear" w:color="auto" w:fill="auto"/>
            <w:noWrap/>
            <w:vAlign w:val="bottom"/>
            <w:hideMark/>
          </w:tcPr>
          <w:p w14:paraId="1FA78672" w14:textId="05E47B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275" w:type="pct"/>
            <w:tcBorders>
              <w:top w:val="nil"/>
              <w:left w:val="nil"/>
              <w:bottom w:val="single" w:sz="4" w:space="0" w:color="auto"/>
              <w:right w:val="single" w:sz="4" w:space="0" w:color="auto"/>
            </w:tcBorders>
            <w:shd w:val="clear" w:color="auto" w:fill="auto"/>
            <w:noWrap/>
            <w:vAlign w:val="bottom"/>
            <w:hideMark/>
          </w:tcPr>
          <w:p w14:paraId="78DD826D" w14:textId="425394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42,00</w:t>
            </w:r>
          </w:p>
        </w:tc>
        <w:tc>
          <w:tcPr>
            <w:tcW w:w="310" w:type="pct"/>
            <w:tcBorders>
              <w:top w:val="nil"/>
              <w:left w:val="nil"/>
              <w:bottom w:val="single" w:sz="4" w:space="0" w:color="auto"/>
              <w:right w:val="single" w:sz="4" w:space="0" w:color="auto"/>
            </w:tcBorders>
            <w:shd w:val="clear" w:color="auto" w:fill="auto"/>
            <w:noWrap/>
            <w:vAlign w:val="bottom"/>
            <w:hideMark/>
          </w:tcPr>
          <w:p w14:paraId="64E18695" w14:textId="73046FB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r>
      <w:tr w:rsidR="0061771B" w:rsidRPr="002A372C" w14:paraId="7D040EE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136ED4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339A9A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62EB5A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8FC7C4C" w14:textId="7C6CB36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5184</w:t>
            </w:r>
          </w:p>
        </w:tc>
        <w:tc>
          <w:tcPr>
            <w:tcW w:w="335" w:type="pct"/>
            <w:tcBorders>
              <w:top w:val="nil"/>
              <w:left w:val="nil"/>
              <w:bottom w:val="single" w:sz="4" w:space="0" w:color="auto"/>
              <w:right w:val="single" w:sz="4" w:space="0" w:color="auto"/>
            </w:tcBorders>
            <w:shd w:val="clear" w:color="auto" w:fill="auto"/>
            <w:noWrap/>
            <w:vAlign w:val="bottom"/>
            <w:hideMark/>
          </w:tcPr>
          <w:p w14:paraId="39395045" w14:textId="37BE15F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51841</w:t>
            </w:r>
          </w:p>
        </w:tc>
        <w:tc>
          <w:tcPr>
            <w:tcW w:w="810" w:type="pct"/>
            <w:tcBorders>
              <w:top w:val="nil"/>
              <w:left w:val="nil"/>
              <w:bottom w:val="single" w:sz="4" w:space="0" w:color="auto"/>
              <w:right w:val="single" w:sz="4" w:space="0" w:color="auto"/>
            </w:tcBorders>
            <w:shd w:val="clear" w:color="000000" w:fill="E2EFDA"/>
            <w:noWrap/>
            <w:vAlign w:val="bottom"/>
            <w:hideMark/>
          </w:tcPr>
          <w:p w14:paraId="66C926AE" w14:textId="31BA866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RED DEL. OLTRE 350 MT</w:t>
            </w:r>
          </w:p>
        </w:tc>
        <w:tc>
          <w:tcPr>
            <w:tcW w:w="275" w:type="pct"/>
            <w:tcBorders>
              <w:top w:val="nil"/>
              <w:left w:val="nil"/>
              <w:bottom w:val="single" w:sz="4" w:space="0" w:color="auto"/>
              <w:right w:val="single" w:sz="4" w:space="0" w:color="auto"/>
            </w:tcBorders>
            <w:shd w:val="clear" w:color="000000" w:fill="FFF2CC"/>
            <w:noWrap/>
            <w:vAlign w:val="bottom"/>
            <w:hideMark/>
          </w:tcPr>
          <w:p w14:paraId="4DDDC337" w14:textId="1C701F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w:t>
            </w:r>
            <w:r w:rsidR="00C66694">
              <w:rPr>
                <w:rFonts w:ascii="Arial" w:hAnsi="Arial" w:cs="Arial"/>
                <w:b/>
                <w:bCs/>
                <w:sz w:val="10"/>
                <w:szCs w:val="10"/>
              </w:rPr>
              <w:t>0</w:t>
            </w:r>
            <w:r w:rsidRPr="002A372C">
              <w:rPr>
                <w:rFonts w:ascii="Arial" w:hAnsi="Arial" w:cs="Arial"/>
                <w:b/>
                <w:bCs/>
                <w:sz w:val="10"/>
                <w:szCs w:val="10"/>
              </w:rPr>
              <w:t xml:space="preserve">,00 </w:t>
            </w:r>
          </w:p>
        </w:tc>
        <w:tc>
          <w:tcPr>
            <w:tcW w:w="275" w:type="pct"/>
            <w:tcBorders>
              <w:top w:val="nil"/>
              <w:left w:val="nil"/>
              <w:bottom w:val="single" w:sz="4" w:space="0" w:color="auto"/>
              <w:right w:val="single" w:sz="4" w:space="0" w:color="auto"/>
            </w:tcBorders>
            <w:shd w:val="clear" w:color="000000" w:fill="FFF2CC"/>
            <w:noWrap/>
            <w:vAlign w:val="bottom"/>
            <w:hideMark/>
          </w:tcPr>
          <w:p w14:paraId="4F97054C" w14:textId="146FFB05"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45,00</w:t>
            </w:r>
          </w:p>
        </w:tc>
        <w:tc>
          <w:tcPr>
            <w:tcW w:w="246" w:type="pct"/>
            <w:tcBorders>
              <w:top w:val="nil"/>
              <w:left w:val="nil"/>
              <w:bottom w:val="single" w:sz="4" w:space="0" w:color="auto"/>
              <w:right w:val="single" w:sz="4" w:space="0" w:color="auto"/>
            </w:tcBorders>
            <w:shd w:val="clear" w:color="000000" w:fill="FFF2CC"/>
            <w:noWrap/>
            <w:vAlign w:val="bottom"/>
            <w:hideMark/>
          </w:tcPr>
          <w:p w14:paraId="6FB31929" w14:textId="26FDA631"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38,00</w:t>
            </w:r>
          </w:p>
        </w:tc>
        <w:tc>
          <w:tcPr>
            <w:tcW w:w="246" w:type="pct"/>
            <w:tcBorders>
              <w:top w:val="nil"/>
              <w:left w:val="nil"/>
              <w:bottom w:val="single" w:sz="4" w:space="0" w:color="auto"/>
              <w:right w:val="single" w:sz="4" w:space="0" w:color="auto"/>
            </w:tcBorders>
            <w:shd w:val="clear" w:color="000000" w:fill="FFF2CC"/>
            <w:noWrap/>
            <w:vAlign w:val="bottom"/>
            <w:hideMark/>
          </w:tcPr>
          <w:p w14:paraId="44D930F5" w14:textId="6BDD6231"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25,00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B37F29B" w14:textId="270CDB14"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60,00</w:t>
            </w:r>
          </w:p>
        </w:tc>
        <w:tc>
          <w:tcPr>
            <w:tcW w:w="275" w:type="pct"/>
            <w:tcBorders>
              <w:top w:val="nil"/>
              <w:left w:val="nil"/>
              <w:bottom w:val="single" w:sz="4" w:space="0" w:color="auto"/>
              <w:right w:val="single" w:sz="4" w:space="0" w:color="auto"/>
            </w:tcBorders>
            <w:shd w:val="clear" w:color="auto" w:fill="auto"/>
            <w:noWrap/>
            <w:vAlign w:val="bottom"/>
            <w:hideMark/>
          </w:tcPr>
          <w:p w14:paraId="0C6308B7" w14:textId="333D49AF"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54,00</w:t>
            </w:r>
          </w:p>
        </w:tc>
        <w:tc>
          <w:tcPr>
            <w:tcW w:w="275" w:type="pct"/>
            <w:tcBorders>
              <w:top w:val="nil"/>
              <w:left w:val="nil"/>
              <w:bottom w:val="single" w:sz="4" w:space="0" w:color="auto"/>
              <w:right w:val="single" w:sz="4" w:space="0" w:color="auto"/>
            </w:tcBorders>
            <w:shd w:val="clear" w:color="auto" w:fill="auto"/>
            <w:noWrap/>
            <w:vAlign w:val="bottom"/>
            <w:hideMark/>
          </w:tcPr>
          <w:p w14:paraId="4E52173E" w14:textId="514099FC"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45,00</w:t>
            </w:r>
          </w:p>
        </w:tc>
        <w:tc>
          <w:tcPr>
            <w:tcW w:w="310" w:type="pct"/>
            <w:tcBorders>
              <w:top w:val="nil"/>
              <w:left w:val="nil"/>
              <w:bottom w:val="single" w:sz="4" w:space="0" w:color="auto"/>
              <w:right w:val="single" w:sz="4" w:space="0" w:color="auto"/>
            </w:tcBorders>
            <w:shd w:val="clear" w:color="auto" w:fill="auto"/>
            <w:noWrap/>
            <w:vAlign w:val="bottom"/>
            <w:hideMark/>
          </w:tcPr>
          <w:p w14:paraId="3E52794B" w14:textId="36604977"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30,00</w:t>
            </w:r>
          </w:p>
        </w:tc>
      </w:tr>
      <w:tr w:rsidR="0061771B" w:rsidRPr="002A372C" w14:paraId="6E18D0B1"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FBDB4C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BCBFFF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C288FB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B1EFEAE" w14:textId="506E5FC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5182</w:t>
            </w:r>
          </w:p>
        </w:tc>
        <w:tc>
          <w:tcPr>
            <w:tcW w:w="335" w:type="pct"/>
            <w:tcBorders>
              <w:top w:val="nil"/>
              <w:left w:val="nil"/>
              <w:bottom w:val="single" w:sz="4" w:space="0" w:color="auto"/>
              <w:right w:val="single" w:sz="4" w:space="0" w:color="auto"/>
            </w:tcBorders>
            <w:shd w:val="clear" w:color="auto" w:fill="auto"/>
            <w:noWrap/>
            <w:vAlign w:val="bottom"/>
            <w:hideMark/>
          </w:tcPr>
          <w:p w14:paraId="1F1D3BE5" w14:textId="6C35198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51821</w:t>
            </w:r>
          </w:p>
        </w:tc>
        <w:tc>
          <w:tcPr>
            <w:tcW w:w="810" w:type="pct"/>
            <w:tcBorders>
              <w:top w:val="nil"/>
              <w:left w:val="nil"/>
              <w:bottom w:val="single" w:sz="4" w:space="0" w:color="auto"/>
              <w:right w:val="single" w:sz="4" w:space="0" w:color="auto"/>
            </w:tcBorders>
            <w:shd w:val="clear" w:color="000000" w:fill="E2EFDA"/>
            <w:noWrap/>
            <w:vAlign w:val="bottom"/>
            <w:hideMark/>
          </w:tcPr>
          <w:p w14:paraId="3F8F7C36" w14:textId="28C1E06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RED DEL FINO 350 MT</w:t>
            </w:r>
          </w:p>
        </w:tc>
        <w:tc>
          <w:tcPr>
            <w:tcW w:w="275" w:type="pct"/>
            <w:tcBorders>
              <w:top w:val="nil"/>
              <w:left w:val="nil"/>
              <w:bottom w:val="single" w:sz="4" w:space="0" w:color="auto"/>
              <w:right w:val="single" w:sz="4" w:space="0" w:color="auto"/>
            </w:tcBorders>
            <w:shd w:val="clear" w:color="000000" w:fill="FFF2CC"/>
            <w:noWrap/>
            <w:vAlign w:val="bottom"/>
            <w:hideMark/>
          </w:tcPr>
          <w:p w14:paraId="7E9CEA0C" w14:textId="410110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75" w:type="pct"/>
            <w:tcBorders>
              <w:top w:val="nil"/>
              <w:left w:val="nil"/>
              <w:bottom w:val="single" w:sz="4" w:space="0" w:color="auto"/>
              <w:right w:val="single" w:sz="4" w:space="0" w:color="auto"/>
            </w:tcBorders>
            <w:shd w:val="clear" w:color="000000" w:fill="FFF2CC"/>
            <w:noWrap/>
            <w:vAlign w:val="bottom"/>
            <w:hideMark/>
          </w:tcPr>
          <w:p w14:paraId="64CBC4AB" w14:textId="69C5E93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7844CD21" w14:textId="36E7A00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46" w:type="pct"/>
            <w:tcBorders>
              <w:top w:val="nil"/>
              <w:left w:val="nil"/>
              <w:bottom w:val="single" w:sz="4" w:space="0" w:color="auto"/>
              <w:right w:val="single" w:sz="4" w:space="0" w:color="auto"/>
            </w:tcBorders>
            <w:shd w:val="clear" w:color="000000" w:fill="FFF2CC"/>
            <w:noWrap/>
            <w:vAlign w:val="bottom"/>
            <w:hideMark/>
          </w:tcPr>
          <w:p w14:paraId="027E523E" w14:textId="5E56682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325D3B0" w14:textId="5CAA3E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55,00</w:t>
            </w:r>
          </w:p>
        </w:tc>
        <w:tc>
          <w:tcPr>
            <w:tcW w:w="275" w:type="pct"/>
            <w:tcBorders>
              <w:top w:val="nil"/>
              <w:left w:val="nil"/>
              <w:bottom w:val="single" w:sz="4" w:space="0" w:color="auto"/>
              <w:right w:val="single" w:sz="4" w:space="0" w:color="auto"/>
            </w:tcBorders>
            <w:shd w:val="clear" w:color="auto" w:fill="auto"/>
            <w:noWrap/>
            <w:vAlign w:val="bottom"/>
            <w:hideMark/>
          </w:tcPr>
          <w:p w14:paraId="1D36E580" w14:textId="07961E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275" w:type="pct"/>
            <w:tcBorders>
              <w:top w:val="nil"/>
              <w:left w:val="nil"/>
              <w:bottom w:val="single" w:sz="4" w:space="0" w:color="auto"/>
              <w:right w:val="single" w:sz="4" w:space="0" w:color="auto"/>
            </w:tcBorders>
            <w:shd w:val="clear" w:color="auto" w:fill="auto"/>
            <w:noWrap/>
            <w:vAlign w:val="bottom"/>
            <w:hideMark/>
          </w:tcPr>
          <w:p w14:paraId="5E0F32D2" w14:textId="21EFB2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42,00</w:t>
            </w:r>
          </w:p>
        </w:tc>
        <w:tc>
          <w:tcPr>
            <w:tcW w:w="310" w:type="pct"/>
            <w:tcBorders>
              <w:top w:val="nil"/>
              <w:left w:val="nil"/>
              <w:bottom w:val="single" w:sz="4" w:space="0" w:color="auto"/>
              <w:right w:val="single" w:sz="4" w:space="0" w:color="auto"/>
            </w:tcBorders>
            <w:shd w:val="clear" w:color="auto" w:fill="auto"/>
            <w:noWrap/>
            <w:vAlign w:val="bottom"/>
            <w:hideMark/>
          </w:tcPr>
          <w:p w14:paraId="081D7B88" w14:textId="407D178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r>
      <w:tr w:rsidR="0061771B" w:rsidRPr="002A372C" w14:paraId="08C5B795"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90B10A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88AEEB3"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4F41190"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2526E31" w14:textId="0964C8D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5178</w:t>
            </w:r>
          </w:p>
        </w:tc>
        <w:tc>
          <w:tcPr>
            <w:tcW w:w="335" w:type="pct"/>
            <w:tcBorders>
              <w:top w:val="nil"/>
              <w:left w:val="nil"/>
              <w:bottom w:val="single" w:sz="4" w:space="0" w:color="auto"/>
              <w:right w:val="single" w:sz="4" w:space="0" w:color="auto"/>
            </w:tcBorders>
            <w:shd w:val="clear" w:color="auto" w:fill="auto"/>
            <w:noWrap/>
            <w:vAlign w:val="bottom"/>
            <w:hideMark/>
          </w:tcPr>
          <w:p w14:paraId="5F5A466F" w14:textId="245655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51781</w:t>
            </w:r>
          </w:p>
        </w:tc>
        <w:tc>
          <w:tcPr>
            <w:tcW w:w="810" w:type="pct"/>
            <w:tcBorders>
              <w:top w:val="nil"/>
              <w:left w:val="nil"/>
              <w:bottom w:val="single" w:sz="4" w:space="0" w:color="auto"/>
              <w:right w:val="single" w:sz="4" w:space="0" w:color="auto"/>
            </w:tcBorders>
            <w:shd w:val="clear" w:color="000000" w:fill="E2EFDA"/>
            <w:noWrap/>
            <w:vAlign w:val="bottom"/>
            <w:hideMark/>
          </w:tcPr>
          <w:p w14:paraId="254CFB40" w14:textId="6ECA975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RENETTA CANADA</w:t>
            </w:r>
          </w:p>
        </w:tc>
        <w:tc>
          <w:tcPr>
            <w:tcW w:w="275" w:type="pct"/>
            <w:tcBorders>
              <w:top w:val="nil"/>
              <w:left w:val="nil"/>
              <w:bottom w:val="single" w:sz="4" w:space="0" w:color="auto"/>
              <w:right w:val="single" w:sz="4" w:space="0" w:color="auto"/>
            </w:tcBorders>
            <w:shd w:val="clear" w:color="000000" w:fill="FFF2CC"/>
            <w:noWrap/>
            <w:vAlign w:val="bottom"/>
            <w:hideMark/>
          </w:tcPr>
          <w:p w14:paraId="154F8172" w14:textId="26EF29C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70,00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2625B8EC" w14:textId="402399EE"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63,00</w:t>
            </w:r>
          </w:p>
        </w:tc>
        <w:tc>
          <w:tcPr>
            <w:tcW w:w="246" w:type="pct"/>
            <w:tcBorders>
              <w:top w:val="nil"/>
              <w:left w:val="nil"/>
              <w:bottom w:val="single" w:sz="4" w:space="0" w:color="auto"/>
              <w:right w:val="single" w:sz="4" w:space="0" w:color="auto"/>
            </w:tcBorders>
            <w:shd w:val="clear" w:color="000000" w:fill="FFF2CC"/>
            <w:noWrap/>
            <w:vAlign w:val="bottom"/>
            <w:hideMark/>
          </w:tcPr>
          <w:p w14:paraId="10340CA8" w14:textId="30D50DFD"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53,00</w:t>
            </w:r>
          </w:p>
        </w:tc>
        <w:tc>
          <w:tcPr>
            <w:tcW w:w="246" w:type="pct"/>
            <w:tcBorders>
              <w:top w:val="nil"/>
              <w:left w:val="nil"/>
              <w:bottom w:val="single" w:sz="4" w:space="0" w:color="auto"/>
              <w:right w:val="single" w:sz="4" w:space="0" w:color="auto"/>
            </w:tcBorders>
            <w:shd w:val="clear" w:color="000000" w:fill="FFF2CC"/>
            <w:noWrap/>
            <w:vAlign w:val="bottom"/>
            <w:hideMark/>
          </w:tcPr>
          <w:p w14:paraId="37D6311E" w14:textId="7886642B"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35,00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F272C8F" w14:textId="56BDCDD7"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70,00</w:t>
            </w:r>
          </w:p>
        </w:tc>
        <w:tc>
          <w:tcPr>
            <w:tcW w:w="275" w:type="pct"/>
            <w:tcBorders>
              <w:top w:val="nil"/>
              <w:left w:val="nil"/>
              <w:bottom w:val="single" w:sz="4" w:space="0" w:color="auto"/>
              <w:right w:val="single" w:sz="4" w:space="0" w:color="auto"/>
            </w:tcBorders>
            <w:shd w:val="clear" w:color="auto" w:fill="auto"/>
            <w:noWrap/>
            <w:vAlign w:val="bottom"/>
            <w:hideMark/>
          </w:tcPr>
          <w:p w14:paraId="0CE52991" w14:textId="4A8E93A3"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4E785B51" w14:textId="5AC2A895"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53,00</w:t>
            </w:r>
          </w:p>
        </w:tc>
        <w:tc>
          <w:tcPr>
            <w:tcW w:w="310" w:type="pct"/>
            <w:tcBorders>
              <w:top w:val="nil"/>
              <w:left w:val="nil"/>
              <w:bottom w:val="single" w:sz="4" w:space="0" w:color="auto"/>
              <w:right w:val="single" w:sz="4" w:space="0" w:color="auto"/>
            </w:tcBorders>
            <w:shd w:val="clear" w:color="auto" w:fill="auto"/>
            <w:noWrap/>
            <w:vAlign w:val="bottom"/>
            <w:hideMark/>
          </w:tcPr>
          <w:p w14:paraId="7A5422BD" w14:textId="78CA4A32" w:rsidR="0061771B" w:rsidRPr="002A372C" w:rsidRDefault="00C66694" w:rsidP="0061771B">
            <w:pPr>
              <w:jc w:val="right"/>
              <w:outlineLvl w:val="0"/>
              <w:rPr>
                <w:rFonts w:ascii="Arial" w:hAnsi="Arial" w:cs="Arial"/>
                <w:b/>
                <w:bCs/>
                <w:sz w:val="10"/>
                <w:szCs w:val="10"/>
                <w:lang w:val="it-IT" w:eastAsia="it-IT"/>
              </w:rPr>
            </w:pPr>
            <w:r>
              <w:rPr>
                <w:rFonts w:ascii="Arial" w:hAnsi="Arial" w:cs="Arial"/>
                <w:b/>
                <w:bCs/>
                <w:sz w:val="10"/>
                <w:szCs w:val="10"/>
              </w:rPr>
              <w:t>35,00</w:t>
            </w:r>
          </w:p>
        </w:tc>
      </w:tr>
      <w:tr w:rsidR="0061771B" w:rsidRPr="002A372C" w14:paraId="120EF33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420799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0CE65581"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B6AE4B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ED4484C" w14:textId="1256382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5189</w:t>
            </w:r>
          </w:p>
        </w:tc>
        <w:tc>
          <w:tcPr>
            <w:tcW w:w="335" w:type="pct"/>
            <w:tcBorders>
              <w:top w:val="nil"/>
              <w:left w:val="nil"/>
              <w:bottom w:val="single" w:sz="4" w:space="0" w:color="auto"/>
              <w:right w:val="single" w:sz="4" w:space="0" w:color="auto"/>
            </w:tcBorders>
            <w:shd w:val="clear" w:color="auto" w:fill="auto"/>
            <w:noWrap/>
            <w:vAlign w:val="bottom"/>
            <w:hideMark/>
          </w:tcPr>
          <w:p w14:paraId="40E657F6" w14:textId="097681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51891</w:t>
            </w:r>
          </w:p>
        </w:tc>
        <w:tc>
          <w:tcPr>
            <w:tcW w:w="810" w:type="pct"/>
            <w:tcBorders>
              <w:top w:val="nil"/>
              <w:left w:val="nil"/>
              <w:bottom w:val="single" w:sz="4" w:space="0" w:color="auto"/>
              <w:right w:val="single" w:sz="4" w:space="0" w:color="auto"/>
            </w:tcBorders>
            <w:shd w:val="clear" w:color="000000" w:fill="E2EFDA"/>
            <w:noWrap/>
            <w:vAlign w:val="bottom"/>
            <w:hideMark/>
          </w:tcPr>
          <w:p w14:paraId="5FC955BA" w14:textId="2EC2BA5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RUBENS</w:t>
            </w:r>
          </w:p>
        </w:tc>
        <w:tc>
          <w:tcPr>
            <w:tcW w:w="275" w:type="pct"/>
            <w:tcBorders>
              <w:top w:val="nil"/>
              <w:left w:val="nil"/>
              <w:bottom w:val="single" w:sz="4" w:space="0" w:color="auto"/>
              <w:right w:val="single" w:sz="4" w:space="0" w:color="auto"/>
            </w:tcBorders>
            <w:shd w:val="clear" w:color="000000" w:fill="FFF2CC"/>
            <w:noWrap/>
            <w:vAlign w:val="bottom"/>
            <w:hideMark/>
          </w:tcPr>
          <w:p w14:paraId="49EAA6D9" w14:textId="0A9B918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75" w:type="pct"/>
            <w:tcBorders>
              <w:top w:val="nil"/>
              <w:left w:val="nil"/>
              <w:bottom w:val="single" w:sz="4" w:space="0" w:color="auto"/>
              <w:right w:val="single" w:sz="4" w:space="0" w:color="auto"/>
            </w:tcBorders>
            <w:shd w:val="clear" w:color="000000" w:fill="FFF2CC"/>
            <w:noWrap/>
            <w:vAlign w:val="bottom"/>
            <w:hideMark/>
          </w:tcPr>
          <w:p w14:paraId="4A0FAA59" w14:textId="3B6597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5606F82A" w14:textId="491EA3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646B494F" w14:textId="4B94F14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2E844AE" w14:textId="0C02BB9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c>
          <w:tcPr>
            <w:tcW w:w="275" w:type="pct"/>
            <w:tcBorders>
              <w:top w:val="nil"/>
              <w:left w:val="nil"/>
              <w:bottom w:val="single" w:sz="4" w:space="0" w:color="auto"/>
              <w:right w:val="single" w:sz="4" w:space="0" w:color="auto"/>
            </w:tcBorders>
            <w:shd w:val="clear" w:color="auto" w:fill="auto"/>
            <w:noWrap/>
            <w:vAlign w:val="bottom"/>
            <w:hideMark/>
          </w:tcPr>
          <w:p w14:paraId="239F66AF" w14:textId="037C7F2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c>
          <w:tcPr>
            <w:tcW w:w="275" w:type="pct"/>
            <w:tcBorders>
              <w:top w:val="nil"/>
              <w:left w:val="nil"/>
              <w:bottom w:val="single" w:sz="4" w:space="0" w:color="auto"/>
              <w:right w:val="single" w:sz="4" w:space="0" w:color="auto"/>
            </w:tcBorders>
            <w:shd w:val="clear" w:color="auto" w:fill="auto"/>
            <w:noWrap/>
            <w:vAlign w:val="bottom"/>
            <w:hideMark/>
          </w:tcPr>
          <w:p w14:paraId="35330625" w14:textId="0FA3AD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c>
          <w:tcPr>
            <w:tcW w:w="310" w:type="pct"/>
            <w:tcBorders>
              <w:top w:val="nil"/>
              <w:left w:val="nil"/>
              <w:bottom w:val="single" w:sz="4" w:space="0" w:color="auto"/>
              <w:right w:val="single" w:sz="4" w:space="0" w:color="auto"/>
            </w:tcBorders>
            <w:shd w:val="clear" w:color="auto" w:fill="auto"/>
            <w:noWrap/>
            <w:vAlign w:val="bottom"/>
            <w:hideMark/>
          </w:tcPr>
          <w:p w14:paraId="017F7743" w14:textId="3A28A3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19,00</w:t>
            </w:r>
          </w:p>
        </w:tc>
      </w:tr>
      <w:tr w:rsidR="0061771B" w:rsidRPr="002A372C" w14:paraId="307B348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294A54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B963BA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D7C1C96"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D617DEF" w14:textId="66A051F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5185</w:t>
            </w:r>
          </w:p>
        </w:tc>
        <w:tc>
          <w:tcPr>
            <w:tcW w:w="335" w:type="pct"/>
            <w:tcBorders>
              <w:top w:val="nil"/>
              <w:left w:val="nil"/>
              <w:bottom w:val="single" w:sz="4" w:space="0" w:color="auto"/>
              <w:right w:val="single" w:sz="4" w:space="0" w:color="auto"/>
            </w:tcBorders>
            <w:shd w:val="clear" w:color="auto" w:fill="auto"/>
            <w:noWrap/>
            <w:vAlign w:val="bottom"/>
            <w:hideMark/>
          </w:tcPr>
          <w:p w14:paraId="102912B1" w14:textId="4F50B8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51851</w:t>
            </w:r>
          </w:p>
        </w:tc>
        <w:tc>
          <w:tcPr>
            <w:tcW w:w="810" w:type="pct"/>
            <w:tcBorders>
              <w:top w:val="nil"/>
              <w:left w:val="nil"/>
              <w:bottom w:val="single" w:sz="4" w:space="0" w:color="auto"/>
              <w:right w:val="single" w:sz="4" w:space="0" w:color="auto"/>
            </w:tcBorders>
            <w:shd w:val="clear" w:color="000000" w:fill="E2EFDA"/>
            <w:noWrap/>
            <w:vAlign w:val="bottom"/>
            <w:hideMark/>
          </w:tcPr>
          <w:p w14:paraId="12BED41D" w14:textId="4AC2D5C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STAYMAN NIEPLING'S</w:t>
            </w:r>
          </w:p>
        </w:tc>
        <w:tc>
          <w:tcPr>
            <w:tcW w:w="275" w:type="pct"/>
            <w:tcBorders>
              <w:top w:val="nil"/>
              <w:left w:val="nil"/>
              <w:bottom w:val="single" w:sz="4" w:space="0" w:color="auto"/>
              <w:right w:val="single" w:sz="4" w:space="0" w:color="auto"/>
            </w:tcBorders>
            <w:shd w:val="clear" w:color="000000" w:fill="FFF2CC"/>
            <w:noWrap/>
            <w:vAlign w:val="bottom"/>
            <w:hideMark/>
          </w:tcPr>
          <w:p w14:paraId="3DDC1EC6" w14:textId="644972F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40955B49" w14:textId="63A9AE5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3CDBD2B1" w14:textId="1F5AA4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582E9B9A" w14:textId="36B18A7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F1451D8" w14:textId="282D054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52,00</w:t>
            </w:r>
          </w:p>
        </w:tc>
        <w:tc>
          <w:tcPr>
            <w:tcW w:w="275" w:type="pct"/>
            <w:tcBorders>
              <w:top w:val="nil"/>
              <w:left w:val="nil"/>
              <w:bottom w:val="single" w:sz="4" w:space="0" w:color="auto"/>
              <w:right w:val="single" w:sz="4" w:space="0" w:color="auto"/>
            </w:tcBorders>
            <w:shd w:val="clear" w:color="auto" w:fill="auto"/>
            <w:noWrap/>
            <w:vAlign w:val="bottom"/>
            <w:hideMark/>
          </w:tcPr>
          <w:p w14:paraId="1994785A" w14:textId="51D224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c>
          <w:tcPr>
            <w:tcW w:w="275" w:type="pct"/>
            <w:tcBorders>
              <w:top w:val="nil"/>
              <w:left w:val="nil"/>
              <w:bottom w:val="single" w:sz="4" w:space="0" w:color="auto"/>
              <w:right w:val="single" w:sz="4" w:space="0" w:color="auto"/>
            </w:tcBorders>
            <w:shd w:val="clear" w:color="auto" w:fill="auto"/>
            <w:noWrap/>
            <w:vAlign w:val="bottom"/>
            <w:hideMark/>
          </w:tcPr>
          <w:p w14:paraId="6FD9E6F7" w14:textId="2A91EA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39,00</w:t>
            </w:r>
          </w:p>
        </w:tc>
        <w:tc>
          <w:tcPr>
            <w:tcW w:w="310" w:type="pct"/>
            <w:tcBorders>
              <w:top w:val="nil"/>
              <w:left w:val="nil"/>
              <w:bottom w:val="single" w:sz="4" w:space="0" w:color="auto"/>
              <w:right w:val="single" w:sz="4" w:space="0" w:color="auto"/>
            </w:tcBorders>
            <w:shd w:val="clear" w:color="auto" w:fill="auto"/>
            <w:noWrap/>
            <w:vAlign w:val="bottom"/>
            <w:hideMark/>
          </w:tcPr>
          <w:p w14:paraId="157E7C82" w14:textId="7F8069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26,00</w:t>
            </w:r>
          </w:p>
        </w:tc>
      </w:tr>
      <w:tr w:rsidR="0061771B" w:rsidRPr="002A372C" w14:paraId="0874F6F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19C27AC"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EAA9D2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25C507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A88B6DC" w14:textId="34347B0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5187</w:t>
            </w:r>
          </w:p>
        </w:tc>
        <w:tc>
          <w:tcPr>
            <w:tcW w:w="335" w:type="pct"/>
            <w:tcBorders>
              <w:top w:val="nil"/>
              <w:left w:val="nil"/>
              <w:bottom w:val="single" w:sz="4" w:space="0" w:color="auto"/>
              <w:right w:val="single" w:sz="4" w:space="0" w:color="auto"/>
            </w:tcBorders>
            <w:shd w:val="clear" w:color="auto" w:fill="auto"/>
            <w:noWrap/>
            <w:vAlign w:val="bottom"/>
            <w:hideMark/>
          </w:tcPr>
          <w:p w14:paraId="29DBDB88" w14:textId="59D1DD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51871</w:t>
            </w:r>
          </w:p>
        </w:tc>
        <w:tc>
          <w:tcPr>
            <w:tcW w:w="810" w:type="pct"/>
            <w:tcBorders>
              <w:top w:val="nil"/>
              <w:left w:val="nil"/>
              <w:bottom w:val="single" w:sz="4" w:space="0" w:color="auto"/>
              <w:right w:val="single" w:sz="4" w:space="0" w:color="auto"/>
            </w:tcBorders>
            <w:shd w:val="clear" w:color="000000" w:fill="E2EFDA"/>
            <w:noWrap/>
            <w:vAlign w:val="bottom"/>
            <w:hideMark/>
          </w:tcPr>
          <w:p w14:paraId="7281C06D" w14:textId="26A8BF6F"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SUMMARED</w:t>
            </w:r>
          </w:p>
        </w:tc>
        <w:tc>
          <w:tcPr>
            <w:tcW w:w="275" w:type="pct"/>
            <w:tcBorders>
              <w:top w:val="nil"/>
              <w:left w:val="nil"/>
              <w:bottom w:val="single" w:sz="4" w:space="0" w:color="auto"/>
              <w:right w:val="single" w:sz="4" w:space="0" w:color="auto"/>
            </w:tcBorders>
            <w:shd w:val="clear" w:color="000000" w:fill="FFF2CC"/>
            <w:noWrap/>
            <w:vAlign w:val="bottom"/>
            <w:hideMark/>
          </w:tcPr>
          <w:p w14:paraId="76C0157F" w14:textId="41BE4D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75" w:type="pct"/>
            <w:tcBorders>
              <w:top w:val="nil"/>
              <w:left w:val="nil"/>
              <w:bottom w:val="single" w:sz="4" w:space="0" w:color="auto"/>
              <w:right w:val="single" w:sz="4" w:space="0" w:color="auto"/>
            </w:tcBorders>
            <w:shd w:val="clear" w:color="000000" w:fill="FFF2CC"/>
            <w:noWrap/>
            <w:vAlign w:val="bottom"/>
            <w:hideMark/>
          </w:tcPr>
          <w:p w14:paraId="4205ABBD" w14:textId="010E20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6E9A3C36" w14:textId="3D7167D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2E04D98E" w14:textId="601FE9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B1AF2D5" w14:textId="503A60E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c>
          <w:tcPr>
            <w:tcW w:w="275" w:type="pct"/>
            <w:tcBorders>
              <w:top w:val="nil"/>
              <w:left w:val="nil"/>
              <w:bottom w:val="single" w:sz="4" w:space="0" w:color="auto"/>
              <w:right w:val="single" w:sz="4" w:space="0" w:color="auto"/>
            </w:tcBorders>
            <w:shd w:val="clear" w:color="auto" w:fill="auto"/>
            <w:noWrap/>
            <w:vAlign w:val="bottom"/>
            <w:hideMark/>
          </w:tcPr>
          <w:p w14:paraId="23E28B7B" w14:textId="47BA4C9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28,00</w:t>
            </w:r>
          </w:p>
        </w:tc>
        <w:tc>
          <w:tcPr>
            <w:tcW w:w="275" w:type="pct"/>
            <w:tcBorders>
              <w:top w:val="nil"/>
              <w:left w:val="nil"/>
              <w:bottom w:val="single" w:sz="4" w:space="0" w:color="auto"/>
              <w:right w:val="single" w:sz="4" w:space="0" w:color="auto"/>
            </w:tcBorders>
            <w:shd w:val="clear" w:color="auto" w:fill="auto"/>
            <w:noWrap/>
            <w:vAlign w:val="bottom"/>
            <w:hideMark/>
          </w:tcPr>
          <w:p w14:paraId="450DA6B4" w14:textId="26F616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c>
          <w:tcPr>
            <w:tcW w:w="310" w:type="pct"/>
            <w:tcBorders>
              <w:top w:val="nil"/>
              <w:left w:val="nil"/>
              <w:bottom w:val="single" w:sz="4" w:space="0" w:color="auto"/>
              <w:right w:val="single" w:sz="4" w:space="0" w:color="auto"/>
            </w:tcBorders>
            <w:shd w:val="clear" w:color="auto" w:fill="auto"/>
            <w:noWrap/>
            <w:vAlign w:val="bottom"/>
            <w:hideMark/>
          </w:tcPr>
          <w:p w14:paraId="37C129FF" w14:textId="41BB3AB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16,00</w:t>
            </w:r>
          </w:p>
        </w:tc>
      </w:tr>
      <w:tr w:rsidR="0061771B" w:rsidRPr="002A372C" w14:paraId="6094C83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A33986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86AA179"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DC19B0A"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765A0AD" w14:textId="0BC0B83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5186</w:t>
            </w:r>
          </w:p>
        </w:tc>
        <w:tc>
          <w:tcPr>
            <w:tcW w:w="335" w:type="pct"/>
            <w:tcBorders>
              <w:top w:val="nil"/>
              <w:left w:val="nil"/>
              <w:bottom w:val="single" w:sz="4" w:space="0" w:color="auto"/>
              <w:right w:val="single" w:sz="4" w:space="0" w:color="auto"/>
            </w:tcBorders>
            <w:shd w:val="clear" w:color="auto" w:fill="auto"/>
            <w:noWrap/>
            <w:vAlign w:val="bottom"/>
            <w:hideMark/>
          </w:tcPr>
          <w:p w14:paraId="10D20915" w14:textId="38040B9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51861</w:t>
            </w:r>
          </w:p>
        </w:tc>
        <w:tc>
          <w:tcPr>
            <w:tcW w:w="810" w:type="pct"/>
            <w:tcBorders>
              <w:top w:val="nil"/>
              <w:left w:val="nil"/>
              <w:bottom w:val="single" w:sz="4" w:space="0" w:color="auto"/>
              <w:right w:val="single" w:sz="4" w:space="0" w:color="auto"/>
            </w:tcBorders>
            <w:shd w:val="clear" w:color="000000" w:fill="E2EFDA"/>
            <w:noWrap/>
            <w:vAlign w:val="bottom"/>
            <w:hideMark/>
          </w:tcPr>
          <w:p w14:paraId="64B32466" w14:textId="0DFBB77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WINESAP 2.4.4.4</w:t>
            </w:r>
          </w:p>
        </w:tc>
        <w:tc>
          <w:tcPr>
            <w:tcW w:w="275" w:type="pct"/>
            <w:tcBorders>
              <w:top w:val="nil"/>
              <w:left w:val="nil"/>
              <w:bottom w:val="single" w:sz="4" w:space="0" w:color="auto"/>
              <w:right w:val="single" w:sz="4" w:space="0" w:color="auto"/>
            </w:tcBorders>
            <w:shd w:val="clear" w:color="000000" w:fill="FFF2CC"/>
            <w:noWrap/>
            <w:vAlign w:val="bottom"/>
            <w:hideMark/>
          </w:tcPr>
          <w:p w14:paraId="4788389E" w14:textId="013CE3F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4FF0DDE3" w14:textId="35914D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667D3B28" w14:textId="2468934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6D536ABC" w14:textId="709CFC4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4329C25" w14:textId="379432D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52,00</w:t>
            </w:r>
          </w:p>
        </w:tc>
        <w:tc>
          <w:tcPr>
            <w:tcW w:w="275" w:type="pct"/>
            <w:tcBorders>
              <w:top w:val="nil"/>
              <w:left w:val="nil"/>
              <w:bottom w:val="single" w:sz="4" w:space="0" w:color="auto"/>
              <w:right w:val="single" w:sz="4" w:space="0" w:color="auto"/>
            </w:tcBorders>
            <w:shd w:val="clear" w:color="auto" w:fill="auto"/>
            <w:noWrap/>
            <w:vAlign w:val="bottom"/>
            <w:hideMark/>
          </w:tcPr>
          <w:p w14:paraId="149CF602" w14:textId="0621DBA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c>
          <w:tcPr>
            <w:tcW w:w="275" w:type="pct"/>
            <w:tcBorders>
              <w:top w:val="nil"/>
              <w:left w:val="nil"/>
              <w:bottom w:val="single" w:sz="4" w:space="0" w:color="auto"/>
              <w:right w:val="single" w:sz="4" w:space="0" w:color="auto"/>
            </w:tcBorders>
            <w:shd w:val="clear" w:color="auto" w:fill="auto"/>
            <w:noWrap/>
            <w:vAlign w:val="bottom"/>
            <w:hideMark/>
          </w:tcPr>
          <w:p w14:paraId="649677E7" w14:textId="5A3615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39,00</w:t>
            </w:r>
          </w:p>
        </w:tc>
        <w:tc>
          <w:tcPr>
            <w:tcW w:w="310" w:type="pct"/>
            <w:tcBorders>
              <w:top w:val="nil"/>
              <w:left w:val="nil"/>
              <w:bottom w:val="single" w:sz="4" w:space="0" w:color="auto"/>
              <w:right w:val="single" w:sz="4" w:space="0" w:color="auto"/>
            </w:tcBorders>
            <w:shd w:val="clear" w:color="auto" w:fill="auto"/>
            <w:noWrap/>
            <w:vAlign w:val="bottom"/>
            <w:hideMark/>
          </w:tcPr>
          <w:p w14:paraId="7B82B633" w14:textId="176834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26,00</w:t>
            </w:r>
          </w:p>
        </w:tc>
      </w:tr>
      <w:tr w:rsidR="0061771B" w:rsidRPr="002A372C" w14:paraId="2223DE15"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6D1282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60FEB2B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61B000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4DDF04D" w14:textId="53C961F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5406</w:t>
            </w:r>
          </w:p>
        </w:tc>
        <w:tc>
          <w:tcPr>
            <w:tcW w:w="335" w:type="pct"/>
            <w:tcBorders>
              <w:top w:val="nil"/>
              <w:left w:val="nil"/>
              <w:bottom w:val="single" w:sz="4" w:space="0" w:color="auto"/>
              <w:right w:val="single" w:sz="4" w:space="0" w:color="auto"/>
            </w:tcBorders>
            <w:shd w:val="clear" w:color="auto" w:fill="auto"/>
            <w:noWrap/>
            <w:vAlign w:val="bottom"/>
            <w:hideMark/>
          </w:tcPr>
          <w:p w14:paraId="0158A44D" w14:textId="242A66A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54061</w:t>
            </w:r>
          </w:p>
        </w:tc>
        <w:tc>
          <w:tcPr>
            <w:tcW w:w="810" w:type="pct"/>
            <w:tcBorders>
              <w:top w:val="nil"/>
              <w:left w:val="nil"/>
              <w:bottom w:val="single" w:sz="4" w:space="0" w:color="auto"/>
              <w:right w:val="single" w:sz="4" w:space="0" w:color="auto"/>
            </w:tcBorders>
            <w:shd w:val="clear" w:color="000000" w:fill="E2EFDA"/>
            <w:noWrap/>
            <w:vAlign w:val="bottom"/>
            <w:hideMark/>
          </w:tcPr>
          <w:p w14:paraId="40A3C7DC" w14:textId="56415E1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CAMEO</w:t>
            </w:r>
          </w:p>
        </w:tc>
        <w:tc>
          <w:tcPr>
            <w:tcW w:w="275" w:type="pct"/>
            <w:tcBorders>
              <w:top w:val="nil"/>
              <w:left w:val="nil"/>
              <w:bottom w:val="single" w:sz="4" w:space="0" w:color="auto"/>
              <w:right w:val="single" w:sz="4" w:space="0" w:color="auto"/>
            </w:tcBorders>
            <w:shd w:val="clear" w:color="000000" w:fill="FFF2CC"/>
            <w:noWrap/>
            <w:vAlign w:val="bottom"/>
            <w:hideMark/>
          </w:tcPr>
          <w:p w14:paraId="66370B01" w14:textId="786580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68AE00A0" w14:textId="04529BB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765ADD1A" w14:textId="66D9B2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16E12CA1" w14:textId="7A8B36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779CB78" w14:textId="4B04B5D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767F9029" w14:textId="2521D6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16CA5F5F" w14:textId="5E0324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6CB97755" w14:textId="36F599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45A2E0A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50B9C2D"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9734E4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78FC5A7"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19E5DCE" w14:textId="3120B77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5170</w:t>
            </w:r>
          </w:p>
        </w:tc>
        <w:tc>
          <w:tcPr>
            <w:tcW w:w="335" w:type="pct"/>
            <w:tcBorders>
              <w:top w:val="nil"/>
              <w:left w:val="nil"/>
              <w:bottom w:val="single" w:sz="4" w:space="0" w:color="auto"/>
              <w:right w:val="single" w:sz="4" w:space="0" w:color="auto"/>
            </w:tcBorders>
            <w:shd w:val="clear" w:color="auto" w:fill="auto"/>
            <w:noWrap/>
            <w:vAlign w:val="bottom"/>
            <w:hideMark/>
          </w:tcPr>
          <w:p w14:paraId="33815BEA" w14:textId="2A07281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51701</w:t>
            </w:r>
          </w:p>
        </w:tc>
        <w:tc>
          <w:tcPr>
            <w:tcW w:w="810" w:type="pct"/>
            <w:tcBorders>
              <w:top w:val="nil"/>
              <w:left w:val="nil"/>
              <w:bottom w:val="single" w:sz="4" w:space="0" w:color="auto"/>
              <w:right w:val="single" w:sz="4" w:space="0" w:color="auto"/>
            </w:tcBorders>
            <w:shd w:val="clear" w:color="000000" w:fill="E2EFDA"/>
            <w:noWrap/>
            <w:vAlign w:val="bottom"/>
            <w:hideMark/>
          </w:tcPr>
          <w:p w14:paraId="04AFDCB4" w14:textId="0EC1554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MODI'</w:t>
            </w:r>
          </w:p>
        </w:tc>
        <w:tc>
          <w:tcPr>
            <w:tcW w:w="275" w:type="pct"/>
            <w:tcBorders>
              <w:top w:val="nil"/>
              <w:left w:val="nil"/>
              <w:bottom w:val="single" w:sz="4" w:space="0" w:color="auto"/>
              <w:right w:val="single" w:sz="4" w:space="0" w:color="auto"/>
            </w:tcBorders>
            <w:shd w:val="clear" w:color="000000" w:fill="FFF2CC"/>
            <w:noWrap/>
            <w:vAlign w:val="bottom"/>
            <w:hideMark/>
          </w:tcPr>
          <w:p w14:paraId="69B2A950" w14:textId="1B357D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061641F0" w14:textId="4D5A397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1EEC4425" w14:textId="79D1C71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68FEFC81" w14:textId="438FEC4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929E27E" w14:textId="44A215D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76E2B863" w14:textId="5890B6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72C8AC24" w14:textId="4840D09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1780DCCA" w14:textId="03BBF0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454E20D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491A4D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26D7FB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DCA088B"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AB68DA5" w14:textId="5CC28B6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5173</w:t>
            </w:r>
          </w:p>
        </w:tc>
        <w:tc>
          <w:tcPr>
            <w:tcW w:w="335" w:type="pct"/>
            <w:tcBorders>
              <w:top w:val="nil"/>
              <w:left w:val="nil"/>
              <w:bottom w:val="single" w:sz="4" w:space="0" w:color="auto"/>
              <w:right w:val="single" w:sz="4" w:space="0" w:color="auto"/>
            </w:tcBorders>
            <w:shd w:val="clear" w:color="auto" w:fill="auto"/>
            <w:noWrap/>
            <w:vAlign w:val="bottom"/>
            <w:hideMark/>
          </w:tcPr>
          <w:p w14:paraId="0864C1EB" w14:textId="033861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51731</w:t>
            </w:r>
          </w:p>
        </w:tc>
        <w:tc>
          <w:tcPr>
            <w:tcW w:w="810" w:type="pct"/>
            <w:tcBorders>
              <w:top w:val="nil"/>
              <w:left w:val="nil"/>
              <w:bottom w:val="single" w:sz="4" w:space="0" w:color="auto"/>
              <w:right w:val="single" w:sz="4" w:space="0" w:color="auto"/>
            </w:tcBorders>
            <w:shd w:val="clear" w:color="000000" w:fill="E2EFDA"/>
            <w:noWrap/>
            <w:vAlign w:val="bottom"/>
            <w:hideMark/>
          </w:tcPr>
          <w:p w14:paraId="1C701915" w14:textId="494E158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PINK LADY</w:t>
            </w:r>
          </w:p>
        </w:tc>
        <w:tc>
          <w:tcPr>
            <w:tcW w:w="275" w:type="pct"/>
            <w:tcBorders>
              <w:top w:val="nil"/>
              <w:left w:val="nil"/>
              <w:bottom w:val="single" w:sz="4" w:space="0" w:color="auto"/>
              <w:right w:val="single" w:sz="4" w:space="0" w:color="auto"/>
            </w:tcBorders>
            <w:shd w:val="clear" w:color="000000" w:fill="FFF2CC"/>
            <w:noWrap/>
            <w:vAlign w:val="bottom"/>
            <w:hideMark/>
          </w:tcPr>
          <w:p w14:paraId="137F03C3" w14:textId="39FDFEA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88,00 </w:t>
            </w:r>
          </w:p>
        </w:tc>
        <w:tc>
          <w:tcPr>
            <w:tcW w:w="275" w:type="pct"/>
            <w:tcBorders>
              <w:top w:val="nil"/>
              <w:left w:val="nil"/>
              <w:bottom w:val="single" w:sz="4" w:space="0" w:color="auto"/>
              <w:right w:val="single" w:sz="4" w:space="0" w:color="auto"/>
            </w:tcBorders>
            <w:shd w:val="clear" w:color="000000" w:fill="FFF2CC"/>
            <w:noWrap/>
            <w:vAlign w:val="bottom"/>
            <w:hideMark/>
          </w:tcPr>
          <w:p w14:paraId="0AC00E1C" w14:textId="54C821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80,00 </w:t>
            </w:r>
          </w:p>
        </w:tc>
        <w:tc>
          <w:tcPr>
            <w:tcW w:w="246" w:type="pct"/>
            <w:tcBorders>
              <w:top w:val="nil"/>
              <w:left w:val="nil"/>
              <w:bottom w:val="single" w:sz="4" w:space="0" w:color="auto"/>
              <w:right w:val="single" w:sz="4" w:space="0" w:color="auto"/>
            </w:tcBorders>
            <w:shd w:val="clear" w:color="000000" w:fill="FFF2CC"/>
            <w:noWrap/>
            <w:vAlign w:val="bottom"/>
            <w:hideMark/>
          </w:tcPr>
          <w:p w14:paraId="04E9F97B" w14:textId="76CF87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46" w:type="pct"/>
            <w:tcBorders>
              <w:top w:val="nil"/>
              <w:left w:val="nil"/>
              <w:bottom w:val="single" w:sz="4" w:space="0" w:color="auto"/>
              <w:right w:val="single" w:sz="4" w:space="0" w:color="auto"/>
            </w:tcBorders>
            <w:shd w:val="clear" w:color="000000" w:fill="FFF2CC"/>
            <w:noWrap/>
            <w:vAlign w:val="bottom"/>
            <w:hideMark/>
          </w:tcPr>
          <w:p w14:paraId="1F1484BB" w14:textId="1E2F0B6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134B161" w14:textId="3C979B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114,00</w:t>
            </w:r>
          </w:p>
        </w:tc>
        <w:tc>
          <w:tcPr>
            <w:tcW w:w="275" w:type="pct"/>
            <w:tcBorders>
              <w:top w:val="nil"/>
              <w:left w:val="nil"/>
              <w:bottom w:val="single" w:sz="4" w:space="0" w:color="auto"/>
              <w:right w:val="single" w:sz="4" w:space="0" w:color="auto"/>
            </w:tcBorders>
            <w:shd w:val="clear" w:color="auto" w:fill="auto"/>
            <w:noWrap/>
            <w:vAlign w:val="bottom"/>
            <w:hideMark/>
          </w:tcPr>
          <w:p w14:paraId="0D85BFF7" w14:textId="3467EE2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103,00</w:t>
            </w:r>
          </w:p>
        </w:tc>
        <w:tc>
          <w:tcPr>
            <w:tcW w:w="275" w:type="pct"/>
            <w:tcBorders>
              <w:top w:val="nil"/>
              <w:left w:val="nil"/>
              <w:bottom w:val="single" w:sz="4" w:space="0" w:color="auto"/>
              <w:right w:val="single" w:sz="4" w:space="0" w:color="auto"/>
            </w:tcBorders>
            <w:shd w:val="clear" w:color="auto" w:fill="auto"/>
            <w:noWrap/>
            <w:vAlign w:val="bottom"/>
            <w:hideMark/>
          </w:tcPr>
          <w:p w14:paraId="5F222598" w14:textId="7D9840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86,00</w:t>
            </w:r>
          </w:p>
        </w:tc>
        <w:tc>
          <w:tcPr>
            <w:tcW w:w="310" w:type="pct"/>
            <w:tcBorders>
              <w:top w:val="nil"/>
              <w:left w:val="nil"/>
              <w:bottom w:val="single" w:sz="4" w:space="0" w:color="auto"/>
              <w:right w:val="single" w:sz="4" w:space="0" w:color="auto"/>
            </w:tcBorders>
            <w:shd w:val="clear" w:color="auto" w:fill="auto"/>
            <w:noWrap/>
            <w:vAlign w:val="bottom"/>
            <w:hideMark/>
          </w:tcPr>
          <w:p w14:paraId="3C092145" w14:textId="2B36696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r>
      <w:tr w:rsidR="0061771B" w:rsidRPr="002A372C" w14:paraId="292F6BB6"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614FC574" w14:textId="1898BE5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550C000</w:t>
            </w:r>
          </w:p>
        </w:tc>
        <w:tc>
          <w:tcPr>
            <w:tcW w:w="685" w:type="pct"/>
            <w:tcBorders>
              <w:top w:val="nil"/>
              <w:left w:val="nil"/>
              <w:bottom w:val="single" w:sz="4" w:space="0" w:color="auto"/>
              <w:right w:val="nil"/>
            </w:tcBorders>
            <w:shd w:val="clear" w:color="000000" w:fill="D9E1F2"/>
            <w:noWrap/>
            <w:vAlign w:val="center"/>
            <w:hideMark/>
          </w:tcPr>
          <w:p w14:paraId="4C56E70E" w14:textId="0FBB37C7"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Mirtilli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3CEADDDA" w14:textId="64F96B7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C51</w:t>
            </w:r>
          </w:p>
        </w:tc>
        <w:tc>
          <w:tcPr>
            <w:tcW w:w="270" w:type="pct"/>
            <w:tcBorders>
              <w:top w:val="nil"/>
              <w:left w:val="nil"/>
              <w:bottom w:val="single" w:sz="4" w:space="0" w:color="auto"/>
              <w:right w:val="single" w:sz="4" w:space="0" w:color="auto"/>
            </w:tcBorders>
            <w:shd w:val="clear" w:color="auto" w:fill="auto"/>
            <w:noWrap/>
            <w:vAlign w:val="bottom"/>
            <w:hideMark/>
          </w:tcPr>
          <w:p w14:paraId="194DBEE7" w14:textId="4AFC29E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5216</w:t>
            </w:r>
          </w:p>
        </w:tc>
        <w:tc>
          <w:tcPr>
            <w:tcW w:w="335" w:type="pct"/>
            <w:tcBorders>
              <w:top w:val="nil"/>
              <w:left w:val="nil"/>
              <w:bottom w:val="single" w:sz="4" w:space="0" w:color="auto"/>
              <w:right w:val="single" w:sz="4" w:space="0" w:color="auto"/>
            </w:tcBorders>
            <w:shd w:val="clear" w:color="auto" w:fill="auto"/>
            <w:noWrap/>
            <w:vAlign w:val="bottom"/>
            <w:hideMark/>
          </w:tcPr>
          <w:p w14:paraId="56A15B10" w14:textId="242E9F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52162</w:t>
            </w:r>
          </w:p>
        </w:tc>
        <w:tc>
          <w:tcPr>
            <w:tcW w:w="810" w:type="pct"/>
            <w:tcBorders>
              <w:top w:val="nil"/>
              <w:left w:val="nil"/>
              <w:bottom w:val="single" w:sz="4" w:space="0" w:color="auto"/>
              <w:right w:val="single" w:sz="4" w:space="0" w:color="auto"/>
            </w:tcBorders>
            <w:shd w:val="clear" w:color="000000" w:fill="E2EFDA"/>
            <w:noWrap/>
            <w:vAlign w:val="bottom"/>
            <w:hideMark/>
          </w:tcPr>
          <w:p w14:paraId="072F6908" w14:textId="4BED009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MIRTILLO</w:t>
            </w:r>
          </w:p>
        </w:tc>
        <w:tc>
          <w:tcPr>
            <w:tcW w:w="275" w:type="pct"/>
            <w:tcBorders>
              <w:top w:val="nil"/>
              <w:left w:val="nil"/>
              <w:bottom w:val="single" w:sz="4" w:space="0" w:color="auto"/>
              <w:right w:val="single" w:sz="4" w:space="0" w:color="auto"/>
            </w:tcBorders>
            <w:shd w:val="clear" w:color="000000" w:fill="FFF2CC"/>
            <w:noWrap/>
            <w:vAlign w:val="bottom"/>
            <w:hideMark/>
          </w:tcPr>
          <w:p w14:paraId="40DD00D1" w14:textId="31A5DC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500,00 </w:t>
            </w:r>
          </w:p>
        </w:tc>
        <w:tc>
          <w:tcPr>
            <w:tcW w:w="275" w:type="pct"/>
            <w:tcBorders>
              <w:top w:val="nil"/>
              <w:left w:val="nil"/>
              <w:bottom w:val="single" w:sz="4" w:space="0" w:color="auto"/>
              <w:right w:val="single" w:sz="4" w:space="0" w:color="auto"/>
            </w:tcBorders>
            <w:shd w:val="clear" w:color="000000" w:fill="FFF2CC"/>
            <w:noWrap/>
            <w:vAlign w:val="bottom"/>
            <w:hideMark/>
          </w:tcPr>
          <w:p w14:paraId="79753281" w14:textId="285F66B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450,00 </w:t>
            </w:r>
          </w:p>
        </w:tc>
        <w:tc>
          <w:tcPr>
            <w:tcW w:w="246" w:type="pct"/>
            <w:tcBorders>
              <w:top w:val="nil"/>
              <w:left w:val="nil"/>
              <w:bottom w:val="single" w:sz="4" w:space="0" w:color="auto"/>
              <w:right w:val="single" w:sz="4" w:space="0" w:color="auto"/>
            </w:tcBorders>
            <w:shd w:val="clear" w:color="000000" w:fill="FFF2CC"/>
            <w:noWrap/>
            <w:vAlign w:val="bottom"/>
            <w:hideMark/>
          </w:tcPr>
          <w:p w14:paraId="201F843D" w14:textId="10C313F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375,00 </w:t>
            </w:r>
          </w:p>
        </w:tc>
        <w:tc>
          <w:tcPr>
            <w:tcW w:w="246" w:type="pct"/>
            <w:tcBorders>
              <w:top w:val="nil"/>
              <w:left w:val="nil"/>
              <w:bottom w:val="single" w:sz="4" w:space="0" w:color="auto"/>
              <w:right w:val="single" w:sz="4" w:space="0" w:color="auto"/>
            </w:tcBorders>
            <w:shd w:val="clear" w:color="000000" w:fill="FFF2CC"/>
            <w:noWrap/>
            <w:vAlign w:val="bottom"/>
            <w:hideMark/>
          </w:tcPr>
          <w:p w14:paraId="7420D7EC" w14:textId="4E86EB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B0868AE" w14:textId="04BC687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650,00</w:t>
            </w:r>
          </w:p>
        </w:tc>
        <w:tc>
          <w:tcPr>
            <w:tcW w:w="275" w:type="pct"/>
            <w:tcBorders>
              <w:top w:val="nil"/>
              <w:left w:val="nil"/>
              <w:bottom w:val="single" w:sz="4" w:space="0" w:color="auto"/>
              <w:right w:val="single" w:sz="4" w:space="0" w:color="auto"/>
            </w:tcBorders>
            <w:shd w:val="clear" w:color="auto" w:fill="auto"/>
            <w:noWrap/>
            <w:vAlign w:val="bottom"/>
            <w:hideMark/>
          </w:tcPr>
          <w:p w14:paraId="7CA49D12" w14:textId="692D1E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585,00</w:t>
            </w:r>
          </w:p>
        </w:tc>
        <w:tc>
          <w:tcPr>
            <w:tcW w:w="275" w:type="pct"/>
            <w:tcBorders>
              <w:top w:val="nil"/>
              <w:left w:val="nil"/>
              <w:bottom w:val="single" w:sz="4" w:space="0" w:color="auto"/>
              <w:right w:val="single" w:sz="4" w:space="0" w:color="auto"/>
            </w:tcBorders>
            <w:shd w:val="clear" w:color="auto" w:fill="auto"/>
            <w:noWrap/>
            <w:vAlign w:val="bottom"/>
            <w:hideMark/>
          </w:tcPr>
          <w:p w14:paraId="522AAEC7" w14:textId="07E7CDE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488,00</w:t>
            </w:r>
          </w:p>
        </w:tc>
        <w:tc>
          <w:tcPr>
            <w:tcW w:w="310" w:type="pct"/>
            <w:tcBorders>
              <w:top w:val="nil"/>
              <w:left w:val="nil"/>
              <w:bottom w:val="single" w:sz="4" w:space="0" w:color="auto"/>
              <w:right w:val="single" w:sz="4" w:space="0" w:color="auto"/>
            </w:tcBorders>
            <w:shd w:val="clear" w:color="auto" w:fill="auto"/>
            <w:noWrap/>
            <w:vAlign w:val="bottom"/>
            <w:hideMark/>
          </w:tcPr>
          <w:p w14:paraId="4A7FF038" w14:textId="33CC40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325,00</w:t>
            </w:r>
          </w:p>
        </w:tc>
      </w:tr>
      <w:tr w:rsidR="0061771B" w:rsidRPr="002A372C" w14:paraId="4656391E"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1B43F704" w14:textId="4C8E23B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551C000</w:t>
            </w:r>
          </w:p>
        </w:tc>
        <w:tc>
          <w:tcPr>
            <w:tcW w:w="685" w:type="pct"/>
            <w:tcBorders>
              <w:top w:val="nil"/>
              <w:left w:val="nil"/>
              <w:bottom w:val="single" w:sz="4" w:space="0" w:color="auto"/>
              <w:right w:val="nil"/>
            </w:tcBorders>
            <w:shd w:val="clear" w:color="000000" w:fill="D9E1F2"/>
            <w:noWrap/>
            <w:vAlign w:val="center"/>
            <w:hideMark/>
          </w:tcPr>
          <w:p w14:paraId="19681C63" w14:textId="3C5B6AB3"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More</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4A15C3D4" w14:textId="545B5E7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C66</w:t>
            </w:r>
          </w:p>
        </w:tc>
        <w:tc>
          <w:tcPr>
            <w:tcW w:w="270" w:type="pct"/>
            <w:tcBorders>
              <w:top w:val="nil"/>
              <w:left w:val="nil"/>
              <w:bottom w:val="single" w:sz="4" w:space="0" w:color="auto"/>
              <w:right w:val="single" w:sz="4" w:space="0" w:color="auto"/>
            </w:tcBorders>
            <w:shd w:val="clear" w:color="auto" w:fill="auto"/>
            <w:noWrap/>
            <w:vAlign w:val="bottom"/>
            <w:hideMark/>
          </w:tcPr>
          <w:p w14:paraId="400668E4" w14:textId="6F281BA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5217</w:t>
            </w:r>
          </w:p>
        </w:tc>
        <w:tc>
          <w:tcPr>
            <w:tcW w:w="335" w:type="pct"/>
            <w:tcBorders>
              <w:top w:val="nil"/>
              <w:left w:val="nil"/>
              <w:bottom w:val="single" w:sz="4" w:space="0" w:color="auto"/>
              <w:right w:val="single" w:sz="4" w:space="0" w:color="auto"/>
            </w:tcBorders>
            <w:shd w:val="clear" w:color="auto" w:fill="auto"/>
            <w:noWrap/>
            <w:vAlign w:val="bottom"/>
            <w:hideMark/>
          </w:tcPr>
          <w:p w14:paraId="50F2DA9A" w14:textId="00B957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52171</w:t>
            </w:r>
          </w:p>
        </w:tc>
        <w:tc>
          <w:tcPr>
            <w:tcW w:w="810" w:type="pct"/>
            <w:tcBorders>
              <w:top w:val="nil"/>
              <w:left w:val="nil"/>
              <w:bottom w:val="single" w:sz="4" w:space="0" w:color="auto"/>
              <w:right w:val="single" w:sz="4" w:space="0" w:color="auto"/>
            </w:tcBorders>
            <w:shd w:val="clear" w:color="000000" w:fill="E2EFDA"/>
            <w:noWrap/>
            <w:vAlign w:val="bottom"/>
            <w:hideMark/>
          </w:tcPr>
          <w:p w14:paraId="0FB935BE" w14:textId="7C94820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MORE</w:t>
            </w:r>
          </w:p>
        </w:tc>
        <w:tc>
          <w:tcPr>
            <w:tcW w:w="275" w:type="pct"/>
            <w:tcBorders>
              <w:top w:val="nil"/>
              <w:left w:val="nil"/>
              <w:bottom w:val="single" w:sz="4" w:space="0" w:color="auto"/>
              <w:right w:val="single" w:sz="4" w:space="0" w:color="auto"/>
            </w:tcBorders>
            <w:shd w:val="clear" w:color="000000" w:fill="FFF2CC"/>
            <w:noWrap/>
            <w:vAlign w:val="bottom"/>
            <w:hideMark/>
          </w:tcPr>
          <w:p w14:paraId="4F4F6DCC" w14:textId="076C494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450,00 </w:t>
            </w:r>
          </w:p>
        </w:tc>
        <w:tc>
          <w:tcPr>
            <w:tcW w:w="275" w:type="pct"/>
            <w:tcBorders>
              <w:top w:val="nil"/>
              <w:left w:val="nil"/>
              <w:bottom w:val="single" w:sz="4" w:space="0" w:color="auto"/>
              <w:right w:val="single" w:sz="4" w:space="0" w:color="auto"/>
            </w:tcBorders>
            <w:shd w:val="clear" w:color="000000" w:fill="FFF2CC"/>
            <w:noWrap/>
            <w:vAlign w:val="bottom"/>
            <w:hideMark/>
          </w:tcPr>
          <w:p w14:paraId="353418A8" w14:textId="7F5B76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405,00 </w:t>
            </w:r>
          </w:p>
        </w:tc>
        <w:tc>
          <w:tcPr>
            <w:tcW w:w="246" w:type="pct"/>
            <w:tcBorders>
              <w:top w:val="nil"/>
              <w:left w:val="nil"/>
              <w:bottom w:val="single" w:sz="4" w:space="0" w:color="auto"/>
              <w:right w:val="single" w:sz="4" w:space="0" w:color="auto"/>
            </w:tcBorders>
            <w:shd w:val="clear" w:color="000000" w:fill="FFF2CC"/>
            <w:noWrap/>
            <w:vAlign w:val="bottom"/>
            <w:hideMark/>
          </w:tcPr>
          <w:p w14:paraId="2AA2ADF0" w14:textId="38F81FE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338,00 </w:t>
            </w:r>
          </w:p>
        </w:tc>
        <w:tc>
          <w:tcPr>
            <w:tcW w:w="246" w:type="pct"/>
            <w:tcBorders>
              <w:top w:val="nil"/>
              <w:left w:val="nil"/>
              <w:bottom w:val="single" w:sz="4" w:space="0" w:color="auto"/>
              <w:right w:val="single" w:sz="4" w:space="0" w:color="auto"/>
            </w:tcBorders>
            <w:shd w:val="clear" w:color="000000" w:fill="FFF2CC"/>
            <w:noWrap/>
            <w:vAlign w:val="bottom"/>
            <w:hideMark/>
          </w:tcPr>
          <w:p w14:paraId="3DF79FE9" w14:textId="38EFB30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FBE91AC" w14:textId="675F34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585,00</w:t>
            </w:r>
          </w:p>
        </w:tc>
        <w:tc>
          <w:tcPr>
            <w:tcW w:w="275" w:type="pct"/>
            <w:tcBorders>
              <w:top w:val="nil"/>
              <w:left w:val="nil"/>
              <w:bottom w:val="single" w:sz="4" w:space="0" w:color="auto"/>
              <w:right w:val="single" w:sz="4" w:space="0" w:color="auto"/>
            </w:tcBorders>
            <w:shd w:val="clear" w:color="auto" w:fill="auto"/>
            <w:noWrap/>
            <w:vAlign w:val="bottom"/>
            <w:hideMark/>
          </w:tcPr>
          <w:p w14:paraId="2CE76022" w14:textId="41D6EC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527,00</w:t>
            </w:r>
          </w:p>
        </w:tc>
        <w:tc>
          <w:tcPr>
            <w:tcW w:w="275" w:type="pct"/>
            <w:tcBorders>
              <w:top w:val="nil"/>
              <w:left w:val="nil"/>
              <w:bottom w:val="single" w:sz="4" w:space="0" w:color="auto"/>
              <w:right w:val="single" w:sz="4" w:space="0" w:color="auto"/>
            </w:tcBorders>
            <w:shd w:val="clear" w:color="auto" w:fill="auto"/>
            <w:noWrap/>
            <w:vAlign w:val="bottom"/>
            <w:hideMark/>
          </w:tcPr>
          <w:p w14:paraId="435FBA5D" w14:textId="589171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439,00</w:t>
            </w:r>
          </w:p>
        </w:tc>
        <w:tc>
          <w:tcPr>
            <w:tcW w:w="310" w:type="pct"/>
            <w:tcBorders>
              <w:top w:val="nil"/>
              <w:left w:val="nil"/>
              <w:bottom w:val="single" w:sz="4" w:space="0" w:color="auto"/>
              <w:right w:val="single" w:sz="4" w:space="0" w:color="auto"/>
            </w:tcBorders>
            <w:shd w:val="clear" w:color="auto" w:fill="auto"/>
            <w:noWrap/>
            <w:vAlign w:val="bottom"/>
            <w:hideMark/>
          </w:tcPr>
          <w:p w14:paraId="4A7D5C99" w14:textId="2A30AF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293,00</w:t>
            </w:r>
          </w:p>
        </w:tc>
      </w:tr>
      <w:tr w:rsidR="0061771B" w:rsidRPr="002A372C" w14:paraId="7326E9A2"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4D9FE13" w14:textId="1EA20A06"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887C000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69F5185C" w14:textId="1BC6C6E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Nettarine</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AB46C31" w14:textId="54B2A2B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C05</w:t>
            </w:r>
          </w:p>
        </w:tc>
        <w:tc>
          <w:tcPr>
            <w:tcW w:w="270" w:type="pct"/>
            <w:tcBorders>
              <w:top w:val="nil"/>
              <w:left w:val="nil"/>
              <w:bottom w:val="single" w:sz="4" w:space="0" w:color="auto"/>
              <w:right w:val="single" w:sz="4" w:space="0" w:color="auto"/>
            </w:tcBorders>
            <w:shd w:val="clear" w:color="auto" w:fill="auto"/>
            <w:noWrap/>
            <w:vAlign w:val="center"/>
            <w:hideMark/>
          </w:tcPr>
          <w:p w14:paraId="76A78DC8" w14:textId="2DC3F77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5219</w:t>
            </w:r>
          </w:p>
        </w:tc>
        <w:tc>
          <w:tcPr>
            <w:tcW w:w="335" w:type="pct"/>
            <w:tcBorders>
              <w:top w:val="nil"/>
              <w:left w:val="nil"/>
              <w:bottom w:val="single" w:sz="4" w:space="0" w:color="auto"/>
              <w:right w:val="single" w:sz="4" w:space="0" w:color="auto"/>
            </w:tcBorders>
            <w:shd w:val="clear" w:color="auto" w:fill="auto"/>
            <w:noWrap/>
            <w:vAlign w:val="bottom"/>
            <w:hideMark/>
          </w:tcPr>
          <w:p w14:paraId="14F726C6" w14:textId="6D2F8F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00004</w:t>
            </w:r>
          </w:p>
        </w:tc>
        <w:tc>
          <w:tcPr>
            <w:tcW w:w="810" w:type="pct"/>
            <w:tcBorders>
              <w:top w:val="nil"/>
              <w:left w:val="nil"/>
              <w:bottom w:val="single" w:sz="4" w:space="0" w:color="auto"/>
              <w:right w:val="single" w:sz="4" w:space="0" w:color="auto"/>
            </w:tcBorders>
            <w:shd w:val="clear" w:color="000000" w:fill="E2EFDA"/>
            <w:noWrap/>
            <w:vAlign w:val="bottom"/>
            <w:hideMark/>
          </w:tcPr>
          <w:p w14:paraId="689729CF" w14:textId="0CBDD46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MEDIA MATURAZIONE</w:t>
            </w:r>
          </w:p>
        </w:tc>
        <w:tc>
          <w:tcPr>
            <w:tcW w:w="275" w:type="pct"/>
            <w:tcBorders>
              <w:top w:val="nil"/>
              <w:left w:val="nil"/>
              <w:bottom w:val="single" w:sz="4" w:space="0" w:color="auto"/>
              <w:right w:val="single" w:sz="4" w:space="0" w:color="auto"/>
            </w:tcBorders>
            <w:shd w:val="clear" w:color="000000" w:fill="FFF2CC"/>
            <w:noWrap/>
            <w:vAlign w:val="bottom"/>
            <w:hideMark/>
          </w:tcPr>
          <w:p w14:paraId="0A2BC6AA" w14:textId="7DD61F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53,00 </w:t>
            </w:r>
          </w:p>
        </w:tc>
        <w:tc>
          <w:tcPr>
            <w:tcW w:w="275" w:type="pct"/>
            <w:tcBorders>
              <w:top w:val="nil"/>
              <w:left w:val="nil"/>
              <w:bottom w:val="single" w:sz="4" w:space="0" w:color="auto"/>
              <w:right w:val="single" w:sz="4" w:space="0" w:color="auto"/>
            </w:tcBorders>
            <w:shd w:val="clear" w:color="000000" w:fill="FFF2CC"/>
            <w:noWrap/>
            <w:vAlign w:val="bottom"/>
            <w:hideMark/>
          </w:tcPr>
          <w:p w14:paraId="4C7120C7" w14:textId="64D807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48,00 </w:t>
            </w:r>
          </w:p>
        </w:tc>
        <w:tc>
          <w:tcPr>
            <w:tcW w:w="246" w:type="pct"/>
            <w:tcBorders>
              <w:top w:val="nil"/>
              <w:left w:val="nil"/>
              <w:bottom w:val="single" w:sz="4" w:space="0" w:color="auto"/>
              <w:right w:val="single" w:sz="4" w:space="0" w:color="auto"/>
            </w:tcBorders>
            <w:shd w:val="clear" w:color="000000" w:fill="FFF2CC"/>
            <w:noWrap/>
            <w:vAlign w:val="bottom"/>
            <w:hideMark/>
          </w:tcPr>
          <w:p w14:paraId="2B0354E6" w14:textId="10FED2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40,00 </w:t>
            </w:r>
          </w:p>
        </w:tc>
        <w:tc>
          <w:tcPr>
            <w:tcW w:w="246" w:type="pct"/>
            <w:tcBorders>
              <w:top w:val="nil"/>
              <w:left w:val="nil"/>
              <w:bottom w:val="single" w:sz="4" w:space="0" w:color="auto"/>
              <w:right w:val="single" w:sz="4" w:space="0" w:color="auto"/>
            </w:tcBorders>
            <w:shd w:val="clear" w:color="000000" w:fill="FFF2CC"/>
            <w:noWrap/>
            <w:vAlign w:val="bottom"/>
            <w:hideMark/>
          </w:tcPr>
          <w:p w14:paraId="39DCD6E5" w14:textId="525A14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82CD2C6" w14:textId="22862E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68,00</w:t>
            </w:r>
          </w:p>
        </w:tc>
        <w:tc>
          <w:tcPr>
            <w:tcW w:w="275" w:type="pct"/>
            <w:tcBorders>
              <w:top w:val="nil"/>
              <w:left w:val="nil"/>
              <w:bottom w:val="single" w:sz="4" w:space="0" w:color="auto"/>
              <w:right w:val="single" w:sz="4" w:space="0" w:color="auto"/>
            </w:tcBorders>
            <w:shd w:val="clear" w:color="auto" w:fill="auto"/>
            <w:noWrap/>
            <w:vAlign w:val="bottom"/>
            <w:hideMark/>
          </w:tcPr>
          <w:p w14:paraId="1A9EEFFE" w14:textId="1170D2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62,00</w:t>
            </w:r>
          </w:p>
        </w:tc>
        <w:tc>
          <w:tcPr>
            <w:tcW w:w="275" w:type="pct"/>
            <w:tcBorders>
              <w:top w:val="nil"/>
              <w:left w:val="nil"/>
              <w:bottom w:val="single" w:sz="4" w:space="0" w:color="auto"/>
              <w:right w:val="single" w:sz="4" w:space="0" w:color="auto"/>
            </w:tcBorders>
            <w:shd w:val="clear" w:color="auto" w:fill="auto"/>
            <w:noWrap/>
            <w:vAlign w:val="bottom"/>
            <w:hideMark/>
          </w:tcPr>
          <w:p w14:paraId="5E6992A0" w14:textId="574506E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132AFC8A" w14:textId="1ED420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73EFE6B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6DDF23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7BA15C3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85C04C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D2FE263" w14:textId="551452D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5220</w:t>
            </w:r>
          </w:p>
        </w:tc>
        <w:tc>
          <w:tcPr>
            <w:tcW w:w="335" w:type="pct"/>
            <w:tcBorders>
              <w:top w:val="nil"/>
              <w:left w:val="nil"/>
              <w:bottom w:val="single" w:sz="4" w:space="0" w:color="auto"/>
              <w:right w:val="single" w:sz="4" w:space="0" w:color="auto"/>
            </w:tcBorders>
            <w:shd w:val="clear" w:color="auto" w:fill="auto"/>
            <w:noWrap/>
            <w:vAlign w:val="bottom"/>
            <w:hideMark/>
          </w:tcPr>
          <w:p w14:paraId="310CF4AA" w14:textId="2EA1A7D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00080</w:t>
            </w:r>
          </w:p>
        </w:tc>
        <w:tc>
          <w:tcPr>
            <w:tcW w:w="810" w:type="pct"/>
            <w:tcBorders>
              <w:top w:val="nil"/>
              <w:left w:val="nil"/>
              <w:bottom w:val="single" w:sz="4" w:space="0" w:color="auto"/>
              <w:right w:val="single" w:sz="4" w:space="0" w:color="auto"/>
            </w:tcBorders>
            <w:shd w:val="clear" w:color="000000" w:fill="E2EFDA"/>
            <w:noWrap/>
            <w:vAlign w:val="bottom"/>
            <w:hideMark/>
          </w:tcPr>
          <w:p w14:paraId="5912EB9B" w14:textId="55DB38B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TARDIVE</w:t>
            </w:r>
          </w:p>
        </w:tc>
        <w:tc>
          <w:tcPr>
            <w:tcW w:w="275" w:type="pct"/>
            <w:tcBorders>
              <w:top w:val="nil"/>
              <w:left w:val="nil"/>
              <w:bottom w:val="single" w:sz="4" w:space="0" w:color="auto"/>
              <w:right w:val="single" w:sz="4" w:space="0" w:color="auto"/>
            </w:tcBorders>
            <w:shd w:val="clear" w:color="000000" w:fill="FFF2CC"/>
            <w:noWrap/>
            <w:vAlign w:val="bottom"/>
            <w:hideMark/>
          </w:tcPr>
          <w:p w14:paraId="45E58EF2" w14:textId="75C4AF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53,00 </w:t>
            </w:r>
          </w:p>
        </w:tc>
        <w:tc>
          <w:tcPr>
            <w:tcW w:w="275" w:type="pct"/>
            <w:tcBorders>
              <w:top w:val="nil"/>
              <w:left w:val="nil"/>
              <w:bottom w:val="single" w:sz="4" w:space="0" w:color="auto"/>
              <w:right w:val="single" w:sz="4" w:space="0" w:color="auto"/>
            </w:tcBorders>
            <w:shd w:val="clear" w:color="000000" w:fill="FFF2CC"/>
            <w:noWrap/>
            <w:vAlign w:val="bottom"/>
            <w:hideMark/>
          </w:tcPr>
          <w:p w14:paraId="12A9BA80" w14:textId="1C0B38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48,00 </w:t>
            </w:r>
          </w:p>
        </w:tc>
        <w:tc>
          <w:tcPr>
            <w:tcW w:w="246" w:type="pct"/>
            <w:tcBorders>
              <w:top w:val="nil"/>
              <w:left w:val="nil"/>
              <w:bottom w:val="single" w:sz="4" w:space="0" w:color="auto"/>
              <w:right w:val="single" w:sz="4" w:space="0" w:color="auto"/>
            </w:tcBorders>
            <w:shd w:val="clear" w:color="000000" w:fill="FFF2CC"/>
            <w:noWrap/>
            <w:vAlign w:val="bottom"/>
            <w:hideMark/>
          </w:tcPr>
          <w:p w14:paraId="14647926" w14:textId="7D01EE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40,00 </w:t>
            </w:r>
          </w:p>
        </w:tc>
        <w:tc>
          <w:tcPr>
            <w:tcW w:w="246" w:type="pct"/>
            <w:tcBorders>
              <w:top w:val="nil"/>
              <w:left w:val="nil"/>
              <w:bottom w:val="single" w:sz="4" w:space="0" w:color="auto"/>
              <w:right w:val="single" w:sz="4" w:space="0" w:color="auto"/>
            </w:tcBorders>
            <w:shd w:val="clear" w:color="000000" w:fill="FFF2CC"/>
            <w:noWrap/>
            <w:vAlign w:val="bottom"/>
            <w:hideMark/>
          </w:tcPr>
          <w:p w14:paraId="6D886691" w14:textId="4E2902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D3B89F" w14:textId="4E33B88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68,00</w:t>
            </w:r>
          </w:p>
        </w:tc>
        <w:tc>
          <w:tcPr>
            <w:tcW w:w="275" w:type="pct"/>
            <w:tcBorders>
              <w:top w:val="nil"/>
              <w:left w:val="nil"/>
              <w:bottom w:val="single" w:sz="4" w:space="0" w:color="auto"/>
              <w:right w:val="single" w:sz="4" w:space="0" w:color="auto"/>
            </w:tcBorders>
            <w:shd w:val="clear" w:color="auto" w:fill="auto"/>
            <w:noWrap/>
            <w:vAlign w:val="bottom"/>
            <w:hideMark/>
          </w:tcPr>
          <w:p w14:paraId="695E6D9F" w14:textId="53BD017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62,00</w:t>
            </w:r>
          </w:p>
        </w:tc>
        <w:tc>
          <w:tcPr>
            <w:tcW w:w="275" w:type="pct"/>
            <w:tcBorders>
              <w:top w:val="nil"/>
              <w:left w:val="nil"/>
              <w:bottom w:val="single" w:sz="4" w:space="0" w:color="auto"/>
              <w:right w:val="single" w:sz="4" w:space="0" w:color="auto"/>
            </w:tcBorders>
            <w:shd w:val="clear" w:color="auto" w:fill="auto"/>
            <w:noWrap/>
            <w:vAlign w:val="bottom"/>
            <w:hideMark/>
          </w:tcPr>
          <w:p w14:paraId="66A06000" w14:textId="32737D8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318FC7C7" w14:textId="68F75A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57FF4A94"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55732158" w14:textId="6CF32A9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987C000</w:t>
            </w:r>
          </w:p>
        </w:tc>
        <w:tc>
          <w:tcPr>
            <w:tcW w:w="685" w:type="pct"/>
            <w:tcBorders>
              <w:top w:val="nil"/>
              <w:left w:val="nil"/>
              <w:bottom w:val="single" w:sz="4" w:space="0" w:color="auto"/>
              <w:right w:val="nil"/>
            </w:tcBorders>
            <w:shd w:val="clear" w:color="000000" w:fill="D9E1F2"/>
            <w:noWrap/>
            <w:vAlign w:val="center"/>
            <w:hideMark/>
          </w:tcPr>
          <w:p w14:paraId="3CD31A97" w14:textId="4698A5D8"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Nettarine Precoci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09AFE2BC" w14:textId="6A8C385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C06</w:t>
            </w:r>
          </w:p>
        </w:tc>
        <w:tc>
          <w:tcPr>
            <w:tcW w:w="270" w:type="pct"/>
            <w:tcBorders>
              <w:top w:val="nil"/>
              <w:left w:val="nil"/>
              <w:bottom w:val="single" w:sz="4" w:space="0" w:color="auto"/>
              <w:right w:val="single" w:sz="4" w:space="0" w:color="auto"/>
            </w:tcBorders>
            <w:shd w:val="clear" w:color="auto" w:fill="auto"/>
            <w:noWrap/>
            <w:vAlign w:val="bottom"/>
            <w:hideMark/>
          </w:tcPr>
          <w:p w14:paraId="3B99EB89" w14:textId="63D520E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5218</w:t>
            </w:r>
          </w:p>
        </w:tc>
        <w:tc>
          <w:tcPr>
            <w:tcW w:w="335" w:type="pct"/>
            <w:tcBorders>
              <w:top w:val="nil"/>
              <w:left w:val="nil"/>
              <w:bottom w:val="single" w:sz="4" w:space="0" w:color="auto"/>
              <w:right w:val="single" w:sz="4" w:space="0" w:color="auto"/>
            </w:tcBorders>
            <w:shd w:val="clear" w:color="auto" w:fill="auto"/>
            <w:noWrap/>
            <w:vAlign w:val="bottom"/>
            <w:hideMark/>
          </w:tcPr>
          <w:p w14:paraId="1AEDCB2D" w14:textId="2A4900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00003</w:t>
            </w:r>
          </w:p>
        </w:tc>
        <w:tc>
          <w:tcPr>
            <w:tcW w:w="810" w:type="pct"/>
            <w:tcBorders>
              <w:top w:val="nil"/>
              <w:left w:val="nil"/>
              <w:bottom w:val="single" w:sz="4" w:space="0" w:color="auto"/>
              <w:right w:val="single" w:sz="4" w:space="0" w:color="auto"/>
            </w:tcBorders>
            <w:shd w:val="clear" w:color="000000" w:fill="E2EFDA"/>
            <w:noWrap/>
            <w:vAlign w:val="bottom"/>
            <w:hideMark/>
          </w:tcPr>
          <w:p w14:paraId="2F98401C" w14:textId="79899E6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PRECOCI</w:t>
            </w:r>
          </w:p>
        </w:tc>
        <w:tc>
          <w:tcPr>
            <w:tcW w:w="275" w:type="pct"/>
            <w:tcBorders>
              <w:top w:val="nil"/>
              <w:left w:val="nil"/>
              <w:bottom w:val="single" w:sz="4" w:space="0" w:color="auto"/>
              <w:right w:val="single" w:sz="4" w:space="0" w:color="auto"/>
            </w:tcBorders>
            <w:shd w:val="clear" w:color="000000" w:fill="FFF2CC"/>
            <w:noWrap/>
            <w:vAlign w:val="bottom"/>
            <w:hideMark/>
          </w:tcPr>
          <w:p w14:paraId="7EE045F0" w14:textId="31F780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67,00 </w:t>
            </w:r>
          </w:p>
        </w:tc>
        <w:tc>
          <w:tcPr>
            <w:tcW w:w="275" w:type="pct"/>
            <w:tcBorders>
              <w:top w:val="nil"/>
              <w:left w:val="nil"/>
              <w:bottom w:val="single" w:sz="4" w:space="0" w:color="auto"/>
              <w:right w:val="single" w:sz="4" w:space="0" w:color="auto"/>
            </w:tcBorders>
            <w:shd w:val="clear" w:color="000000" w:fill="FFF2CC"/>
            <w:noWrap/>
            <w:vAlign w:val="bottom"/>
            <w:hideMark/>
          </w:tcPr>
          <w:p w14:paraId="7CE80B3C" w14:textId="4CFD28F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61,00 </w:t>
            </w:r>
          </w:p>
        </w:tc>
        <w:tc>
          <w:tcPr>
            <w:tcW w:w="246" w:type="pct"/>
            <w:tcBorders>
              <w:top w:val="nil"/>
              <w:left w:val="nil"/>
              <w:bottom w:val="single" w:sz="4" w:space="0" w:color="auto"/>
              <w:right w:val="single" w:sz="4" w:space="0" w:color="auto"/>
            </w:tcBorders>
            <w:shd w:val="clear" w:color="000000" w:fill="FFF2CC"/>
            <w:noWrap/>
            <w:vAlign w:val="bottom"/>
            <w:hideMark/>
          </w:tcPr>
          <w:p w14:paraId="6D03F128" w14:textId="209D56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4B478F2E" w14:textId="11E264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34CB719" w14:textId="25E79B0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87,00</w:t>
            </w:r>
          </w:p>
        </w:tc>
        <w:tc>
          <w:tcPr>
            <w:tcW w:w="275" w:type="pct"/>
            <w:tcBorders>
              <w:top w:val="nil"/>
              <w:left w:val="nil"/>
              <w:bottom w:val="single" w:sz="4" w:space="0" w:color="auto"/>
              <w:right w:val="single" w:sz="4" w:space="0" w:color="auto"/>
            </w:tcBorders>
            <w:shd w:val="clear" w:color="auto" w:fill="auto"/>
            <w:noWrap/>
            <w:vAlign w:val="bottom"/>
            <w:hideMark/>
          </w:tcPr>
          <w:p w14:paraId="0118F654" w14:textId="3F3B30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79,00</w:t>
            </w:r>
          </w:p>
        </w:tc>
        <w:tc>
          <w:tcPr>
            <w:tcW w:w="275" w:type="pct"/>
            <w:tcBorders>
              <w:top w:val="nil"/>
              <w:left w:val="nil"/>
              <w:bottom w:val="single" w:sz="4" w:space="0" w:color="auto"/>
              <w:right w:val="single" w:sz="4" w:space="0" w:color="auto"/>
            </w:tcBorders>
            <w:shd w:val="clear" w:color="auto" w:fill="auto"/>
            <w:noWrap/>
            <w:vAlign w:val="bottom"/>
            <w:hideMark/>
          </w:tcPr>
          <w:p w14:paraId="35AEA97E" w14:textId="5C2DD41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66,00</w:t>
            </w:r>
          </w:p>
        </w:tc>
        <w:tc>
          <w:tcPr>
            <w:tcW w:w="310" w:type="pct"/>
            <w:tcBorders>
              <w:top w:val="nil"/>
              <w:left w:val="nil"/>
              <w:bottom w:val="single" w:sz="4" w:space="0" w:color="auto"/>
              <w:right w:val="single" w:sz="4" w:space="0" w:color="auto"/>
            </w:tcBorders>
            <w:shd w:val="clear" w:color="auto" w:fill="auto"/>
            <w:noWrap/>
            <w:vAlign w:val="bottom"/>
            <w:hideMark/>
          </w:tcPr>
          <w:p w14:paraId="08A90A5D" w14:textId="5EFB15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r>
      <w:tr w:rsidR="0061771B" w:rsidRPr="002A372C" w14:paraId="61C1938F"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bottom"/>
            <w:hideMark/>
          </w:tcPr>
          <w:p w14:paraId="77DD03D4" w14:textId="2DF42634"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079C000</w:t>
            </w:r>
          </w:p>
        </w:tc>
        <w:tc>
          <w:tcPr>
            <w:tcW w:w="685" w:type="pct"/>
            <w:tcBorders>
              <w:top w:val="nil"/>
              <w:left w:val="nil"/>
              <w:bottom w:val="single" w:sz="4" w:space="0" w:color="auto"/>
              <w:right w:val="nil"/>
            </w:tcBorders>
            <w:shd w:val="clear" w:color="000000" w:fill="D9E1F2"/>
            <w:noWrap/>
            <w:vAlign w:val="center"/>
            <w:hideMark/>
          </w:tcPr>
          <w:p w14:paraId="74E8C3B7" w14:textId="30DD0050"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Noci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20A92C4F" w14:textId="28FFB34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D38</w:t>
            </w:r>
          </w:p>
        </w:tc>
        <w:tc>
          <w:tcPr>
            <w:tcW w:w="270" w:type="pct"/>
            <w:tcBorders>
              <w:top w:val="nil"/>
              <w:left w:val="nil"/>
              <w:bottom w:val="single" w:sz="4" w:space="0" w:color="auto"/>
              <w:right w:val="single" w:sz="4" w:space="0" w:color="auto"/>
            </w:tcBorders>
            <w:shd w:val="clear" w:color="auto" w:fill="auto"/>
            <w:noWrap/>
            <w:vAlign w:val="bottom"/>
            <w:hideMark/>
          </w:tcPr>
          <w:p w14:paraId="15158AAC" w14:textId="78421D3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5232</w:t>
            </w:r>
          </w:p>
        </w:tc>
        <w:tc>
          <w:tcPr>
            <w:tcW w:w="335" w:type="pct"/>
            <w:tcBorders>
              <w:top w:val="nil"/>
              <w:left w:val="nil"/>
              <w:bottom w:val="single" w:sz="4" w:space="0" w:color="auto"/>
              <w:right w:val="single" w:sz="4" w:space="0" w:color="auto"/>
            </w:tcBorders>
            <w:shd w:val="clear" w:color="auto" w:fill="auto"/>
            <w:noWrap/>
            <w:vAlign w:val="bottom"/>
            <w:hideMark/>
          </w:tcPr>
          <w:p w14:paraId="7675B642" w14:textId="4D300D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52321</w:t>
            </w:r>
          </w:p>
        </w:tc>
        <w:tc>
          <w:tcPr>
            <w:tcW w:w="810" w:type="pct"/>
            <w:tcBorders>
              <w:top w:val="nil"/>
              <w:left w:val="nil"/>
              <w:bottom w:val="single" w:sz="4" w:space="0" w:color="auto"/>
              <w:right w:val="single" w:sz="4" w:space="0" w:color="auto"/>
            </w:tcBorders>
            <w:shd w:val="clear" w:color="000000" w:fill="E2EFDA"/>
            <w:noWrap/>
            <w:vAlign w:val="bottom"/>
            <w:hideMark/>
          </w:tcPr>
          <w:p w14:paraId="1CDDF0A6" w14:textId="6A5CC8A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TUTTE LE VARIETA'</w:t>
            </w:r>
          </w:p>
        </w:tc>
        <w:tc>
          <w:tcPr>
            <w:tcW w:w="275" w:type="pct"/>
            <w:tcBorders>
              <w:top w:val="nil"/>
              <w:left w:val="nil"/>
              <w:bottom w:val="single" w:sz="4" w:space="0" w:color="auto"/>
              <w:right w:val="single" w:sz="4" w:space="0" w:color="auto"/>
            </w:tcBorders>
            <w:shd w:val="clear" w:color="000000" w:fill="FFF2CC"/>
            <w:noWrap/>
            <w:vAlign w:val="bottom"/>
            <w:hideMark/>
          </w:tcPr>
          <w:p w14:paraId="0965CEB9" w14:textId="2F841D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252,00 </w:t>
            </w:r>
          </w:p>
        </w:tc>
        <w:tc>
          <w:tcPr>
            <w:tcW w:w="275" w:type="pct"/>
            <w:tcBorders>
              <w:top w:val="nil"/>
              <w:left w:val="nil"/>
              <w:bottom w:val="single" w:sz="4" w:space="0" w:color="auto"/>
              <w:right w:val="single" w:sz="4" w:space="0" w:color="auto"/>
            </w:tcBorders>
            <w:shd w:val="clear" w:color="000000" w:fill="FFF2CC"/>
            <w:noWrap/>
            <w:vAlign w:val="bottom"/>
            <w:hideMark/>
          </w:tcPr>
          <w:p w14:paraId="21B84E73" w14:textId="1BC15D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227,00 </w:t>
            </w:r>
          </w:p>
        </w:tc>
        <w:tc>
          <w:tcPr>
            <w:tcW w:w="246" w:type="pct"/>
            <w:tcBorders>
              <w:top w:val="nil"/>
              <w:left w:val="nil"/>
              <w:bottom w:val="single" w:sz="4" w:space="0" w:color="auto"/>
              <w:right w:val="single" w:sz="4" w:space="0" w:color="auto"/>
            </w:tcBorders>
            <w:shd w:val="clear" w:color="000000" w:fill="FFF2CC"/>
            <w:noWrap/>
            <w:vAlign w:val="bottom"/>
            <w:hideMark/>
          </w:tcPr>
          <w:p w14:paraId="36A650F1" w14:textId="22466C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189,00 </w:t>
            </w:r>
          </w:p>
        </w:tc>
        <w:tc>
          <w:tcPr>
            <w:tcW w:w="246" w:type="pct"/>
            <w:tcBorders>
              <w:top w:val="nil"/>
              <w:left w:val="nil"/>
              <w:bottom w:val="single" w:sz="4" w:space="0" w:color="auto"/>
              <w:right w:val="single" w:sz="4" w:space="0" w:color="auto"/>
            </w:tcBorders>
            <w:shd w:val="clear" w:color="000000" w:fill="FFF2CC"/>
            <w:noWrap/>
            <w:vAlign w:val="bottom"/>
            <w:hideMark/>
          </w:tcPr>
          <w:p w14:paraId="257C0C1D" w14:textId="00A404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2E970DB" w14:textId="720C2D4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327,00</w:t>
            </w:r>
          </w:p>
        </w:tc>
        <w:tc>
          <w:tcPr>
            <w:tcW w:w="275" w:type="pct"/>
            <w:tcBorders>
              <w:top w:val="nil"/>
              <w:left w:val="nil"/>
              <w:bottom w:val="single" w:sz="4" w:space="0" w:color="auto"/>
              <w:right w:val="single" w:sz="4" w:space="0" w:color="auto"/>
            </w:tcBorders>
            <w:shd w:val="clear" w:color="auto" w:fill="auto"/>
            <w:noWrap/>
            <w:vAlign w:val="bottom"/>
            <w:hideMark/>
          </w:tcPr>
          <w:p w14:paraId="709B3D80" w14:textId="14207D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295,00</w:t>
            </w:r>
          </w:p>
        </w:tc>
        <w:tc>
          <w:tcPr>
            <w:tcW w:w="275" w:type="pct"/>
            <w:tcBorders>
              <w:top w:val="nil"/>
              <w:left w:val="nil"/>
              <w:bottom w:val="single" w:sz="4" w:space="0" w:color="auto"/>
              <w:right w:val="single" w:sz="4" w:space="0" w:color="auto"/>
            </w:tcBorders>
            <w:shd w:val="clear" w:color="auto" w:fill="auto"/>
            <w:noWrap/>
            <w:vAlign w:val="bottom"/>
            <w:hideMark/>
          </w:tcPr>
          <w:p w14:paraId="0E933D55" w14:textId="582CD82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246,00</w:t>
            </w:r>
          </w:p>
        </w:tc>
        <w:tc>
          <w:tcPr>
            <w:tcW w:w="310" w:type="pct"/>
            <w:tcBorders>
              <w:top w:val="nil"/>
              <w:left w:val="nil"/>
              <w:bottom w:val="single" w:sz="4" w:space="0" w:color="auto"/>
              <w:right w:val="single" w:sz="4" w:space="0" w:color="auto"/>
            </w:tcBorders>
            <w:shd w:val="clear" w:color="auto" w:fill="auto"/>
            <w:noWrap/>
            <w:vAlign w:val="bottom"/>
            <w:hideMark/>
          </w:tcPr>
          <w:p w14:paraId="41A493A9" w14:textId="2B54FA9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164,00</w:t>
            </w:r>
          </w:p>
        </w:tc>
      </w:tr>
      <w:tr w:rsidR="0061771B" w:rsidRPr="002A372C" w14:paraId="09DD9B40"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5A46B4A2" w14:textId="23128E07"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081C000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658C82F7" w14:textId="2A273624"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Olive olio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A892EF2" w14:textId="7B4A397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C41</w:t>
            </w:r>
          </w:p>
        </w:tc>
        <w:tc>
          <w:tcPr>
            <w:tcW w:w="270" w:type="pct"/>
            <w:tcBorders>
              <w:top w:val="nil"/>
              <w:left w:val="nil"/>
              <w:bottom w:val="single" w:sz="4" w:space="0" w:color="auto"/>
              <w:right w:val="single" w:sz="4" w:space="0" w:color="auto"/>
            </w:tcBorders>
            <w:shd w:val="clear" w:color="auto" w:fill="auto"/>
            <w:noWrap/>
            <w:vAlign w:val="center"/>
            <w:hideMark/>
          </w:tcPr>
          <w:p w14:paraId="5BDAE55C" w14:textId="7EFB7D5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3003</w:t>
            </w:r>
          </w:p>
        </w:tc>
        <w:tc>
          <w:tcPr>
            <w:tcW w:w="335" w:type="pct"/>
            <w:tcBorders>
              <w:top w:val="nil"/>
              <w:left w:val="nil"/>
              <w:bottom w:val="single" w:sz="4" w:space="0" w:color="auto"/>
              <w:right w:val="single" w:sz="4" w:space="0" w:color="auto"/>
            </w:tcBorders>
            <w:shd w:val="clear" w:color="auto" w:fill="auto"/>
            <w:noWrap/>
            <w:vAlign w:val="bottom"/>
            <w:hideMark/>
          </w:tcPr>
          <w:p w14:paraId="779DE664" w14:textId="1A9495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30031</w:t>
            </w:r>
          </w:p>
        </w:tc>
        <w:tc>
          <w:tcPr>
            <w:tcW w:w="810" w:type="pct"/>
            <w:tcBorders>
              <w:top w:val="nil"/>
              <w:left w:val="nil"/>
              <w:bottom w:val="single" w:sz="4" w:space="0" w:color="auto"/>
              <w:right w:val="single" w:sz="4" w:space="0" w:color="auto"/>
            </w:tcBorders>
            <w:shd w:val="clear" w:color="000000" w:fill="E2EFDA"/>
            <w:noWrap/>
            <w:vAlign w:val="bottom"/>
            <w:hideMark/>
          </w:tcPr>
          <w:p w14:paraId="7F9C80B6" w14:textId="15AB8573" w:rsidR="0061771B" w:rsidRPr="002A372C" w:rsidRDefault="0061771B" w:rsidP="0061771B">
            <w:pPr>
              <w:outlineLvl w:val="0"/>
              <w:rPr>
                <w:rFonts w:ascii="Arial" w:hAnsi="Arial" w:cs="Arial"/>
                <w:b/>
                <w:bCs/>
                <w:sz w:val="10"/>
                <w:szCs w:val="10"/>
                <w:lang w:val="it-IT" w:eastAsia="it-IT"/>
              </w:rPr>
            </w:pPr>
            <w:r w:rsidRPr="00637D1B">
              <w:rPr>
                <w:rFonts w:ascii="Arial" w:hAnsi="Arial" w:cs="Arial"/>
                <w:b/>
                <w:bCs/>
                <w:sz w:val="10"/>
                <w:szCs w:val="10"/>
                <w:lang w:val="it-IT"/>
              </w:rPr>
              <w:t>D.O.P. EXTRA VERGINE ALTO GARDA</w:t>
            </w:r>
          </w:p>
        </w:tc>
        <w:tc>
          <w:tcPr>
            <w:tcW w:w="275" w:type="pct"/>
            <w:tcBorders>
              <w:top w:val="nil"/>
              <w:left w:val="nil"/>
              <w:bottom w:val="single" w:sz="4" w:space="0" w:color="auto"/>
              <w:right w:val="single" w:sz="4" w:space="0" w:color="auto"/>
            </w:tcBorders>
            <w:shd w:val="clear" w:color="000000" w:fill="FFF2CC"/>
            <w:noWrap/>
            <w:vAlign w:val="bottom"/>
            <w:hideMark/>
          </w:tcPr>
          <w:p w14:paraId="3202C605" w14:textId="4A380226" w:rsidR="0061771B" w:rsidRPr="002A372C" w:rsidRDefault="0061771B" w:rsidP="0061771B">
            <w:pPr>
              <w:jc w:val="right"/>
              <w:outlineLvl w:val="0"/>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130,00 </w:t>
            </w:r>
          </w:p>
        </w:tc>
        <w:tc>
          <w:tcPr>
            <w:tcW w:w="275" w:type="pct"/>
            <w:tcBorders>
              <w:top w:val="nil"/>
              <w:left w:val="nil"/>
              <w:bottom w:val="single" w:sz="4" w:space="0" w:color="auto"/>
              <w:right w:val="single" w:sz="4" w:space="0" w:color="auto"/>
            </w:tcBorders>
            <w:shd w:val="clear" w:color="000000" w:fill="FFF2CC"/>
            <w:noWrap/>
            <w:vAlign w:val="bottom"/>
            <w:hideMark/>
          </w:tcPr>
          <w:p w14:paraId="2F738A0E" w14:textId="51D77B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117,00 </w:t>
            </w:r>
          </w:p>
        </w:tc>
        <w:tc>
          <w:tcPr>
            <w:tcW w:w="246" w:type="pct"/>
            <w:tcBorders>
              <w:top w:val="nil"/>
              <w:left w:val="nil"/>
              <w:bottom w:val="single" w:sz="4" w:space="0" w:color="auto"/>
              <w:right w:val="single" w:sz="4" w:space="0" w:color="auto"/>
            </w:tcBorders>
            <w:shd w:val="clear" w:color="000000" w:fill="FFF2CC"/>
            <w:noWrap/>
            <w:vAlign w:val="bottom"/>
            <w:hideMark/>
          </w:tcPr>
          <w:p w14:paraId="7E840590" w14:textId="5C79B3B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98,00 </w:t>
            </w:r>
          </w:p>
        </w:tc>
        <w:tc>
          <w:tcPr>
            <w:tcW w:w="246" w:type="pct"/>
            <w:tcBorders>
              <w:top w:val="nil"/>
              <w:left w:val="nil"/>
              <w:bottom w:val="single" w:sz="4" w:space="0" w:color="auto"/>
              <w:right w:val="single" w:sz="4" w:space="0" w:color="auto"/>
            </w:tcBorders>
            <w:shd w:val="clear" w:color="000000" w:fill="FFF2CC"/>
            <w:noWrap/>
            <w:vAlign w:val="bottom"/>
            <w:hideMark/>
          </w:tcPr>
          <w:p w14:paraId="29D65448" w14:textId="0C9582D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E6C2872" w14:textId="3BA3BB4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169,00</w:t>
            </w:r>
          </w:p>
        </w:tc>
        <w:tc>
          <w:tcPr>
            <w:tcW w:w="275" w:type="pct"/>
            <w:tcBorders>
              <w:top w:val="nil"/>
              <w:left w:val="nil"/>
              <w:bottom w:val="single" w:sz="4" w:space="0" w:color="auto"/>
              <w:right w:val="single" w:sz="4" w:space="0" w:color="auto"/>
            </w:tcBorders>
            <w:shd w:val="clear" w:color="auto" w:fill="auto"/>
            <w:noWrap/>
            <w:vAlign w:val="bottom"/>
            <w:hideMark/>
          </w:tcPr>
          <w:p w14:paraId="36587289" w14:textId="0898C7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153,00</w:t>
            </w:r>
          </w:p>
        </w:tc>
        <w:tc>
          <w:tcPr>
            <w:tcW w:w="275" w:type="pct"/>
            <w:tcBorders>
              <w:top w:val="nil"/>
              <w:left w:val="nil"/>
              <w:bottom w:val="single" w:sz="4" w:space="0" w:color="auto"/>
              <w:right w:val="single" w:sz="4" w:space="0" w:color="auto"/>
            </w:tcBorders>
            <w:shd w:val="clear" w:color="auto" w:fill="auto"/>
            <w:noWrap/>
            <w:vAlign w:val="bottom"/>
            <w:hideMark/>
          </w:tcPr>
          <w:p w14:paraId="7A2EB26E" w14:textId="4D14246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127,00</w:t>
            </w:r>
          </w:p>
        </w:tc>
        <w:tc>
          <w:tcPr>
            <w:tcW w:w="310" w:type="pct"/>
            <w:tcBorders>
              <w:top w:val="nil"/>
              <w:left w:val="nil"/>
              <w:bottom w:val="single" w:sz="4" w:space="0" w:color="auto"/>
              <w:right w:val="single" w:sz="4" w:space="0" w:color="auto"/>
            </w:tcBorders>
            <w:shd w:val="clear" w:color="auto" w:fill="auto"/>
            <w:noWrap/>
            <w:vAlign w:val="bottom"/>
            <w:hideMark/>
          </w:tcPr>
          <w:p w14:paraId="6C801CCB" w14:textId="7F28E3A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85,00</w:t>
            </w:r>
          </w:p>
        </w:tc>
      </w:tr>
      <w:tr w:rsidR="0061771B" w:rsidRPr="002A372C" w14:paraId="0878A9DC"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599915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3F6954B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6E43E29"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D317586" w14:textId="2887199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3002</w:t>
            </w:r>
          </w:p>
        </w:tc>
        <w:tc>
          <w:tcPr>
            <w:tcW w:w="335" w:type="pct"/>
            <w:tcBorders>
              <w:top w:val="nil"/>
              <w:left w:val="nil"/>
              <w:bottom w:val="single" w:sz="4" w:space="0" w:color="auto"/>
              <w:right w:val="single" w:sz="4" w:space="0" w:color="auto"/>
            </w:tcBorders>
            <w:shd w:val="clear" w:color="auto" w:fill="auto"/>
            <w:noWrap/>
            <w:vAlign w:val="bottom"/>
            <w:hideMark/>
          </w:tcPr>
          <w:p w14:paraId="2D766C39" w14:textId="19B604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30021</w:t>
            </w:r>
          </w:p>
        </w:tc>
        <w:tc>
          <w:tcPr>
            <w:tcW w:w="810" w:type="pct"/>
            <w:tcBorders>
              <w:top w:val="nil"/>
              <w:left w:val="nil"/>
              <w:bottom w:val="single" w:sz="4" w:space="0" w:color="auto"/>
              <w:right w:val="single" w:sz="4" w:space="0" w:color="auto"/>
            </w:tcBorders>
            <w:shd w:val="clear" w:color="000000" w:fill="E2EFDA"/>
            <w:noWrap/>
            <w:vAlign w:val="bottom"/>
            <w:hideMark/>
          </w:tcPr>
          <w:p w14:paraId="332298AE" w14:textId="0D82FCF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EXTRA VERGINE</w:t>
            </w:r>
          </w:p>
        </w:tc>
        <w:tc>
          <w:tcPr>
            <w:tcW w:w="275" w:type="pct"/>
            <w:tcBorders>
              <w:top w:val="nil"/>
              <w:left w:val="nil"/>
              <w:bottom w:val="single" w:sz="4" w:space="0" w:color="auto"/>
              <w:right w:val="single" w:sz="4" w:space="0" w:color="auto"/>
            </w:tcBorders>
            <w:shd w:val="clear" w:color="000000" w:fill="FFF2CC"/>
            <w:noWrap/>
            <w:vAlign w:val="bottom"/>
            <w:hideMark/>
          </w:tcPr>
          <w:p w14:paraId="51481A1C" w14:textId="10E14E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85,00 </w:t>
            </w:r>
          </w:p>
        </w:tc>
        <w:tc>
          <w:tcPr>
            <w:tcW w:w="275" w:type="pct"/>
            <w:tcBorders>
              <w:top w:val="nil"/>
              <w:left w:val="nil"/>
              <w:bottom w:val="single" w:sz="4" w:space="0" w:color="auto"/>
              <w:right w:val="single" w:sz="4" w:space="0" w:color="auto"/>
            </w:tcBorders>
            <w:shd w:val="clear" w:color="000000" w:fill="FFF2CC"/>
            <w:noWrap/>
            <w:vAlign w:val="bottom"/>
            <w:hideMark/>
          </w:tcPr>
          <w:p w14:paraId="561E8846" w14:textId="595C4C1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77,00 </w:t>
            </w:r>
          </w:p>
        </w:tc>
        <w:tc>
          <w:tcPr>
            <w:tcW w:w="246" w:type="pct"/>
            <w:tcBorders>
              <w:top w:val="nil"/>
              <w:left w:val="nil"/>
              <w:bottom w:val="single" w:sz="4" w:space="0" w:color="auto"/>
              <w:right w:val="single" w:sz="4" w:space="0" w:color="auto"/>
            </w:tcBorders>
            <w:shd w:val="clear" w:color="000000" w:fill="FFF2CC"/>
            <w:noWrap/>
            <w:vAlign w:val="bottom"/>
            <w:hideMark/>
          </w:tcPr>
          <w:p w14:paraId="6C5ED90B" w14:textId="44D9EC5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64,00 </w:t>
            </w:r>
          </w:p>
        </w:tc>
        <w:tc>
          <w:tcPr>
            <w:tcW w:w="246" w:type="pct"/>
            <w:tcBorders>
              <w:top w:val="nil"/>
              <w:left w:val="nil"/>
              <w:bottom w:val="single" w:sz="4" w:space="0" w:color="auto"/>
              <w:right w:val="single" w:sz="4" w:space="0" w:color="auto"/>
            </w:tcBorders>
            <w:shd w:val="clear" w:color="000000" w:fill="FFF2CC"/>
            <w:noWrap/>
            <w:vAlign w:val="bottom"/>
            <w:hideMark/>
          </w:tcPr>
          <w:p w14:paraId="0DB95F41" w14:textId="49D403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B87F597" w14:textId="6D219D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110,00</w:t>
            </w:r>
          </w:p>
        </w:tc>
        <w:tc>
          <w:tcPr>
            <w:tcW w:w="275" w:type="pct"/>
            <w:tcBorders>
              <w:top w:val="nil"/>
              <w:left w:val="nil"/>
              <w:bottom w:val="single" w:sz="4" w:space="0" w:color="auto"/>
              <w:right w:val="single" w:sz="4" w:space="0" w:color="auto"/>
            </w:tcBorders>
            <w:shd w:val="clear" w:color="auto" w:fill="auto"/>
            <w:noWrap/>
            <w:vAlign w:val="bottom"/>
            <w:hideMark/>
          </w:tcPr>
          <w:p w14:paraId="49E56571" w14:textId="59A41A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99,00</w:t>
            </w:r>
          </w:p>
        </w:tc>
        <w:tc>
          <w:tcPr>
            <w:tcW w:w="275" w:type="pct"/>
            <w:tcBorders>
              <w:top w:val="nil"/>
              <w:left w:val="nil"/>
              <w:bottom w:val="single" w:sz="4" w:space="0" w:color="auto"/>
              <w:right w:val="single" w:sz="4" w:space="0" w:color="auto"/>
            </w:tcBorders>
            <w:shd w:val="clear" w:color="auto" w:fill="auto"/>
            <w:noWrap/>
            <w:vAlign w:val="bottom"/>
            <w:hideMark/>
          </w:tcPr>
          <w:p w14:paraId="007173C0" w14:textId="085FA4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83,00</w:t>
            </w:r>
          </w:p>
        </w:tc>
        <w:tc>
          <w:tcPr>
            <w:tcW w:w="310" w:type="pct"/>
            <w:tcBorders>
              <w:top w:val="nil"/>
              <w:left w:val="nil"/>
              <w:bottom w:val="single" w:sz="4" w:space="0" w:color="auto"/>
              <w:right w:val="single" w:sz="4" w:space="0" w:color="auto"/>
            </w:tcBorders>
            <w:shd w:val="clear" w:color="auto" w:fill="auto"/>
            <w:noWrap/>
            <w:vAlign w:val="bottom"/>
            <w:hideMark/>
          </w:tcPr>
          <w:p w14:paraId="1B723C1B" w14:textId="7CA4897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55,00</w:t>
            </w:r>
          </w:p>
        </w:tc>
      </w:tr>
      <w:tr w:rsidR="0061771B" w:rsidRPr="002A372C" w14:paraId="1A950887"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center"/>
            <w:hideMark/>
          </w:tcPr>
          <w:p w14:paraId="181917EE" w14:textId="1C0603A8"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199C000</w:t>
            </w:r>
          </w:p>
        </w:tc>
        <w:tc>
          <w:tcPr>
            <w:tcW w:w="685" w:type="pct"/>
            <w:tcBorders>
              <w:top w:val="nil"/>
              <w:left w:val="nil"/>
              <w:bottom w:val="nil"/>
              <w:right w:val="nil"/>
            </w:tcBorders>
            <w:shd w:val="clear" w:color="000000" w:fill="D9E1F2"/>
            <w:noWrap/>
            <w:vAlign w:val="center"/>
            <w:hideMark/>
          </w:tcPr>
          <w:p w14:paraId="15B7CDBB" w14:textId="4462AFC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Patate Semina</w:t>
            </w:r>
          </w:p>
        </w:tc>
        <w:tc>
          <w:tcPr>
            <w:tcW w:w="332" w:type="pct"/>
            <w:tcBorders>
              <w:top w:val="nil"/>
              <w:left w:val="single" w:sz="4" w:space="0" w:color="auto"/>
              <w:bottom w:val="nil"/>
              <w:right w:val="single" w:sz="4" w:space="0" w:color="auto"/>
            </w:tcBorders>
            <w:shd w:val="clear" w:color="000000" w:fill="D9E1F2"/>
            <w:noWrap/>
            <w:vAlign w:val="center"/>
            <w:hideMark/>
          </w:tcPr>
          <w:p w14:paraId="475C4CF9" w14:textId="7B6484C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H16</w:t>
            </w:r>
          </w:p>
        </w:tc>
        <w:tc>
          <w:tcPr>
            <w:tcW w:w="270" w:type="pct"/>
            <w:tcBorders>
              <w:top w:val="nil"/>
              <w:left w:val="nil"/>
              <w:bottom w:val="single" w:sz="4" w:space="0" w:color="auto"/>
              <w:right w:val="single" w:sz="4" w:space="0" w:color="auto"/>
            </w:tcBorders>
            <w:shd w:val="clear" w:color="auto" w:fill="auto"/>
            <w:noWrap/>
            <w:vAlign w:val="center"/>
            <w:hideMark/>
          </w:tcPr>
          <w:p w14:paraId="3B01B9F9" w14:textId="58509F3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4061</w:t>
            </w:r>
          </w:p>
        </w:tc>
        <w:tc>
          <w:tcPr>
            <w:tcW w:w="335" w:type="pct"/>
            <w:tcBorders>
              <w:top w:val="nil"/>
              <w:left w:val="nil"/>
              <w:bottom w:val="single" w:sz="4" w:space="0" w:color="auto"/>
              <w:right w:val="single" w:sz="4" w:space="0" w:color="auto"/>
            </w:tcBorders>
            <w:shd w:val="clear" w:color="auto" w:fill="auto"/>
            <w:noWrap/>
            <w:vAlign w:val="bottom"/>
            <w:hideMark/>
          </w:tcPr>
          <w:p w14:paraId="4C484898" w14:textId="0E7438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40611</w:t>
            </w:r>
          </w:p>
        </w:tc>
        <w:tc>
          <w:tcPr>
            <w:tcW w:w="810" w:type="pct"/>
            <w:tcBorders>
              <w:top w:val="nil"/>
              <w:left w:val="nil"/>
              <w:bottom w:val="single" w:sz="4" w:space="0" w:color="auto"/>
              <w:right w:val="single" w:sz="4" w:space="0" w:color="auto"/>
            </w:tcBorders>
            <w:shd w:val="clear" w:color="000000" w:fill="E2EFDA"/>
            <w:noWrap/>
            <w:vAlign w:val="bottom"/>
            <w:hideMark/>
          </w:tcPr>
          <w:p w14:paraId="0C15BF78" w14:textId="633254E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SEMINA</w:t>
            </w:r>
          </w:p>
        </w:tc>
        <w:tc>
          <w:tcPr>
            <w:tcW w:w="275" w:type="pct"/>
            <w:tcBorders>
              <w:top w:val="nil"/>
              <w:left w:val="nil"/>
              <w:bottom w:val="single" w:sz="4" w:space="0" w:color="auto"/>
              <w:right w:val="single" w:sz="4" w:space="0" w:color="auto"/>
            </w:tcBorders>
            <w:shd w:val="clear" w:color="000000" w:fill="FFF2CC"/>
            <w:noWrap/>
            <w:vAlign w:val="bottom"/>
            <w:hideMark/>
          </w:tcPr>
          <w:p w14:paraId="395F26AD" w14:textId="2BE4FF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75" w:type="pct"/>
            <w:tcBorders>
              <w:top w:val="nil"/>
              <w:left w:val="nil"/>
              <w:bottom w:val="single" w:sz="4" w:space="0" w:color="auto"/>
              <w:right w:val="single" w:sz="4" w:space="0" w:color="auto"/>
            </w:tcBorders>
            <w:shd w:val="clear" w:color="000000" w:fill="FFF2CC"/>
            <w:noWrap/>
            <w:vAlign w:val="bottom"/>
            <w:hideMark/>
          </w:tcPr>
          <w:p w14:paraId="125B8AA6" w14:textId="2B58A6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46" w:type="pct"/>
            <w:tcBorders>
              <w:top w:val="nil"/>
              <w:left w:val="nil"/>
              <w:bottom w:val="single" w:sz="4" w:space="0" w:color="auto"/>
              <w:right w:val="single" w:sz="4" w:space="0" w:color="auto"/>
            </w:tcBorders>
            <w:shd w:val="clear" w:color="000000" w:fill="FFF2CC"/>
            <w:noWrap/>
            <w:vAlign w:val="bottom"/>
            <w:hideMark/>
          </w:tcPr>
          <w:p w14:paraId="5CE2C6F0" w14:textId="465458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02F6CDB7" w14:textId="57C08D9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13EA7DE" w14:textId="7B0FD51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6BBAC6F1" w14:textId="38FF95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275" w:type="pct"/>
            <w:tcBorders>
              <w:top w:val="nil"/>
              <w:left w:val="nil"/>
              <w:bottom w:val="single" w:sz="4" w:space="0" w:color="auto"/>
              <w:right w:val="single" w:sz="4" w:space="0" w:color="auto"/>
            </w:tcBorders>
            <w:shd w:val="clear" w:color="auto" w:fill="auto"/>
            <w:noWrap/>
            <w:vAlign w:val="bottom"/>
            <w:hideMark/>
          </w:tcPr>
          <w:p w14:paraId="776EED7B" w14:textId="553390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310" w:type="pct"/>
            <w:tcBorders>
              <w:top w:val="nil"/>
              <w:left w:val="nil"/>
              <w:bottom w:val="single" w:sz="4" w:space="0" w:color="auto"/>
              <w:right w:val="single" w:sz="4" w:space="0" w:color="auto"/>
            </w:tcBorders>
            <w:shd w:val="clear" w:color="auto" w:fill="auto"/>
            <w:noWrap/>
            <w:vAlign w:val="bottom"/>
            <w:hideMark/>
          </w:tcPr>
          <w:p w14:paraId="7599711B" w14:textId="4EEF47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29,00</w:t>
            </w:r>
          </w:p>
        </w:tc>
      </w:tr>
      <w:tr w:rsidR="0061771B" w:rsidRPr="002A372C" w14:paraId="1EFB9466"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6274F649" w14:textId="4C9710BE"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018C000</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3C194728" w14:textId="37CD872B"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Patate</w:t>
            </w:r>
          </w:p>
        </w:tc>
        <w:tc>
          <w:tcPr>
            <w:tcW w:w="332" w:type="pct"/>
            <w:tcBorders>
              <w:top w:val="single" w:sz="4" w:space="0" w:color="auto"/>
              <w:left w:val="nil"/>
              <w:bottom w:val="nil"/>
              <w:right w:val="single" w:sz="4" w:space="0" w:color="auto"/>
            </w:tcBorders>
            <w:shd w:val="clear" w:color="000000" w:fill="D9E1F2"/>
            <w:noWrap/>
            <w:vAlign w:val="center"/>
            <w:hideMark/>
          </w:tcPr>
          <w:p w14:paraId="30CB8DF1" w14:textId="14D3D87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C35</w:t>
            </w:r>
          </w:p>
        </w:tc>
        <w:tc>
          <w:tcPr>
            <w:tcW w:w="270" w:type="pct"/>
            <w:tcBorders>
              <w:top w:val="nil"/>
              <w:left w:val="nil"/>
              <w:bottom w:val="single" w:sz="4" w:space="0" w:color="auto"/>
              <w:right w:val="single" w:sz="4" w:space="0" w:color="auto"/>
            </w:tcBorders>
            <w:shd w:val="clear" w:color="auto" w:fill="auto"/>
            <w:noWrap/>
            <w:vAlign w:val="center"/>
            <w:hideMark/>
          </w:tcPr>
          <w:p w14:paraId="0C112A2D" w14:textId="65E2D56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4060</w:t>
            </w:r>
          </w:p>
        </w:tc>
        <w:tc>
          <w:tcPr>
            <w:tcW w:w="335" w:type="pct"/>
            <w:tcBorders>
              <w:top w:val="nil"/>
              <w:left w:val="nil"/>
              <w:bottom w:val="single" w:sz="4" w:space="0" w:color="auto"/>
              <w:right w:val="single" w:sz="4" w:space="0" w:color="auto"/>
            </w:tcBorders>
            <w:shd w:val="clear" w:color="auto" w:fill="auto"/>
            <w:noWrap/>
            <w:vAlign w:val="bottom"/>
            <w:hideMark/>
          </w:tcPr>
          <w:p w14:paraId="098BA8BD" w14:textId="385FF0D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40601</w:t>
            </w:r>
          </w:p>
        </w:tc>
        <w:tc>
          <w:tcPr>
            <w:tcW w:w="810" w:type="pct"/>
            <w:tcBorders>
              <w:top w:val="nil"/>
              <w:left w:val="nil"/>
              <w:bottom w:val="single" w:sz="4" w:space="0" w:color="auto"/>
              <w:right w:val="single" w:sz="4" w:space="0" w:color="auto"/>
            </w:tcBorders>
            <w:shd w:val="clear" w:color="000000" w:fill="E2EFDA"/>
            <w:noWrap/>
            <w:vAlign w:val="bottom"/>
            <w:hideMark/>
          </w:tcPr>
          <w:p w14:paraId="4DD50A77" w14:textId="60D96E7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COMUNI</w:t>
            </w:r>
          </w:p>
        </w:tc>
        <w:tc>
          <w:tcPr>
            <w:tcW w:w="275" w:type="pct"/>
            <w:tcBorders>
              <w:top w:val="nil"/>
              <w:left w:val="nil"/>
              <w:bottom w:val="single" w:sz="4" w:space="0" w:color="auto"/>
              <w:right w:val="single" w:sz="4" w:space="0" w:color="auto"/>
            </w:tcBorders>
            <w:shd w:val="clear" w:color="000000" w:fill="FFF2CC"/>
            <w:noWrap/>
            <w:vAlign w:val="bottom"/>
            <w:hideMark/>
          </w:tcPr>
          <w:p w14:paraId="00FF4CBA" w14:textId="2FB626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75" w:type="pct"/>
            <w:tcBorders>
              <w:top w:val="nil"/>
              <w:left w:val="nil"/>
              <w:bottom w:val="single" w:sz="4" w:space="0" w:color="auto"/>
              <w:right w:val="single" w:sz="4" w:space="0" w:color="auto"/>
            </w:tcBorders>
            <w:shd w:val="clear" w:color="000000" w:fill="FFF2CC"/>
            <w:noWrap/>
            <w:vAlign w:val="bottom"/>
            <w:hideMark/>
          </w:tcPr>
          <w:p w14:paraId="5D2F38B6" w14:textId="4B0762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46" w:type="pct"/>
            <w:tcBorders>
              <w:top w:val="nil"/>
              <w:left w:val="nil"/>
              <w:bottom w:val="single" w:sz="4" w:space="0" w:color="auto"/>
              <w:right w:val="single" w:sz="4" w:space="0" w:color="auto"/>
            </w:tcBorders>
            <w:shd w:val="clear" w:color="000000" w:fill="FFF2CC"/>
            <w:noWrap/>
            <w:vAlign w:val="bottom"/>
            <w:hideMark/>
          </w:tcPr>
          <w:p w14:paraId="779F8059" w14:textId="23B953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16,00 </w:t>
            </w:r>
          </w:p>
        </w:tc>
        <w:tc>
          <w:tcPr>
            <w:tcW w:w="246" w:type="pct"/>
            <w:tcBorders>
              <w:top w:val="nil"/>
              <w:left w:val="nil"/>
              <w:bottom w:val="single" w:sz="4" w:space="0" w:color="auto"/>
              <w:right w:val="single" w:sz="4" w:space="0" w:color="auto"/>
            </w:tcBorders>
            <w:shd w:val="clear" w:color="000000" w:fill="FFF2CC"/>
            <w:noWrap/>
            <w:vAlign w:val="bottom"/>
            <w:hideMark/>
          </w:tcPr>
          <w:p w14:paraId="3D0BC0A8" w14:textId="46B5DF1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6EABD49" w14:textId="78016C4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c>
          <w:tcPr>
            <w:tcW w:w="275" w:type="pct"/>
            <w:tcBorders>
              <w:top w:val="nil"/>
              <w:left w:val="nil"/>
              <w:bottom w:val="single" w:sz="4" w:space="0" w:color="auto"/>
              <w:right w:val="single" w:sz="4" w:space="0" w:color="auto"/>
            </w:tcBorders>
            <w:shd w:val="clear" w:color="auto" w:fill="auto"/>
            <w:noWrap/>
            <w:vAlign w:val="bottom"/>
            <w:hideMark/>
          </w:tcPr>
          <w:p w14:paraId="766C3B3C" w14:textId="24ED6E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25,00</w:t>
            </w:r>
          </w:p>
        </w:tc>
        <w:tc>
          <w:tcPr>
            <w:tcW w:w="275" w:type="pct"/>
            <w:tcBorders>
              <w:top w:val="nil"/>
              <w:left w:val="nil"/>
              <w:bottom w:val="single" w:sz="4" w:space="0" w:color="auto"/>
              <w:right w:val="single" w:sz="4" w:space="0" w:color="auto"/>
            </w:tcBorders>
            <w:shd w:val="clear" w:color="auto" w:fill="auto"/>
            <w:noWrap/>
            <w:vAlign w:val="bottom"/>
            <w:hideMark/>
          </w:tcPr>
          <w:p w14:paraId="312962F6" w14:textId="5A5208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21,00</w:t>
            </w:r>
          </w:p>
        </w:tc>
        <w:tc>
          <w:tcPr>
            <w:tcW w:w="310" w:type="pct"/>
            <w:tcBorders>
              <w:top w:val="nil"/>
              <w:left w:val="nil"/>
              <w:bottom w:val="single" w:sz="4" w:space="0" w:color="auto"/>
              <w:right w:val="single" w:sz="4" w:space="0" w:color="auto"/>
            </w:tcBorders>
            <w:shd w:val="clear" w:color="auto" w:fill="auto"/>
            <w:noWrap/>
            <w:vAlign w:val="bottom"/>
            <w:hideMark/>
          </w:tcPr>
          <w:p w14:paraId="1BC63C14" w14:textId="14BD109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14,00</w:t>
            </w:r>
          </w:p>
        </w:tc>
      </w:tr>
      <w:tr w:rsidR="0061771B" w:rsidRPr="002A372C" w14:paraId="40BEB0D3"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478CB5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91CE075"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tcBorders>
              <w:top w:val="single" w:sz="4" w:space="0" w:color="auto"/>
              <w:left w:val="nil"/>
              <w:bottom w:val="nil"/>
              <w:right w:val="single" w:sz="4" w:space="0" w:color="auto"/>
            </w:tcBorders>
            <w:shd w:val="clear" w:color="000000" w:fill="D9E1F2"/>
            <w:noWrap/>
            <w:vAlign w:val="center"/>
            <w:hideMark/>
          </w:tcPr>
          <w:p w14:paraId="03DBAFEA" w14:textId="7777777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lang w:val="it-IT" w:eastAsia="it-IT"/>
              </w:rPr>
              <w:t>C35</w:t>
            </w:r>
          </w:p>
        </w:tc>
        <w:tc>
          <w:tcPr>
            <w:tcW w:w="270" w:type="pct"/>
            <w:tcBorders>
              <w:top w:val="nil"/>
              <w:left w:val="nil"/>
              <w:bottom w:val="single" w:sz="4" w:space="0" w:color="auto"/>
              <w:right w:val="single" w:sz="4" w:space="0" w:color="auto"/>
            </w:tcBorders>
            <w:shd w:val="clear" w:color="auto" w:fill="auto"/>
            <w:noWrap/>
            <w:vAlign w:val="center"/>
            <w:hideMark/>
          </w:tcPr>
          <w:p w14:paraId="1DF85B75" w14:textId="2791197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4062</w:t>
            </w:r>
          </w:p>
        </w:tc>
        <w:tc>
          <w:tcPr>
            <w:tcW w:w="335" w:type="pct"/>
            <w:tcBorders>
              <w:top w:val="nil"/>
              <w:left w:val="nil"/>
              <w:bottom w:val="single" w:sz="4" w:space="0" w:color="auto"/>
              <w:right w:val="single" w:sz="4" w:space="0" w:color="auto"/>
            </w:tcBorders>
            <w:shd w:val="clear" w:color="auto" w:fill="auto"/>
            <w:noWrap/>
            <w:vAlign w:val="bottom"/>
            <w:hideMark/>
          </w:tcPr>
          <w:p w14:paraId="5BD95ADD" w14:textId="4E7323C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40621</w:t>
            </w:r>
          </w:p>
        </w:tc>
        <w:tc>
          <w:tcPr>
            <w:tcW w:w="810" w:type="pct"/>
            <w:tcBorders>
              <w:top w:val="nil"/>
              <w:left w:val="nil"/>
              <w:bottom w:val="single" w:sz="4" w:space="0" w:color="auto"/>
              <w:right w:val="single" w:sz="4" w:space="0" w:color="auto"/>
            </w:tcBorders>
            <w:shd w:val="clear" w:color="000000" w:fill="E2EFDA"/>
            <w:noWrap/>
            <w:vAlign w:val="bottom"/>
            <w:hideMark/>
          </w:tcPr>
          <w:p w14:paraId="3C7FB570" w14:textId="6241152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DI PRIMIZIA</w:t>
            </w:r>
          </w:p>
        </w:tc>
        <w:tc>
          <w:tcPr>
            <w:tcW w:w="275" w:type="pct"/>
            <w:tcBorders>
              <w:top w:val="nil"/>
              <w:left w:val="nil"/>
              <w:bottom w:val="single" w:sz="4" w:space="0" w:color="auto"/>
              <w:right w:val="single" w:sz="4" w:space="0" w:color="auto"/>
            </w:tcBorders>
            <w:shd w:val="clear" w:color="000000" w:fill="FFF2CC"/>
            <w:noWrap/>
            <w:vAlign w:val="bottom"/>
            <w:hideMark/>
          </w:tcPr>
          <w:p w14:paraId="0A606BC6" w14:textId="2908B19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37,00 </w:t>
            </w:r>
          </w:p>
        </w:tc>
        <w:tc>
          <w:tcPr>
            <w:tcW w:w="275" w:type="pct"/>
            <w:tcBorders>
              <w:top w:val="nil"/>
              <w:left w:val="nil"/>
              <w:bottom w:val="single" w:sz="4" w:space="0" w:color="auto"/>
              <w:right w:val="single" w:sz="4" w:space="0" w:color="auto"/>
            </w:tcBorders>
            <w:shd w:val="clear" w:color="000000" w:fill="FFF2CC"/>
            <w:noWrap/>
            <w:vAlign w:val="bottom"/>
            <w:hideMark/>
          </w:tcPr>
          <w:p w14:paraId="3013357E" w14:textId="17C4D8B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46" w:type="pct"/>
            <w:tcBorders>
              <w:top w:val="nil"/>
              <w:left w:val="nil"/>
              <w:bottom w:val="single" w:sz="4" w:space="0" w:color="auto"/>
              <w:right w:val="single" w:sz="4" w:space="0" w:color="auto"/>
            </w:tcBorders>
            <w:shd w:val="clear" w:color="000000" w:fill="FFF2CC"/>
            <w:noWrap/>
            <w:vAlign w:val="bottom"/>
            <w:hideMark/>
          </w:tcPr>
          <w:p w14:paraId="6BF7DCD7" w14:textId="26723CB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1EE01B8B" w14:textId="26E0258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68D6BA8" w14:textId="79A755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4A67BC6F" w14:textId="79FFB5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c>
          <w:tcPr>
            <w:tcW w:w="275" w:type="pct"/>
            <w:tcBorders>
              <w:top w:val="nil"/>
              <w:left w:val="nil"/>
              <w:bottom w:val="single" w:sz="4" w:space="0" w:color="auto"/>
              <w:right w:val="single" w:sz="4" w:space="0" w:color="auto"/>
            </w:tcBorders>
            <w:shd w:val="clear" w:color="auto" w:fill="auto"/>
            <w:noWrap/>
            <w:vAlign w:val="bottom"/>
            <w:hideMark/>
          </w:tcPr>
          <w:p w14:paraId="08B4D534" w14:textId="00813A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310" w:type="pct"/>
            <w:tcBorders>
              <w:top w:val="nil"/>
              <w:left w:val="nil"/>
              <w:bottom w:val="single" w:sz="4" w:space="0" w:color="auto"/>
              <w:right w:val="single" w:sz="4" w:space="0" w:color="auto"/>
            </w:tcBorders>
            <w:shd w:val="clear" w:color="auto" w:fill="auto"/>
            <w:noWrap/>
            <w:vAlign w:val="bottom"/>
            <w:hideMark/>
          </w:tcPr>
          <w:p w14:paraId="1C63EE6E" w14:textId="18566D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24,00</w:t>
            </w:r>
          </w:p>
        </w:tc>
      </w:tr>
      <w:tr w:rsidR="0061771B" w:rsidRPr="002A372C" w14:paraId="701C5724"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6E9277B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0407013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tcBorders>
              <w:top w:val="single" w:sz="4" w:space="0" w:color="auto"/>
              <w:left w:val="nil"/>
              <w:bottom w:val="nil"/>
              <w:right w:val="single" w:sz="4" w:space="0" w:color="auto"/>
            </w:tcBorders>
            <w:shd w:val="clear" w:color="000000" w:fill="D9E1F2"/>
            <w:noWrap/>
            <w:vAlign w:val="center"/>
            <w:hideMark/>
          </w:tcPr>
          <w:p w14:paraId="1BC595B0" w14:textId="7777777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lang w:val="it-IT" w:eastAsia="it-IT"/>
              </w:rPr>
              <w:t>C35</w:t>
            </w:r>
          </w:p>
        </w:tc>
        <w:tc>
          <w:tcPr>
            <w:tcW w:w="270" w:type="pct"/>
            <w:tcBorders>
              <w:top w:val="nil"/>
              <w:left w:val="nil"/>
              <w:bottom w:val="single" w:sz="4" w:space="0" w:color="auto"/>
              <w:right w:val="single" w:sz="4" w:space="0" w:color="auto"/>
            </w:tcBorders>
            <w:shd w:val="clear" w:color="auto" w:fill="auto"/>
            <w:noWrap/>
            <w:vAlign w:val="center"/>
            <w:hideMark/>
          </w:tcPr>
          <w:p w14:paraId="060C2F19" w14:textId="6C6B673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4122</w:t>
            </w:r>
          </w:p>
        </w:tc>
        <w:tc>
          <w:tcPr>
            <w:tcW w:w="335" w:type="pct"/>
            <w:tcBorders>
              <w:top w:val="nil"/>
              <w:left w:val="nil"/>
              <w:bottom w:val="single" w:sz="4" w:space="0" w:color="auto"/>
              <w:right w:val="single" w:sz="4" w:space="0" w:color="auto"/>
            </w:tcBorders>
            <w:shd w:val="clear" w:color="auto" w:fill="auto"/>
            <w:noWrap/>
            <w:vAlign w:val="bottom"/>
            <w:hideMark/>
          </w:tcPr>
          <w:p w14:paraId="1C77815D" w14:textId="6F66B2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41221</w:t>
            </w:r>
          </w:p>
        </w:tc>
        <w:tc>
          <w:tcPr>
            <w:tcW w:w="810" w:type="pct"/>
            <w:tcBorders>
              <w:top w:val="nil"/>
              <w:left w:val="nil"/>
              <w:bottom w:val="single" w:sz="4" w:space="0" w:color="auto"/>
              <w:right w:val="single" w:sz="4" w:space="0" w:color="auto"/>
            </w:tcBorders>
            <w:shd w:val="clear" w:color="000000" w:fill="E2EFDA"/>
            <w:noWrap/>
            <w:vAlign w:val="bottom"/>
            <w:hideMark/>
          </w:tcPr>
          <w:p w14:paraId="2FAA97DD" w14:textId="2411B10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DI MONTAGNA</w:t>
            </w:r>
          </w:p>
        </w:tc>
        <w:tc>
          <w:tcPr>
            <w:tcW w:w="275" w:type="pct"/>
            <w:tcBorders>
              <w:top w:val="nil"/>
              <w:left w:val="nil"/>
              <w:bottom w:val="single" w:sz="4" w:space="0" w:color="auto"/>
              <w:right w:val="single" w:sz="4" w:space="0" w:color="auto"/>
            </w:tcBorders>
            <w:shd w:val="clear" w:color="000000" w:fill="FFF2CC"/>
            <w:noWrap/>
            <w:vAlign w:val="bottom"/>
            <w:hideMark/>
          </w:tcPr>
          <w:p w14:paraId="3E90D346" w14:textId="438B66B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62,00 </w:t>
            </w:r>
          </w:p>
        </w:tc>
        <w:tc>
          <w:tcPr>
            <w:tcW w:w="275" w:type="pct"/>
            <w:tcBorders>
              <w:top w:val="nil"/>
              <w:left w:val="nil"/>
              <w:bottom w:val="single" w:sz="4" w:space="0" w:color="auto"/>
              <w:right w:val="single" w:sz="4" w:space="0" w:color="auto"/>
            </w:tcBorders>
            <w:shd w:val="clear" w:color="000000" w:fill="FFF2CC"/>
            <w:noWrap/>
            <w:vAlign w:val="bottom"/>
            <w:hideMark/>
          </w:tcPr>
          <w:p w14:paraId="5506040A" w14:textId="0B453C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46" w:type="pct"/>
            <w:tcBorders>
              <w:top w:val="nil"/>
              <w:left w:val="nil"/>
              <w:bottom w:val="single" w:sz="4" w:space="0" w:color="auto"/>
              <w:right w:val="single" w:sz="4" w:space="0" w:color="auto"/>
            </w:tcBorders>
            <w:shd w:val="clear" w:color="000000" w:fill="FFF2CC"/>
            <w:noWrap/>
            <w:vAlign w:val="bottom"/>
            <w:hideMark/>
          </w:tcPr>
          <w:p w14:paraId="62D5C4C7" w14:textId="30E6EF0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3DEAFBA2" w14:textId="19F862D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AC43A8F" w14:textId="7A1F534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80,00</w:t>
            </w:r>
          </w:p>
        </w:tc>
        <w:tc>
          <w:tcPr>
            <w:tcW w:w="275" w:type="pct"/>
            <w:tcBorders>
              <w:top w:val="nil"/>
              <w:left w:val="nil"/>
              <w:bottom w:val="single" w:sz="4" w:space="0" w:color="auto"/>
              <w:right w:val="single" w:sz="4" w:space="0" w:color="auto"/>
            </w:tcBorders>
            <w:shd w:val="clear" w:color="auto" w:fill="auto"/>
            <w:noWrap/>
            <w:vAlign w:val="bottom"/>
            <w:hideMark/>
          </w:tcPr>
          <w:p w14:paraId="55076F71" w14:textId="6A6C2A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194B26AF" w14:textId="750939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310" w:type="pct"/>
            <w:tcBorders>
              <w:top w:val="nil"/>
              <w:left w:val="nil"/>
              <w:bottom w:val="single" w:sz="4" w:space="0" w:color="auto"/>
              <w:right w:val="single" w:sz="4" w:space="0" w:color="auto"/>
            </w:tcBorders>
            <w:shd w:val="clear" w:color="auto" w:fill="auto"/>
            <w:noWrap/>
            <w:vAlign w:val="bottom"/>
            <w:hideMark/>
          </w:tcPr>
          <w:p w14:paraId="7317B8E0" w14:textId="5141A00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r>
      <w:tr w:rsidR="0061771B" w:rsidRPr="002A372C" w14:paraId="53987A12"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0A480455" w14:textId="352E2F36"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085C000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7DAD4EC" w14:textId="74653CFD"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Pere</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7127235E" w14:textId="6F5C508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C07</w:t>
            </w:r>
          </w:p>
        </w:tc>
        <w:tc>
          <w:tcPr>
            <w:tcW w:w="270" w:type="pct"/>
            <w:tcBorders>
              <w:top w:val="nil"/>
              <w:left w:val="nil"/>
              <w:bottom w:val="single" w:sz="4" w:space="0" w:color="auto"/>
              <w:right w:val="single" w:sz="4" w:space="0" w:color="auto"/>
            </w:tcBorders>
            <w:shd w:val="clear" w:color="auto" w:fill="auto"/>
            <w:noWrap/>
            <w:vAlign w:val="center"/>
            <w:hideMark/>
          </w:tcPr>
          <w:p w14:paraId="0584D1DA" w14:textId="53F8AF0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5248</w:t>
            </w:r>
          </w:p>
        </w:tc>
        <w:tc>
          <w:tcPr>
            <w:tcW w:w="335" w:type="pct"/>
            <w:tcBorders>
              <w:top w:val="nil"/>
              <w:left w:val="nil"/>
              <w:bottom w:val="single" w:sz="4" w:space="0" w:color="auto"/>
              <w:right w:val="single" w:sz="4" w:space="0" w:color="auto"/>
            </w:tcBorders>
            <w:shd w:val="clear" w:color="auto" w:fill="auto"/>
            <w:noWrap/>
            <w:vAlign w:val="bottom"/>
            <w:hideMark/>
          </w:tcPr>
          <w:p w14:paraId="53733FAF" w14:textId="1567B1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52481</w:t>
            </w:r>
          </w:p>
        </w:tc>
        <w:tc>
          <w:tcPr>
            <w:tcW w:w="810" w:type="pct"/>
            <w:tcBorders>
              <w:top w:val="nil"/>
              <w:left w:val="nil"/>
              <w:bottom w:val="single" w:sz="4" w:space="0" w:color="auto"/>
              <w:right w:val="single" w:sz="4" w:space="0" w:color="auto"/>
            </w:tcBorders>
            <w:shd w:val="clear" w:color="000000" w:fill="E2EFDA"/>
            <w:noWrap/>
            <w:vAlign w:val="bottom"/>
            <w:hideMark/>
          </w:tcPr>
          <w:p w14:paraId="075EEBDA" w14:textId="7F57B02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ABATE FETEL</w:t>
            </w:r>
          </w:p>
        </w:tc>
        <w:tc>
          <w:tcPr>
            <w:tcW w:w="275" w:type="pct"/>
            <w:tcBorders>
              <w:top w:val="nil"/>
              <w:left w:val="nil"/>
              <w:bottom w:val="single" w:sz="4" w:space="0" w:color="auto"/>
              <w:right w:val="single" w:sz="4" w:space="0" w:color="auto"/>
            </w:tcBorders>
            <w:shd w:val="clear" w:color="000000" w:fill="FFF2CC"/>
            <w:noWrap/>
            <w:vAlign w:val="bottom"/>
            <w:hideMark/>
          </w:tcPr>
          <w:p w14:paraId="5F8AC46A" w14:textId="2802AD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71,00 </w:t>
            </w:r>
          </w:p>
        </w:tc>
        <w:tc>
          <w:tcPr>
            <w:tcW w:w="275" w:type="pct"/>
            <w:tcBorders>
              <w:top w:val="nil"/>
              <w:left w:val="nil"/>
              <w:bottom w:val="single" w:sz="4" w:space="0" w:color="auto"/>
              <w:right w:val="single" w:sz="4" w:space="0" w:color="auto"/>
            </w:tcBorders>
            <w:shd w:val="clear" w:color="000000" w:fill="FFF2CC"/>
            <w:noWrap/>
            <w:vAlign w:val="bottom"/>
            <w:hideMark/>
          </w:tcPr>
          <w:p w14:paraId="699DF584" w14:textId="4DFB07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64,00 </w:t>
            </w:r>
          </w:p>
        </w:tc>
        <w:tc>
          <w:tcPr>
            <w:tcW w:w="246" w:type="pct"/>
            <w:tcBorders>
              <w:top w:val="nil"/>
              <w:left w:val="nil"/>
              <w:bottom w:val="single" w:sz="4" w:space="0" w:color="auto"/>
              <w:right w:val="single" w:sz="4" w:space="0" w:color="auto"/>
            </w:tcBorders>
            <w:shd w:val="clear" w:color="000000" w:fill="FFF2CC"/>
            <w:noWrap/>
            <w:vAlign w:val="bottom"/>
            <w:hideMark/>
          </w:tcPr>
          <w:p w14:paraId="6BE0AF14" w14:textId="545488E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25A98236" w14:textId="211D61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2F5137A" w14:textId="5C0A556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92,00</w:t>
            </w:r>
          </w:p>
        </w:tc>
        <w:tc>
          <w:tcPr>
            <w:tcW w:w="275" w:type="pct"/>
            <w:tcBorders>
              <w:top w:val="nil"/>
              <w:left w:val="nil"/>
              <w:bottom w:val="single" w:sz="4" w:space="0" w:color="auto"/>
              <w:right w:val="single" w:sz="4" w:space="0" w:color="auto"/>
            </w:tcBorders>
            <w:shd w:val="clear" w:color="auto" w:fill="auto"/>
            <w:noWrap/>
            <w:vAlign w:val="bottom"/>
            <w:hideMark/>
          </w:tcPr>
          <w:p w14:paraId="3EF9228F" w14:textId="6B1E814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83,00</w:t>
            </w:r>
          </w:p>
        </w:tc>
        <w:tc>
          <w:tcPr>
            <w:tcW w:w="275" w:type="pct"/>
            <w:tcBorders>
              <w:top w:val="nil"/>
              <w:left w:val="nil"/>
              <w:bottom w:val="single" w:sz="4" w:space="0" w:color="auto"/>
              <w:right w:val="single" w:sz="4" w:space="0" w:color="auto"/>
            </w:tcBorders>
            <w:shd w:val="clear" w:color="auto" w:fill="auto"/>
            <w:noWrap/>
            <w:vAlign w:val="bottom"/>
            <w:hideMark/>
          </w:tcPr>
          <w:p w14:paraId="76AFAFDF" w14:textId="27D1473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69,00</w:t>
            </w:r>
          </w:p>
        </w:tc>
        <w:tc>
          <w:tcPr>
            <w:tcW w:w="310" w:type="pct"/>
            <w:tcBorders>
              <w:top w:val="nil"/>
              <w:left w:val="nil"/>
              <w:bottom w:val="single" w:sz="4" w:space="0" w:color="auto"/>
              <w:right w:val="single" w:sz="4" w:space="0" w:color="auto"/>
            </w:tcBorders>
            <w:shd w:val="clear" w:color="auto" w:fill="auto"/>
            <w:noWrap/>
            <w:vAlign w:val="bottom"/>
            <w:hideMark/>
          </w:tcPr>
          <w:p w14:paraId="4CFAFBBE" w14:textId="5986E18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46,00</w:t>
            </w:r>
          </w:p>
        </w:tc>
      </w:tr>
      <w:tr w:rsidR="0061771B" w:rsidRPr="002A372C" w14:paraId="7B771324"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B8FDA6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8BAA7C3"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2BC2D7D5"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CDEC0BF" w14:textId="358F240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5249</w:t>
            </w:r>
          </w:p>
        </w:tc>
        <w:tc>
          <w:tcPr>
            <w:tcW w:w="335" w:type="pct"/>
            <w:tcBorders>
              <w:top w:val="nil"/>
              <w:left w:val="nil"/>
              <w:bottom w:val="single" w:sz="4" w:space="0" w:color="auto"/>
              <w:right w:val="single" w:sz="4" w:space="0" w:color="auto"/>
            </w:tcBorders>
            <w:shd w:val="clear" w:color="auto" w:fill="auto"/>
            <w:noWrap/>
            <w:vAlign w:val="bottom"/>
            <w:hideMark/>
          </w:tcPr>
          <w:p w14:paraId="38954C55" w14:textId="783A0D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52491</w:t>
            </w:r>
          </w:p>
        </w:tc>
        <w:tc>
          <w:tcPr>
            <w:tcW w:w="810" w:type="pct"/>
            <w:tcBorders>
              <w:top w:val="nil"/>
              <w:left w:val="nil"/>
              <w:bottom w:val="single" w:sz="4" w:space="0" w:color="auto"/>
              <w:right w:val="single" w:sz="4" w:space="0" w:color="auto"/>
            </w:tcBorders>
            <w:shd w:val="clear" w:color="000000" w:fill="E2EFDA"/>
            <w:noWrap/>
            <w:vAlign w:val="bottom"/>
            <w:hideMark/>
          </w:tcPr>
          <w:p w14:paraId="529E36EA" w14:textId="0F23A14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DECANA DEL COMIZIO</w:t>
            </w:r>
          </w:p>
        </w:tc>
        <w:tc>
          <w:tcPr>
            <w:tcW w:w="275" w:type="pct"/>
            <w:tcBorders>
              <w:top w:val="nil"/>
              <w:left w:val="nil"/>
              <w:bottom w:val="single" w:sz="4" w:space="0" w:color="auto"/>
              <w:right w:val="single" w:sz="4" w:space="0" w:color="auto"/>
            </w:tcBorders>
            <w:shd w:val="clear" w:color="000000" w:fill="FFF2CC"/>
            <w:noWrap/>
            <w:vAlign w:val="bottom"/>
            <w:hideMark/>
          </w:tcPr>
          <w:p w14:paraId="1AAD8747" w14:textId="2B406EC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88,00 </w:t>
            </w:r>
          </w:p>
        </w:tc>
        <w:tc>
          <w:tcPr>
            <w:tcW w:w="275" w:type="pct"/>
            <w:tcBorders>
              <w:top w:val="nil"/>
              <w:left w:val="nil"/>
              <w:bottom w:val="single" w:sz="4" w:space="0" w:color="auto"/>
              <w:right w:val="single" w:sz="4" w:space="0" w:color="auto"/>
            </w:tcBorders>
            <w:shd w:val="clear" w:color="000000" w:fill="FFF2CC"/>
            <w:noWrap/>
            <w:vAlign w:val="bottom"/>
            <w:hideMark/>
          </w:tcPr>
          <w:p w14:paraId="0E2B6139" w14:textId="7107BAE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80,00 </w:t>
            </w:r>
          </w:p>
        </w:tc>
        <w:tc>
          <w:tcPr>
            <w:tcW w:w="246" w:type="pct"/>
            <w:tcBorders>
              <w:top w:val="nil"/>
              <w:left w:val="nil"/>
              <w:bottom w:val="single" w:sz="4" w:space="0" w:color="auto"/>
              <w:right w:val="single" w:sz="4" w:space="0" w:color="auto"/>
            </w:tcBorders>
            <w:shd w:val="clear" w:color="000000" w:fill="FFF2CC"/>
            <w:noWrap/>
            <w:vAlign w:val="bottom"/>
            <w:hideMark/>
          </w:tcPr>
          <w:p w14:paraId="313D848D" w14:textId="21B9AB4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46" w:type="pct"/>
            <w:tcBorders>
              <w:top w:val="nil"/>
              <w:left w:val="nil"/>
              <w:bottom w:val="single" w:sz="4" w:space="0" w:color="auto"/>
              <w:right w:val="single" w:sz="4" w:space="0" w:color="auto"/>
            </w:tcBorders>
            <w:shd w:val="clear" w:color="000000" w:fill="FFF2CC"/>
            <w:noWrap/>
            <w:vAlign w:val="bottom"/>
            <w:hideMark/>
          </w:tcPr>
          <w:p w14:paraId="2012DB95" w14:textId="7D5C55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E7EAC1D" w14:textId="7EF0B15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114,00</w:t>
            </w:r>
          </w:p>
        </w:tc>
        <w:tc>
          <w:tcPr>
            <w:tcW w:w="275" w:type="pct"/>
            <w:tcBorders>
              <w:top w:val="nil"/>
              <w:left w:val="nil"/>
              <w:bottom w:val="single" w:sz="4" w:space="0" w:color="auto"/>
              <w:right w:val="single" w:sz="4" w:space="0" w:color="auto"/>
            </w:tcBorders>
            <w:shd w:val="clear" w:color="auto" w:fill="auto"/>
            <w:noWrap/>
            <w:vAlign w:val="bottom"/>
            <w:hideMark/>
          </w:tcPr>
          <w:p w14:paraId="2C9D84DE" w14:textId="57BA48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103,00</w:t>
            </w:r>
          </w:p>
        </w:tc>
        <w:tc>
          <w:tcPr>
            <w:tcW w:w="275" w:type="pct"/>
            <w:tcBorders>
              <w:top w:val="nil"/>
              <w:left w:val="nil"/>
              <w:bottom w:val="single" w:sz="4" w:space="0" w:color="auto"/>
              <w:right w:val="single" w:sz="4" w:space="0" w:color="auto"/>
            </w:tcBorders>
            <w:shd w:val="clear" w:color="auto" w:fill="auto"/>
            <w:noWrap/>
            <w:vAlign w:val="bottom"/>
            <w:hideMark/>
          </w:tcPr>
          <w:p w14:paraId="31FEF232" w14:textId="0CC4EC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86,00</w:t>
            </w:r>
          </w:p>
        </w:tc>
        <w:tc>
          <w:tcPr>
            <w:tcW w:w="310" w:type="pct"/>
            <w:tcBorders>
              <w:top w:val="nil"/>
              <w:left w:val="nil"/>
              <w:bottom w:val="single" w:sz="4" w:space="0" w:color="auto"/>
              <w:right w:val="single" w:sz="4" w:space="0" w:color="auto"/>
            </w:tcBorders>
            <w:shd w:val="clear" w:color="auto" w:fill="auto"/>
            <w:noWrap/>
            <w:vAlign w:val="bottom"/>
            <w:hideMark/>
          </w:tcPr>
          <w:p w14:paraId="1C9E2ED3" w14:textId="43B84C5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r>
      <w:tr w:rsidR="0061771B" w:rsidRPr="002A372C" w14:paraId="4493D92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22638A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F5819C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1E219E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A094DC6" w14:textId="1C14EE8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5254</w:t>
            </w:r>
          </w:p>
        </w:tc>
        <w:tc>
          <w:tcPr>
            <w:tcW w:w="335" w:type="pct"/>
            <w:tcBorders>
              <w:top w:val="nil"/>
              <w:left w:val="nil"/>
              <w:bottom w:val="single" w:sz="4" w:space="0" w:color="auto"/>
              <w:right w:val="single" w:sz="4" w:space="0" w:color="auto"/>
            </w:tcBorders>
            <w:shd w:val="clear" w:color="auto" w:fill="auto"/>
            <w:noWrap/>
            <w:vAlign w:val="bottom"/>
            <w:hideMark/>
          </w:tcPr>
          <w:p w14:paraId="11F97302" w14:textId="54D05A0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52541</w:t>
            </w:r>
          </w:p>
        </w:tc>
        <w:tc>
          <w:tcPr>
            <w:tcW w:w="810" w:type="pct"/>
            <w:tcBorders>
              <w:top w:val="nil"/>
              <w:left w:val="nil"/>
              <w:bottom w:val="single" w:sz="4" w:space="0" w:color="auto"/>
              <w:right w:val="single" w:sz="4" w:space="0" w:color="auto"/>
            </w:tcBorders>
            <w:shd w:val="clear" w:color="000000" w:fill="E2EFDA"/>
            <w:noWrap/>
            <w:vAlign w:val="bottom"/>
            <w:hideMark/>
          </w:tcPr>
          <w:p w14:paraId="29BDD18B" w14:textId="6AAE5F6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KAISER IMPERATORE ALESSANDRO</w:t>
            </w:r>
          </w:p>
        </w:tc>
        <w:tc>
          <w:tcPr>
            <w:tcW w:w="275" w:type="pct"/>
            <w:tcBorders>
              <w:top w:val="nil"/>
              <w:left w:val="nil"/>
              <w:bottom w:val="single" w:sz="4" w:space="0" w:color="auto"/>
              <w:right w:val="single" w:sz="4" w:space="0" w:color="auto"/>
            </w:tcBorders>
            <w:shd w:val="clear" w:color="000000" w:fill="FFF2CC"/>
            <w:noWrap/>
            <w:vAlign w:val="bottom"/>
            <w:hideMark/>
          </w:tcPr>
          <w:p w14:paraId="721C95B6" w14:textId="79862FA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59,00 </w:t>
            </w:r>
          </w:p>
        </w:tc>
        <w:tc>
          <w:tcPr>
            <w:tcW w:w="275" w:type="pct"/>
            <w:tcBorders>
              <w:top w:val="nil"/>
              <w:left w:val="nil"/>
              <w:bottom w:val="single" w:sz="4" w:space="0" w:color="auto"/>
              <w:right w:val="single" w:sz="4" w:space="0" w:color="auto"/>
            </w:tcBorders>
            <w:shd w:val="clear" w:color="000000" w:fill="FFF2CC"/>
            <w:noWrap/>
            <w:vAlign w:val="bottom"/>
            <w:hideMark/>
          </w:tcPr>
          <w:p w14:paraId="4DA86D9D" w14:textId="52A9F12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5181FBAC" w14:textId="128E90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02A0D4F2" w14:textId="797CB4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F160B1F" w14:textId="7D580B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76,00</w:t>
            </w:r>
          </w:p>
        </w:tc>
        <w:tc>
          <w:tcPr>
            <w:tcW w:w="275" w:type="pct"/>
            <w:tcBorders>
              <w:top w:val="nil"/>
              <w:left w:val="nil"/>
              <w:bottom w:val="single" w:sz="4" w:space="0" w:color="auto"/>
              <w:right w:val="single" w:sz="4" w:space="0" w:color="auto"/>
            </w:tcBorders>
            <w:shd w:val="clear" w:color="auto" w:fill="auto"/>
            <w:noWrap/>
            <w:vAlign w:val="bottom"/>
            <w:hideMark/>
          </w:tcPr>
          <w:p w14:paraId="3BB5A1D8" w14:textId="03D7C1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69,00</w:t>
            </w:r>
          </w:p>
        </w:tc>
        <w:tc>
          <w:tcPr>
            <w:tcW w:w="275" w:type="pct"/>
            <w:tcBorders>
              <w:top w:val="nil"/>
              <w:left w:val="nil"/>
              <w:bottom w:val="single" w:sz="4" w:space="0" w:color="auto"/>
              <w:right w:val="single" w:sz="4" w:space="0" w:color="auto"/>
            </w:tcBorders>
            <w:shd w:val="clear" w:color="auto" w:fill="auto"/>
            <w:noWrap/>
            <w:vAlign w:val="bottom"/>
            <w:hideMark/>
          </w:tcPr>
          <w:p w14:paraId="420EB682" w14:textId="6BFD033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c>
          <w:tcPr>
            <w:tcW w:w="310" w:type="pct"/>
            <w:tcBorders>
              <w:top w:val="nil"/>
              <w:left w:val="nil"/>
              <w:bottom w:val="single" w:sz="4" w:space="0" w:color="auto"/>
              <w:right w:val="single" w:sz="4" w:space="0" w:color="auto"/>
            </w:tcBorders>
            <w:shd w:val="clear" w:color="auto" w:fill="auto"/>
            <w:noWrap/>
            <w:vAlign w:val="bottom"/>
            <w:hideMark/>
          </w:tcPr>
          <w:p w14:paraId="497C674D" w14:textId="59E661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r>
      <w:tr w:rsidR="0061771B" w:rsidRPr="002A372C" w14:paraId="1C356D39"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6FE816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CB6931A"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233601B9"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69ECCF4D" w14:textId="49403B2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5256</w:t>
            </w:r>
          </w:p>
        </w:tc>
        <w:tc>
          <w:tcPr>
            <w:tcW w:w="335" w:type="pct"/>
            <w:tcBorders>
              <w:top w:val="nil"/>
              <w:left w:val="nil"/>
              <w:bottom w:val="single" w:sz="4" w:space="0" w:color="auto"/>
              <w:right w:val="single" w:sz="4" w:space="0" w:color="auto"/>
            </w:tcBorders>
            <w:shd w:val="clear" w:color="auto" w:fill="auto"/>
            <w:noWrap/>
            <w:vAlign w:val="bottom"/>
            <w:hideMark/>
          </w:tcPr>
          <w:p w14:paraId="3CD9A68C" w14:textId="16364D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52561</w:t>
            </w:r>
          </w:p>
        </w:tc>
        <w:tc>
          <w:tcPr>
            <w:tcW w:w="810" w:type="pct"/>
            <w:tcBorders>
              <w:top w:val="nil"/>
              <w:left w:val="nil"/>
              <w:bottom w:val="single" w:sz="4" w:space="0" w:color="auto"/>
              <w:right w:val="single" w:sz="4" w:space="0" w:color="auto"/>
            </w:tcBorders>
            <w:shd w:val="clear" w:color="000000" w:fill="E2EFDA"/>
            <w:noWrap/>
            <w:vAlign w:val="bottom"/>
            <w:hideMark/>
          </w:tcPr>
          <w:p w14:paraId="04D72014" w14:textId="28CC54A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CONFERENCE</w:t>
            </w:r>
          </w:p>
        </w:tc>
        <w:tc>
          <w:tcPr>
            <w:tcW w:w="275" w:type="pct"/>
            <w:tcBorders>
              <w:top w:val="nil"/>
              <w:left w:val="nil"/>
              <w:bottom w:val="single" w:sz="4" w:space="0" w:color="auto"/>
              <w:right w:val="single" w:sz="4" w:space="0" w:color="auto"/>
            </w:tcBorders>
            <w:shd w:val="clear" w:color="000000" w:fill="FFF2CC"/>
            <w:noWrap/>
            <w:vAlign w:val="bottom"/>
            <w:hideMark/>
          </w:tcPr>
          <w:p w14:paraId="4BF6633A" w14:textId="296035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57,00 </w:t>
            </w:r>
          </w:p>
        </w:tc>
        <w:tc>
          <w:tcPr>
            <w:tcW w:w="275" w:type="pct"/>
            <w:tcBorders>
              <w:top w:val="nil"/>
              <w:left w:val="nil"/>
              <w:bottom w:val="single" w:sz="4" w:space="0" w:color="auto"/>
              <w:right w:val="single" w:sz="4" w:space="0" w:color="auto"/>
            </w:tcBorders>
            <w:shd w:val="clear" w:color="000000" w:fill="FFF2CC"/>
            <w:noWrap/>
            <w:vAlign w:val="bottom"/>
            <w:hideMark/>
          </w:tcPr>
          <w:p w14:paraId="4649783E" w14:textId="77D4A6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46" w:type="pct"/>
            <w:tcBorders>
              <w:top w:val="nil"/>
              <w:left w:val="nil"/>
              <w:bottom w:val="single" w:sz="4" w:space="0" w:color="auto"/>
              <w:right w:val="single" w:sz="4" w:space="0" w:color="auto"/>
            </w:tcBorders>
            <w:shd w:val="clear" w:color="000000" w:fill="FFF2CC"/>
            <w:noWrap/>
            <w:vAlign w:val="bottom"/>
            <w:hideMark/>
          </w:tcPr>
          <w:p w14:paraId="0B96CA01" w14:textId="25E68F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43,00 </w:t>
            </w:r>
          </w:p>
        </w:tc>
        <w:tc>
          <w:tcPr>
            <w:tcW w:w="246" w:type="pct"/>
            <w:tcBorders>
              <w:top w:val="nil"/>
              <w:left w:val="nil"/>
              <w:bottom w:val="single" w:sz="4" w:space="0" w:color="auto"/>
              <w:right w:val="single" w:sz="4" w:space="0" w:color="auto"/>
            </w:tcBorders>
            <w:shd w:val="clear" w:color="000000" w:fill="FFF2CC"/>
            <w:noWrap/>
            <w:vAlign w:val="bottom"/>
            <w:hideMark/>
          </w:tcPr>
          <w:p w14:paraId="32D035EC" w14:textId="2A45E4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8B162FE" w14:textId="652BEE0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74,00</w:t>
            </w:r>
          </w:p>
        </w:tc>
        <w:tc>
          <w:tcPr>
            <w:tcW w:w="275" w:type="pct"/>
            <w:tcBorders>
              <w:top w:val="nil"/>
              <w:left w:val="nil"/>
              <w:bottom w:val="single" w:sz="4" w:space="0" w:color="auto"/>
              <w:right w:val="single" w:sz="4" w:space="0" w:color="auto"/>
            </w:tcBorders>
            <w:shd w:val="clear" w:color="auto" w:fill="auto"/>
            <w:noWrap/>
            <w:vAlign w:val="bottom"/>
            <w:hideMark/>
          </w:tcPr>
          <w:p w14:paraId="482F9652" w14:textId="6910D7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64A69EEE" w14:textId="580515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56,00</w:t>
            </w:r>
          </w:p>
        </w:tc>
        <w:tc>
          <w:tcPr>
            <w:tcW w:w="310" w:type="pct"/>
            <w:tcBorders>
              <w:top w:val="nil"/>
              <w:left w:val="nil"/>
              <w:bottom w:val="single" w:sz="4" w:space="0" w:color="auto"/>
              <w:right w:val="single" w:sz="4" w:space="0" w:color="auto"/>
            </w:tcBorders>
            <w:shd w:val="clear" w:color="auto" w:fill="auto"/>
            <w:noWrap/>
            <w:vAlign w:val="bottom"/>
            <w:hideMark/>
          </w:tcPr>
          <w:p w14:paraId="672BF3D0" w14:textId="42CCB25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37,00</w:t>
            </w:r>
          </w:p>
        </w:tc>
      </w:tr>
      <w:tr w:rsidR="0061771B" w:rsidRPr="002A372C" w14:paraId="53A03E44"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8ABE472"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0567C0D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85E6A6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9259B68" w14:textId="2C86F28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5279</w:t>
            </w:r>
          </w:p>
        </w:tc>
        <w:tc>
          <w:tcPr>
            <w:tcW w:w="335" w:type="pct"/>
            <w:tcBorders>
              <w:top w:val="nil"/>
              <w:left w:val="nil"/>
              <w:bottom w:val="single" w:sz="4" w:space="0" w:color="auto"/>
              <w:right w:val="single" w:sz="4" w:space="0" w:color="auto"/>
            </w:tcBorders>
            <w:shd w:val="clear" w:color="auto" w:fill="auto"/>
            <w:noWrap/>
            <w:vAlign w:val="bottom"/>
            <w:hideMark/>
          </w:tcPr>
          <w:p w14:paraId="12C7CD76" w14:textId="655DF41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52791</w:t>
            </w:r>
          </w:p>
        </w:tc>
        <w:tc>
          <w:tcPr>
            <w:tcW w:w="810" w:type="pct"/>
            <w:tcBorders>
              <w:top w:val="nil"/>
              <w:left w:val="nil"/>
              <w:bottom w:val="single" w:sz="4" w:space="0" w:color="auto"/>
              <w:right w:val="single" w:sz="4" w:space="0" w:color="auto"/>
            </w:tcBorders>
            <w:shd w:val="clear" w:color="000000" w:fill="E2EFDA"/>
            <w:noWrap/>
            <w:vAlign w:val="bottom"/>
            <w:hideMark/>
          </w:tcPr>
          <w:p w14:paraId="1621D1D4" w14:textId="036610B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MARTIN SECCO</w:t>
            </w:r>
          </w:p>
        </w:tc>
        <w:tc>
          <w:tcPr>
            <w:tcW w:w="275" w:type="pct"/>
            <w:tcBorders>
              <w:top w:val="nil"/>
              <w:left w:val="nil"/>
              <w:bottom w:val="single" w:sz="4" w:space="0" w:color="auto"/>
              <w:right w:val="single" w:sz="4" w:space="0" w:color="auto"/>
            </w:tcBorders>
            <w:shd w:val="clear" w:color="000000" w:fill="FFF2CC"/>
            <w:noWrap/>
            <w:vAlign w:val="bottom"/>
            <w:hideMark/>
          </w:tcPr>
          <w:p w14:paraId="2A7B8111" w14:textId="6F99E2A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5F1334DA" w14:textId="1E48D33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7EDF7A90" w14:textId="7A9BCF1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5E6DF1AD" w14:textId="2E0AFA1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ADD745B" w14:textId="1F89F79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156,00</w:t>
            </w:r>
          </w:p>
        </w:tc>
        <w:tc>
          <w:tcPr>
            <w:tcW w:w="275" w:type="pct"/>
            <w:tcBorders>
              <w:top w:val="nil"/>
              <w:left w:val="nil"/>
              <w:bottom w:val="single" w:sz="4" w:space="0" w:color="auto"/>
              <w:right w:val="single" w:sz="4" w:space="0" w:color="auto"/>
            </w:tcBorders>
            <w:shd w:val="clear" w:color="auto" w:fill="auto"/>
            <w:noWrap/>
            <w:vAlign w:val="bottom"/>
            <w:hideMark/>
          </w:tcPr>
          <w:p w14:paraId="5CC5A039" w14:textId="22FCFD8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141,00</w:t>
            </w:r>
          </w:p>
        </w:tc>
        <w:tc>
          <w:tcPr>
            <w:tcW w:w="275" w:type="pct"/>
            <w:tcBorders>
              <w:top w:val="nil"/>
              <w:left w:val="nil"/>
              <w:bottom w:val="single" w:sz="4" w:space="0" w:color="auto"/>
              <w:right w:val="single" w:sz="4" w:space="0" w:color="auto"/>
            </w:tcBorders>
            <w:shd w:val="clear" w:color="auto" w:fill="auto"/>
            <w:noWrap/>
            <w:vAlign w:val="bottom"/>
            <w:hideMark/>
          </w:tcPr>
          <w:p w14:paraId="24A08A64" w14:textId="5E9FBAE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117,00</w:t>
            </w:r>
          </w:p>
        </w:tc>
        <w:tc>
          <w:tcPr>
            <w:tcW w:w="310" w:type="pct"/>
            <w:tcBorders>
              <w:top w:val="nil"/>
              <w:left w:val="nil"/>
              <w:bottom w:val="single" w:sz="4" w:space="0" w:color="auto"/>
              <w:right w:val="single" w:sz="4" w:space="0" w:color="auto"/>
            </w:tcBorders>
            <w:shd w:val="clear" w:color="auto" w:fill="auto"/>
            <w:noWrap/>
            <w:vAlign w:val="bottom"/>
            <w:hideMark/>
          </w:tcPr>
          <w:p w14:paraId="3DE9F672" w14:textId="180C0B7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78,00</w:t>
            </w:r>
          </w:p>
        </w:tc>
      </w:tr>
      <w:tr w:rsidR="0061771B" w:rsidRPr="002A372C" w14:paraId="222CAAB1"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581A22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93677C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99DDD5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184045F8" w14:textId="19BDF7E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5272</w:t>
            </w:r>
          </w:p>
        </w:tc>
        <w:tc>
          <w:tcPr>
            <w:tcW w:w="335" w:type="pct"/>
            <w:tcBorders>
              <w:top w:val="nil"/>
              <w:left w:val="nil"/>
              <w:bottom w:val="single" w:sz="4" w:space="0" w:color="auto"/>
              <w:right w:val="single" w:sz="4" w:space="0" w:color="auto"/>
            </w:tcBorders>
            <w:shd w:val="clear" w:color="auto" w:fill="auto"/>
            <w:noWrap/>
            <w:vAlign w:val="bottom"/>
            <w:hideMark/>
          </w:tcPr>
          <w:p w14:paraId="74C8F0E4" w14:textId="6F816B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52721</w:t>
            </w:r>
          </w:p>
        </w:tc>
        <w:tc>
          <w:tcPr>
            <w:tcW w:w="810" w:type="pct"/>
            <w:tcBorders>
              <w:top w:val="nil"/>
              <w:left w:val="nil"/>
              <w:bottom w:val="single" w:sz="4" w:space="0" w:color="auto"/>
              <w:right w:val="single" w:sz="4" w:space="0" w:color="auto"/>
            </w:tcBorders>
            <w:shd w:val="clear" w:color="000000" w:fill="E2EFDA"/>
            <w:noWrap/>
            <w:vAlign w:val="bottom"/>
            <w:hideMark/>
          </w:tcPr>
          <w:p w14:paraId="5BCE44B3" w14:textId="2E219E9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WILLIAM</w:t>
            </w:r>
          </w:p>
        </w:tc>
        <w:tc>
          <w:tcPr>
            <w:tcW w:w="275" w:type="pct"/>
            <w:tcBorders>
              <w:top w:val="nil"/>
              <w:left w:val="nil"/>
              <w:bottom w:val="single" w:sz="4" w:space="0" w:color="auto"/>
              <w:right w:val="single" w:sz="4" w:space="0" w:color="auto"/>
            </w:tcBorders>
            <w:shd w:val="clear" w:color="000000" w:fill="FFF2CC"/>
            <w:noWrap/>
            <w:vAlign w:val="bottom"/>
            <w:hideMark/>
          </w:tcPr>
          <w:p w14:paraId="132E7A32" w14:textId="2D33B9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75" w:type="pct"/>
            <w:tcBorders>
              <w:top w:val="nil"/>
              <w:left w:val="nil"/>
              <w:bottom w:val="single" w:sz="4" w:space="0" w:color="auto"/>
              <w:right w:val="single" w:sz="4" w:space="0" w:color="auto"/>
            </w:tcBorders>
            <w:shd w:val="clear" w:color="000000" w:fill="FFF2CC"/>
            <w:noWrap/>
            <w:vAlign w:val="bottom"/>
            <w:hideMark/>
          </w:tcPr>
          <w:p w14:paraId="79128A9B" w14:textId="62EF4B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575C5039" w14:textId="57A984B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38,00 </w:t>
            </w:r>
          </w:p>
        </w:tc>
        <w:tc>
          <w:tcPr>
            <w:tcW w:w="246" w:type="pct"/>
            <w:tcBorders>
              <w:top w:val="nil"/>
              <w:left w:val="nil"/>
              <w:bottom w:val="single" w:sz="4" w:space="0" w:color="auto"/>
              <w:right w:val="single" w:sz="4" w:space="0" w:color="auto"/>
            </w:tcBorders>
            <w:shd w:val="clear" w:color="000000" w:fill="FFF2CC"/>
            <w:noWrap/>
            <w:vAlign w:val="bottom"/>
            <w:hideMark/>
          </w:tcPr>
          <w:p w14:paraId="0B7E748D" w14:textId="0DECEB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D49F089" w14:textId="018D0D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689D6ACB" w14:textId="43AD13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7A16E255" w14:textId="205EA0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5AF5C8FE" w14:textId="6AE37BF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6B8A8C2B"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69D09C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18D5AC7"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6E080A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DB53467" w14:textId="3231D73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5260</w:t>
            </w:r>
          </w:p>
        </w:tc>
        <w:tc>
          <w:tcPr>
            <w:tcW w:w="335" w:type="pct"/>
            <w:tcBorders>
              <w:top w:val="nil"/>
              <w:left w:val="nil"/>
              <w:bottom w:val="single" w:sz="4" w:space="0" w:color="auto"/>
              <w:right w:val="single" w:sz="4" w:space="0" w:color="auto"/>
            </w:tcBorders>
            <w:shd w:val="clear" w:color="auto" w:fill="auto"/>
            <w:noWrap/>
            <w:vAlign w:val="bottom"/>
            <w:hideMark/>
          </w:tcPr>
          <w:p w14:paraId="2BA83F2B" w14:textId="0DDD69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00004</w:t>
            </w:r>
          </w:p>
        </w:tc>
        <w:tc>
          <w:tcPr>
            <w:tcW w:w="810" w:type="pct"/>
            <w:tcBorders>
              <w:top w:val="nil"/>
              <w:left w:val="nil"/>
              <w:bottom w:val="single" w:sz="4" w:space="0" w:color="auto"/>
              <w:right w:val="single" w:sz="4" w:space="0" w:color="auto"/>
            </w:tcBorders>
            <w:shd w:val="clear" w:color="000000" w:fill="E2EFDA"/>
            <w:noWrap/>
            <w:vAlign w:val="bottom"/>
            <w:hideMark/>
          </w:tcPr>
          <w:p w14:paraId="708C0FE3" w14:textId="49BEDD3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MEDIO TARDIVE</w:t>
            </w:r>
          </w:p>
        </w:tc>
        <w:tc>
          <w:tcPr>
            <w:tcW w:w="275" w:type="pct"/>
            <w:tcBorders>
              <w:top w:val="nil"/>
              <w:left w:val="nil"/>
              <w:bottom w:val="single" w:sz="4" w:space="0" w:color="auto"/>
              <w:right w:val="single" w:sz="4" w:space="0" w:color="auto"/>
            </w:tcBorders>
            <w:shd w:val="clear" w:color="000000" w:fill="FFF2CC"/>
            <w:noWrap/>
            <w:vAlign w:val="bottom"/>
            <w:hideMark/>
          </w:tcPr>
          <w:p w14:paraId="484A6B4E" w14:textId="4AC4ED1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58,00 </w:t>
            </w:r>
          </w:p>
        </w:tc>
        <w:tc>
          <w:tcPr>
            <w:tcW w:w="275" w:type="pct"/>
            <w:tcBorders>
              <w:top w:val="nil"/>
              <w:left w:val="nil"/>
              <w:bottom w:val="single" w:sz="4" w:space="0" w:color="auto"/>
              <w:right w:val="single" w:sz="4" w:space="0" w:color="auto"/>
            </w:tcBorders>
            <w:shd w:val="clear" w:color="000000" w:fill="FFF2CC"/>
            <w:noWrap/>
            <w:vAlign w:val="bottom"/>
            <w:hideMark/>
          </w:tcPr>
          <w:p w14:paraId="6A036248" w14:textId="5B00CD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53,00 </w:t>
            </w:r>
          </w:p>
        </w:tc>
        <w:tc>
          <w:tcPr>
            <w:tcW w:w="246" w:type="pct"/>
            <w:tcBorders>
              <w:top w:val="nil"/>
              <w:left w:val="nil"/>
              <w:bottom w:val="single" w:sz="4" w:space="0" w:color="auto"/>
              <w:right w:val="single" w:sz="4" w:space="0" w:color="auto"/>
            </w:tcBorders>
            <w:shd w:val="clear" w:color="000000" w:fill="FFF2CC"/>
            <w:noWrap/>
            <w:vAlign w:val="bottom"/>
            <w:hideMark/>
          </w:tcPr>
          <w:p w14:paraId="1EDE40EB" w14:textId="6361E3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46" w:type="pct"/>
            <w:tcBorders>
              <w:top w:val="nil"/>
              <w:left w:val="nil"/>
              <w:bottom w:val="single" w:sz="4" w:space="0" w:color="auto"/>
              <w:right w:val="single" w:sz="4" w:space="0" w:color="auto"/>
            </w:tcBorders>
            <w:shd w:val="clear" w:color="000000" w:fill="FFF2CC"/>
            <w:noWrap/>
            <w:vAlign w:val="bottom"/>
            <w:hideMark/>
          </w:tcPr>
          <w:p w14:paraId="4F6D4C44" w14:textId="0DF63A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F139ED3" w14:textId="18D829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75,00</w:t>
            </w:r>
          </w:p>
        </w:tc>
        <w:tc>
          <w:tcPr>
            <w:tcW w:w="275" w:type="pct"/>
            <w:tcBorders>
              <w:top w:val="nil"/>
              <w:left w:val="nil"/>
              <w:bottom w:val="single" w:sz="4" w:space="0" w:color="auto"/>
              <w:right w:val="single" w:sz="4" w:space="0" w:color="auto"/>
            </w:tcBorders>
            <w:shd w:val="clear" w:color="auto" w:fill="auto"/>
            <w:noWrap/>
            <w:vAlign w:val="bottom"/>
            <w:hideMark/>
          </w:tcPr>
          <w:p w14:paraId="1EC0E17E" w14:textId="0D90A4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68,00</w:t>
            </w:r>
          </w:p>
        </w:tc>
        <w:tc>
          <w:tcPr>
            <w:tcW w:w="275" w:type="pct"/>
            <w:tcBorders>
              <w:top w:val="nil"/>
              <w:left w:val="nil"/>
              <w:bottom w:val="single" w:sz="4" w:space="0" w:color="auto"/>
              <w:right w:val="single" w:sz="4" w:space="0" w:color="auto"/>
            </w:tcBorders>
            <w:shd w:val="clear" w:color="auto" w:fill="auto"/>
            <w:noWrap/>
            <w:vAlign w:val="bottom"/>
            <w:hideMark/>
          </w:tcPr>
          <w:p w14:paraId="68975445" w14:textId="4E4358A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c>
          <w:tcPr>
            <w:tcW w:w="310" w:type="pct"/>
            <w:tcBorders>
              <w:top w:val="nil"/>
              <w:left w:val="nil"/>
              <w:bottom w:val="single" w:sz="4" w:space="0" w:color="auto"/>
              <w:right w:val="single" w:sz="4" w:space="0" w:color="auto"/>
            </w:tcBorders>
            <w:shd w:val="clear" w:color="auto" w:fill="auto"/>
            <w:noWrap/>
            <w:vAlign w:val="bottom"/>
            <w:hideMark/>
          </w:tcPr>
          <w:p w14:paraId="1088CF6F" w14:textId="0D427A0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r>
      <w:tr w:rsidR="0061771B" w:rsidRPr="002A372C" w14:paraId="4857C687"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D304C53" w14:textId="788EAC80"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851C000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0ECEBFD" w14:textId="0BF5C101"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Pere Precoci</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C26089A" w14:textId="284615E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C08</w:t>
            </w:r>
          </w:p>
        </w:tc>
        <w:tc>
          <w:tcPr>
            <w:tcW w:w="270" w:type="pct"/>
            <w:tcBorders>
              <w:top w:val="nil"/>
              <w:left w:val="nil"/>
              <w:bottom w:val="single" w:sz="4" w:space="0" w:color="auto"/>
              <w:right w:val="single" w:sz="4" w:space="0" w:color="auto"/>
            </w:tcBorders>
            <w:shd w:val="clear" w:color="auto" w:fill="auto"/>
            <w:noWrap/>
            <w:vAlign w:val="bottom"/>
            <w:hideMark/>
          </w:tcPr>
          <w:p w14:paraId="7A24BE8E" w14:textId="64A0BF9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5269</w:t>
            </w:r>
          </w:p>
        </w:tc>
        <w:tc>
          <w:tcPr>
            <w:tcW w:w="335" w:type="pct"/>
            <w:tcBorders>
              <w:top w:val="nil"/>
              <w:left w:val="nil"/>
              <w:bottom w:val="single" w:sz="4" w:space="0" w:color="auto"/>
              <w:right w:val="single" w:sz="4" w:space="0" w:color="auto"/>
            </w:tcBorders>
            <w:shd w:val="clear" w:color="auto" w:fill="auto"/>
            <w:noWrap/>
            <w:vAlign w:val="bottom"/>
            <w:hideMark/>
          </w:tcPr>
          <w:p w14:paraId="6EAF4548" w14:textId="4BEF317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52691</w:t>
            </w:r>
          </w:p>
        </w:tc>
        <w:tc>
          <w:tcPr>
            <w:tcW w:w="810" w:type="pct"/>
            <w:tcBorders>
              <w:top w:val="nil"/>
              <w:left w:val="nil"/>
              <w:bottom w:val="single" w:sz="4" w:space="0" w:color="auto"/>
              <w:right w:val="single" w:sz="4" w:space="0" w:color="auto"/>
            </w:tcBorders>
            <w:shd w:val="clear" w:color="000000" w:fill="E2EFDA"/>
            <w:noWrap/>
            <w:vAlign w:val="bottom"/>
            <w:hideMark/>
          </w:tcPr>
          <w:p w14:paraId="5501CEC5" w14:textId="2FD7685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GUYOT DIEUDANE</w:t>
            </w:r>
          </w:p>
        </w:tc>
        <w:tc>
          <w:tcPr>
            <w:tcW w:w="275" w:type="pct"/>
            <w:tcBorders>
              <w:top w:val="nil"/>
              <w:left w:val="nil"/>
              <w:bottom w:val="single" w:sz="4" w:space="0" w:color="auto"/>
              <w:right w:val="single" w:sz="4" w:space="0" w:color="auto"/>
            </w:tcBorders>
            <w:shd w:val="clear" w:color="000000" w:fill="FFF2CC"/>
            <w:noWrap/>
            <w:vAlign w:val="bottom"/>
            <w:hideMark/>
          </w:tcPr>
          <w:p w14:paraId="41663FE5" w14:textId="6DB220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0AAE165A" w14:textId="3788B22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539C2C39" w14:textId="707EDB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29596305" w14:textId="73A9E8E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5388843" w14:textId="679A8C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44D05D30" w14:textId="688A5BE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0893D508" w14:textId="28AE51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2A60382C" w14:textId="595B6F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2426E5A1"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A67FB0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215975B"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15C3BC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4A6EF4B9" w14:textId="5E06424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5275</w:t>
            </w:r>
          </w:p>
        </w:tc>
        <w:tc>
          <w:tcPr>
            <w:tcW w:w="335" w:type="pct"/>
            <w:tcBorders>
              <w:top w:val="nil"/>
              <w:left w:val="nil"/>
              <w:bottom w:val="single" w:sz="4" w:space="0" w:color="auto"/>
              <w:right w:val="single" w:sz="4" w:space="0" w:color="auto"/>
            </w:tcBorders>
            <w:shd w:val="clear" w:color="auto" w:fill="auto"/>
            <w:noWrap/>
            <w:vAlign w:val="bottom"/>
            <w:hideMark/>
          </w:tcPr>
          <w:p w14:paraId="1DAF4177" w14:textId="4ED44B2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00002</w:t>
            </w:r>
          </w:p>
        </w:tc>
        <w:tc>
          <w:tcPr>
            <w:tcW w:w="810" w:type="pct"/>
            <w:tcBorders>
              <w:top w:val="nil"/>
              <w:left w:val="nil"/>
              <w:bottom w:val="single" w:sz="4" w:space="0" w:color="auto"/>
              <w:right w:val="single" w:sz="4" w:space="0" w:color="auto"/>
            </w:tcBorders>
            <w:shd w:val="clear" w:color="000000" w:fill="E2EFDA"/>
            <w:noWrap/>
            <w:vAlign w:val="bottom"/>
            <w:hideMark/>
          </w:tcPr>
          <w:p w14:paraId="676F3284" w14:textId="6A2733C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PRECOCI</w:t>
            </w:r>
          </w:p>
        </w:tc>
        <w:tc>
          <w:tcPr>
            <w:tcW w:w="275" w:type="pct"/>
            <w:tcBorders>
              <w:top w:val="nil"/>
              <w:left w:val="nil"/>
              <w:bottom w:val="single" w:sz="4" w:space="0" w:color="auto"/>
              <w:right w:val="single" w:sz="4" w:space="0" w:color="auto"/>
            </w:tcBorders>
            <w:shd w:val="clear" w:color="000000" w:fill="FFF2CC"/>
            <w:noWrap/>
            <w:vAlign w:val="bottom"/>
            <w:hideMark/>
          </w:tcPr>
          <w:p w14:paraId="2FF1EC50" w14:textId="28CCEB6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62,00 </w:t>
            </w:r>
          </w:p>
        </w:tc>
        <w:tc>
          <w:tcPr>
            <w:tcW w:w="275" w:type="pct"/>
            <w:tcBorders>
              <w:top w:val="nil"/>
              <w:left w:val="nil"/>
              <w:bottom w:val="single" w:sz="4" w:space="0" w:color="auto"/>
              <w:right w:val="single" w:sz="4" w:space="0" w:color="auto"/>
            </w:tcBorders>
            <w:shd w:val="clear" w:color="000000" w:fill="FFF2CC"/>
            <w:noWrap/>
            <w:vAlign w:val="bottom"/>
            <w:hideMark/>
          </w:tcPr>
          <w:p w14:paraId="6F03844A" w14:textId="3BCAD62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46" w:type="pct"/>
            <w:tcBorders>
              <w:top w:val="nil"/>
              <w:left w:val="nil"/>
              <w:bottom w:val="single" w:sz="4" w:space="0" w:color="auto"/>
              <w:right w:val="single" w:sz="4" w:space="0" w:color="auto"/>
            </w:tcBorders>
            <w:shd w:val="clear" w:color="000000" w:fill="FFF2CC"/>
            <w:noWrap/>
            <w:vAlign w:val="bottom"/>
            <w:hideMark/>
          </w:tcPr>
          <w:p w14:paraId="74F6F2CE" w14:textId="0130A1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40CDC6A4" w14:textId="6E7B70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14A5A85" w14:textId="76D5044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80,00</w:t>
            </w:r>
          </w:p>
        </w:tc>
        <w:tc>
          <w:tcPr>
            <w:tcW w:w="275" w:type="pct"/>
            <w:tcBorders>
              <w:top w:val="nil"/>
              <w:left w:val="nil"/>
              <w:bottom w:val="single" w:sz="4" w:space="0" w:color="auto"/>
              <w:right w:val="single" w:sz="4" w:space="0" w:color="auto"/>
            </w:tcBorders>
            <w:shd w:val="clear" w:color="auto" w:fill="auto"/>
            <w:noWrap/>
            <w:vAlign w:val="bottom"/>
            <w:hideMark/>
          </w:tcPr>
          <w:p w14:paraId="0C7F6B19" w14:textId="318EE1D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0F3C5C33" w14:textId="64AE86D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310" w:type="pct"/>
            <w:tcBorders>
              <w:top w:val="nil"/>
              <w:left w:val="nil"/>
              <w:bottom w:val="single" w:sz="4" w:space="0" w:color="auto"/>
              <w:right w:val="single" w:sz="4" w:space="0" w:color="auto"/>
            </w:tcBorders>
            <w:shd w:val="clear" w:color="auto" w:fill="auto"/>
            <w:noWrap/>
            <w:vAlign w:val="bottom"/>
            <w:hideMark/>
          </w:tcPr>
          <w:p w14:paraId="19A9DA42" w14:textId="019FC5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r>
      <w:tr w:rsidR="0061771B" w:rsidRPr="002A372C" w14:paraId="5ED2D0A6"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03440831" w14:textId="11D43136"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087C000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63FAE3D7" w14:textId="3E3CE5C1"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Pesche</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B03971C" w14:textId="593ACEC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C09</w:t>
            </w:r>
          </w:p>
        </w:tc>
        <w:tc>
          <w:tcPr>
            <w:tcW w:w="270" w:type="pct"/>
            <w:tcBorders>
              <w:top w:val="nil"/>
              <w:left w:val="nil"/>
              <w:bottom w:val="single" w:sz="4" w:space="0" w:color="auto"/>
              <w:right w:val="single" w:sz="4" w:space="0" w:color="auto"/>
            </w:tcBorders>
            <w:shd w:val="clear" w:color="auto" w:fill="auto"/>
            <w:noWrap/>
            <w:vAlign w:val="center"/>
            <w:hideMark/>
          </w:tcPr>
          <w:p w14:paraId="43C8DC25" w14:textId="173797A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5284</w:t>
            </w:r>
          </w:p>
        </w:tc>
        <w:tc>
          <w:tcPr>
            <w:tcW w:w="335" w:type="pct"/>
            <w:tcBorders>
              <w:top w:val="nil"/>
              <w:left w:val="nil"/>
              <w:bottom w:val="single" w:sz="4" w:space="0" w:color="auto"/>
              <w:right w:val="single" w:sz="4" w:space="0" w:color="auto"/>
            </w:tcBorders>
            <w:shd w:val="clear" w:color="auto" w:fill="auto"/>
            <w:noWrap/>
            <w:vAlign w:val="bottom"/>
            <w:hideMark/>
          </w:tcPr>
          <w:p w14:paraId="0BB26284" w14:textId="0A847F6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00081</w:t>
            </w:r>
          </w:p>
        </w:tc>
        <w:tc>
          <w:tcPr>
            <w:tcW w:w="810" w:type="pct"/>
            <w:tcBorders>
              <w:top w:val="nil"/>
              <w:left w:val="nil"/>
              <w:bottom w:val="single" w:sz="4" w:space="0" w:color="auto"/>
              <w:right w:val="single" w:sz="4" w:space="0" w:color="auto"/>
            </w:tcBorders>
            <w:shd w:val="clear" w:color="000000" w:fill="E2EFDA"/>
            <w:noWrap/>
            <w:vAlign w:val="bottom"/>
            <w:hideMark/>
          </w:tcPr>
          <w:p w14:paraId="557A2B15" w14:textId="521C140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GIALLE MEDIA MATURAZIONE</w:t>
            </w:r>
          </w:p>
        </w:tc>
        <w:tc>
          <w:tcPr>
            <w:tcW w:w="275" w:type="pct"/>
            <w:tcBorders>
              <w:top w:val="nil"/>
              <w:left w:val="nil"/>
              <w:bottom w:val="single" w:sz="4" w:space="0" w:color="auto"/>
              <w:right w:val="single" w:sz="4" w:space="0" w:color="auto"/>
            </w:tcBorders>
            <w:shd w:val="clear" w:color="000000" w:fill="FFF2CC"/>
            <w:noWrap/>
            <w:vAlign w:val="bottom"/>
            <w:hideMark/>
          </w:tcPr>
          <w:p w14:paraId="4AD3A942" w14:textId="27B8549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48,00 </w:t>
            </w:r>
          </w:p>
        </w:tc>
        <w:tc>
          <w:tcPr>
            <w:tcW w:w="275" w:type="pct"/>
            <w:tcBorders>
              <w:top w:val="nil"/>
              <w:left w:val="nil"/>
              <w:bottom w:val="single" w:sz="4" w:space="0" w:color="auto"/>
              <w:right w:val="single" w:sz="4" w:space="0" w:color="auto"/>
            </w:tcBorders>
            <w:shd w:val="clear" w:color="000000" w:fill="FFF2CC"/>
            <w:noWrap/>
            <w:vAlign w:val="bottom"/>
            <w:hideMark/>
          </w:tcPr>
          <w:p w14:paraId="351120A5" w14:textId="1059CD1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46" w:type="pct"/>
            <w:tcBorders>
              <w:top w:val="nil"/>
              <w:left w:val="nil"/>
              <w:bottom w:val="single" w:sz="4" w:space="0" w:color="auto"/>
              <w:right w:val="single" w:sz="4" w:space="0" w:color="auto"/>
            </w:tcBorders>
            <w:shd w:val="clear" w:color="000000" w:fill="FFF2CC"/>
            <w:noWrap/>
            <w:vAlign w:val="bottom"/>
            <w:hideMark/>
          </w:tcPr>
          <w:p w14:paraId="6D1E2158" w14:textId="65F3E1A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37F23125" w14:textId="041F1BA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1541BCD" w14:textId="41DBED7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62,00</w:t>
            </w:r>
          </w:p>
        </w:tc>
        <w:tc>
          <w:tcPr>
            <w:tcW w:w="275" w:type="pct"/>
            <w:tcBorders>
              <w:top w:val="nil"/>
              <w:left w:val="nil"/>
              <w:bottom w:val="single" w:sz="4" w:space="0" w:color="auto"/>
              <w:right w:val="single" w:sz="4" w:space="0" w:color="auto"/>
            </w:tcBorders>
            <w:shd w:val="clear" w:color="auto" w:fill="auto"/>
            <w:noWrap/>
            <w:vAlign w:val="bottom"/>
            <w:hideMark/>
          </w:tcPr>
          <w:p w14:paraId="72BB6CA0" w14:textId="7E3F01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56,00</w:t>
            </w:r>
          </w:p>
        </w:tc>
        <w:tc>
          <w:tcPr>
            <w:tcW w:w="275" w:type="pct"/>
            <w:tcBorders>
              <w:top w:val="nil"/>
              <w:left w:val="nil"/>
              <w:bottom w:val="single" w:sz="4" w:space="0" w:color="auto"/>
              <w:right w:val="single" w:sz="4" w:space="0" w:color="auto"/>
            </w:tcBorders>
            <w:shd w:val="clear" w:color="auto" w:fill="auto"/>
            <w:noWrap/>
            <w:vAlign w:val="bottom"/>
            <w:hideMark/>
          </w:tcPr>
          <w:p w14:paraId="1B431835" w14:textId="473BC4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c>
          <w:tcPr>
            <w:tcW w:w="310" w:type="pct"/>
            <w:tcBorders>
              <w:top w:val="nil"/>
              <w:left w:val="nil"/>
              <w:bottom w:val="single" w:sz="4" w:space="0" w:color="auto"/>
              <w:right w:val="single" w:sz="4" w:space="0" w:color="auto"/>
            </w:tcBorders>
            <w:shd w:val="clear" w:color="auto" w:fill="auto"/>
            <w:noWrap/>
            <w:vAlign w:val="bottom"/>
            <w:hideMark/>
          </w:tcPr>
          <w:p w14:paraId="78047A40" w14:textId="6618F3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r>
      <w:tr w:rsidR="0061771B" w:rsidRPr="002A372C" w14:paraId="0F028C2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89B639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5C499324"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D9EB7C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CFC1B44" w14:textId="6AB6027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5285</w:t>
            </w:r>
          </w:p>
        </w:tc>
        <w:tc>
          <w:tcPr>
            <w:tcW w:w="335" w:type="pct"/>
            <w:tcBorders>
              <w:top w:val="nil"/>
              <w:left w:val="nil"/>
              <w:bottom w:val="single" w:sz="4" w:space="0" w:color="auto"/>
              <w:right w:val="single" w:sz="4" w:space="0" w:color="auto"/>
            </w:tcBorders>
            <w:shd w:val="clear" w:color="auto" w:fill="auto"/>
            <w:noWrap/>
            <w:vAlign w:val="bottom"/>
            <w:hideMark/>
          </w:tcPr>
          <w:p w14:paraId="0EAEC35E" w14:textId="187C8D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00140</w:t>
            </w:r>
          </w:p>
        </w:tc>
        <w:tc>
          <w:tcPr>
            <w:tcW w:w="810" w:type="pct"/>
            <w:tcBorders>
              <w:top w:val="nil"/>
              <w:left w:val="nil"/>
              <w:bottom w:val="single" w:sz="4" w:space="0" w:color="auto"/>
              <w:right w:val="single" w:sz="4" w:space="0" w:color="auto"/>
            </w:tcBorders>
            <w:shd w:val="clear" w:color="000000" w:fill="E2EFDA"/>
            <w:noWrap/>
            <w:vAlign w:val="bottom"/>
            <w:hideMark/>
          </w:tcPr>
          <w:p w14:paraId="6189A172" w14:textId="7B5FD48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GIALLE TARDIVE</w:t>
            </w:r>
          </w:p>
        </w:tc>
        <w:tc>
          <w:tcPr>
            <w:tcW w:w="275" w:type="pct"/>
            <w:tcBorders>
              <w:top w:val="nil"/>
              <w:left w:val="nil"/>
              <w:bottom w:val="single" w:sz="4" w:space="0" w:color="auto"/>
              <w:right w:val="single" w:sz="4" w:space="0" w:color="auto"/>
            </w:tcBorders>
            <w:shd w:val="clear" w:color="000000" w:fill="FFF2CC"/>
            <w:noWrap/>
            <w:vAlign w:val="bottom"/>
            <w:hideMark/>
          </w:tcPr>
          <w:p w14:paraId="78038A5F" w14:textId="4166CD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48,00 </w:t>
            </w:r>
          </w:p>
        </w:tc>
        <w:tc>
          <w:tcPr>
            <w:tcW w:w="275" w:type="pct"/>
            <w:tcBorders>
              <w:top w:val="nil"/>
              <w:left w:val="nil"/>
              <w:bottom w:val="single" w:sz="4" w:space="0" w:color="auto"/>
              <w:right w:val="single" w:sz="4" w:space="0" w:color="auto"/>
            </w:tcBorders>
            <w:shd w:val="clear" w:color="000000" w:fill="FFF2CC"/>
            <w:noWrap/>
            <w:vAlign w:val="bottom"/>
            <w:hideMark/>
          </w:tcPr>
          <w:p w14:paraId="3AE0574C" w14:textId="5012ABE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46" w:type="pct"/>
            <w:tcBorders>
              <w:top w:val="nil"/>
              <w:left w:val="nil"/>
              <w:bottom w:val="single" w:sz="4" w:space="0" w:color="auto"/>
              <w:right w:val="single" w:sz="4" w:space="0" w:color="auto"/>
            </w:tcBorders>
            <w:shd w:val="clear" w:color="000000" w:fill="FFF2CC"/>
            <w:noWrap/>
            <w:vAlign w:val="bottom"/>
            <w:hideMark/>
          </w:tcPr>
          <w:p w14:paraId="4B81D0F5" w14:textId="73FC8DA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4E3A1262" w14:textId="3ED122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E0091A" w14:textId="491487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62,00</w:t>
            </w:r>
          </w:p>
        </w:tc>
        <w:tc>
          <w:tcPr>
            <w:tcW w:w="275" w:type="pct"/>
            <w:tcBorders>
              <w:top w:val="nil"/>
              <w:left w:val="nil"/>
              <w:bottom w:val="single" w:sz="4" w:space="0" w:color="auto"/>
              <w:right w:val="single" w:sz="4" w:space="0" w:color="auto"/>
            </w:tcBorders>
            <w:shd w:val="clear" w:color="auto" w:fill="auto"/>
            <w:noWrap/>
            <w:vAlign w:val="bottom"/>
            <w:hideMark/>
          </w:tcPr>
          <w:p w14:paraId="41C9F992" w14:textId="6620DCC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56,00</w:t>
            </w:r>
          </w:p>
        </w:tc>
        <w:tc>
          <w:tcPr>
            <w:tcW w:w="275" w:type="pct"/>
            <w:tcBorders>
              <w:top w:val="nil"/>
              <w:left w:val="nil"/>
              <w:bottom w:val="single" w:sz="4" w:space="0" w:color="auto"/>
              <w:right w:val="single" w:sz="4" w:space="0" w:color="auto"/>
            </w:tcBorders>
            <w:shd w:val="clear" w:color="auto" w:fill="auto"/>
            <w:noWrap/>
            <w:vAlign w:val="bottom"/>
            <w:hideMark/>
          </w:tcPr>
          <w:p w14:paraId="7C7828AE" w14:textId="186455D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c>
          <w:tcPr>
            <w:tcW w:w="310" w:type="pct"/>
            <w:tcBorders>
              <w:top w:val="nil"/>
              <w:left w:val="nil"/>
              <w:bottom w:val="single" w:sz="4" w:space="0" w:color="auto"/>
              <w:right w:val="single" w:sz="4" w:space="0" w:color="auto"/>
            </w:tcBorders>
            <w:shd w:val="clear" w:color="auto" w:fill="auto"/>
            <w:noWrap/>
            <w:vAlign w:val="bottom"/>
            <w:hideMark/>
          </w:tcPr>
          <w:p w14:paraId="28BDA8D4" w14:textId="5D9B9E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31,00</w:t>
            </w:r>
          </w:p>
        </w:tc>
      </w:tr>
      <w:tr w:rsidR="0061771B" w:rsidRPr="002A372C" w14:paraId="2AAC548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FC89F4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7E92FCBE"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7F70DC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BD80514" w14:textId="2C1466F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5287</w:t>
            </w:r>
          </w:p>
        </w:tc>
        <w:tc>
          <w:tcPr>
            <w:tcW w:w="335" w:type="pct"/>
            <w:tcBorders>
              <w:top w:val="nil"/>
              <w:left w:val="nil"/>
              <w:bottom w:val="single" w:sz="4" w:space="0" w:color="auto"/>
              <w:right w:val="single" w:sz="4" w:space="0" w:color="auto"/>
            </w:tcBorders>
            <w:shd w:val="clear" w:color="auto" w:fill="auto"/>
            <w:noWrap/>
            <w:vAlign w:val="bottom"/>
            <w:hideMark/>
          </w:tcPr>
          <w:p w14:paraId="794780D1" w14:textId="35553C7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00194</w:t>
            </w:r>
          </w:p>
        </w:tc>
        <w:tc>
          <w:tcPr>
            <w:tcW w:w="810" w:type="pct"/>
            <w:tcBorders>
              <w:top w:val="nil"/>
              <w:left w:val="nil"/>
              <w:bottom w:val="single" w:sz="4" w:space="0" w:color="auto"/>
              <w:right w:val="single" w:sz="4" w:space="0" w:color="auto"/>
            </w:tcBorders>
            <w:shd w:val="clear" w:color="000000" w:fill="E2EFDA"/>
            <w:noWrap/>
            <w:vAlign w:val="bottom"/>
            <w:hideMark/>
          </w:tcPr>
          <w:p w14:paraId="4725C6BD" w14:textId="1A496F72"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BIANCHE MEDIA MATURAZIONE</w:t>
            </w:r>
          </w:p>
        </w:tc>
        <w:tc>
          <w:tcPr>
            <w:tcW w:w="275" w:type="pct"/>
            <w:tcBorders>
              <w:top w:val="nil"/>
              <w:left w:val="nil"/>
              <w:bottom w:val="single" w:sz="4" w:space="0" w:color="auto"/>
              <w:right w:val="single" w:sz="4" w:space="0" w:color="auto"/>
            </w:tcBorders>
            <w:shd w:val="clear" w:color="000000" w:fill="FFF2CC"/>
            <w:noWrap/>
            <w:vAlign w:val="bottom"/>
            <w:hideMark/>
          </w:tcPr>
          <w:p w14:paraId="0F462165" w14:textId="1050DD3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107BE647" w14:textId="64F50FA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7C3DE950" w14:textId="6BCBC79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6E2C92C1" w14:textId="4722A5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F06D725" w14:textId="23DEAF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047888FA" w14:textId="7FCD964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61,00</w:t>
            </w:r>
          </w:p>
        </w:tc>
        <w:tc>
          <w:tcPr>
            <w:tcW w:w="275" w:type="pct"/>
            <w:tcBorders>
              <w:top w:val="nil"/>
              <w:left w:val="nil"/>
              <w:bottom w:val="single" w:sz="4" w:space="0" w:color="auto"/>
              <w:right w:val="single" w:sz="4" w:space="0" w:color="auto"/>
            </w:tcBorders>
            <w:shd w:val="clear" w:color="auto" w:fill="auto"/>
            <w:noWrap/>
            <w:vAlign w:val="bottom"/>
            <w:hideMark/>
          </w:tcPr>
          <w:p w14:paraId="1F2B8CD4" w14:textId="5852E48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64C668B8" w14:textId="1626E4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0E616EC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033984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4665E8C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EA1213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6834665" w14:textId="584AC11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5288</w:t>
            </w:r>
          </w:p>
        </w:tc>
        <w:tc>
          <w:tcPr>
            <w:tcW w:w="335" w:type="pct"/>
            <w:tcBorders>
              <w:top w:val="nil"/>
              <w:left w:val="nil"/>
              <w:bottom w:val="single" w:sz="4" w:space="0" w:color="auto"/>
              <w:right w:val="single" w:sz="4" w:space="0" w:color="auto"/>
            </w:tcBorders>
            <w:shd w:val="clear" w:color="auto" w:fill="auto"/>
            <w:noWrap/>
            <w:vAlign w:val="bottom"/>
            <w:hideMark/>
          </w:tcPr>
          <w:p w14:paraId="45305241" w14:textId="0C9F55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00222</w:t>
            </w:r>
          </w:p>
        </w:tc>
        <w:tc>
          <w:tcPr>
            <w:tcW w:w="810" w:type="pct"/>
            <w:tcBorders>
              <w:top w:val="nil"/>
              <w:left w:val="nil"/>
              <w:bottom w:val="single" w:sz="4" w:space="0" w:color="auto"/>
              <w:right w:val="single" w:sz="4" w:space="0" w:color="auto"/>
            </w:tcBorders>
            <w:shd w:val="clear" w:color="000000" w:fill="E2EFDA"/>
            <w:noWrap/>
            <w:vAlign w:val="bottom"/>
            <w:hideMark/>
          </w:tcPr>
          <w:p w14:paraId="69D05EFA" w14:textId="22EE2D33"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TARDIVA BIANCA</w:t>
            </w:r>
          </w:p>
        </w:tc>
        <w:tc>
          <w:tcPr>
            <w:tcW w:w="275" w:type="pct"/>
            <w:tcBorders>
              <w:top w:val="nil"/>
              <w:left w:val="nil"/>
              <w:bottom w:val="single" w:sz="4" w:space="0" w:color="auto"/>
              <w:right w:val="single" w:sz="4" w:space="0" w:color="auto"/>
            </w:tcBorders>
            <w:shd w:val="clear" w:color="000000" w:fill="FFF2CC"/>
            <w:noWrap/>
            <w:vAlign w:val="bottom"/>
            <w:hideMark/>
          </w:tcPr>
          <w:p w14:paraId="79D89514" w14:textId="4E39BF5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04DC0E90" w14:textId="60D241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09276C2E" w14:textId="31E60E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486DC739" w14:textId="7CBD79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680BD7C" w14:textId="4DE01F9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03F2077B" w14:textId="4FE955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61,00</w:t>
            </w:r>
          </w:p>
        </w:tc>
        <w:tc>
          <w:tcPr>
            <w:tcW w:w="275" w:type="pct"/>
            <w:tcBorders>
              <w:top w:val="nil"/>
              <w:left w:val="nil"/>
              <w:bottom w:val="single" w:sz="4" w:space="0" w:color="auto"/>
              <w:right w:val="single" w:sz="4" w:space="0" w:color="auto"/>
            </w:tcBorders>
            <w:shd w:val="clear" w:color="auto" w:fill="auto"/>
            <w:noWrap/>
            <w:vAlign w:val="bottom"/>
            <w:hideMark/>
          </w:tcPr>
          <w:p w14:paraId="7715AD75" w14:textId="2D5F3C0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15AC4F0D" w14:textId="06E6FF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489E76CA"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AE3A5F4" w14:textId="3128869B"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871C000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A625D6E" w14:textId="4FC55EE6"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Pesche Precoci</w:t>
            </w:r>
          </w:p>
        </w:tc>
        <w:tc>
          <w:tcPr>
            <w:tcW w:w="332" w:type="pct"/>
            <w:tcBorders>
              <w:top w:val="nil"/>
              <w:left w:val="nil"/>
              <w:bottom w:val="nil"/>
              <w:right w:val="single" w:sz="4" w:space="0" w:color="auto"/>
            </w:tcBorders>
            <w:shd w:val="clear" w:color="000000" w:fill="D9E1F2"/>
            <w:noWrap/>
            <w:vAlign w:val="center"/>
            <w:hideMark/>
          </w:tcPr>
          <w:p w14:paraId="4AA70BFE" w14:textId="7CAC23F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C10</w:t>
            </w:r>
          </w:p>
        </w:tc>
        <w:tc>
          <w:tcPr>
            <w:tcW w:w="270" w:type="pct"/>
            <w:tcBorders>
              <w:top w:val="nil"/>
              <w:left w:val="nil"/>
              <w:bottom w:val="single" w:sz="4" w:space="0" w:color="auto"/>
              <w:right w:val="single" w:sz="4" w:space="0" w:color="auto"/>
            </w:tcBorders>
            <w:shd w:val="clear" w:color="auto" w:fill="auto"/>
            <w:noWrap/>
            <w:vAlign w:val="center"/>
            <w:hideMark/>
          </w:tcPr>
          <w:p w14:paraId="0583F09C" w14:textId="131F0A7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5283</w:t>
            </w:r>
          </w:p>
        </w:tc>
        <w:tc>
          <w:tcPr>
            <w:tcW w:w="335" w:type="pct"/>
            <w:tcBorders>
              <w:top w:val="nil"/>
              <w:left w:val="nil"/>
              <w:bottom w:val="single" w:sz="4" w:space="0" w:color="auto"/>
              <w:right w:val="single" w:sz="4" w:space="0" w:color="auto"/>
            </w:tcBorders>
            <w:shd w:val="clear" w:color="auto" w:fill="auto"/>
            <w:noWrap/>
            <w:vAlign w:val="bottom"/>
            <w:hideMark/>
          </w:tcPr>
          <w:p w14:paraId="31B24247" w14:textId="0DACF3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00002</w:t>
            </w:r>
          </w:p>
        </w:tc>
        <w:tc>
          <w:tcPr>
            <w:tcW w:w="810" w:type="pct"/>
            <w:tcBorders>
              <w:top w:val="nil"/>
              <w:left w:val="nil"/>
              <w:bottom w:val="single" w:sz="4" w:space="0" w:color="auto"/>
              <w:right w:val="single" w:sz="4" w:space="0" w:color="auto"/>
            </w:tcBorders>
            <w:shd w:val="clear" w:color="000000" w:fill="E2EFDA"/>
            <w:noWrap/>
            <w:vAlign w:val="bottom"/>
            <w:hideMark/>
          </w:tcPr>
          <w:p w14:paraId="1EA55AB6" w14:textId="4630BC7F"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GIALLE PRECOCI</w:t>
            </w:r>
          </w:p>
        </w:tc>
        <w:tc>
          <w:tcPr>
            <w:tcW w:w="275" w:type="pct"/>
            <w:tcBorders>
              <w:top w:val="nil"/>
              <w:left w:val="nil"/>
              <w:bottom w:val="single" w:sz="4" w:space="0" w:color="auto"/>
              <w:right w:val="single" w:sz="4" w:space="0" w:color="auto"/>
            </w:tcBorders>
            <w:shd w:val="clear" w:color="000000" w:fill="FFF2CC"/>
            <w:noWrap/>
            <w:vAlign w:val="bottom"/>
            <w:hideMark/>
          </w:tcPr>
          <w:p w14:paraId="4895C571" w14:textId="0BDAE5E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62,00 </w:t>
            </w:r>
          </w:p>
        </w:tc>
        <w:tc>
          <w:tcPr>
            <w:tcW w:w="275" w:type="pct"/>
            <w:tcBorders>
              <w:top w:val="nil"/>
              <w:left w:val="nil"/>
              <w:bottom w:val="single" w:sz="4" w:space="0" w:color="auto"/>
              <w:right w:val="single" w:sz="4" w:space="0" w:color="auto"/>
            </w:tcBorders>
            <w:shd w:val="clear" w:color="000000" w:fill="FFF2CC"/>
            <w:noWrap/>
            <w:vAlign w:val="bottom"/>
            <w:hideMark/>
          </w:tcPr>
          <w:p w14:paraId="34C46B46" w14:textId="38B0CA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46" w:type="pct"/>
            <w:tcBorders>
              <w:top w:val="nil"/>
              <w:left w:val="nil"/>
              <w:bottom w:val="single" w:sz="4" w:space="0" w:color="auto"/>
              <w:right w:val="single" w:sz="4" w:space="0" w:color="auto"/>
            </w:tcBorders>
            <w:shd w:val="clear" w:color="000000" w:fill="FFF2CC"/>
            <w:noWrap/>
            <w:vAlign w:val="bottom"/>
            <w:hideMark/>
          </w:tcPr>
          <w:p w14:paraId="6E54337E" w14:textId="77AD3AA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2F486B86" w14:textId="187B219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851CC2C" w14:textId="0DA079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80,00</w:t>
            </w:r>
          </w:p>
        </w:tc>
        <w:tc>
          <w:tcPr>
            <w:tcW w:w="275" w:type="pct"/>
            <w:tcBorders>
              <w:top w:val="nil"/>
              <w:left w:val="nil"/>
              <w:bottom w:val="single" w:sz="4" w:space="0" w:color="auto"/>
              <w:right w:val="single" w:sz="4" w:space="0" w:color="auto"/>
            </w:tcBorders>
            <w:shd w:val="clear" w:color="auto" w:fill="auto"/>
            <w:noWrap/>
            <w:vAlign w:val="bottom"/>
            <w:hideMark/>
          </w:tcPr>
          <w:p w14:paraId="45127B51" w14:textId="023EF11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7111A944" w14:textId="4197E3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310" w:type="pct"/>
            <w:tcBorders>
              <w:top w:val="nil"/>
              <w:left w:val="nil"/>
              <w:bottom w:val="single" w:sz="4" w:space="0" w:color="auto"/>
              <w:right w:val="single" w:sz="4" w:space="0" w:color="auto"/>
            </w:tcBorders>
            <w:shd w:val="clear" w:color="auto" w:fill="auto"/>
            <w:noWrap/>
            <w:vAlign w:val="bottom"/>
            <w:hideMark/>
          </w:tcPr>
          <w:p w14:paraId="4D97838C" w14:textId="326EA7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r>
      <w:tr w:rsidR="0061771B" w:rsidRPr="002A372C" w14:paraId="1DCA0759"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23FF090"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69FC7B3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tcBorders>
              <w:top w:val="single" w:sz="4" w:space="0" w:color="auto"/>
              <w:left w:val="nil"/>
              <w:bottom w:val="nil"/>
              <w:right w:val="single" w:sz="4" w:space="0" w:color="auto"/>
            </w:tcBorders>
            <w:shd w:val="clear" w:color="000000" w:fill="D9E1F2"/>
            <w:noWrap/>
            <w:vAlign w:val="center"/>
            <w:hideMark/>
          </w:tcPr>
          <w:p w14:paraId="16108C1C" w14:textId="7777777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lang w:val="it-IT" w:eastAsia="it-IT"/>
              </w:rPr>
              <w:t>C10</w:t>
            </w:r>
          </w:p>
        </w:tc>
        <w:tc>
          <w:tcPr>
            <w:tcW w:w="270" w:type="pct"/>
            <w:tcBorders>
              <w:top w:val="nil"/>
              <w:left w:val="nil"/>
              <w:bottom w:val="single" w:sz="4" w:space="0" w:color="auto"/>
              <w:right w:val="single" w:sz="4" w:space="0" w:color="auto"/>
            </w:tcBorders>
            <w:shd w:val="clear" w:color="auto" w:fill="auto"/>
            <w:noWrap/>
            <w:vAlign w:val="center"/>
            <w:hideMark/>
          </w:tcPr>
          <w:p w14:paraId="13DBDA74" w14:textId="5B05FF8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5286</w:t>
            </w:r>
          </w:p>
        </w:tc>
        <w:tc>
          <w:tcPr>
            <w:tcW w:w="335" w:type="pct"/>
            <w:tcBorders>
              <w:top w:val="nil"/>
              <w:left w:val="nil"/>
              <w:bottom w:val="single" w:sz="4" w:space="0" w:color="auto"/>
              <w:right w:val="single" w:sz="4" w:space="0" w:color="auto"/>
            </w:tcBorders>
            <w:shd w:val="clear" w:color="auto" w:fill="auto"/>
            <w:noWrap/>
            <w:vAlign w:val="bottom"/>
            <w:hideMark/>
          </w:tcPr>
          <w:p w14:paraId="7458442B" w14:textId="7473AAF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00074</w:t>
            </w:r>
          </w:p>
        </w:tc>
        <w:tc>
          <w:tcPr>
            <w:tcW w:w="810" w:type="pct"/>
            <w:tcBorders>
              <w:top w:val="nil"/>
              <w:left w:val="nil"/>
              <w:bottom w:val="single" w:sz="4" w:space="0" w:color="auto"/>
              <w:right w:val="single" w:sz="4" w:space="0" w:color="auto"/>
            </w:tcBorders>
            <w:shd w:val="clear" w:color="000000" w:fill="E2EFDA"/>
            <w:noWrap/>
            <w:vAlign w:val="bottom"/>
            <w:hideMark/>
          </w:tcPr>
          <w:p w14:paraId="793C1004" w14:textId="78EDD5C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BIANCHE PRECOCI</w:t>
            </w:r>
          </w:p>
        </w:tc>
        <w:tc>
          <w:tcPr>
            <w:tcW w:w="275" w:type="pct"/>
            <w:tcBorders>
              <w:top w:val="nil"/>
              <w:left w:val="nil"/>
              <w:bottom w:val="single" w:sz="4" w:space="0" w:color="auto"/>
              <w:right w:val="single" w:sz="4" w:space="0" w:color="auto"/>
            </w:tcBorders>
            <w:shd w:val="clear" w:color="000000" w:fill="FFF2CC"/>
            <w:noWrap/>
            <w:vAlign w:val="bottom"/>
            <w:hideMark/>
          </w:tcPr>
          <w:p w14:paraId="103F66F6" w14:textId="4462344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75" w:type="pct"/>
            <w:tcBorders>
              <w:top w:val="nil"/>
              <w:left w:val="nil"/>
              <w:bottom w:val="single" w:sz="4" w:space="0" w:color="auto"/>
              <w:right w:val="single" w:sz="4" w:space="0" w:color="auto"/>
            </w:tcBorders>
            <w:shd w:val="clear" w:color="000000" w:fill="FFF2CC"/>
            <w:noWrap/>
            <w:vAlign w:val="bottom"/>
            <w:hideMark/>
          </w:tcPr>
          <w:p w14:paraId="6B5DA86E" w14:textId="0F35E85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46,00 </w:t>
            </w:r>
          </w:p>
        </w:tc>
        <w:tc>
          <w:tcPr>
            <w:tcW w:w="246" w:type="pct"/>
            <w:tcBorders>
              <w:top w:val="nil"/>
              <w:left w:val="nil"/>
              <w:bottom w:val="single" w:sz="4" w:space="0" w:color="auto"/>
              <w:right w:val="single" w:sz="4" w:space="0" w:color="auto"/>
            </w:tcBorders>
            <w:shd w:val="clear" w:color="000000" w:fill="FFF2CC"/>
            <w:noWrap/>
            <w:vAlign w:val="bottom"/>
            <w:hideMark/>
          </w:tcPr>
          <w:p w14:paraId="03138597" w14:textId="43DDD2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1EF8AEA0" w14:textId="370DEDA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54FEF84" w14:textId="7850948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66,00</w:t>
            </w:r>
          </w:p>
        </w:tc>
        <w:tc>
          <w:tcPr>
            <w:tcW w:w="275" w:type="pct"/>
            <w:tcBorders>
              <w:top w:val="nil"/>
              <w:left w:val="nil"/>
              <w:bottom w:val="single" w:sz="4" w:space="0" w:color="auto"/>
              <w:right w:val="single" w:sz="4" w:space="0" w:color="auto"/>
            </w:tcBorders>
            <w:shd w:val="clear" w:color="auto" w:fill="auto"/>
            <w:noWrap/>
            <w:vAlign w:val="bottom"/>
            <w:hideMark/>
          </w:tcPr>
          <w:p w14:paraId="26A47F0F" w14:textId="5A0218E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275" w:type="pct"/>
            <w:tcBorders>
              <w:top w:val="nil"/>
              <w:left w:val="nil"/>
              <w:bottom w:val="single" w:sz="4" w:space="0" w:color="auto"/>
              <w:right w:val="single" w:sz="4" w:space="0" w:color="auto"/>
            </w:tcBorders>
            <w:shd w:val="clear" w:color="auto" w:fill="auto"/>
            <w:noWrap/>
            <w:vAlign w:val="bottom"/>
            <w:hideMark/>
          </w:tcPr>
          <w:p w14:paraId="0FAB2FB4" w14:textId="35BCE6E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50,00</w:t>
            </w:r>
          </w:p>
        </w:tc>
        <w:tc>
          <w:tcPr>
            <w:tcW w:w="310" w:type="pct"/>
            <w:tcBorders>
              <w:top w:val="nil"/>
              <w:left w:val="nil"/>
              <w:bottom w:val="single" w:sz="4" w:space="0" w:color="auto"/>
              <w:right w:val="single" w:sz="4" w:space="0" w:color="auto"/>
            </w:tcBorders>
            <w:shd w:val="clear" w:color="auto" w:fill="auto"/>
            <w:noWrap/>
            <w:vAlign w:val="bottom"/>
            <w:hideMark/>
          </w:tcPr>
          <w:p w14:paraId="3551CA48" w14:textId="233CBE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2A81E677"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A8896FA" w14:textId="7A46DD1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026C000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514F720" w14:textId="09D38475"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Piselli</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6059353B" w14:textId="50B53C7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C46</w:t>
            </w:r>
          </w:p>
        </w:tc>
        <w:tc>
          <w:tcPr>
            <w:tcW w:w="270" w:type="pct"/>
            <w:tcBorders>
              <w:top w:val="nil"/>
              <w:left w:val="nil"/>
              <w:bottom w:val="single" w:sz="4" w:space="0" w:color="auto"/>
              <w:right w:val="single" w:sz="4" w:space="0" w:color="auto"/>
            </w:tcBorders>
            <w:shd w:val="clear" w:color="auto" w:fill="auto"/>
            <w:noWrap/>
            <w:vAlign w:val="center"/>
            <w:hideMark/>
          </w:tcPr>
          <w:p w14:paraId="595BF186" w14:textId="0972CE1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4082</w:t>
            </w:r>
          </w:p>
        </w:tc>
        <w:tc>
          <w:tcPr>
            <w:tcW w:w="335" w:type="pct"/>
            <w:tcBorders>
              <w:top w:val="nil"/>
              <w:left w:val="nil"/>
              <w:bottom w:val="single" w:sz="4" w:space="0" w:color="auto"/>
              <w:right w:val="single" w:sz="4" w:space="0" w:color="auto"/>
            </w:tcBorders>
            <w:shd w:val="clear" w:color="auto" w:fill="auto"/>
            <w:noWrap/>
            <w:vAlign w:val="bottom"/>
            <w:hideMark/>
          </w:tcPr>
          <w:p w14:paraId="374D7A65" w14:textId="4C593C5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40822</w:t>
            </w:r>
          </w:p>
        </w:tc>
        <w:tc>
          <w:tcPr>
            <w:tcW w:w="810" w:type="pct"/>
            <w:tcBorders>
              <w:top w:val="nil"/>
              <w:left w:val="nil"/>
              <w:bottom w:val="single" w:sz="4" w:space="0" w:color="auto"/>
              <w:right w:val="single" w:sz="4" w:space="0" w:color="auto"/>
            </w:tcBorders>
            <w:shd w:val="clear" w:color="000000" w:fill="E2EFDA"/>
            <w:noWrap/>
            <w:vAlign w:val="bottom"/>
            <w:hideMark/>
          </w:tcPr>
          <w:p w14:paraId="325D50EE" w14:textId="5E85C8C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CONSUMO FRESCO</w:t>
            </w:r>
          </w:p>
        </w:tc>
        <w:tc>
          <w:tcPr>
            <w:tcW w:w="275" w:type="pct"/>
            <w:tcBorders>
              <w:top w:val="nil"/>
              <w:left w:val="nil"/>
              <w:bottom w:val="single" w:sz="4" w:space="0" w:color="auto"/>
              <w:right w:val="single" w:sz="4" w:space="0" w:color="auto"/>
            </w:tcBorders>
            <w:shd w:val="clear" w:color="000000" w:fill="FFF2CC"/>
            <w:noWrap/>
            <w:vAlign w:val="bottom"/>
            <w:hideMark/>
          </w:tcPr>
          <w:p w14:paraId="40F684F1" w14:textId="7BB69FA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114,00 </w:t>
            </w:r>
          </w:p>
        </w:tc>
        <w:tc>
          <w:tcPr>
            <w:tcW w:w="275" w:type="pct"/>
            <w:tcBorders>
              <w:top w:val="nil"/>
              <w:left w:val="nil"/>
              <w:bottom w:val="single" w:sz="4" w:space="0" w:color="auto"/>
              <w:right w:val="single" w:sz="4" w:space="0" w:color="auto"/>
            </w:tcBorders>
            <w:shd w:val="clear" w:color="000000" w:fill="FFF2CC"/>
            <w:noWrap/>
            <w:vAlign w:val="bottom"/>
            <w:hideMark/>
          </w:tcPr>
          <w:p w14:paraId="4C56DA28" w14:textId="0A19C07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103,00 </w:t>
            </w:r>
          </w:p>
        </w:tc>
        <w:tc>
          <w:tcPr>
            <w:tcW w:w="246" w:type="pct"/>
            <w:tcBorders>
              <w:top w:val="nil"/>
              <w:left w:val="nil"/>
              <w:bottom w:val="single" w:sz="4" w:space="0" w:color="auto"/>
              <w:right w:val="single" w:sz="4" w:space="0" w:color="auto"/>
            </w:tcBorders>
            <w:shd w:val="clear" w:color="000000" w:fill="FFF2CC"/>
            <w:noWrap/>
            <w:vAlign w:val="bottom"/>
            <w:hideMark/>
          </w:tcPr>
          <w:p w14:paraId="3AFC0ABF" w14:textId="3970BA4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86,00 </w:t>
            </w:r>
          </w:p>
        </w:tc>
        <w:tc>
          <w:tcPr>
            <w:tcW w:w="246" w:type="pct"/>
            <w:tcBorders>
              <w:top w:val="nil"/>
              <w:left w:val="nil"/>
              <w:bottom w:val="single" w:sz="4" w:space="0" w:color="auto"/>
              <w:right w:val="single" w:sz="4" w:space="0" w:color="auto"/>
            </w:tcBorders>
            <w:shd w:val="clear" w:color="000000" w:fill="FFF2CC"/>
            <w:noWrap/>
            <w:vAlign w:val="bottom"/>
            <w:hideMark/>
          </w:tcPr>
          <w:p w14:paraId="72350F89" w14:textId="2710067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8A1E5EA" w14:textId="6E3A19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148,00</w:t>
            </w:r>
          </w:p>
        </w:tc>
        <w:tc>
          <w:tcPr>
            <w:tcW w:w="275" w:type="pct"/>
            <w:tcBorders>
              <w:top w:val="nil"/>
              <w:left w:val="nil"/>
              <w:bottom w:val="single" w:sz="4" w:space="0" w:color="auto"/>
              <w:right w:val="single" w:sz="4" w:space="0" w:color="auto"/>
            </w:tcBorders>
            <w:shd w:val="clear" w:color="auto" w:fill="auto"/>
            <w:noWrap/>
            <w:vAlign w:val="bottom"/>
            <w:hideMark/>
          </w:tcPr>
          <w:p w14:paraId="75FE389E" w14:textId="6483FEA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134,00</w:t>
            </w:r>
          </w:p>
        </w:tc>
        <w:tc>
          <w:tcPr>
            <w:tcW w:w="275" w:type="pct"/>
            <w:tcBorders>
              <w:top w:val="nil"/>
              <w:left w:val="nil"/>
              <w:bottom w:val="single" w:sz="4" w:space="0" w:color="auto"/>
              <w:right w:val="single" w:sz="4" w:space="0" w:color="auto"/>
            </w:tcBorders>
            <w:shd w:val="clear" w:color="auto" w:fill="auto"/>
            <w:noWrap/>
            <w:vAlign w:val="bottom"/>
            <w:hideMark/>
          </w:tcPr>
          <w:p w14:paraId="34CEF3EB" w14:textId="088774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111,00</w:t>
            </w:r>
          </w:p>
        </w:tc>
        <w:tc>
          <w:tcPr>
            <w:tcW w:w="310" w:type="pct"/>
            <w:tcBorders>
              <w:top w:val="nil"/>
              <w:left w:val="nil"/>
              <w:bottom w:val="single" w:sz="4" w:space="0" w:color="auto"/>
              <w:right w:val="single" w:sz="4" w:space="0" w:color="auto"/>
            </w:tcBorders>
            <w:shd w:val="clear" w:color="auto" w:fill="auto"/>
            <w:noWrap/>
            <w:vAlign w:val="bottom"/>
            <w:hideMark/>
          </w:tcPr>
          <w:p w14:paraId="02705538" w14:textId="49FF73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74,00</w:t>
            </w:r>
          </w:p>
        </w:tc>
      </w:tr>
      <w:tr w:rsidR="0061771B" w:rsidRPr="002A372C" w14:paraId="64ECE844"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47321A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FDEB38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D9ADE5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94FCF2C" w14:textId="0D1740B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4000</w:t>
            </w:r>
          </w:p>
        </w:tc>
        <w:tc>
          <w:tcPr>
            <w:tcW w:w="335" w:type="pct"/>
            <w:tcBorders>
              <w:top w:val="nil"/>
              <w:left w:val="nil"/>
              <w:bottom w:val="single" w:sz="4" w:space="0" w:color="auto"/>
              <w:right w:val="single" w:sz="4" w:space="0" w:color="auto"/>
            </w:tcBorders>
            <w:shd w:val="clear" w:color="auto" w:fill="auto"/>
            <w:noWrap/>
            <w:vAlign w:val="bottom"/>
            <w:hideMark/>
          </w:tcPr>
          <w:p w14:paraId="45CBADAA" w14:textId="4DA451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40001</w:t>
            </w:r>
          </w:p>
        </w:tc>
        <w:tc>
          <w:tcPr>
            <w:tcW w:w="810" w:type="pct"/>
            <w:tcBorders>
              <w:top w:val="nil"/>
              <w:left w:val="nil"/>
              <w:bottom w:val="single" w:sz="4" w:space="0" w:color="auto"/>
              <w:right w:val="single" w:sz="4" w:space="0" w:color="auto"/>
            </w:tcBorders>
            <w:shd w:val="clear" w:color="000000" w:fill="E2EFDA"/>
            <w:noWrap/>
            <w:vAlign w:val="bottom"/>
            <w:hideMark/>
          </w:tcPr>
          <w:p w14:paraId="31D23511" w14:textId="3D2C5FE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INDUSTRIA</w:t>
            </w:r>
          </w:p>
        </w:tc>
        <w:tc>
          <w:tcPr>
            <w:tcW w:w="275" w:type="pct"/>
            <w:tcBorders>
              <w:top w:val="nil"/>
              <w:left w:val="nil"/>
              <w:bottom w:val="single" w:sz="4" w:space="0" w:color="auto"/>
              <w:right w:val="single" w:sz="4" w:space="0" w:color="auto"/>
            </w:tcBorders>
            <w:shd w:val="clear" w:color="000000" w:fill="FFF2CC"/>
            <w:noWrap/>
            <w:vAlign w:val="bottom"/>
            <w:hideMark/>
          </w:tcPr>
          <w:p w14:paraId="684A8CA3" w14:textId="398340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75" w:type="pct"/>
            <w:tcBorders>
              <w:top w:val="nil"/>
              <w:left w:val="nil"/>
              <w:bottom w:val="single" w:sz="4" w:space="0" w:color="auto"/>
              <w:right w:val="single" w:sz="4" w:space="0" w:color="auto"/>
            </w:tcBorders>
            <w:shd w:val="clear" w:color="000000" w:fill="FFF2CC"/>
            <w:noWrap/>
            <w:vAlign w:val="bottom"/>
            <w:hideMark/>
          </w:tcPr>
          <w:p w14:paraId="0F0243A7" w14:textId="7D3F08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46" w:type="pct"/>
            <w:tcBorders>
              <w:top w:val="nil"/>
              <w:left w:val="nil"/>
              <w:bottom w:val="single" w:sz="4" w:space="0" w:color="auto"/>
              <w:right w:val="single" w:sz="4" w:space="0" w:color="auto"/>
            </w:tcBorders>
            <w:shd w:val="clear" w:color="000000" w:fill="FFF2CC"/>
            <w:noWrap/>
            <w:vAlign w:val="bottom"/>
            <w:hideMark/>
          </w:tcPr>
          <w:p w14:paraId="64EA0980" w14:textId="7F483F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46" w:type="pct"/>
            <w:tcBorders>
              <w:top w:val="nil"/>
              <w:left w:val="nil"/>
              <w:bottom w:val="single" w:sz="4" w:space="0" w:color="auto"/>
              <w:right w:val="single" w:sz="4" w:space="0" w:color="auto"/>
            </w:tcBorders>
            <w:shd w:val="clear" w:color="000000" w:fill="FFF2CC"/>
            <w:noWrap/>
            <w:vAlign w:val="bottom"/>
            <w:hideMark/>
          </w:tcPr>
          <w:p w14:paraId="017B574F" w14:textId="0B2769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3D12313" w14:textId="502CF1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393B84A4" w14:textId="101071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33,00</w:t>
            </w:r>
          </w:p>
        </w:tc>
        <w:tc>
          <w:tcPr>
            <w:tcW w:w="275" w:type="pct"/>
            <w:tcBorders>
              <w:top w:val="nil"/>
              <w:left w:val="nil"/>
              <w:bottom w:val="single" w:sz="4" w:space="0" w:color="auto"/>
              <w:right w:val="single" w:sz="4" w:space="0" w:color="auto"/>
            </w:tcBorders>
            <w:shd w:val="clear" w:color="auto" w:fill="auto"/>
            <w:noWrap/>
            <w:vAlign w:val="bottom"/>
            <w:hideMark/>
          </w:tcPr>
          <w:p w14:paraId="3B5C6CCF" w14:textId="17904F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c>
          <w:tcPr>
            <w:tcW w:w="310" w:type="pct"/>
            <w:tcBorders>
              <w:top w:val="nil"/>
              <w:left w:val="nil"/>
              <w:bottom w:val="single" w:sz="4" w:space="0" w:color="auto"/>
              <w:right w:val="single" w:sz="4" w:space="0" w:color="auto"/>
            </w:tcBorders>
            <w:shd w:val="clear" w:color="auto" w:fill="auto"/>
            <w:noWrap/>
            <w:vAlign w:val="bottom"/>
            <w:hideMark/>
          </w:tcPr>
          <w:p w14:paraId="63C703E2" w14:textId="35CCE9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18,00</w:t>
            </w:r>
          </w:p>
        </w:tc>
      </w:tr>
      <w:tr w:rsidR="0061771B" w:rsidRPr="002A372C" w14:paraId="0FA62C6D"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6F975982" w14:textId="046BA808"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010C000</w:t>
            </w:r>
          </w:p>
        </w:tc>
        <w:tc>
          <w:tcPr>
            <w:tcW w:w="685" w:type="pct"/>
            <w:tcBorders>
              <w:top w:val="nil"/>
              <w:left w:val="nil"/>
              <w:bottom w:val="single" w:sz="4" w:space="0" w:color="auto"/>
              <w:right w:val="nil"/>
            </w:tcBorders>
            <w:shd w:val="clear" w:color="000000" w:fill="D9E1F2"/>
            <w:noWrap/>
            <w:vAlign w:val="center"/>
            <w:hideMark/>
          </w:tcPr>
          <w:p w14:paraId="1C51C425" w14:textId="4ABE3891"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Pomodoro Tavola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07DE72EC" w14:textId="7FB6517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C13</w:t>
            </w:r>
          </w:p>
        </w:tc>
        <w:tc>
          <w:tcPr>
            <w:tcW w:w="270" w:type="pct"/>
            <w:tcBorders>
              <w:top w:val="nil"/>
              <w:left w:val="nil"/>
              <w:bottom w:val="single" w:sz="4" w:space="0" w:color="auto"/>
              <w:right w:val="single" w:sz="4" w:space="0" w:color="auto"/>
            </w:tcBorders>
            <w:shd w:val="clear" w:color="auto" w:fill="auto"/>
            <w:noWrap/>
            <w:vAlign w:val="bottom"/>
            <w:hideMark/>
          </w:tcPr>
          <w:p w14:paraId="7BEB730A" w14:textId="7210C07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4089</w:t>
            </w:r>
          </w:p>
        </w:tc>
        <w:tc>
          <w:tcPr>
            <w:tcW w:w="335" w:type="pct"/>
            <w:tcBorders>
              <w:top w:val="nil"/>
              <w:left w:val="nil"/>
              <w:bottom w:val="single" w:sz="4" w:space="0" w:color="auto"/>
              <w:right w:val="single" w:sz="4" w:space="0" w:color="auto"/>
            </w:tcBorders>
            <w:shd w:val="clear" w:color="auto" w:fill="auto"/>
            <w:noWrap/>
            <w:vAlign w:val="bottom"/>
            <w:hideMark/>
          </w:tcPr>
          <w:p w14:paraId="12A94663" w14:textId="4AE342A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40891</w:t>
            </w:r>
          </w:p>
        </w:tc>
        <w:tc>
          <w:tcPr>
            <w:tcW w:w="810" w:type="pct"/>
            <w:tcBorders>
              <w:top w:val="nil"/>
              <w:left w:val="nil"/>
              <w:bottom w:val="single" w:sz="4" w:space="0" w:color="auto"/>
              <w:right w:val="single" w:sz="4" w:space="0" w:color="auto"/>
            </w:tcBorders>
            <w:shd w:val="clear" w:color="000000" w:fill="E2EFDA"/>
            <w:noWrap/>
            <w:vAlign w:val="bottom"/>
            <w:hideMark/>
          </w:tcPr>
          <w:p w14:paraId="02FE1245" w14:textId="746C1EB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CILIEGINO</w:t>
            </w:r>
          </w:p>
        </w:tc>
        <w:tc>
          <w:tcPr>
            <w:tcW w:w="275" w:type="pct"/>
            <w:tcBorders>
              <w:top w:val="nil"/>
              <w:left w:val="nil"/>
              <w:bottom w:val="single" w:sz="4" w:space="0" w:color="auto"/>
              <w:right w:val="single" w:sz="4" w:space="0" w:color="auto"/>
            </w:tcBorders>
            <w:shd w:val="clear" w:color="000000" w:fill="FFF2CC"/>
            <w:noWrap/>
            <w:vAlign w:val="bottom"/>
            <w:hideMark/>
          </w:tcPr>
          <w:p w14:paraId="680F8D6C" w14:textId="2FF7891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100,00 </w:t>
            </w:r>
          </w:p>
        </w:tc>
        <w:tc>
          <w:tcPr>
            <w:tcW w:w="275" w:type="pct"/>
            <w:tcBorders>
              <w:top w:val="nil"/>
              <w:left w:val="nil"/>
              <w:bottom w:val="single" w:sz="4" w:space="0" w:color="auto"/>
              <w:right w:val="single" w:sz="4" w:space="0" w:color="auto"/>
            </w:tcBorders>
            <w:shd w:val="clear" w:color="000000" w:fill="FFF2CC"/>
            <w:noWrap/>
            <w:vAlign w:val="bottom"/>
            <w:hideMark/>
          </w:tcPr>
          <w:p w14:paraId="37B15675" w14:textId="6E59978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294E9867" w14:textId="36EAEF2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75,00 </w:t>
            </w:r>
          </w:p>
        </w:tc>
        <w:tc>
          <w:tcPr>
            <w:tcW w:w="246" w:type="pct"/>
            <w:tcBorders>
              <w:top w:val="nil"/>
              <w:left w:val="nil"/>
              <w:bottom w:val="single" w:sz="4" w:space="0" w:color="auto"/>
              <w:right w:val="single" w:sz="4" w:space="0" w:color="auto"/>
            </w:tcBorders>
            <w:shd w:val="clear" w:color="000000" w:fill="FFF2CC"/>
            <w:noWrap/>
            <w:vAlign w:val="bottom"/>
            <w:hideMark/>
          </w:tcPr>
          <w:p w14:paraId="47396F59" w14:textId="0B684D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1719190" w14:textId="38C04C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130,00</w:t>
            </w:r>
          </w:p>
        </w:tc>
        <w:tc>
          <w:tcPr>
            <w:tcW w:w="275" w:type="pct"/>
            <w:tcBorders>
              <w:top w:val="nil"/>
              <w:left w:val="nil"/>
              <w:bottom w:val="single" w:sz="4" w:space="0" w:color="auto"/>
              <w:right w:val="single" w:sz="4" w:space="0" w:color="auto"/>
            </w:tcBorders>
            <w:shd w:val="clear" w:color="auto" w:fill="auto"/>
            <w:noWrap/>
            <w:vAlign w:val="bottom"/>
            <w:hideMark/>
          </w:tcPr>
          <w:p w14:paraId="7CE9E7D2" w14:textId="5825248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117,00</w:t>
            </w:r>
          </w:p>
        </w:tc>
        <w:tc>
          <w:tcPr>
            <w:tcW w:w="275" w:type="pct"/>
            <w:tcBorders>
              <w:top w:val="nil"/>
              <w:left w:val="nil"/>
              <w:bottom w:val="single" w:sz="4" w:space="0" w:color="auto"/>
              <w:right w:val="single" w:sz="4" w:space="0" w:color="auto"/>
            </w:tcBorders>
            <w:shd w:val="clear" w:color="auto" w:fill="auto"/>
            <w:noWrap/>
            <w:vAlign w:val="bottom"/>
            <w:hideMark/>
          </w:tcPr>
          <w:p w14:paraId="346F716E" w14:textId="0BBD90D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98,00</w:t>
            </w:r>
          </w:p>
        </w:tc>
        <w:tc>
          <w:tcPr>
            <w:tcW w:w="310" w:type="pct"/>
            <w:tcBorders>
              <w:top w:val="nil"/>
              <w:left w:val="nil"/>
              <w:bottom w:val="single" w:sz="4" w:space="0" w:color="auto"/>
              <w:right w:val="single" w:sz="4" w:space="0" w:color="auto"/>
            </w:tcBorders>
            <w:shd w:val="clear" w:color="auto" w:fill="auto"/>
            <w:noWrap/>
            <w:vAlign w:val="bottom"/>
            <w:hideMark/>
          </w:tcPr>
          <w:p w14:paraId="325F5E01" w14:textId="4E1E37C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r>
      <w:tr w:rsidR="0061771B" w:rsidRPr="002A372C" w14:paraId="3935262F"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7502FFD3" w14:textId="1C803AAD"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008C000</w:t>
            </w:r>
          </w:p>
        </w:tc>
        <w:tc>
          <w:tcPr>
            <w:tcW w:w="685" w:type="pct"/>
            <w:tcBorders>
              <w:top w:val="nil"/>
              <w:left w:val="nil"/>
              <w:bottom w:val="single" w:sz="4" w:space="0" w:color="auto"/>
              <w:right w:val="nil"/>
            </w:tcBorders>
            <w:shd w:val="clear" w:color="000000" w:fill="D9E1F2"/>
            <w:noWrap/>
            <w:vAlign w:val="center"/>
            <w:hideMark/>
          </w:tcPr>
          <w:p w14:paraId="0F1D44A1" w14:textId="0521AEAC"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Pomodoro Pelato</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70DE9B71" w14:textId="670EAAC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C14</w:t>
            </w:r>
          </w:p>
        </w:tc>
        <w:tc>
          <w:tcPr>
            <w:tcW w:w="270" w:type="pct"/>
            <w:tcBorders>
              <w:top w:val="nil"/>
              <w:left w:val="nil"/>
              <w:bottom w:val="single" w:sz="4" w:space="0" w:color="auto"/>
              <w:right w:val="single" w:sz="4" w:space="0" w:color="auto"/>
            </w:tcBorders>
            <w:shd w:val="clear" w:color="auto" w:fill="auto"/>
            <w:noWrap/>
            <w:vAlign w:val="bottom"/>
            <w:hideMark/>
          </w:tcPr>
          <w:p w14:paraId="26FE3EC8" w14:textId="4A26FFA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4085</w:t>
            </w:r>
          </w:p>
        </w:tc>
        <w:tc>
          <w:tcPr>
            <w:tcW w:w="335" w:type="pct"/>
            <w:tcBorders>
              <w:top w:val="nil"/>
              <w:left w:val="nil"/>
              <w:bottom w:val="single" w:sz="4" w:space="0" w:color="auto"/>
              <w:right w:val="single" w:sz="4" w:space="0" w:color="auto"/>
            </w:tcBorders>
            <w:shd w:val="clear" w:color="auto" w:fill="auto"/>
            <w:noWrap/>
            <w:vAlign w:val="bottom"/>
            <w:hideMark/>
          </w:tcPr>
          <w:p w14:paraId="02BB3489" w14:textId="4EE92F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00015</w:t>
            </w:r>
          </w:p>
        </w:tc>
        <w:tc>
          <w:tcPr>
            <w:tcW w:w="810" w:type="pct"/>
            <w:tcBorders>
              <w:top w:val="nil"/>
              <w:left w:val="nil"/>
              <w:bottom w:val="single" w:sz="4" w:space="0" w:color="auto"/>
              <w:right w:val="single" w:sz="4" w:space="0" w:color="auto"/>
            </w:tcBorders>
            <w:shd w:val="clear" w:color="000000" w:fill="E2EFDA"/>
            <w:noWrap/>
            <w:vAlign w:val="bottom"/>
            <w:hideMark/>
          </w:tcPr>
          <w:p w14:paraId="62DB0FE2" w14:textId="4F8BA28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TUTTE LE VARIETA'</w:t>
            </w:r>
          </w:p>
        </w:tc>
        <w:tc>
          <w:tcPr>
            <w:tcW w:w="275" w:type="pct"/>
            <w:tcBorders>
              <w:top w:val="nil"/>
              <w:left w:val="nil"/>
              <w:bottom w:val="single" w:sz="4" w:space="0" w:color="auto"/>
              <w:right w:val="single" w:sz="4" w:space="0" w:color="auto"/>
            </w:tcBorders>
            <w:shd w:val="clear" w:color="000000" w:fill="FFF2CC"/>
            <w:noWrap/>
            <w:vAlign w:val="bottom"/>
            <w:hideMark/>
          </w:tcPr>
          <w:p w14:paraId="08FD4014" w14:textId="74096F3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9,70 </w:t>
            </w:r>
          </w:p>
        </w:tc>
        <w:tc>
          <w:tcPr>
            <w:tcW w:w="275" w:type="pct"/>
            <w:tcBorders>
              <w:top w:val="nil"/>
              <w:left w:val="nil"/>
              <w:bottom w:val="single" w:sz="4" w:space="0" w:color="auto"/>
              <w:right w:val="single" w:sz="4" w:space="0" w:color="auto"/>
            </w:tcBorders>
            <w:shd w:val="clear" w:color="000000" w:fill="FFF2CC"/>
            <w:noWrap/>
            <w:vAlign w:val="bottom"/>
            <w:hideMark/>
          </w:tcPr>
          <w:p w14:paraId="768FE3C1" w14:textId="73FFEA0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9,00 </w:t>
            </w:r>
          </w:p>
        </w:tc>
        <w:tc>
          <w:tcPr>
            <w:tcW w:w="246" w:type="pct"/>
            <w:tcBorders>
              <w:top w:val="nil"/>
              <w:left w:val="nil"/>
              <w:bottom w:val="single" w:sz="4" w:space="0" w:color="auto"/>
              <w:right w:val="single" w:sz="4" w:space="0" w:color="auto"/>
            </w:tcBorders>
            <w:shd w:val="clear" w:color="000000" w:fill="FFF2CC"/>
            <w:noWrap/>
            <w:vAlign w:val="bottom"/>
            <w:hideMark/>
          </w:tcPr>
          <w:p w14:paraId="09214E90" w14:textId="2AC31CB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8,00 </w:t>
            </w:r>
          </w:p>
        </w:tc>
        <w:tc>
          <w:tcPr>
            <w:tcW w:w="246" w:type="pct"/>
            <w:tcBorders>
              <w:top w:val="nil"/>
              <w:left w:val="nil"/>
              <w:bottom w:val="single" w:sz="4" w:space="0" w:color="auto"/>
              <w:right w:val="single" w:sz="4" w:space="0" w:color="auto"/>
            </w:tcBorders>
            <w:shd w:val="clear" w:color="000000" w:fill="FFF2CC"/>
            <w:noWrap/>
            <w:vAlign w:val="bottom"/>
            <w:hideMark/>
          </w:tcPr>
          <w:p w14:paraId="5DCFB012" w14:textId="60BA1A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3A28081" w14:textId="28BD775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12,00</w:t>
            </w:r>
          </w:p>
        </w:tc>
        <w:tc>
          <w:tcPr>
            <w:tcW w:w="275" w:type="pct"/>
            <w:tcBorders>
              <w:top w:val="nil"/>
              <w:left w:val="nil"/>
              <w:bottom w:val="single" w:sz="4" w:space="0" w:color="auto"/>
              <w:right w:val="single" w:sz="4" w:space="0" w:color="auto"/>
            </w:tcBorders>
            <w:shd w:val="clear" w:color="auto" w:fill="auto"/>
            <w:noWrap/>
            <w:vAlign w:val="bottom"/>
            <w:hideMark/>
          </w:tcPr>
          <w:p w14:paraId="0C287FCD" w14:textId="16A6450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11,00</w:t>
            </w:r>
          </w:p>
        </w:tc>
        <w:tc>
          <w:tcPr>
            <w:tcW w:w="275" w:type="pct"/>
            <w:tcBorders>
              <w:top w:val="nil"/>
              <w:left w:val="nil"/>
              <w:bottom w:val="single" w:sz="4" w:space="0" w:color="auto"/>
              <w:right w:val="single" w:sz="4" w:space="0" w:color="auto"/>
            </w:tcBorders>
            <w:shd w:val="clear" w:color="auto" w:fill="auto"/>
            <w:noWrap/>
            <w:vAlign w:val="bottom"/>
            <w:hideMark/>
          </w:tcPr>
          <w:p w14:paraId="08BB9206" w14:textId="025C2CB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9,00</w:t>
            </w:r>
          </w:p>
        </w:tc>
        <w:tc>
          <w:tcPr>
            <w:tcW w:w="310" w:type="pct"/>
            <w:tcBorders>
              <w:top w:val="nil"/>
              <w:left w:val="nil"/>
              <w:bottom w:val="single" w:sz="4" w:space="0" w:color="auto"/>
              <w:right w:val="single" w:sz="4" w:space="0" w:color="auto"/>
            </w:tcBorders>
            <w:shd w:val="clear" w:color="auto" w:fill="auto"/>
            <w:noWrap/>
            <w:vAlign w:val="bottom"/>
            <w:hideMark/>
          </w:tcPr>
          <w:p w14:paraId="1EDDACA6" w14:textId="14DAD6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w:t>
            </w:r>
          </w:p>
        </w:tc>
      </w:tr>
      <w:tr w:rsidR="0061771B" w:rsidRPr="002A372C" w14:paraId="139D17DB"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4706B6A9" w14:textId="570A39E9"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060C000</w:t>
            </w:r>
          </w:p>
        </w:tc>
        <w:tc>
          <w:tcPr>
            <w:tcW w:w="685" w:type="pct"/>
            <w:tcBorders>
              <w:top w:val="nil"/>
              <w:left w:val="nil"/>
              <w:bottom w:val="single" w:sz="4" w:space="0" w:color="auto"/>
              <w:right w:val="nil"/>
            </w:tcBorders>
            <w:shd w:val="clear" w:color="000000" w:fill="D9E1F2"/>
            <w:noWrap/>
            <w:vAlign w:val="center"/>
            <w:hideMark/>
          </w:tcPr>
          <w:p w14:paraId="679A4636" w14:textId="7CB31B75"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Porro</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24847723" w14:textId="44B11B8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D27</w:t>
            </w:r>
          </w:p>
        </w:tc>
        <w:tc>
          <w:tcPr>
            <w:tcW w:w="270" w:type="pct"/>
            <w:tcBorders>
              <w:top w:val="nil"/>
              <w:left w:val="nil"/>
              <w:bottom w:val="single" w:sz="4" w:space="0" w:color="auto"/>
              <w:right w:val="single" w:sz="4" w:space="0" w:color="auto"/>
            </w:tcBorders>
            <w:shd w:val="clear" w:color="auto" w:fill="auto"/>
            <w:noWrap/>
            <w:vAlign w:val="center"/>
            <w:hideMark/>
          </w:tcPr>
          <w:p w14:paraId="08DB3450" w14:textId="0F8D4C6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4095</w:t>
            </w:r>
          </w:p>
        </w:tc>
        <w:tc>
          <w:tcPr>
            <w:tcW w:w="335" w:type="pct"/>
            <w:tcBorders>
              <w:top w:val="nil"/>
              <w:left w:val="nil"/>
              <w:bottom w:val="single" w:sz="4" w:space="0" w:color="auto"/>
              <w:right w:val="single" w:sz="4" w:space="0" w:color="auto"/>
            </w:tcBorders>
            <w:shd w:val="clear" w:color="auto" w:fill="auto"/>
            <w:noWrap/>
            <w:vAlign w:val="bottom"/>
            <w:hideMark/>
          </w:tcPr>
          <w:p w14:paraId="5C72962F" w14:textId="3B0FE9F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40951</w:t>
            </w:r>
          </w:p>
        </w:tc>
        <w:tc>
          <w:tcPr>
            <w:tcW w:w="810" w:type="pct"/>
            <w:tcBorders>
              <w:top w:val="nil"/>
              <w:left w:val="nil"/>
              <w:bottom w:val="single" w:sz="4" w:space="0" w:color="auto"/>
              <w:right w:val="single" w:sz="4" w:space="0" w:color="auto"/>
            </w:tcBorders>
            <w:shd w:val="clear" w:color="000000" w:fill="E2EFDA"/>
            <w:noWrap/>
            <w:vAlign w:val="bottom"/>
            <w:hideMark/>
          </w:tcPr>
          <w:p w14:paraId="32F880F6" w14:textId="05EDE23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PORRO</w:t>
            </w:r>
          </w:p>
        </w:tc>
        <w:tc>
          <w:tcPr>
            <w:tcW w:w="275" w:type="pct"/>
            <w:tcBorders>
              <w:top w:val="nil"/>
              <w:left w:val="nil"/>
              <w:bottom w:val="single" w:sz="4" w:space="0" w:color="auto"/>
              <w:right w:val="single" w:sz="4" w:space="0" w:color="auto"/>
            </w:tcBorders>
            <w:shd w:val="clear" w:color="000000" w:fill="FFF2CC"/>
            <w:noWrap/>
            <w:vAlign w:val="bottom"/>
            <w:hideMark/>
          </w:tcPr>
          <w:p w14:paraId="027828D3" w14:textId="15AA4B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69,00 </w:t>
            </w:r>
          </w:p>
        </w:tc>
        <w:tc>
          <w:tcPr>
            <w:tcW w:w="275" w:type="pct"/>
            <w:tcBorders>
              <w:top w:val="nil"/>
              <w:left w:val="nil"/>
              <w:bottom w:val="single" w:sz="4" w:space="0" w:color="auto"/>
              <w:right w:val="single" w:sz="4" w:space="0" w:color="auto"/>
            </w:tcBorders>
            <w:shd w:val="clear" w:color="000000" w:fill="FFF2CC"/>
            <w:noWrap/>
            <w:vAlign w:val="bottom"/>
            <w:hideMark/>
          </w:tcPr>
          <w:p w14:paraId="56C2D6C1" w14:textId="27BF8C9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63,00 </w:t>
            </w:r>
          </w:p>
        </w:tc>
        <w:tc>
          <w:tcPr>
            <w:tcW w:w="246" w:type="pct"/>
            <w:tcBorders>
              <w:top w:val="nil"/>
              <w:left w:val="nil"/>
              <w:bottom w:val="single" w:sz="4" w:space="0" w:color="auto"/>
              <w:right w:val="single" w:sz="4" w:space="0" w:color="auto"/>
            </w:tcBorders>
            <w:shd w:val="clear" w:color="000000" w:fill="FFF2CC"/>
            <w:noWrap/>
            <w:vAlign w:val="bottom"/>
            <w:hideMark/>
          </w:tcPr>
          <w:p w14:paraId="0BB59B7C" w14:textId="562E688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46" w:type="pct"/>
            <w:tcBorders>
              <w:top w:val="nil"/>
              <w:left w:val="nil"/>
              <w:bottom w:val="single" w:sz="4" w:space="0" w:color="auto"/>
              <w:right w:val="single" w:sz="4" w:space="0" w:color="auto"/>
            </w:tcBorders>
            <w:shd w:val="clear" w:color="000000" w:fill="FFF2CC"/>
            <w:noWrap/>
            <w:vAlign w:val="bottom"/>
            <w:hideMark/>
          </w:tcPr>
          <w:p w14:paraId="511AA7B5" w14:textId="6C55C03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6A0A56C" w14:textId="2B31EBA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89,00</w:t>
            </w:r>
          </w:p>
        </w:tc>
        <w:tc>
          <w:tcPr>
            <w:tcW w:w="275" w:type="pct"/>
            <w:tcBorders>
              <w:top w:val="nil"/>
              <w:left w:val="nil"/>
              <w:bottom w:val="single" w:sz="4" w:space="0" w:color="auto"/>
              <w:right w:val="single" w:sz="4" w:space="0" w:color="auto"/>
            </w:tcBorders>
            <w:shd w:val="clear" w:color="auto" w:fill="auto"/>
            <w:noWrap/>
            <w:vAlign w:val="bottom"/>
            <w:hideMark/>
          </w:tcPr>
          <w:p w14:paraId="5BF6CB77" w14:textId="2A0DDDE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81,00</w:t>
            </w:r>
          </w:p>
        </w:tc>
        <w:tc>
          <w:tcPr>
            <w:tcW w:w="275" w:type="pct"/>
            <w:tcBorders>
              <w:top w:val="nil"/>
              <w:left w:val="nil"/>
              <w:bottom w:val="single" w:sz="4" w:space="0" w:color="auto"/>
              <w:right w:val="single" w:sz="4" w:space="0" w:color="auto"/>
            </w:tcBorders>
            <w:shd w:val="clear" w:color="auto" w:fill="auto"/>
            <w:noWrap/>
            <w:vAlign w:val="bottom"/>
            <w:hideMark/>
          </w:tcPr>
          <w:p w14:paraId="25E88D04" w14:textId="0D031EE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310" w:type="pct"/>
            <w:tcBorders>
              <w:top w:val="nil"/>
              <w:left w:val="nil"/>
              <w:bottom w:val="single" w:sz="4" w:space="0" w:color="auto"/>
              <w:right w:val="single" w:sz="4" w:space="0" w:color="auto"/>
            </w:tcBorders>
            <w:shd w:val="clear" w:color="auto" w:fill="auto"/>
            <w:noWrap/>
            <w:vAlign w:val="bottom"/>
            <w:hideMark/>
          </w:tcPr>
          <w:p w14:paraId="6576A4CC" w14:textId="3F9B7FA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45,00</w:t>
            </w:r>
          </w:p>
        </w:tc>
      </w:tr>
      <w:tr w:rsidR="0061771B" w:rsidRPr="002A372C" w14:paraId="20F5E837"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0CA8D5B3" w14:textId="086080A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933C000</w:t>
            </w:r>
          </w:p>
        </w:tc>
        <w:tc>
          <w:tcPr>
            <w:tcW w:w="685" w:type="pct"/>
            <w:tcBorders>
              <w:top w:val="nil"/>
              <w:left w:val="nil"/>
              <w:bottom w:val="single" w:sz="4" w:space="0" w:color="auto"/>
              <w:right w:val="nil"/>
            </w:tcBorders>
            <w:shd w:val="clear" w:color="000000" w:fill="D9E1F2"/>
            <w:noWrap/>
            <w:vAlign w:val="center"/>
            <w:hideMark/>
          </w:tcPr>
          <w:p w14:paraId="441ADCCA" w14:textId="59362763"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Prato Polifita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55950407" w14:textId="2EE2E9C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M01</w:t>
            </w:r>
          </w:p>
        </w:tc>
        <w:tc>
          <w:tcPr>
            <w:tcW w:w="270" w:type="pct"/>
            <w:tcBorders>
              <w:top w:val="nil"/>
              <w:left w:val="nil"/>
              <w:bottom w:val="single" w:sz="4" w:space="0" w:color="auto"/>
              <w:right w:val="single" w:sz="4" w:space="0" w:color="auto"/>
            </w:tcBorders>
            <w:shd w:val="clear" w:color="auto" w:fill="auto"/>
            <w:noWrap/>
            <w:vAlign w:val="center"/>
            <w:hideMark/>
          </w:tcPr>
          <w:p w14:paraId="50C867CB" w14:textId="540FE64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178</w:t>
            </w:r>
          </w:p>
        </w:tc>
        <w:tc>
          <w:tcPr>
            <w:tcW w:w="335" w:type="pct"/>
            <w:tcBorders>
              <w:top w:val="nil"/>
              <w:left w:val="nil"/>
              <w:bottom w:val="single" w:sz="4" w:space="0" w:color="auto"/>
              <w:right w:val="single" w:sz="4" w:space="0" w:color="auto"/>
            </w:tcBorders>
            <w:shd w:val="clear" w:color="auto" w:fill="auto"/>
            <w:noWrap/>
            <w:vAlign w:val="bottom"/>
            <w:hideMark/>
          </w:tcPr>
          <w:p w14:paraId="3342BC20" w14:textId="39B82A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01781</w:t>
            </w:r>
          </w:p>
        </w:tc>
        <w:tc>
          <w:tcPr>
            <w:tcW w:w="810" w:type="pct"/>
            <w:tcBorders>
              <w:top w:val="nil"/>
              <w:left w:val="nil"/>
              <w:bottom w:val="single" w:sz="4" w:space="0" w:color="auto"/>
              <w:right w:val="single" w:sz="4" w:space="0" w:color="auto"/>
            </w:tcBorders>
            <w:shd w:val="clear" w:color="000000" w:fill="E2EFDA"/>
            <w:noWrap/>
            <w:vAlign w:val="bottom"/>
            <w:hideMark/>
          </w:tcPr>
          <w:p w14:paraId="2237E840" w14:textId="72FEEA12" w:rsidR="0061771B" w:rsidRPr="002A372C" w:rsidRDefault="0061771B" w:rsidP="0061771B">
            <w:pPr>
              <w:outlineLvl w:val="0"/>
              <w:rPr>
                <w:rFonts w:ascii="Arial" w:hAnsi="Arial" w:cs="Arial"/>
                <w:b/>
                <w:bCs/>
                <w:sz w:val="10"/>
                <w:szCs w:val="10"/>
                <w:lang w:val="it-IT" w:eastAsia="it-IT"/>
              </w:rPr>
            </w:pPr>
            <w:r w:rsidRPr="00637D1B">
              <w:rPr>
                <w:rFonts w:ascii="Arial" w:hAnsi="Arial" w:cs="Arial"/>
                <w:b/>
                <w:bCs/>
                <w:sz w:val="10"/>
                <w:szCs w:val="10"/>
                <w:lang w:val="it-IT"/>
              </w:rPr>
              <w:t>FIENO DI PRATO STABILE al mq</w:t>
            </w:r>
          </w:p>
        </w:tc>
        <w:tc>
          <w:tcPr>
            <w:tcW w:w="275" w:type="pct"/>
            <w:tcBorders>
              <w:top w:val="nil"/>
              <w:left w:val="nil"/>
              <w:bottom w:val="single" w:sz="4" w:space="0" w:color="auto"/>
              <w:right w:val="single" w:sz="4" w:space="0" w:color="auto"/>
            </w:tcBorders>
            <w:shd w:val="clear" w:color="000000" w:fill="FFF2CC"/>
            <w:noWrap/>
            <w:vAlign w:val="bottom"/>
            <w:hideMark/>
          </w:tcPr>
          <w:p w14:paraId="55D5A3CF" w14:textId="579B09E9" w:rsidR="0061771B" w:rsidRPr="002A372C" w:rsidRDefault="0061771B" w:rsidP="0061771B">
            <w:pPr>
              <w:jc w:val="right"/>
              <w:outlineLvl w:val="0"/>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0,08 </w:t>
            </w:r>
          </w:p>
        </w:tc>
        <w:tc>
          <w:tcPr>
            <w:tcW w:w="275" w:type="pct"/>
            <w:tcBorders>
              <w:top w:val="nil"/>
              <w:left w:val="nil"/>
              <w:bottom w:val="single" w:sz="4" w:space="0" w:color="auto"/>
              <w:right w:val="single" w:sz="4" w:space="0" w:color="auto"/>
            </w:tcBorders>
            <w:shd w:val="clear" w:color="000000" w:fill="FFF2CC"/>
            <w:noWrap/>
            <w:vAlign w:val="bottom"/>
            <w:hideMark/>
          </w:tcPr>
          <w:p w14:paraId="7FFA1DC1" w14:textId="0804CAD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0,07 </w:t>
            </w:r>
          </w:p>
        </w:tc>
        <w:tc>
          <w:tcPr>
            <w:tcW w:w="246" w:type="pct"/>
            <w:tcBorders>
              <w:top w:val="nil"/>
              <w:left w:val="nil"/>
              <w:bottom w:val="single" w:sz="4" w:space="0" w:color="auto"/>
              <w:right w:val="single" w:sz="4" w:space="0" w:color="auto"/>
            </w:tcBorders>
            <w:shd w:val="clear" w:color="000000" w:fill="FFF2CC"/>
            <w:noWrap/>
            <w:vAlign w:val="bottom"/>
            <w:hideMark/>
          </w:tcPr>
          <w:p w14:paraId="395461FC" w14:textId="0F1B5C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0,06 </w:t>
            </w:r>
          </w:p>
        </w:tc>
        <w:tc>
          <w:tcPr>
            <w:tcW w:w="246" w:type="pct"/>
            <w:tcBorders>
              <w:top w:val="nil"/>
              <w:left w:val="nil"/>
              <w:bottom w:val="single" w:sz="4" w:space="0" w:color="auto"/>
              <w:right w:val="single" w:sz="4" w:space="0" w:color="auto"/>
            </w:tcBorders>
            <w:shd w:val="clear" w:color="000000" w:fill="FFF2CC"/>
            <w:noWrap/>
            <w:vAlign w:val="bottom"/>
            <w:hideMark/>
          </w:tcPr>
          <w:p w14:paraId="753FD789" w14:textId="55B3F1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0,04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D3C9E8D" w14:textId="4B6A35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0,10</w:t>
            </w:r>
          </w:p>
        </w:tc>
        <w:tc>
          <w:tcPr>
            <w:tcW w:w="275" w:type="pct"/>
            <w:tcBorders>
              <w:top w:val="nil"/>
              <w:left w:val="nil"/>
              <w:bottom w:val="single" w:sz="4" w:space="0" w:color="auto"/>
              <w:right w:val="single" w:sz="4" w:space="0" w:color="auto"/>
            </w:tcBorders>
            <w:shd w:val="clear" w:color="auto" w:fill="auto"/>
            <w:noWrap/>
            <w:vAlign w:val="bottom"/>
            <w:hideMark/>
          </w:tcPr>
          <w:p w14:paraId="099B63C3" w14:textId="71A2DA7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0,09</w:t>
            </w:r>
          </w:p>
        </w:tc>
        <w:tc>
          <w:tcPr>
            <w:tcW w:w="275" w:type="pct"/>
            <w:tcBorders>
              <w:top w:val="nil"/>
              <w:left w:val="nil"/>
              <w:bottom w:val="single" w:sz="4" w:space="0" w:color="auto"/>
              <w:right w:val="single" w:sz="4" w:space="0" w:color="auto"/>
            </w:tcBorders>
            <w:shd w:val="clear" w:color="auto" w:fill="auto"/>
            <w:noWrap/>
            <w:vAlign w:val="bottom"/>
            <w:hideMark/>
          </w:tcPr>
          <w:p w14:paraId="294EEFD5" w14:textId="29F36C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0,08</w:t>
            </w:r>
          </w:p>
        </w:tc>
        <w:tc>
          <w:tcPr>
            <w:tcW w:w="310" w:type="pct"/>
            <w:tcBorders>
              <w:top w:val="nil"/>
              <w:left w:val="nil"/>
              <w:bottom w:val="single" w:sz="4" w:space="0" w:color="auto"/>
              <w:right w:val="single" w:sz="4" w:space="0" w:color="auto"/>
            </w:tcBorders>
            <w:shd w:val="clear" w:color="auto" w:fill="auto"/>
            <w:noWrap/>
            <w:vAlign w:val="bottom"/>
            <w:hideMark/>
          </w:tcPr>
          <w:p w14:paraId="54537680" w14:textId="5254A4D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0,05</w:t>
            </w:r>
          </w:p>
        </w:tc>
      </w:tr>
      <w:tr w:rsidR="0061771B" w:rsidRPr="002A372C" w14:paraId="0E47B5CF"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14DA460C" w14:textId="2135DBF1"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934C000</w:t>
            </w:r>
          </w:p>
        </w:tc>
        <w:tc>
          <w:tcPr>
            <w:tcW w:w="685" w:type="pct"/>
            <w:tcBorders>
              <w:top w:val="nil"/>
              <w:left w:val="nil"/>
              <w:bottom w:val="single" w:sz="4" w:space="0" w:color="auto"/>
              <w:right w:val="nil"/>
            </w:tcBorders>
            <w:shd w:val="clear" w:color="000000" w:fill="D9E1F2"/>
            <w:noWrap/>
            <w:vAlign w:val="center"/>
            <w:hideMark/>
          </w:tcPr>
          <w:p w14:paraId="14BDF974" w14:textId="7AE0C37F"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Pascolo</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5717885E" w14:textId="1F9ECFD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L98</w:t>
            </w:r>
          </w:p>
        </w:tc>
        <w:tc>
          <w:tcPr>
            <w:tcW w:w="270" w:type="pct"/>
            <w:tcBorders>
              <w:top w:val="nil"/>
              <w:left w:val="nil"/>
              <w:bottom w:val="single" w:sz="4" w:space="0" w:color="auto"/>
              <w:right w:val="single" w:sz="4" w:space="0" w:color="auto"/>
            </w:tcBorders>
            <w:shd w:val="clear" w:color="auto" w:fill="auto"/>
            <w:noWrap/>
            <w:vAlign w:val="center"/>
            <w:hideMark/>
          </w:tcPr>
          <w:p w14:paraId="3CD764F3" w14:textId="57A410E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176</w:t>
            </w:r>
          </w:p>
        </w:tc>
        <w:tc>
          <w:tcPr>
            <w:tcW w:w="335" w:type="pct"/>
            <w:tcBorders>
              <w:top w:val="nil"/>
              <w:left w:val="nil"/>
              <w:bottom w:val="single" w:sz="4" w:space="0" w:color="auto"/>
              <w:right w:val="single" w:sz="4" w:space="0" w:color="auto"/>
            </w:tcBorders>
            <w:shd w:val="clear" w:color="auto" w:fill="auto"/>
            <w:noWrap/>
            <w:vAlign w:val="bottom"/>
            <w:hideMark/>
          </w:tcPr>
          <w:p w14:paraId="2E48A036" w14:textId="6306B9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01011</w:t>
            </w:r>
          </w:p>
        </w:tc>
        <w:tc>
          <w:tcPr>
            <w:tcW w:w="810" w:type="pct"/>
            <w:tcBorders>
              <w:top w:val="nil"/>
              <w:left w:val="nil"/>
              <w:bottom w:val="single" w:sz="4" w:space="0" w:color="auto"/>
              <w:right w:val="single" w:sz="4" w:space="0" w:color="auto"/>
            </w:tcBorders>
            <w:shd w:val="clear" w:color="000000" w:fill="E2EFDA"/>
            <w:noWrap/>
            <w:vAlign w:val="bottom"/>
            <w:hideMark/>
          </w:tcPr>
          <w:p w14:paraId="3336FA9B" w14:textId="1976C016"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PASCOLO al mq</w:t>
            </w:r>
          </w:p>
        </w:tc>
        <w:tc>
          <w:tcPr>
            <w:tcW w:w="275" w:type="pct"/>
            <w:tcBorders>
              <w:top w:val="nil"/>
              <w:left w:val="nil"/>
              <w:bottom w:val="single" w:sz="4" w:space="0" w:color="auto"/>
              <w:right w:val="single" w:sz="4" w:space="0" w:color="auto"/>
            </w:tcBorders>
            <w:shd w:val="clear" w:color="000000" w:fill="FFF2CC"/>
            <w:noWrap/>
            <w:vAlign w:val="bottom"/>
            <w:hideMark/>
          </w:tcPr>
          <w:p w14:paraId="5F38CE9E" w14:textId="3D82653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0,02 </w:t>
            </w:r>
          </w:p>
        </w:tc>
        <w:tc>
          <w:tcPr>
            <w:tcW w:w="275" w:type="pct"/>
            <w:tcBorders>
              <w:top w:val="nil"/>
              <w:left w:val="nil"/>
              <w:bottom w:val="single" w:sz="4" w:space="0" w:color="auto"/>
              <w:right w:val="single" w:sz="4" w:space="0" w:color="auto"/>
            </w:tcBorders>
            <w:shd w:val="clear" w:color="000000" w:fill="FFF2CC"/>
            <w:noWrap/>
            <w:vAlign w:val="bottom"/>
            <w:hideMark/>
          </w:tcPr>
          <w:p w14:paraId="215B7A16" w14:textId="6874EC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0,02 </w:t>
            </w:r>
          </w:p>
        </w:tc>
        <w:tc>
          <w:tcPr>
            <w:tcW w:w="246" w:type="pct"/>
            <w:tcBorders>
              <w:top w:val="nil"/>
              <w:left w:val="nil"/>
              <w:bottom w:val="single" w:sz="4" w:space="0" w:color="auto"/>
              <w:right w:val="single" w:sz="4" w:space="0" w:color="auto"/>
            </w:tcBorders>
            <w:shd w:val="clear" w:color="000000" w:fill="FFF2CC"/>
            <w:noWrap/>
            <w:vAlign w:val="bottom"/>
            <w:hideMark/>
          </w:tcPr>
          <w:p w14:paraId="4D676D0B" w14:textId="2F41AF2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0,02 </w:t>
            </w:r>
          </w:p>
        </w:tc>
        <w:tc>
          <w:tcPr>
            <w:tcW w:w="246" w:type="pct"/>
            <w:tcBorders>
              <w:top w:val="nil"/>
              <w:left w:val="nil"/>
              <w:bottom w:val="single" w:sz="4" w:space="0" w:color="auto"/>
              <w:right w:val="single" w:sz="4" w:space="0" w:color="auto"/>
            </w:tcBorders>
            <w:shd w:val="clear" w:color="000000" w:fill="FFF2CC"/>
            <w:noWrap/>
            <w:vAlign w:val="bottom"/>
            <w:hideMark/>
          </w:tcPr>
          <w:p w14:paraId="13CF0AAD" w14:textId="578F1C8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0,01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8D953DC" w14:textId="4AB2B9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0,03</w:t>
            </w:r>
          </w:p>
        </w:tc>
        <w:tc>
          <w:tcPr>
            <w:tcW w:w="275" w:type="pct"/>
            <w:tcBorders>
              <w:top w:val="nil"/>
              <w:left w:val="nil"/>
              <w:bottom w:val="single" w:sz="4" w:space="0" w:color="auto"/>
              <w:right w:val="single" w:sz="4" w:space="0" w:color="auto"/>
            </w:tcBorders>
            <w:shd w:val="clear" w:color="auto" w:fill="auto"/>
            <w:noWrap/>
            <w:vAlign w:val="bottom"/>
            <w:hideMark/>
          </w:tcPr>
          <w:p w14:paraId="1472DD91" w14:textId="5D35BAD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0,02</w:t>
            </w:r>
          </w:p>
        </w:tc>
        <w:tc>
          <w:tcPr>
            <w:tcW w:w="275" w:type="pct"/>
            <w:tcBorders>
              <w:top w:val="nil"/>
              <w:left w:val="nil"/>
              <w:bottom w:val="single" w:sz="4" w:space="0" w:color="auto"/>
              <w:right w:val="single" w:sz="4" w:space="0" w:color="auto"/>
            </w:tcBorders>
            <w:shd w:val="clear" w:color="auto" w:fill="auto"/>
            <w:noWrap/>
            <w:vAlign w:val="bottom"/>
            <w:hideMark/>
          </w:tcPr>
          <w:p w14:paraId="15AAB176" w14:textId="2DB0597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0,02</w:t>
            </w:r>
          </w:p>
        </w:tc>
        <w:tc>
          <w:tcPr>
            <w:tcW w:w="310" w:type="pct"/>
            <w:tcBorders>
              <w:top w:val="nil"/>
              <w:left w:val="nil"/>
              <w:bottom w:val="single" w:sz="4" w:space="0" w:color="auto"/>
              <w:right w:val="single" w:sz="4" w:space="0" w:color="auto"/>
            </w:tcBorders>
            <w:shd w:val="clear" w:color="auto" w:fill="auto"/>
            <w:noWrap/>
            <w:vAlign w:val="bottom"/>
            <w:hideMark/>
          </w:tcPr>
          <w:p w14:paraId="5066AEAB" w14:textId="03EE156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0,01</w:t>
            </w:r>
          </w:p>
        </w:tc>
      </w:tr>
      <w:tr w:rsidR="0061771B" w:rsidRPr="002A372C" w14:paraId="44A8DEDD"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01677F3" w14:textId="32E9BADE"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521C000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2904967F" w14:textId="1E499E31"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Radicchio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00E4B4C" w14:textId="7143222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D28</w:t>
            </w:r>
          </w:p>
        </w:tc>
        <w:tc>
          <w:tcPr>
            <w:tcW w:w="270" w:type="pct"/>
            <w:tcBorders>
              <w:top w:val="nil"/>
              <w:left w:val="nil"/>
              <w:bottom w:val="single" w:sz="4" w:space="0" w:color="auto"/>
              <w:right w:val="single" w:sz="4" w:space="0" w:color="auto"/>
            </w:tcBorders>
            <w:shd w:val="clear" w:color="auto" w:fill="auto"/>
            <w:noWrap/>
            <w:vAlign w:val="center"/>
            <w:hideMark/>
          </w:tcPr>
          <w:p w14:paraId="2F6B6F30" w14:textId="77183CC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4098</w:t>
            </w:r>
          </w:p>
        </w:tc>
        <w:tc>
          <w:tcPr>
            <w:tcW w:w="335" w:type="pct"/>
            <w:tcBorders>
              <w:top w:val="nil"/>
              <w:left w:val="nil"/>
              <w:bottom w:val="single" w:sz="4" w:space="0" w:color="auto"/>
              <w:right w:val="single" w:sz="4" w:space="0" w:color="auto"/>
            </w:tcBorders>
            <w:shd w:val="clear" w:color="auto" w:fill="auto"/>
            <w:noWrap/>
            <w:vAlign w:val="bottom"/>
            <w:hideMark/>
          </w:tcPr>
          <w:p w14:paraId="47955057" w14:textId="5628B8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40981</w:t>
            </w:r>
          </w:p>
        </w:tc>
        <w:tc>
          <w:tcPr>
            <w:tcW w:w="810" w:type="pct"/>
            <w:tcBorders>
              <w:top w:val="nil"/>
              <w:left w:val="nil"/>
              <w:bottom w:val="single" w:sz="4" w:space="0" w:color="auto"/>
              <w:right w:val="single" w:sz="4" w:space="0" w:color="auto"/>
            </w:tcBorders>
            <w:shd w:val="clear" w:color="000000" w:fill="E2EFDA"/>
            <w:noWrap/>
            <w:vAlign w:val="bottom"/>
            <w:hideMark/>
          </w:tcPr>
          <w:p w14:paraId="4637F385" w14:textId="0CABCB0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CHIOGGIA</w:t>
            </w:r>
          </w:p>
        </w:tc>
        <w:tc>
          <w:tcPr>
            <w:tcW w:w="275" w:type="pct"/>
            <w:tcBorders>
              <w:top w:val="nil"/>
              <w:left w:val="nil"/>
              <w:bottom w:val="single" w:sz="4" w:space="0" w:color="auto"/>
              <w:right w:val="single" w:sz="4" w:space="0" w:color="auto"/>
            </w:tcBorders>
            <w:shd w:val="clear" w:color="000000" w:fill="FFF2CC"/>
            <w:noWrap/>
            <w:vAlign w:val="bottom"/>
            <w:hideMark/>
          </w:tcPr>
          <w:p w14:paraId="6B860DF4" w14:textId="3B60FA0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75" w:type="pct"/>
            <w:tcBorders>
              <w:top w:val="nil"/>
              <w:left w:val="nil"/>
              <w:bottom w:val="single" w:sz="4" w:space="0" w:color="auto"/>
              <w:right w:val="single" w:sz="4" w:space="0" w:color="auto"/>
            </w:tcBorders>
            <w:shd w:val="clear" w:color="000000" w:fill="FFF2CC"/>
            <w:noWrap/>
            <w:vAlign w:val="bottom"/>
            <w:hideMark/>
          </w:tcPr>
          <w:p w14:paraId="10D24547" w14:textId="45403A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60,00 </w:t>
            </w:r>
          </w:p>
        </w:tc>
        <w:tc>
          <w:tcPr>
            <w:tcW w:w="246" w:type="pct"/>
            <w:tcBorders>
              <w:top w:val="nil"/>
              <w:left w:val="nil"/>
              <w:bottom w:val="single" w:sz="4" w:space="0" w:color="auto"/>
              <w:right w:val="single" w:sz="4" w:space="0" w:color="auto"/>
            </w:tcBorders>
            <w:shd w:val="clear" w:color="000000" w:fill="FFF2CC"/>
            <w:noWrap/>
            <w:vAlign w:val="bottom"/>
            <w:hideMark/>
          </w:tcPr>
          <w:p w14:paraId="6DB85D2D" w14:textId="67C55A5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54DB83E1" w14:textId="25D275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45F2463" w14:textId="0B0B590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85,00</w:t>
            </w:r>
          </w:p>
        </w:tc>
        <w:tc>
          <w:tcPr>
            <w:tcW w:w="275" w:type="pct"/>
            <w:tcBorders>
              <w:top w:val="nil"/>
              <w:left w:val="nil"/>
              <w:bottom w:val="single" w:sz="4" w:space="0" w:color="auto"/>
              <w:right w:val="single" w:sz="4" w:space="0" w:color="auto"/>
            </w:tcBorders>
            <w:shd w:val="clear" w:color="auto" w:fill="auto"/>
            <w:noWrap/>
            <w:vAlign w:val="bottom"/>
            <w:hideMark/>
          </w:tcPr>
          <w:p w14:paraId="51038EAE" w14:textId="4EB0D17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77,00</w:t>
            </w:r>
          </w:p>
        </w:tc>
        <w:tc>
          <w:tcPr>
            <w:tcW w:w="275" w:type="pct"/>
            <w:tcBorders>
              <w:top w:val="nil"/>
              <w:left w:val="nil"/>
              <w:bottom w:val="single" w:sz="4" w:space="0" w:color="auto"/>
              <w:right w:val="single" w:sz="4" w:space="0" w:color="auto"/>
            </w:tcBorders>
            <w:shd w:val="clear" w:color="auto" w:fill="auto"/>
            <w:noWrap/>
            <w:vAlign w:val="bottom"/>
            <w:hideMark/>
          </w:tcPr>
          <w:p w14:paraId="10858334" w14:textId="599D46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64,00</w:t>
            </w:r>
          </w:p>
        </w:tc>
        <w:tc>
          <w:tcPr>
            <w:tcW w:w="310" w:type="pct"/>
            <w:tcBorders>
              <w:top w:val="nil"/>
              <w:left w:val="nil"/>
              <w:bottom w:val="single" w:sz="4" w:space="0" w:color="auto"/>
              <w:right w:val="single" w:sz="4" w:space="0" w:color="auto"/>
            </w:tcBorders>
            <w:shd w:val="clear" w:color="auto" w:fill="auto"/>
            <w:noWrap/>
            <w:vAlign w:val="bottom"/>
            <w:hideMark/>
          </w:tcPr>
          <w:p w14:paraId="6D071B22" w14:textId="47D086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43,00</w:t>
            </w:r>
          </w:p>
        </w:tc>
      </w:tr>
      <w:tr w:rsidR="0061771B" w:rsidRPr="002A372C" w14:paraId="1DB7C874"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D7A935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027315E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41CC3B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E8E3508" w14:textId="5876DC6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4098</w:t>
            </w:r>
          </w:p>
        </w:tc>
        <w:tc>
          <w:tcPr>
            <w:tcW w:w="335" w:type="pct"/>
            <w:tcBorders>
              <w:top w:val="nil"/>
              <w:left w:val="nil"/>
              <w:bottom w:val="single" w:sz="4" w:space="0" w:color="auto"/>
              <w:right w:val="single" w:sz="4" w:space="0" w:color="auto"/>
            </w:tcBorders>
            <w:shd w:val="clear" w:color="auto" w:fill="auto"/>
            <w:noWrap/>
            <w:vAlign w:val="bottom"/>
            <w:hideMark/>
          </w:tcPr>
          <w:p w14:paraId="209538B1" w14:textId="649D9CF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40982</w:t>
            </w:r>
          </w:p>
        </w:tc>
        <w:tc>
          <w:tcPr>
            <w:tcW w:w="810" w:type="pct"/>
            <w:tcBorders>
              <w:top w:val="nil"/>
              <w:left w:val="nil"/>
              <w:bottom w:val="single" w:sz="4" w:space="0" w:color="auto"/>
              <w:right w:val="single" w:sz="4" w:space="0" w:color="auto"/>
            </w:tcBorders>
            <w:shd w:val="clear" w:color="000000" w:fill="E2EFDA"/>
            <w:noWrap/>
            <w:vAlign w:val="bottom"/>
            <w:hideMark/>
          </w:tcPr>
          <w:p w14:paraId="17ACAE67" w14:textId="7ACF664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TREVISO</w:t>
            </w:r>
          </w:p>
        </w:tc>
        <w:tc>
          <w:tcPr>
            <w:tcW w:w="275" w:type="pct"/>
            <w:tcBorders>
              <w:top w:val="nil"/>
              <w:left w:val="nil"/>
              <w:bottom w:val="single" w:sz="4" w:space="0" w:color="auto"/>
              <w:right w:val="single" w:sz="4" w:space="0" w:color="auto"/>
            </w:tcBorders>
            <w:shd w:val="clear" w:color="000000" w:fill="FFF2CC"/>
            <w:noWrap/>
            <w:vAlign w:val="bottom"/>
            <w:hideMark/>
          </w:tcPr>
          <w:p w14:paraId="56AB5F90" w14:textId="43BA562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75" w:type="pct"/>
            <w:tcBorders>
              <w:top w:val="nil"/>
              <w:left w:val="nil"/>
              <w:bottom w:val="single" w:sz="4" w:space="0" w:color="auto"/>
              <w:right w:val="single" w:sz="4" w:space="0" w:color="auto"/>
            </w:tcBorders>
            <w:shd w:val="clear" w:color="000000" w:fill="FFF2CC"/>
            <w:noWrap/>
            <w:vAlign w:val="bottom"/>
            <w:hideMark/>
          </w:tcPr>
          <w:p w14:paraId="077DEF5B" w14:textId="25C0B8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60,00 </w:t>
            </w:r>
          </w:p>
        </w:tc>
        <w:tc>
          <w:tcPr>
            <w:tcW w:w="246" w:type="pct"/>
            <w:tcBorders>
              <w:top w:val="nil"/>
              <w:left w:val="nil"/>
              <w:bottom w:val="single" w:sz="4" w:space="0" w:color="auto"/>
              <w:right w:val="single" w:sz="4" w:space="0" w:color="auto"/>
            </w:tcBorders>
            <w:shd w:val="clear" w:color="000000" w:fill="FFF2CC"/>
            <w:noWrap/>
            <w:vAlign w:val="bottom"/>
            <w:hideMark/>
          </w:tcPr>
          <w:p w14:paraId="055439F3" w14:textId="3C349BB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0B3FC21F" w14:textId="3179D7E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806E47F" w14:textId="1899CB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85,00</w:t>
            </w:r>
          </w:p>
        </w:tc>
        <w:tc>
          <w:tcPr>
            <w:tcW w:w="275" w:type="pct"/>
            <w:tcBorders>
              <w:top w:val="nil"/>
              <w:left w:val="nil"/>
              <w:bottom w:val="single" w:sz="4" w:space="0" w:color="auto"/>
              <w:right w:val="single" w:sz="4" w:space="0" w:color="auto"/>
            </w:tcBorders>
            <w:shd w:val="clear" w:color="auto" w:fill="auto"/>
            <w:noWrap/>
            <w:vAlign w:val="bottom"/>
            <w:hideMark/>
          </w:tcPr>
          <w:p w14:paraId="2B78AFAF" w14:textId="646901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77,00</w:t>
            </w:r>
          </w:p>
        </w:tc>
        <w:tc>
          <w:tcPr>
            <w:tcW w:w="275" w:type="pct"/>
            <w:tcBorders>
              <w:top w:val="nil"/>
              <w:left w:val="nil"/>
              <w:bottom w:val="single" w:sz="4" w:space="0" w:color="auto"/>
              <w:right w:val="single" w:sz="4" w:space="0" w:color="auto"/>
            </w:tcBorders>
            <w:shd w:val="clear" w:color="auto" w:fill="auto"/>
            <w:noWrap/>
            <w:vAlign w:val="bottom"/>
            <w:hideMark/>
          </w:tcPr>
          <w:p w14:paraId="4FF8945B" w14:textId="46D387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64,00</w:t>
            </w:r>
          </w:p>
        </w:tc>
        <w:tc>
          <w:tcPr>
            <w:tcW w:w="310" w:type="pct"/>
            <w:tcBorders>
              <w:top w:val="nil"/>
              <w:left w:val="nil"/>
              <w:bottom w:val="single" w:sz="4" w:space="0" w:color="auto"/>
              <w:right w:val="single" w:sz="4" w:space="0" w:color="auto"/>
            </w:tcBorders>
            <w:shd w:val="clear" w:color="auto" w:fill="auto"/>
            <w:noWrap/>
            <w:vAlign w:val="bottom"/>
            <w:hideMark/>
          </w:tcPr>
          <w:p w14:paraId="0E60415A" w14:textId="563E98E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43,00</w:t>
            </w:r>
          </w:p>
        </w:tc>
      </w:tr>
      <w:tr w:rsidR="0061771B" w:rsidRPr="002A372C" w14:paraId="4BB756FD"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E91CACE"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A1E1150"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E8AE0A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0DA8360" w14:textId="01F606F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4099</w:t>
            </w:r>
          </w:p>
        </w:tc>
        <w:tc>
          <w:tcPr>
            <w:tcW w:w="335" w:type="pct"/>
            <w:tcBorders>
              <w:top w:val="nil"/>
              <w:left w:val="nil"/>
              <w:bottom w:val="single" w:sz="4" w:space="0" w:color="auto"/>
              <w:right w:val="single" w:sz="4" w:space="0" w:color="auto"/>
            </w:tcBorders>
            <w:shd w:val="clear" w:color="auto" w:fill="auto"/>
            <w:noWrap/>
            <w:vAlign w:val="bottom"/>
            <w:hideMark/>
          </w:tcPr>
          <w:p w14:paraId="29EEBFA3" w14:textId="6711400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40992</w:t>
            </w:r>
          </w:p>
        </w:tc>
        <w:tc>
          <w:tcPr>
            <w:tcW w:w="810" w:type="pct"/>
            <w:tcBorders>
              <w:top w:val="nil"/>
              <w:left w:val="nil"/>
              <w:bottom w:val="single" w:sz="4" w:space="0" w:color="auto"/>
              <w:right w:val="single" w:sz="4" w:space="0" w:color="auto"/>
            </w:tcBorders>
            <w:shd w:val="clear" w:color="000000" w:fill="E2EFDA"/>
            <w:noWrap/>
            <w:vAlign w:val="bottom"/>
            <w:hideMark/>
          </w:tcPr>
          <w:p w14:paraId="473A87D0" w14:textId="76290D3A"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ROSSO LUNGO MONTAGNA</w:t>
            </w:r>
          </w:p>
        </w:tc>
        <w:tc>
          <w:tcPr>
            <w:tcW w:w="275" w:type="pct"/>
            <w:tcBorders>
              <w:top w:val="nil"/>
              <w:left w:val="nil"/>
              <w:bottom w:val="single" w:sz="4" w:space="0" w:color="auto"/>
              <w:right w:val="single" w:sz="4" w:space="0" w:color="auto"/>
            </w:tcBorders>
            <w:shd w:val="clear" w:color="000000" w:fill="FFF2CC"/>
            <w:noWrap/>
            <w:vAlign w:val="bottom"/>
            <w:hideMark/>
          </w:tcPr>
          <w:p w14:paraId="2B7907DC" w14:textId="6E8F19B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90,00 </w:t>
            </w:r>
          </w:p>
        </w:tc>
        <w:tc>
          <w:tcPr>
            <w:tcW w:w="275" w:type="pct"/>
            <w:tcBorders>
              <w:top w:val="nil"/>
              <w:left w:val="nil"/>
              <w:bottom w:val="single" w:sz="4" w:space="0" w:color="auto"/>
              <w:right w:val="single" w:sz="4" w:space="0" w:color="auto"/>
            </w:tcBorders>
            <w:shd w:val="clear" w:color="000000" w:fill="FFF2CC"/>
            <w:noWrap/>
            <w:vAlign w:val="bottom"/>
            <w:hideMark/>
          </w:tcPr>
          <w:p w14:paraId="5D2F5FD5" w14:textId="24C7C36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81,00 </w:t>
            </w:r>
          </w:p>
        </w:tc>
        <w:tc>
          <w:tcPr>
            <w:tcW w:w="246" w:type="pct"/>
            <w:tcBorders>
              <w:top w:val="nil"/>
              <w:left w:val="nil"/>
              <w:bottom w:val="single" w:sz="4" w:space="0" w:color="auto"/>
              <w:right w:val="single" w:sz="4" w:space="0" w:color="auto"/>
            </w:tcBorders>
            <w:shd w:val="clear" w:color="000000" w:fill="FFF2CC"/>
            <w:noWrap/>
            <w:vAlign w:val="bottom"/>
            <w:hideMark/>
          </w:tcPr>
          <w:p w14:paraId="7D7C5135" w14:textId="2C8D8B9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68,00 </w:t>
            </w:r>
          </w:p>
        </w:tc>
        <w:tc>
          <w:tcPr>
            <w:tcW w:w="246" w:type="pct"/>
            <w:tcBorders>
              <w:top w:val="nil"/>
              <w:left w:val="nil"/>
              <w:bottom w:val="single" w:sz="4" w:space="0" w:color="auto"/>
              <w:right w:val="single" w:sz="4" w:space="0" w:color="auto"/>
            </w:tcBorders>
            <w:shd w:val="clear" w:color="000000" w:fill="FFF2CC"/>
            <w:noWrap/>
            <w:vAlign w:val="bottom"/>
            <w:hideMark/>
          </w:tcPr>
          <w:p w14:paraId="25444E80" w14:textId="10E73DB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8843BDF" w14:textId="59AF5A3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117,00</w:t>
            </w:r>
          </w:p>
        </w:tc>
        <w:tc>
          <w:tcPr>
            <w:tcW w:w="275" w:type="pct"/>
            <w:tcBorders>
              <w:top w:val="nil"/>
              <w:left w:val="nil"/>
              <w:bottom w:val="single" w:sz="4" w:space="0" w:color="auto"/>
              <w:right w:val="single" w:sz="4" w:space="0" w:color="auto"/>
            </w:tcBorders>
            <w:shd w:val="clear" w:color="auto" w:fill="auto"/>
            <w:noWrap/>
            <w:vAlign w:val="bottom"/>
            <w:hideMark/>
          </w:tcPr>
          <w:p w14:paraId="13F9BCC5" w14:textId="3BD242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106,00</w:t>
            </w:r>
          </w:p>
        </w:tc>
        <w:tc>
          <w:tcPr>
            <w:tcW w:w="275" w:type="pct"/>
            <w:tcBorders>
              <w:top w:val="nil"/>
              <w:left w:val="nil"/>
              <w:bottom w:val="single" w:sz="4" w:space="0" w:color="auto"/>
              <w:right w:val="single" w:sz="4" w:space="0" w:color="auto"/>
            </w:tcBorders>
            <w:shd w:val="clear" w:color="auto" w:fill="auto"/>
            <w:noWrap/>
            <w:vAlign w:val="bottom"/>
            <w:hideMark/>
          </w:tcPr>
          <w:p w14:paraId="6ECB947A" w14:textId="5E386A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88,00</w:t>
            </w:r>
          </w:p>
        </w:tc>
        <w:tc>
          <w:tcPr>
            <w:tcW w:w="310" w:type="pct"/>
            <w:tcBorders>
              <w:top w:val="nil"/>
              <w:left w:val="nil"/>
              <w:bottom w:val="single" w:sz="4" w:space="0" w:color="auto"/>
              <w:right w:val="single" w:sz="4" w:space="0" w:color="auto"/>
            </w:tcBorders>
            <w:shd w:val="clear" w:color="auto" w:fill="auto"/>
            <w:noWrap/>
            <w:vAlign w:val="bottom"/>
            <w:hideMark/>
          </w:tcPr>
          <w:p w14:paraId="130BEE08" w14:textId="16E6D9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59,00</w:t>
            </w:r>
          </w:p>
        </w:tc>
      </w:tr>
      <w:tr w:rsidR="0061771B" w:rsidRPr="002A372C" w14:paraId="70B1B197"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5390F696" w14:textId="5518E9B6"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143C000</w:t>
            </w:r>
          </w:p>
        </w:tc>
        <w:tc>
          <w:tcPr>
            <w:tcW w:w="685" w:type="pct"/>
            <w:tcBorders>
              <w:top w:val="nil"/>
              <w:left w:val="nil"/>
              <w:bottom w:val="nil"/>
              <w:right w:val="nil"/>
            </w:tcBorders>
            <w:shd w:val="clear" w:color="000000" w:fill="D9E1F2"/>
            <w:noWrap/>
            <w:vAlign w:val="center"/>
            <w:hideMark/>
          </w:tcPr>
          <w:p w14:paraId="7B50A7B0" w14:textId="7C9612C5"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Ravanello</w:t>
            </w:r>
          </w:p>
        </w:tc>
        <w:tc>
          <w:tcPr>
            <w:tcW w:w="332" w:type="pct"/>
            <w:tcBorders>
              <w:top w:val="nil"/>
              <w:left w:val="single" w:sz="4" w:space="0" w:color="auto"/>
              <w:bottom w:val="nil"/>
              <w:right w:val="single" w:sz="4" w:space="0" w:color="auto"/>
            </w:tcBorders>
            <w:shd w:val="clear" w:color="000000" w:fill="D9E1F2"/>
            <w:noWrap/>
            <w:vAlign w:val="center"/>
            <w:hideMark/>
          </w:tcPr>
          <w:p w14:paraId="603E0AEA" w14:textId="5586FE2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D29</w:t>
            </w:r>
          </w:p>
        </w:tc>
        <w:tc>
          <w:tcPr>
            <w:tcW w:w="270" w:type="pct"/>
            <w:tcBorders>
              <w:top w:val="nil"/>
              <w:left w:val="nil"/>
              <w:bottom w:val="single" w:sz="4" w:space="0" w:color="auto"/>
              <w:right w:val="single" w:sz="4" w:space="0" w:color="auto"/>
            </w:tcBorders>
            <w:shd w:val="clear" w:color="auto" w:fill="auto"/>
            <w:noWrap/>
            <w:vAlign w:val="center"/>
            <w:hideMark/>
          </w:tcPr>
          <w:p w14:paraId="47359623" w14:textId="0FF14F6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4107</w:t>
            </w:r>
          </w:p>
        </w:tc>
        <w:tc>
          <w:tcPr>
            <w:tcW w:w="335" w:type="pct"/>
            <w:tcBorders>
              <w:top w:val="nil"/>
              <w:left w:val="nil"/>
              <w:bottom w:val="single" w:sz="4" w:space="0" w:color="auto"/>
              <w:right w:val="single" w:sz="4" w:space="0" w:color="auto"/>
            </w:tcBorders>
            <w:shd w:val="clear" w:color="auto" w:fill="auto"/>
            <w:noWrap/>
            <w:vAlign w:val="bottom"/>
            <w:hideMark/>
          </w:tcPr>
          <w:p w14:paraId="6DCDA277" w14:textId="3E51A2F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41071</w:t>
            </w:r>
          </w:p>
        </w:tc>
        <w:tc>
          <w:tcPr>
            <w:tcW w:w="810" w:type="pct"/>
            <w:tcBorders>
              <w:top w:val="nil"/>
              <w:left w:val="nil"/>
              <w:bottom w:val="single" w:sz="4" w:space="0" w:color="auto"/>
              <w:right w:val="single" w:sz="4" w:space="0" w:color="auto"/>
            </w:tcBorders>
            <w:shd w:val="clear" w:color="000000" w:fill="E2EFDA"/>
            <w:noWrap/>
            <w:vAlign w:val="bottom"/>
            <w:hideMark/>
          </w:tcPr>
          <w:p w14:paraId="04DEA2B3" w14:textId="699C827D"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RAVANELLO</w:t>
            </w:r>
          </w:p>
        </w:tc>
        <w:tc>
          <w:tcPr>
            <w:tcW w:w="275" w:type="pct"/>
            <w:tcBorders>
              <w:top w:val="nil"/>
              <w:left w:val="nil"/>
              <w:bottom w:val="single" w:sz="4" w:space="0" w:color="auto"/>
              <w:right w:val="single" w:sz="4" w:space="0" w:color="auto"/>
            </w:tcBorders>
            <w:shd w:val="clear" w:color="000000" w:fill="FFF2CC"/>
            <w:noWrap/>
            <w:vAlign w:val="bottom"/>
            <w:hideMark/>
          </w:tcPr>
          <w:p w14:paraId="6C145D0E" w14:textId="213AFA5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103,00 </w:t>
            </w:r>
          </w:p>
        </w:tc>
        <w:tc>
          <w:tcPr>
            <w:tcW w:w="275" w:type="pct"/>
            <w:tcBorders>
              <w:top w:val="nil"/>
              <w:left w:val="nil"/>
              <w:bottom w:val="single" w:sz="4" w:space="0" w:color="auto"/>
              <w:right w:val="single" w:sz="4" w:space="0" w:color="auto"/>
            </w:tcBorders>
            <w:shd w:val="clear" w:color="000000" w:fill="FFF2CC"/>
            <w:noWrap/>
            <w:vAlign w:val="bottom"/>
            <w:hideMark/>
          </w:tcPr>
          <w:p w14:paraId="6442CC7B" w14:textId="075C1EA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93,00 </w:t>
            </w:r>
          </w:p>
        </w:tc>
        <w:tc>
          <w:tcPr>
            <w:tcW w:w="246" w:type="pct"/>
            <w:tcBorders>
              <w:top w:val="nil"/>
              <w:left w:val="nil"/>
              <w:bottom w:val="single" w:sz="4" w:space="0" w:color="auto"/>
              <w:right w:val="single" w:sz="4" w:space="0" w:color="auto"/>
            </w:tcBorders>
            <w:shd w:val="clear" w:color="000000" w:fill="FFF2CC"/>
            <w:noWrap/>
            <w:vAlign w:val="bottom"/>
            <w:hideMark/>
          </w:tcPr>
          <w:p w14:paraId="71AB8830" w14:textId="432634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78,00 </w:t>
            </w:r>
          </w:p>
        </w:tc>
        <w:tc>
          <w:tcPr>
            <w:tcW w:w="246" w:type="pct"/>
            <w:tcBorders>
              <w:top w:val="nil"/>
              <w:left w:val="nil"/>
              <w:bottom w:val="single" w:sz="4" w:space="0" w:color="auto"/>
              <w:right w:val="single" w:sz="4" w:space="0" w:color="auto"/>
            </w:tcBorders>
            <w:shd w:val="clear" w:color="000000" w:fill="FFF2CC"/>
            <w:noWrap/>
            <w:vAlign w:val="bottom"/>
            <w:hideMark/>
          </w:tcPr>
          <w:p w14:paraId="5C947CCA" w14:textId="0911759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7844C31" w14:textId="2ACC5F4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133,00</w:t>
            </w:r>
          </w:p>
        </w:tc>
        <w:tc>
          <w:tcPr>
            <w:tcW w:w="275" w:type="pct"/>
            <w:tcBorders>
              <w:top w:val="nil"/>
              <w:left w:val="nil"/>
              <w:bottom w:val="single" w:sz="4" w:space="0" w:color="auto"/>
              <w:right w:val="single" w:sz="4" w:space="0" w:color="auto"/>
            </w:tcBorders>
            <w:shd w:val="clear" w:color="auto" w:fill="auto"/>
            <w:noWrap/>
            <w:vAlign w:val="bottom"/>
            <w:hideMark/>
          </w:tcPr>
          <w:p w14:paraId="396BC27A" w14:textId="434F86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120,00</w:t>
            </w:r>
          </w:p>
        </w:tc>
        <w:tc>
          <w:tcPr>
            <w:tcW w:w="275" w:type="pct"/>
            <w:tcBorders>
              <w:top w:val="nil"/>
              <w:left w:val="nil"/>
              <w:bottom w:val="single" w:sz="4" w:space="0" w:color="auto"/>
              <w:right w:val="single" w:sz="4" w:space="0" w:color="auto"/>
            </w:tcBorders>
            <w:shd w:val="clear" w:color="auto" w:fill="auto"/>
            <w:noWrap/>
            <w:vAlign w:val="bottom"/>
            <w:hideMark/>
          </w:tcPr>
          <w:p w14:paraId="76109184" w14:textId="7A9DE28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100,00</w:t>
            </w:r>
          </w:p>
        </w:tc>
        <w:tc>
          <w:tcPr>
            <w:tcW w:w="310" w:type="pct"/>
            <w:tcBorders>
              <w:top w:val="nil"/>
              <w:left w:val="nil"/>
              <w:bottom w:val="single" w:sz="4" w:space="0" w:color="auto"/>
              <w:right w:val="single" w:sz="4" w:space="0" w:color="auto"/>
            </w:tcBorders>
            <w:shd w:val="clear" w:color="auto" w:fill="auto"/>
            <w:noWrap/>
            <w:vAlign w:val="bottom"/>
            <w:hideMark/>
          </w:tcPr>
          <w:p w14:paraId="74AB74EE" w14:textId="027A82C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r>
      <w:tr w:rsidR="0061771B" w:rsidRPr="002A372C" w14:paraId="72372013"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6BF6D3AE" w14:textId="5278599C"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068C000</w:t>
            </w:r>
          </w:p>
        </w:tc>
        <w:tc>
          <w:tcPr>
            <w:tcW w:w="685" w:type="pct"/>
            <w:tcBorders>
              <w:top w:val="single" w:sz="4" w:space="0" w:color="auto"/>
              <w:left w:val="nil"/>
              <w:bottom w:val="single" w:sz="4" w:space="0" w:color="auto"/>
              <w:right w:val="nil"/>
            </w:tcBorders>
            <w:shd w:val="clear" w:color="000000" w:fill="D9E1F2"/>
            <w:noWrap/>
            <w:vAlign w:val="center"/>
            <w:hideMark/>
          </w:tcPr>
          <w:p w14:paraId="7723B4B7" w14:textId="58C22A24"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Ribes</w:t>
            </w:r>
          </w:p>
        </w:tc>
        <w:tc>
          <w:tcPr>
            <w:tcW w:w="332"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D8D016" w14:textId="06AFFB14"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C62</w:t>
            </w:r>
          </w:p>
        </w:tc>
        <w:tc>
          <w:tcPr>
            <w:tcW w:w="270" w:type="pct"/>
            <w:tcBorders>
              <w:top w:val="nil"/>
              <w:left w:val="nil"/>
              <w:bottom w:val="single" w:sz="4" w:space="0" w:color="auto"/>
              <w:right w:val="single" w:sz="4" w:space="0" w:color="auto"/>
            </w:tcBorders>
            <w:shd w:val="clear" w:color="auto" w:fill="auto"/>
            <w:noWrap/>
            <w:vAlign w:val="center"/>
            <w:hideMark/>
          </w:tcPr>
          <w:p w14:paraId="2BB39C5B" w14:textId="37FD2E1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5292</w:t>
            </w:r>
          </w:p>
        </w:tc>
        <w:tc>
          <w:tcPr>
            <w:tcW w:w="335" w:type="pct"/>
            <w:tcBorders>
              <w:top w:val="nil"/>
              <w:left w:val="nil"/>
              <w:bottom w:val="single" w:sz="4" w:space="0" w:color="auto"/>
              <w:right w:val="single" w:sz="4" w:space="0" w:color="auto"/>
            </w:tcBorders>
            <w:shd w:val="clear" w:color="auto" w:fill="auto"/>
            <w:noWrap/>
            <w:vAlign w:val="bottom"/>
            <w:hideMark/>
          </w:tcPr>
          <w:p w14:paraId="24822A06" w14:textId="0C691C7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52921</w:t>
            </w:r>
          </w:p>
        </w:tc>
        <w:tc>
          <w:tcPr>
            <w:tcW w:w="810" w:type="pct"/>
            <w:tcBorders>
              <w:top w:val="nil"/>
              <w:left w:val="nil"/>
              <w:bottom w:val="single" w:sz="4" w:space="0" w:color="auto"/>
              <w:right w:val="single" w:sz="4" w:space="0" w:color="auto"/>
            </w:tcBorders>
            <w:shd w:val="clear" w:color="000000" w:fill="E2EFDA"/>
            <w:noWrap/>
            <w:vAlign w:val="bottom"/>
            <w:hideMark/>
          </w:tcPr>
          <w:p w14:paraId="3092EF4A" w14:textId="3683396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RIBES ROSSO O NERO</w:t>
            </w:r>
          </w:p>
        </w:tc>
        <w:tc>
          <w:tcPr>
            <w:tcW w:w="275" w:type="pct"/>
            <w:tcBorders>
              <w:top w:val="nil"/>
              <w:left w:val="nil"/>
              <w:bottom w:val="single" w:sz="4" w:space="0" w:color="auto"/>
              <w:right w:val="single" w:sz="4" w:space="0" w:color="auto"/>
            </w:tcBorders>
            <w:shd w:val="clear" w:color="000000" w:fill="FFF2CC"/>
            <w:noWrap/>
            <w:vAlign w:val="bottom"/>
            <w:hideMark/>
          </w:tcPr>
          <w:p w14:paraId="0FF2ABD3" w14:textId="38F712C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404,00 </w:t>
            </w:r>
          </w:p>
        </w:tc>
        <w:tc>
          <w:tcPr>
            <w:tcW w:w="275" w:type="pct"/>
            <w:tcBorders>
              <w:top w:val="nil"/>
              <w:left w:val="nil"/>
              <w:bottom w:val="single" w:sz="4" w:space="0" w:color="auto"/>
              <w:right w:val="single" w:sz="4" w:space="0" w:color="auto"/>
            </w:tcBorders>
            <w:shd w:val="clear" w:color="000000" w:fill="FFF2CC"/>
            <w:noWrap/>
            <w:vAlign w:val="bottom"/>
            <w:hideMark/>
          </w:tcPr>
          <w:p w14:paraId="6BB66B22" w14:textId="4F02849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364,00 </w:t>
            </w:r>
          </w:p>
        </w:tc>
        <w:tc>
          <w:tcPr>
            <w:tcW w:w="246" w:type="pct"/>
            <w:tcBorders>
              <w:top w:val="nil"/>
              <w:left w:val="nil"/>
              <w:bottom w:val="single" w:sz="4" w:space="0" w:color="auto"/>
              <w:right w:val="single" w:sz="4" w:space="0" w:color="auto"/>
            </w:tcBorders>
            <w:shd w:val="clear" w:color="000000" w:fill="FFF2CC"/>
            <w:noWrap/>
            <w:vAlign w:val="bottom"/>
            <w:hideMark/>
          </w:tcPr>
          <w:p w14:paraId="5038DB01" w14:textId="0DD612A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303,00 </w:t>
            </w:r>
          </w:p>
        </w:tc>
        <w:tc>
          <w:tcPr>
            <w:tcW w:w="246" w:type="pct"/>
            <w:tcBorders>
              <w:top w:val="nil"/>
              <w:left w:val="nil"/>
              <w:bottom w:val="single" w:sz="4" w:space="0" w:color="auto"/>
              <w:right w:val="single" w:sz="4" w:space="0" w:color="auto"/>
            </w:tcBorders>
            <w:shd w:val="clear" w:color="000000" w:fill="FFF2CC"/>
            <w:noWrap/>
            <w:vAlign w:val="bottom"/>
            <w:hideMark/>
          </w:tcPr>
          <w:p w14:paraId="3036A5AF" w14:textId="4DB9FCE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202,00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B7EE8C4" w14:textId="4FDA424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525,00</w:t>
            </w:r>
          </w:p>
        </w:tc>
        <w:tc>
          <w:tcPr>
            <w:tcW w:w="275" w:type="pct"/>
            <w:tcBorders>
              <w:top w:val="nil"/>
              <w:left w:val="nil"/>
              <w:bottom w:val="single" w:sz="4" w:space="0" w:color="auto"/>
              <w:right w:val="single" w:sz="4" w:space="0" w:color="auto"/>
            </w:tcBorders>
            <w:shd w:val="clear" w:color="auto" w:fill="auto"/>
            <w:noWrap/>
            <w:vAlign w:val="bottom"/>
            <w:hideMark/>
          </w:tcPr>
          <w:p w14:paraId="0EB477E7" w14:textId="32BE25D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473,00</w:t>
            </w:r>
          </w:p>
        </w:tc>
        <w:tc>
          <w:tcPr>
            <w:tcW w:w="275" w:type="pct"/>
            <w:tcBorders>
              <w:top w:val="nil"/>
              <w:left w:val="nil"/>
              <w:bottom w:val="single" w:sz="4" w:space="0" w:color="auto"/>
              <w:right w:val="single" w:sz="4" w:space="0" w:color="auto"/>
            </w:tcBorders>
            <w:shd w:val="clear" w:color="auto" w:fill="auto"/>
            <w:noWrap/>
            <w:vAlign w:val="bottom"/>
            <w:hideMark/>
          </w:tcPr>
          <w:p w14:paraId="3C68A472" w14:textId="2B7423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394,00</w:t>
            </w:r>
          </w:p>
        </w:tc>
        <w:tc>
          <w:tcPr>
            <w:tcW w:w="310" w:type="pct"/>
            <w:tcBorders>
              <w:top w:val="nil"/>
              <w:left w:val="nil"/>
              <w:bottom w:val="single" w:sz="4" w:space="0" w:color="auto"/>
              <w:right w:val="single" w:sz="4" w:space="0" w:color="auto"/>
            </w:tcBorders>
            <w:shd w:val="clear" w:color="auto" w:fill="auto"/>
            <w:noWrap/>
            <w:vAlign w:val="bottom"/>
            <w:hideMark/>
          </w:tcPr>
          <w:p w14:paraId="157986DA" w14:textId="5D529E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263,00</w:t>
            </w:r>
          </w:p>
        </w:tc>
      </w:tr>
      <w:tr w:rsidR="0061771B" w:rsidRPr="002A372C" w14:paraId="74A5BD4E"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47D672A9" w14:textId="2A80EE66"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193C000</w:t>
            </w:r>
          </w:p>
        </w:tc>
        <w:tc>
          <w:tcPr>
            <w:tcW w:w="685" w:type="pct"/>
            <w:tcBorders>
              <w:top w:val="nil"/>
              <w:left w:val="nil"/>
              <w:bottom w:val="single" w:sz="4" w:space="0" w:color="auto"/>
              <w:right w:val="nil"/>
            </w:tcBorders>
            <w:shd w:val="clear" w:color="000000" w:fill="D9E1F2"/>
            <w:noWrap/>
            <w:vAlign w:val="center"/>
            <w:hideMark/>
          </w:tcPr>
          <w:p w14:paraId="08F99DAE" w14:textId="41EE802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Uva Spina</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6B22DF58" w14:textId="238747C3"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D66</w:t>
            </w:r>
          </w:p>
        </w:tc>
        <w:tc>
          <w:tcPr>
            <w:tcW w:w="270" w:type="pct"/>
            <w:tcBorders>
              <w:top w:val="nil"/>
              <w:left w:val="nil"/>
              <w:bottom w:val="single" w:sz="4" w:space="0" w:color="auto"/>
              <w:right w:val="single" w:sz="4" w:space="0" w:color="auto"/>
            </w:tcBorders>
            <w:shd w:val="clear" w:color="auto" w:fill="auto"/>
            <w:noWrap/>
            <w:vAlign w:val="center"/>
            <w:hideMark/>
          </w:tcPr>
          <w:p w14:paraId="33DF2995" w14:textId="7247D5B6"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5346</w:t>
            </w:r>
          </w:p>
        </w:tc>
        <w:tc>
          <w:tcPr>
            <w:tcW w:w="335" w:type="pct"/>
            <w:tcBorders>
              <w:top w:val="nil"/>
              <w:left w:val="nil"/>
              <w:bottom w:val="single" w:sz="4" w:space="0" w:color="auto"/>
              <w:right w:val="single" w:sz="4" w:space="0" w:color="auto"/>
            </w:tcBorders>
            <w:shd w:val="clear" w:color="auto" w:fill="auto"/>
            <w:noWrap/>
            <w:vAlign w:val="bottom"/>
            <w:hideMark/>
          </w:tcPr>
          <w:p w14:paraId="134B014A" w14:textId="213301A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53461</w:t>
            </w:r>
          </w:p>
        </w:tc>
        <w:tc>
          <w:tcPr>
            <w:tcW w:w="810" w:type="pct"/>
            <w:tcBorders>
              <w:top w:val="nil"/>
              <w:left w:val="nil"/>
              <w:bottom w:val="single" w:sz="4" w:space="0" w:color="auto"/>
              <w:right w:val="single" w:sz="4" w:space="0" w:color="auto"/>
            </w:tcBorders>
            <w:shd w:val="clear" w:color="000000" w:fill="E2EFDA"/>
            <w:noWrap/>
            <w:vAlign w:val="bottom"/>
            <w:hideMark/>
          </w:tcPr>
          <w:p w14:paraId="3F7D2449" w14:textId="616EE1C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UVA SPINA</w:t>
            </w:r>
          </w:p>
        </w:tc>
        <w:tc>
          <w:tcPr>
            <w:tcW w:w="275" w:type="pct"/>
            <w:tcBorders>
              <w:top w:val="nil"/>
              <w:left w:val="nil"/>
              <w:bottom w:val="single" w:sz="4" w:space="0" w:color="auto"/>
              <w:right w:val="single" w:sz="4" w:space="0" w:color="auto"/>
            </w:tcBorders>
            <w:shd w:val="clear" w:color="000000" w:fill="FFF2CC"/>
            <w:noWrap/>
            <w:vAlign w:val="bottom"/>
            <w:hideMark/>
          </w:tcPr>
          <w:p w14:paraId="3EE5EB65" w14:textId="27E7D9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393,00 </w:t>
            </w:r>
          </w:p>
        </w:tc>
        <w:tc>
          <w:tcPr>
            <w:tcW w:w="275" w:type="pct"/>
            <w:tcBorders>
              <w:top w:val="nil"/>
              <w:left w:val="nil"/>
              <w:bottom w:val="single" w:sz="4" w:space="0" w:color="auto"/>
              <w:right w:val="single" w:sz="4" w:space="0" w:color="auto"/>
            </w:tcBorders>
            <w:shd w:val="clear" w:color="000000" w:fill="FFF2CC"/>
            <w:noWrap/>
            <w:vAlign w:val="bottom"/>
            <w:hideMark/>
          </w:tcPr>
          <w:p w14:paraId="15846A98" w14:textId="7441803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354,00 </w:t>
            </w:r>
          </w:p>
        </w:tc>
        <w:tc>
          <w:tcPr>
            <w:tcW w:w="246" w:type="pct"/>
            <w:tcBorders>
              <w:top w:val="nil"/>
              <w:left w:val="nil"/>
              <w:bottom w:val="single" w:sz="4" w:space="0" w:color="auto"/>
              <w:right w:val="single" w:sz="4" w:space="0" w:color="auto"/>
            </w:tcBorders>
            <w:shd w:val="clear" w:color="000000" w:fill="FFF2CC"/>
            <w:noWrap/>
            <w:vAlign w:val="bottom"/>
            <w:hideMark/>
          </w:tcPr>
          <w:p w14:paraId="13FA0816" w14:textId="547E47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295,00 </w:t>
            </w:r>
          </w:p>
        </w:tc>
        <w:tc>
          <w:tcPr>
            <w:tcW w:w="246" w:type="pct"/>
            <w:tcBorders>
              <w:top w:val="nil"/>
              <w:left w:val="nil"/>
              <w:bottom w:val="single" w:sz="4" w:space="0" w:color="auto"/>
              <w:right w:val="single" w:sz="4" w:space="0" w:color="auto"/>
            </w:tcBorders>
            <w:shd w:val="clear" w:color="000000" w:fill="FFF2CC"/>
            <w:noWrap/>
            <w:vAlign w:val="bottom"/>
            <w:hideMark/>
          </w:tcPr>
          <w:p w14:paraId="7A14F6AD" w14:textId="4D66901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197,00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1483E04" w14:textId="1FAD392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510,00</w:t>
            </w:r>
          </w:p>
        </w:tc>
        <w:tc>
          <w:tcPr>
            <w:tcW w:w="275" w:type="pct"/>
            <w:tcBorders>
              <w:top w:val="nil"/>
              <w:left w:val="nil"/>
              <w:bottom w:val="single" w:sz="4" w:space="0" w:color="auto"/>
              <w:right w:val="single" w:sz="4" w:space="0" w:color="auto"/>
            </w:tcBorders>
            <w:shd w:val="clear" w:color="auto" w:fill="auto"/>
            <w:noWrap/>
            <w:vAlign w:val="bottom"/>
            <w:hideMark/>
          </w:tcPr>
          <w:p w14:paraId="1B7FD9FA" w14:textId="25A1DC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459,00</w:t>
            </w:r>
          </w:p>
        </w:tc>
        <w:tc>
          <w:tcPr>
            <w:tcW w:w="275" w:type="pct"/>
            <w:tcBorders>
              <w:top w:val="nil"/>
              <w:left w:val="nil"/>
              <w:bottom w:val="single" w:sz="4" w:space="0" w:color="auto"/>
              <w:right w:val="single" w:sz="4" w:space="0" w:color="auto"/>
            </w:tcBorders>
            <w:shd w:val="clear" w:color="auto" w:fill="auto"/>
            <w:noWrap/>
            <w:vAlign w:val="bottom"/>
            <w:hideMark/>
          </w:tcPr>
          <w:p w14:paraId="12D9F9FB" w14:textId="3C4CEFD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383,00</w:t>
            </w:r>
          </w:p>
        </w:tc>
        <w:tc>
          <w:tcPr>
            <w:tcW w:w="310" w:type="pct"/>
            <w:tcBorders>
              <w:top w:val="nil"/>
              <w:left w:val="nil"/>
              <w:bottom w:val="single" w:sz="4" w:space="0" w:color="auto"/>
              <w:right w:val="single" w:sz="4" w:space="0" w:color="auto"/>
            </w:tcBorders>
            <w:shd w:val="clear" w:color="auto" w:fill="auto"/>
            <w:noWrap/>
            <w:vAlign w:val="bottom"/>
            <w:hideMark/>
          </w:tcPr>
          <w:p w14:paraId="4F57C176" w14:textId="092E7B3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255,00</w:t>
            </w:r>
          </w:p>
        </w:tc>
      </w:tr>
      <w:tr w:rsidR="0061771B" w:rsidRPr="002A372C" w14:paraId="312F114A"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155C59B1" w14:textId="02C0970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119C000</w:t>
            </w:r>
          </w:p>
        </w:tc>
        <w:tc>
          <w:tcPr>
            <w:tcW w:w="685" w:type="pct"/>
            <w:tcBorders>
              <w:top w:val="nil"/>
              <w:left w:val="nil"/>
              <w:bottom w:val="single" w:sz="4" w:space="0" w:color="auto"/>
              <w:right w:val="nil"/>
            </w:tcBorders>
            <w:shd w:val="clear" w:color="000000" w:fill="D9E1F2"/>
            <w:noWrap/>
            <w:vAlign w:val="center"/>
            <w:hideMark/>
          </w:tcPr>
          <w:p w14:paraId="12E994A0" w14:textId="6DCA3B6C"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Sedano</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25F76FE1" w14:textId="4BE4503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D30</w:t>
            </w:r>
          </w:p>
        </w:tc>
        <w:tc>
          <w:tcPr>
            <w:tcW w:w="270" w:type="pct"/>
            <w:tcBorders>
              <w:top w:val="nil"/>
              <w:left w:val="nil"/>
              <w:bottom w:val="single" w:sz="4" w:space="0" w:color="auto"/>
              <w:right w:val="single" w:sz="4" w:space="0" w:color="auto"/>
            </w:tcBorders>
            <w:shd w:val="clear" w:color="auto" w:fill="auto"/>
            <w:noWrap/>
            <w:vAlign w:val="bottom"/>
            <w:hideMark/>
          </w:tcPr>
          <w:p w14:paraId="208BD598" w14:textId="7F8323B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4109</w:t>
            </w:r>
          </w:p>
        </w:tc>
        <w:tc>
          <w:tcPr>
            <w:tcW w:w="335" w:type="pct"/>
            <w:tcBorders>
              <w:top w:val="nil"/>
              <w:left w:val="nil"/>
              <w:bottom w:val="single" w:sz="4" w:space="0" w:color="auto"/>
              <w:right w:val="single" w:sz="4" w:space="0" w:color="auto"/>
            </w:tcBorders>
            <w:shd w:val="clear" w:color="auto" w:fill="auto"/>
            <w:noWrap/>
            <w:vAlign w:val="bottom"/>
            <w:hideMark/>
          </w:tcPr>
          <w:p w14:paraId="2F8DED4E" w14:textId="34531D7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41091</w:t>
            </w:r>
          </w:p>
        </w:tc>
        <w:tc>
          <w:tcPr>
            <w:tcW w:w="810" w:type="pct"/>
            <w:tcBorders>
              <w:top w:val="nil"/>
              <w:left w:val="nil"/>
              <w:bottom w:val="single" w:sz="4" w:space="0" w:color="auto"/>
              <w:right w:val="single" w:sz="4" w:space="0" w:color="auto"/>
            </w:tcBorders>
            <w:shd w:val="clear" w:color="000000" w:fill="E2EFDA"/>
            <w:noWrap/>
            <w:vAlign w:val="bottom"/>
            <w:hideMark/>
          </w:tcPr>
          <w:p w14:paraId="72D58EF1" w14:textId="13A9AC74"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CONSUMO FRESCO</w:t>
            </w:r>
          </w:p>
        </w:tc>
        <w:tc>
          <w:tcPr>
            <w:tcW w:w="275" w:type="pct"/>
            <w:tcBorders>
              <w:top w:val="nil"/>
              <w:left w:val="nil"/>
              <w:bottom w:val="single" w:sz="4" w:space="0" w:color="auto"/>
              <w:right w:val="single" w:sz="4" w:space="0" w:color="auto"/>
            </w:tcBorders>
            <w:shd w:val="clear" w:color="000000" w:fill="FFF2CC"/>
            <w:noWrap/>
            <w:vAlign w:val="bottom"/>
            <w:hideMark/>
          </w:tcPr>
          <w:p w14:paraId="05D9A9F1" w14:textId="74BA68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52,00 </w:t>
            </w:r>
          </w:p>
        </w:tc>
        <w:tc>
          <w:tcPr>
            <w:tcW w:w="275" w:type="pct"/>
            <w:tcBorders>
              <w:top w:val="nil"/>
              <w:left w:val="nil"/>
              <w:bottom w:val="single" w:sz="4" w:space="0" w:color="auto"/>
              <w:right w:val="single" w:sz="4" w:space="0" w:color="auto"/>
            </w:tcBorders>
            <w:shd w:val="clear" w:color="000000" w:fill="FFF2CC"/>
            <w:noWrap/>
            <w:vAlign w:val="bottom"/>
            <w:hideMark/>
          </w:tcPr>
          <w:p w14:paraId="0A5935BB" w14:textId="4C8BE9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47,00 </w:t>
            </w:r>
          </w:p>
        </w:tc>
        <w:tc>
          <w:tcPr>
            <w:tcW w:w="246" w:type="pct"/>
            <w:tcBorders>
              <w:top w:val="nil"/>
              <w:left w:val="nil"/>
              <w:bottom w:val="single" w:sz="4" w:space="0" w:color="auto"/>
              <w:right w:val="single" w:sz="4" w:space="0" w:color="auto"/>
            </w:tcBorders>
            <w:shd w:val="clear" w:color="000000" w:fill="FFF2CC"/>
            <w:noWrap/>
            <w:vAlign w:val="bottom"/>
            <w:hideMark/>
          </w:tcPr>
          <w:p w14:paraId="1B6EFCBC" w14:textId="6D0E0D5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39,00 </w:t>
            </w:r>
          </w:p>
        </w:tc>
        <w:tc>
          <w:tcPr>
            <w:tcW w:w="246" w:type="pct"/>
            <w:tcBorders>
              <w:top w:val="nil"/>
              <w:left w:val="nil"/>
              <w:bottom w:val="single" w:sz="4" w:space="0" w:color="auto"/>
              <w:right w:val="single" w:sz="4" w:space="0" w:color="auto"/>
            </w:tcBorders>
            <w:shd w:val="clear" w:color="000000" w:fill="FFF2CC"/>
            <w:noWrap/>
            <w:vAlign w:val="bottom"/>
            <w:hideMark/>
          </w:tcPr>
          <w:p w14:paraId="0BE27BD0" w14:textId="1E5FFC6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AB480EE" w14:textId="08A0F5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49C2DDF0" w14:textId="2001A6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61,00</w:t>
            </w:r>
          </w:p>
        </w:tc>
        <w:tc>
          <w:tcPr>
            <w:tcW w:w="275" w:type="pct"/>
            <w:tcBorders>
              <w:top w:val="nil"/>
              <w:left w:val="nil"/>
              <w:bottom w:val="single" w:sz="4" w:space="0" w:color="auto"/>
              <w:right w:val="single" w:sz="4" w:space="0" w:color="auto"/>
            </w:tcBorders>
            <w:shd w:val="clear" w:color="auto" w:fill="auto"/>
            <w:noWrap/>
            <w:vAlign w:val="bottom"/>
            <w:hideMark/>
          </w:tcPr>
          <w:p w14:paraId="53C911DC" w14:textId="6D720EF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63BEFE4F" w14:textId="19A6358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7302FEA7"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vAlign w:val="center"/>
            <w:hideMark/>
          </w:tcPr>
          <w:p w14:paraId="75B70FA2" w14:textId="6380F80C"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071C000</w:t>
            </w:r>
          </w:p>
        </w:tc>
        <w:tc>
          <w:tcPr>
            <w:tcW w:w="685" w:type="pct"/>
            <w:vMerge w:val="restart"/>
            <w:tcBorders>
              <w:top w:val="nil"/>
              <w:left w:val="single" w:sz="4" w:space="0" w:color="auto"/>
              <w:bottom w:val="single" w:sz="4" w:space="0" w:color="000000"/>
              <w:right w:val="single" w:sz="4" w:space="0" w:color="auto"/>
            </w:tcBorders>
            <w:shd w:val="clear" w:color="000000" w:fill="D9E1F2"/>
            <w:vAlign w:val="center"/>
            <w:hideMark/>
          </w:tcPr>
          <w:p w14:paraId="0ADFAC32" w14:textId="7BCA17AB"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Spinacio</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1DDB4D5" w14:textId="42D8C1B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C56</w:t>
            </w:r>
          </w:p>
        </w:tc>
        <w:tc>
          <w:tcPr>
            <w:tcW w:w="270" w:type="pct"/>
            <w:tcBorders>
              <w:top w:val="nil"/>
              <w:left w:val="nil"/>
              <w:bottom w:val="single" w:sz="4" w:space="0" w:color="auto"/>
              <w:right w:val="single" w:sz="4" w:space="0" w:color="auto"/>
            </w:tcBorders>
            <w:shd w:val="clear" w:color="auto" w:fill="auto"/>
            <w:noWrap/>
            <w:vAlign w:val="bottom"/>
            <w:hideMark/>
          </w:tcPr>
          <w:p w14:paraId="716F31D5" w14:textId="54B6A3F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4003</w:t>
            </w:r>
          </w:p>
        </w:tc>
        <w:tc>
          <w:tcPr>
            <w:tcW w:w="335" w:type="pct"/>
            <w:tcBorders>
              <w:top w:val="nil"/>
              <w:left w:val="nil"/>
              <w:bottom w:val="single" w:sz="4" w:space="0" w:color="auto"/>
              <w:right w:val="single" w:sz="4" w:space="0" w:color="auto"/>
            </w:tcBorders>
            <w:shd w:val="clear" w:color="auto" w:fill="auto"/>
            <w:noWrap/>
            <w:vAlign w:val="bottom"/>
            <w:hideMark/>
          </w:tcPr>
          <w:p w14:paraId="51D7AC24" w14:textId="3C6E28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40032</w:t>
            </w:r>
          </w:p>
        </w:tc>
        <w:tc>
          <w:tcPr>
            <w:tcW w:w="810" w:type="pct"/>
            <w:tcBorders>
              <w:top w:val="nil"/>
              <w:left w:val="nil"/>
              <w:bottom w:val="single" w:sz="4" w:space="0" w:color="auto"/>
              <w:right w:val="single" w:sz="4" w:space="0" w:color="auto"/>
            </w:tcBorders>
            <w:shd w:val="clear" w:color="000000" w:fill="E2EFDA"/>
            <w:noWrap/>
            <w:vAlign w:val="bottom"/>
            <w:hideMark/>
          </w:tcPr>
          <w:p w14:paraId="59F3D358" w14:textId="1EC2501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CONSUMO FRESCO</w:t>
            </w:r>
          </w:p>
        </w:tc>
        <w:tc>
          <w:tcPr>
            <w:tcW w:w="275" w:type="pct"/>
            <w:tcBorders>
              <w:top w:val="nil"/>
              <w:left w:val="nil"/>
              <w:bottom w:val="single" w:sz="4" w:space="0" w:color="auto"/>
              <w:right w:val="single" w:sz="4" w:space="0" w:color="auto"/>
            </w:tcBorders>
            <w:shd w:val="clear" w:color="000000" w:fill="FFF2CC"/>
            <w:noWrap/>
            <w:vAlign w:val="bottom"/>
            <w:hideMark/>
          </w:tcPr>
          <w:p w14:paraId="79FFB0E1" w14:textId="2476180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76,00 </w:t>
            </w:r>
          </w:p>
        </w:tc>
        <w:tc>
          <w:tcPr>
            <w:tcW w:w="275" w:type="pct"/>
            <w:tcBorders>
              <w:top w:val="nil"/>
              <w:left w:val="nil"/>
              <w:bottom w:val="single" w:sz="4" w:space="0" w:color="auto"/>
              <w:right w:val="single" w:sz="4" w:space="0" w:color="auto"/>
            </w:tcBorders>
            <w:shd w:val="clear" w:color="000000" w:fill="FFF2CC"/>
            <w:noWrap/>
            <w:vAlign w:val="bottom"/>
            <w:hideMark/>
          </w:tcPr>
          <w:p w14:paraId="6131A6BD" w14:textId="3A12CC6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69,00 </w:t>
            </w:r>
          </w:p>
        </w:tc>
        <w:tc>
          <w:tcPr>
            <w:tcW w:w="246" w:type="pct"/>
            <w:tcBorders>
              <w:top w:val="nil"/>
              <w:left w:val="nil"/>
              <w:bottom w:val="single" w:sz="4" w:space="0" w:color="auto"/>
              <w:right w:val="single" w:sz="4" w:space="0" w:color="auto"/>
            </w:tcBorders>
            <w:shd w:val="clear" w:color="000000" w:fill="FFF2CC"/>
            <w:noWrap/>
            <w:vAlign w:val="bottom"/>
            <w:hideMark/>
          </w:tcPr>
          <w:p w14:paraId="48D69C5E" w14:textId="2A480D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57,00 </w:t>
            </w:r>
          </w:p>
        </w:tc>
        <w:tc>
          <w:tcPr>
            <w:tcW w:w="246" w:type="pct"/>
            <w:tcBorders>
              <w:top w:val="nil"/>
              <w:left w:val="nil"/>
              <w:bottom w:val="single" w:sz="4" w:space="0" w:color="auto"/>
              <w:right w:val="single" w:sz="4" w:space="0" w:color="auto"/>
            </w:tcBorders>
            <w:shd w:val="clear" w:color="000000" w:fill="FFF2CC"/>
            <w:noWrap/>
            <w:vAlign w:val="bottom"/>
            <w:hideMark/>
          </w:tcPr>
          <w:p w14:paraId="6C3997B7" w14:textId="6524EA4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87E31F3" w14:textId="266DE97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98,00</w:t>
            </w:r>
          </w:p>
        </w:tc>
        <w:tc>
          <w:tcPr>
            <w:tcW w:w="275" w:type="pct"/>
            <w:tcBorders>
              <w:top w:val="nil"/>
              <w:left w:val="nil"/>
              <w:bottom w:val="single" w:sz="4" w:space="0" w:color="auto"/>
              <w:right w:val="single" w:sz="4" w:space="0" w:color="auto"/>
            </w:tcBorders>
            <w:shd w:val="clear" w:color="auto" w:fill="auto"/>
            <w:noWrap/>
            <w:vAlign w:val="bottom"/>
            <w:hideMark/>
          </w:tcPr>
          <w:p w14:paraId="1C4F3BD4" w14:textId="1635FD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89,00</w:t>
            </w:r>
          </w:p>
        </w:tc>
        <w:tc>
          <w:tcPr>
            <w:tcW w:w="275" w:type="pct"/>
            <w:tcBorders>
              <w:top w:val="nil"/>
              <w:left w:val="nil"/>
              <w:bottom w:val="single" w:sz="4" w:space="0" w:color="auto"/>
              <w:right w:val="single" w:sz="4" w:space="0" w:color="auto"/>
            </w:tcBorders>
            <w:shd w:val="clear" w:color="auto" w:fill="auto"/>
            <w:noWrap/>
            <w:vAlign w:val="bottom"/>
            <w:hideMark/>
          </w:tcPr>
          <w:p w14:paraId="26B6F3EE" w14:textId="45AAEF8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74,00</w:t>
            </w:r>
          </w:p>
        </w:tc>
        <w:tc>
          <w:tcPr>
            <w:tcW w:w="310" w:type="pct"/>
            <w:tcBorders>
              <w:top w:val="nil"/>
              <w:left w:val="nil"/>
              <w:bottom w:val="single" w:sz="4" w:space="0" w:color="auto"/>
              <w:right w:val="single" w:sz="4" w:space="0" w:color="auto"/>
            </w:tcBorders>
            <w:shd w:val="clear" w:color="auto" w:fill="auto"/>
            <w:noWrap/>
            <w:vAlign w:val="bottom"/>
            <w:hideMark/>
          </w:tcPr>
          <w:p w14:paraId="53B8C8FA" w14:textId="773D7B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49,00</w:t>
            </w:r>
          </w:p>
        </w:tc>
      </w:tr>
      <w:tr w:rsidR="0061771B" w:rsidRPr="002A372C" w14:paraId="63C9B00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4F032B8"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DD6A5F8"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EA9EEDD"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683D70F8" w14:textId="7319EAC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4004</w:t>
            </w:r>
          </w:p>
        </w:tc>
        <w:tc>
          <w:tcPr>
            <w:tcW w:w="335" w:type="pct"/>
            <w:tcBorders>
              <w:top w:val="nil"/>
              <w:left w:val="nil"/>
              <w:bottom w:val="single" w:sz="4" w:space="0" w:color="auto"/>
              <w:right w:val="single" w:sz="4" w:space="0" w:color="auto"/>
            </w:tcBorders>
            <w:shd w:val="clear" w:color="auto" w:fill="auto"/>
            <w:noWrap/>
            <w:vAlign w:val="bottom"/>
            <w:hideMark/>
          </w:tcPr>
          <w:p w14:paraId="1823CE63" w14:textId="42F615F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40041</w:t>
            </w:r>
          </w:p>
        </w:tc>
        <w:tc>
          <w:tcPr>
            <w:tcW w:w="810" w:type="pct"/>
            <w:tcBorders>
              <w:top w:val="nil"/>
              <w:left w:val="nil"/>
              <w:bottom w:val="single" w:sz="4" w:space="0" w:color="auto"/>
              <w:right w:val="single" w:sz="4" w:space="0" w:color="auto"/>
            </w:tcBorders>
            <w:shd w:val="clear" w:color="000000" w:fill="E2EFDA"/>
            <w:noWrap/>
            <w:vAlign w:val="bottom"/>
            <w:hideMark/>
          </w:tcPr>
          <w:p w14:paraId="30B15BD8" w14:textId="6115C5C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DA INDUSTRIA</w:t>
            </w:r>
          </w:p>
        </w:tc>
        <w:tc>
          <w:tcPr>
            <w:tcW w:w="275" w:type="pct"/>
            <w:tcBorders>
              <w:top w:val="nil"/>
              <w:left w:val="nil"/>
              <w:bottom w:val="single" w:sz="4" w:space="0" w:color="auto"/>
              <w:right w:val="single" w:sz="4" w:space="0" w:color="auto"/>
            </w:tcBorders>
            <w:shd w:val="clear" w:color="000000" w:fill="FFF2CC"/>
            <w:noWrap/>
            <w:vAlign w:val="bottom"/>
            <w:hideMark/>
          </w:tcPr>
          <w:p w14:paraId="1F1D49EF" w14:textId="1B269F0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23,00 </w:t>
            </w:r>
          </w:p>
        </w:tc>
        <w:tc>
          <w:tcPr>
            <w:tcW w:w="275" w:type="pct"/>
            <w:tcBorders>
              <w:top w:val="nil"/>
              <w:left w:val="nil"/>
              <w:bottom w:val="single" w:sz="4" w:space="0" w:color="auto"/>
              <w:right w:val="single" w:sz="4" w:space="0" w:color="auto"/>
            </w:tcBorders>
            <w:shd w:val="clear" w:color="000000" w:fill="FFF2CC"/>
            <w:noWrap/>
            <w:vAlign w:val="bottom"/>
            <w:hideMark/>
          </w:tcPr>
          <w:p w14:paraId="41AA0ED8" w14:textId="7F61EE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21,00 </w:t>
            </w:r>
          </w:p>
        </w:tc>
        <w:tc>
          <w:tcPr>
            <w:tcW w:w="246" w:type="pct"/>
            <w:tcBorders>
              <w:top w:val="nil"/>
              <w:left w:val="nil"/>
              <w:bottom w:val="single" w:sz="4" w:space="0" w:color="auto"/>
              <w:right w:val="single" w:sz="4" w:space="0" w:color="auto"/>
            </w:tcBorders>
            <w:shd w:val="clear" w:color="000000" w:fill="FFF2CC"/>
            <w:noWrap/>
            <w:vAlign w:val="bottom"/>
            <w:hideMark/>
          </w:tcPr>
          <w:p w14:paraId="34085713" w14:textId="302795F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18,00 </w:t>
            </w:r>
          </w:p>
        </w:tc>
        <w:tc>
          <w:tcPr>
            <w:tcW w:w="246" w:type="pct"/>
            <w:tcBorders>
              <w:top w:val="nil"/>
              <w:left w:val="nil"/>
              <w:bottom w:val="single" w:sz="4" w:space="0" w:color="auto"/>
              <w:right w:val="single" w:sz="4" w:space="0" w:color="auto"/>
            </w:tcBorders>
            <w:shd w:val="clear" w:color="000000" w:fill="FFF2CC"/>
            <w:noWrap/>
            <w:vAlign w:val="bottom"/>
            <w:hideMark/>
          </w:tcPr>
          <w:p w14:paraId="3F014F3E" w14:textId="795E84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12,00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049C11C" w14:textId="261F9D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29,00</w:t>
            </w:r>
          </w:p>
        </w:tc>
        <w:tc>
          <w:tcPr>
            <w:tcW w:w="275" w:type="pct"/>
            <w:tcBorders>
              <w:top w:val="nil"/>
              <w:left w:val="nil"/>
              <w:bottom w:val="single" w:sz="4" w:space="0" w:color="auto"/>
              <w:right w:val="single" w:sz="4" w:space="0" w:color="auto"/>
            </w:tcBorders>
            <w:shd w:val="clear" w:color="auto" w:fill="auto"/>
            <w:noWrap/>
            <w:vAlign w:val="bottom"/>
            <w:hideMark/>
          </w:tcPr>
          <w:p w14:paraId="188222DF" w14:textId="7943ADC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27,00</w:t>
            </w:r>
          </w:p>
        </w:tc>
        <w:tc>
          <w:tcPr>
            <w:tcW w:w="275" w:type="pct"/>
            <w:tcBorders>
              <w:top w:val="nil"/>
              <w:left w:val="nil"/>
              <w:bottom w:val="single" w:sz="4" w:space="0" w:color="auto"/>
              <w:right w:val="single" w:sz="4" w:space="0" w:color="auto"/>
            </w:tcBorders>
            <w:shd w:val="clear" w:color="auto" w:fill="auto"/>
            <w:noWrap/>
            <w:vAlign w:val="bottom"/>
            <w:hideMark/>
          </w:tcPr>
          <w:p w14:paraId="5380745E" w14:textId="72C45FC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22,00</w:t>
            </w:r>
          </w:p>
        </w:tc>
        <w:tc>
          <w:tcPr>
            <w:tcW w:w="310" w:type="pct"/>
            <w:tcBorders>
              <w:top w:val="nil"/>
              <w:left w:val="nil"/>
              <w:bottom w:val="single" w:sz="4" w:space="0" w:color="auto"/>
              <w:right w:val="single" w:sz="4" w:space="0" w:color="auto"/>
            </w:tcBorders>
            <w:shd w:val="clear" w:color="auto" w:fill="auto"/>
            <w:noWrap/>
            <w:vAlign w:val="bottom"/>
            <w:hideMark/>
          </w:tcPr>
          <w:p w14:paraId="01FD0C33" w14:textId="2DD7B84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15,00</w:t>
            </w:r>
          </w:p>
        </w:tc>
      </w:tr>
      <w:tr w:rsidR="0061771B" w:rsidRPr="002A372C" w14:paraId="3472E6E0"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B7302E4" w14:textId="6A139F0F"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091C000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1642C976" w14:textId="16E3743A"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Susine</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B37652C" w14:textId="10BCABB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C16</w:t>
            </w:r>
          </w:p>
        </w:tc>
        <w:tc>
          <w:tcPr>
            <w:tcW w:w="270" w:type="pct"/>
            <w:tcBorders>
              <w:top w:val="nil"/>
              <w:left w:val="nil"/>
              <w:bottom w:val="single" w:sz="4" w:space="0" w:color="auto"/>
              <w:right w:val="single" w:sz="4" w:space="0" w:color="auto"/>
            </w:tcBorders>
            <w:shd w:val="clear" w:color="auto" w:fill="auto"/>
            <w:noWrap/>
            <w:vAlign w:val="center"/>
            <w:hideMark/>
          </w:tcPr>
          <w:p w14:paraId="37311064" w14:textId="172C942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5306</w:t>
            </w:r>
          </w:p>
        </w:tc>
        <w:tc>
          <w:tcPr>
            <w:tcW w:w="335" w:type="pct"/>
            <w:tcBorders>
              <w:top w:val="nil"/>
              <w:left w:val="nil"/>
              <w:bottom w:val="single" w:sz="4" w:space="0" w:color="auto"/>
              <w:right w:val="single" w:sz="4" w:space="0" w:color="auto"/>
            </w:tcBorders>
            <w:shd w:val="clear" w:color="auto" w:fill="auto"/>
            <w:noWrap/>
            <w:vAlign w:val="bottom"/>
            <w:hideMark/>
          </w:tcPr>
          <w:p w14:paraId="704EAA23" w14:textId="12C8F44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53061</w:t>
            </w:r>
          </w:p>
        </w:tc>
        <w:tc>
          <w:tcPr>
            <w:tcW w:w="810" w:type="pct"/>
            <w:tcBorders>
              <w:top w:val="nil"/>
              <w:left w:val="nil"/>
              <w:bottom w:val="single" w:sz="4" w:space="0" w:color="auto"/>
              <w:right w:val="single" w:sz="4" w:space="0" w:color="auto"/>
            </w:tcBorders>
            <w:shd w:val="clear" w:color="000000" w:fill="E2EFDA"/>
            <w:noWrap/>
            <w:vAlign w:val="bottom"/>
            <w:hideMark/>
          </w:tcPr>
          <w:p w14:paraId="14E1EA71" w14:textId="71CE83A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BLACK GOLD</w:t>
            </w:r>
          </w:p>
        </w:tc>
        <w:tc>
          <w:tcPr>
            <w:tcW w:w="275" w:type="pct"/>
            <w:tcBorders>
              <w:top w:val="nil"/>
              <w:left w:val="nil"/>
              <w:bottom w:val="single" w:sz="4" w:space="0" w:color="auto"/>
              <w:right w:val="single" w:sz="4" w:space="0" w:color="auto"/>
            </w:tcBorders>
            <w:shd w:val="clear" w:color="000000" w:fill="FFF2CC"/>
            <w:noWrap/>
            <w:vAlign w:val="bottom"/>
            <w:hideMark/>
          </w:tcPr>
          <w:p w14:paraId="39EBAFEB" w14:textId="3310717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72,00 </w:t>
            </w:r>
          </w:p>
        </w:tc>
        <w:tc>
          <w:tcPr>
            <w:tcW w:w="275" w:type="pct"/>
            <w:tcBorders>
              <w:top w:val="nil"/>
              <w:left w:val="nil"/>
              <w:bottom w:val="single" w:sz="4" w:space="0" w:color="auto"/>
              <w:right w:val="single" w:sz="4" w:space="0" w:color="auto"/>
            </w:tcBorders>
            <w:shd w:val="clear" w:color="000000" w:fill="FFF2CC"/>
            <w:noWrap/>
            <w:vAlign w:val="bottom"/>
            <w:hideMark/>
          </w:tcPr>
          <w:p w14:paraId="21C88D0F" w14:textId="6607370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46" w:type="pct"/>
            <w:tcBorders>
              <w:top w:val="nil"/>
              <w:left w:val="nil"/>
              <w:bottom w:val="single" w:sz="4" w:space="0" w:color="auto"/>
              <w:right w:val="single" w:sz="4" w:space="0" w:color="auto"/>
            </w:tcBorders>
            <w:shd w:val="clear" w:color="000000" w:fill="FFF2CC"/>
            <w:noWrap/>
            <w:vAlign w:val="bottom"/>
            <w:hideMark/>
          </w:tcPr>
          <w:p w14:paraId="25D84541" w14:textId="18DC1ED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74E5890E" w14:textId="7A171BB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C7D201" w14:textId="05CF7E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93,00</w:t>
            </w:r>
          </w:p>
        </w:tc>
        <w:tc>
          <w:tcPr>
            <w:tcW w:w="275" w:type="pct"/>
            <w:tcBorders>
              <w:top w:val="nil"/>
              <w:left w:val="nil"/>
              <w:bottom w:val="single" w:sz="4" w:space="0" w:color="auto"/>
              <w:right w:val="single" w:sz="4" w:space="0" w:color="auto"/>
            </w:tcBorders>
            <w:shd w:val="clear" w:color="auto" w:fill="auto"/>
            <w:noWrap/>
            <w:vAlign w:val="bottom"/>
            <w:hideMark/>
          </w:tcPr>
          <w:p w14:paraId="20D023D7" w14:textId="7BABB57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84,00</w:t>
            </w:r>
          </w:p>
        </w:tc>
        <w:tc>
          <w:tcPr>
            <w:tcW w:w="275" w:type="pct"/>
            <w:tcBorders>
              <w:top w:val="nil"/>
              <w:left w:val="nil"/>
              <w:bottom w:val="single" w:sz="4" w:space="0" w:color="auto"/>
              <w:right w:val="single" w:sz="4" w:space="0" w:color="auto"/>
            </w:tcBorders>
            <w:shd w:val="clear" w:color="auto" w:fill="auto"/>
            <w:noWrap/>
            <w:vAlign w:val="bottom"/>
            <w:hideMark/>
          </w:tcPr>
          <w:p w14:paraId="6BFBC0C6" w14:textId="5149CF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70,00</w:t>
            </w:r>
          </w:p>
        </w:tc>
        <w:tc>
          <w:tcPr>
            <w:tcW w:w="310" w:type="pct"/>
            <w:tcBorders>
              <w:top w:val="nil"/>
              <w:left w:val="nil"/>
              <w:bottom w:val="single" w:sz="4" w:space="0" w:color="auto"/>
              <w:right w:val="single" w:sz="4" w:space="0" w:color="auto"/>
            </w:tcBorders>
            <w:shd w:val="clear" w:color="auto" w:fill="auto"/>
            <w:noWrap/>
            <w:vAlign w:val="bottom"/>
            <w:hideMark/>
          </w:tcPr>
          <w:p w14:paraId="341F6BAF" w14:textId="48859E3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r>
      <w:tr w:rsidR="0061771B" w:rsidRPr="002A372C" w14:paraId="62C81B2B"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70FF219"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79C770E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344887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7334E90" w14:textId="0CB7887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5312</w:t>
            </w:r>
          </w:p>
        </w:tc>
        <w:tc>
          <w:tcPr>
            <w:tcW w:w="335" w:type="pct"/>
            <w:tcBorders>
              <w:top w:val="nil"/>
              <w:left w:val="nil"/>
              <w:bottom w:val="single" w:sz="4" w:space="0" w:color="auto"/>
              <w:right w:val="single" w:sz="4" w:space="0" w:color="auto"/>
            </w:tcBorders>
            <w:shd w:val="clear" w:color="auto" w:fill="auto"/>
            <w:noWrap/>
            <w:vAlign w:val="bottom"/>
            <w:hideMark/>
          </w:tcPr>
          <w:p w14:paraId="7659B95C" w14:textId="151621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53121</w:t>
            </w:r>
          </w:p>
        </w:tc>
        <w:tc>
          <w:tcPr>
            <w:tcW w:w="810" w:type="pct"/>
            <w:tcBorders>
              <w:top w:val="nil"/>
              <w:left w:val="nil"/>
              <w:bottom w:val="single" w:sz="4" w:space="0" w:color="auto"/>
              <w:right w:val="single" w:sz="4" w:space="0" w:color="auto"/>
            </w:tcBorders>
            <w:shd w:val="clear" w:color="000000" w:fill="E2EFDA"/>
            <w:noWrap/>
            <w:vAlign w:val="bottom"/>
            <w:hideMark/>
          </w:tcPr>
          <w:p w14:paraId="6B28F076" w14:textId="13E7B3B7"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ITALIA</w:t>
            </w:r>
          </w:p>
        </w:tc>
        <w:tc>
          <w:tcPr>
            <w:tcW w:w="275" w:type="pct"/>
            <w:tcBorders>
              <w:top w:val="nil"/>
              <w:left w:val="nil"/>
              <w:bottom w:val="single" w:sz="4" w:space="0" w:color="auto"/>
              <w:right w:val="single" w:sz="4" w:space="0" w:color="auto"/>
            </w:tcBorders>
            <w:shd w:val="clear" w:color="000000" w:fill="FFF2CC"/>
            <w:noWrap/>
            <w:vAlign w:val="bottom"/>
            <w:hideMark/>
          </w:tcPr>
          <w:p w14:paraId="1C9DCA64" w14:textId="2A9F549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72,00 </w:t>
            </w:r>
          </w:p>
        </w:tc>
        <w:tc>
          <w:tcPr>
            <w:tcW w:w="275" w:type="pct"/>
            <w:tcBorders>
              <w:top w:val="nil"/>
              <w:left w:val="nil"/>
              <w:bottom w:val="single" w:sz="4" w:space="0" w:color="auto"/>
              <w:right w:val="single" w:sz="4" w:space="0" w:color="auto"/>
            </w:tcBorders>
            <w:shd w:val="clear" w:color="000000" w:fill="FFF2CC"/>
            <w:noWrap/>
            <w:vAlign w:val="bottom"/>
            <w:hideMark/>
          </w:tcPr>
          <w:p w14:paraId="6C6A2AFA" w14:textId="17CF69A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46" w:type="pct"/>
            <w:tcBorders>
              <w:top w:val="nil"/>
              <w:left w:val="nil"/>
              <w:bottom w:val="single" w:sz="4" w:space="0" w:color="auto"/>
              <w:right w:val="single" w:sz="4" w:space="0" w:color="auto"/>
            </w:tcBorders>
            <w:shd w:val="clear" w:color="000000" w:fill="FFF2CC"/>
            <w:noWrap/>
            <w:vAlign w:val="bottom"/>
            <w:hideMark/>
          </w:tcPr>
          <w:p w14:paraId="3FFFB20E" w14:textId="1EF4205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4F5E9907" w14:textId="1D51C94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B21887E" w14:textId="46A499E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93,00</w:t>
            </w:r>
          </w:p>
        </w:tc>
        <w:tc>
          <w:tcPr>
            <w:tcW w:w="275" w:type="pct"/>
            <w:tcBorders>
              <w:top w:val="nil"/>
              <w:left w:val="nil"/>
              <w:bottom w:val="single" w:sz="4" w:space="0" w:color="auto"/>
              <w:right w:val="single" w:sz="4" w:space="0" w:color="auto"/>
            </w:tcBorders>
            <w:shd w:val="clear" w:color="auto" w:fill="auto"/>
            <w:noWrap/>
            <w:vAlign w:val="bottom"/>
            <w:hideMark/>
          </w:tcPr>
          <w:p w14:paraId="507E39A4" w14:textId="376668D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84,00</w:t>
            </w:r>
          </w:p>
        </w:tc>
        <w:tc>
          <w:tcPr>
            <w:tcW w:w="275" w:type="pct"/>
            <w:tcBorders>
              <w:top w:val="nil"/>
              <w:left w:val="nil"/>
              <w:bottom w:val="single" w:sz="4" w:space="0" w:color="auto"/>
              <w:right w:val="single" w:sz="4" w:space="0" w:color="auto"/>
            </w:tcBorders>
            <w:shd w:val="clear" w:color="auto" w:fill="auto"/>
            <w:noWrap/>
            <w:vAlign w:val="bottom"/>
            <w:hideMark/>
          </w:tcPr>
          <w:p w14:paraId="157629C3" w14:textId="594698A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70,00</w:t>
            </w:r>
          </w:p>
        </w:tc>
        <w:tc>
          <w:tcPr>
            <w:tcW w:w="310" w:type="pct"/>
            <w:tcBorders>
              <w:top w:val="nil"/>
              <w:left w:val="nil"/>
              <w:bottom w:val="single" w:sz="4" w:space="0" w:color="auto"/>
              <w:right w:val="single" w:sz="4" w:space="0" w:color="auto"/>
            </w:tcBorders>
            <w:shd w:val="clear" w:color="auto" w:fill="auto"/>
            <w:noWrap/>
            <w:vAlign w:val="bottom"/>
            <w:hideMark/>
          </w:tcPr>
          <w:p w14:paraId="712CE7DE" w14:textId="0EE2C4E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r>
      <w:tr w:rsidR="0061771B" w:rsidRPr="002A372C" w14:paraId="6C5BCCA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1C733A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4214C716"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32266CC9"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728340A" w14:textId="41A307C2"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5313</w:t>
            </w:r>
          </w:p>
        </w:tc>
        <w:tc>
          <w:tcPr>
            <w:tcW w:w="335" w:type="pct"/>
            <w:tcBorders>
              <w:top w:val="nil"/>
              <w:left w:val="nil"/>
              <w:bottom w:val="single" w:sz="4" w:space="0" w:color="auto"/>
              <w:right w:val="single" w:sz="4" w:space="0" w:color="auto"/>
            </w:tcBorders>
            <w:shd w:val="clear" w:color="auto" w:fill="auto"/>
            <w:noWrap/>
            <w:vAlign w:val="bottom"/>
            <w:hideMark/>
          </w:tcPr>
          <w:p w14:paraId="2C610F05" w14:textId="4E53C97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53131</w:t>
            </w:r>
          </w:p>
        </w:tc>
        <w:tc>
          <w:tcPr>
            <w:tcW w:w="810" w:type="pct"/>
            <w:tcBorders>
              <w:top w:val="nil"/>
              <w:left w:val="nil"/>
              <w:bottom w:val="single" w:sz="4" w:space="0" w:color="auto"/>
              <w:right w:val="single" w:sz="4" w:space="0" w:color="auto"/>
            </w:tcBorders>
            <w:shd w:val="clear" w:color="000000" w:fill="E2EFDA"/>
            <w:noWrap/>
            <w:vAlign w:val="bottom"/>
            <w:hideMark/>
          </w:tcPr>
          <w:p w14:paraId="2289ECD0" w14:textId="38DD707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PRESIDENT</w:t>
            </w:r>
          </w:p>
        </w:tc>
        <w:tc>
          <w:tcPr>
            <w:tcW w:w="275" w:type="pct"/>
            <w:tcBorders>
              <w:top w:val="nil"/>
              <w:left w:val="nil"/>
              <w:bottom w:val="single" w:sz="4" w:space="0" w:color="auto"/>
              <w:right w:val="single" w:sz="4" w:space="0" w:color="auto"/>
            </w:tcBorders>
            <w:shd w:val="clear" w:color="000000" w:fill="FFF2CC"/>
            <w:noWrap/>
            <w:vAlign w:val="bottom"/>
            <w:hideMark/>
          </w:tcPr>
          <w:p w14:paraId="204EB1AB" w14:textId="1015AD5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75" w:type="pct"/>
            <w:tcBorders>
              <w:top w:val="nil"/>
              <w:left w:val="nil"/>
              <w:bottom w:val="single" w:sz="4" w:space="0" w:color="auto"/>
              <w:right w:val="single" w:sz="4" w:space="0" w:color="auto"/>
            </w:tcBorders>
            <w:shd w:val="clear" w:color="000000" w:fill="FFF2CC"/>
            <w:noWrap/>
            <w:vAlign w:val="bottom"/>
            <w:hideMark/>
          </w:tcPr>
          <w:p w14:paraId="0602B941" w14:textId="723C911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49,00 </w:t>
            </w:r>
          </w:p>
        </w:tc>
        <w:tc>
          <w:tcPr>
            <w:tcW w:w="246" w:type="pct"/>
            <w:tcBorders>
              <w:top w:val="nil"/>
              <w:left w:val="nil"/>
              <w:bottom w:val="single" w:sz="4" w:space="0" w:color="auto"/>
              <w:right w:val="single" w:sz="4" w:space="0" w:color="auto"/>
            </w:tcBorders>
            <w:shd w:val="clear" w:color="000000" w:fill="FFF2CC"/>
            <w:noWrap/>
            <w:vAlign w:val="bottom"/>
            <w:hideMark/>
          </w:tcPr>
          <w:p w14:paraId="318994B5" w14:textId="225C222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41,00 </w:t>
            </w:r>
          </w:p>
        </w:tc>
        <w:tc>
          <w:tcPr>
            <w:tcW w:w="246" w:type="pct"/>
            <w:tcBorders>
              <w:top w:val="nil"/>
              <w:left w:val="nil"/>
              <w:bottom w:val="single" w:sz="4" w:space="0" w:color="auto"/>
              <w:right w:val="single" w:sz="4" w:space="0" w:color="auto"/>
            </w:tcBorders>
            <w:shd w:val="clear" w:color="000000" w:fill="FFF2CC"/>
            <w:noWrap/>
            <w:vAlign w:val="bottom"/>
            <w:hideMark/>
          </w:tcPr>
          <w:p w14:paraId="061AB009" w14:textId="66A82C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8DFF94C" w14:textId="51A7381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70,00</w:t>
            </w:r>
          </w:p>
        </w:tc>
        <w:tc>
          <w:tcPr>
            <w:tcW w:w="275" w:type="pct"/>
            <w:tcBorders>
              <w:top w:val="nil"/>
              <w:left w:val="nil"/>
              <w:bottom w:val="single" w:sz="4" w:space="0" w:color="auto"/>
              <w:right w:val="single" w:sz="4" w:space="0" w:color="auto"/>
            </w:tcBorders>
            <w:shd w:val="clear" w:color="auto" w:fill="auto"/>
            <w:noWrap/>
            <w:vAlign w:val="bottom"/>
            <w:hideMark/>
          </w:tcPr>
          <w:p w14:paraId="536BC302" w14:textId="3A31BB8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6824FADE" w14:textId="62EBA1E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53,00</w:t>
            </w:r>
          </w:p>
        </w:tc>
        <w:tc>
          <w:tcPr>
            <w:tcW w:w="310" w:type="pct"/>
            <w:tcBorders>
              <w:top w:val="nil"/>
              <w:left w:val="nil"/>
              <w:bottom w:val="single" w:sz="4" w:space="0" w:color="auto"/>
              <w:right w:val="single" w:sz="4" w:space="0" w:color="auto"/>
            </w:tcBorders>
            <w:shd w:val="clear" w:color="auto" w:fill="auto"/>
            <w:noWrap/>
            <w:vAlign w:val="bottom"/>
            <w:hideMark/>
          </w:tcPr>
          <w:p w14:paraId="6DB8FA00" w14:textId="6583C7F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35,00</w:t>
            </w:r>
          </w:p>
        </w:tc>
      </w:tr>
      <w:tr w:rsidR="0061771B" w:rsidRPr="002A372C" w14:paraId="18C3FAA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8C73036"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C913FBD"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B47115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50724FF0" w14:textId="056EAB87"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5316</w:t>
            </w:r>
          </w:p>
        </w:tc>
        <w:tc>
          <w:tcPr>
            <w:tcW w:w="335" w:type="pct"/>
            <w:tcBorders>
              <w:top w:val="nil"/>
              <w:left w:val="nil"/>
              <w:bottom w:val="single" w:sz="4" w:space="0" w:color="auto"/>
              <w:right w:val="single" w:sz="4" w:space="0" w:color="auto"/>
            </w:tcBorders>
            <w:shd w:val="clear" w:color="auto" w:fill="auto"/>
            <w:noWrap/>
            <w:vAlign w:val="bottom"/>
            <w:hideMark/>
          </w:tcPr>
          <w:p w14:paraId="4C718FA4" w14:textId="64A8AED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53161</w:t>
            </w:r>
          </w:p>
        </w:tc>
        <w:tc>
          <w:tcPr>
            <w:tcW w:w="810" w:type="pct"/>
            <w:tcBorders>
              <w:top w:val="nil"/>
              <w:left w:val="nil"/>
              <w:bottom w:val="single" w:sz="4" w:space="0" w:color="auto"/>
              <w:right w:val="single" w:sz="4" w:space="0" w:color="auto"/>
            </w:tcBorders>
            <w:shd w:val="clear" w:color="000000" w:fill="E2EFDA"/>
            <w:noWrap/>
            <w:vAlign w:val="bottom"/>
            <w:hideMark/>
          </w:tcPr>
          <w:p w14:paraId="3BA05E2B" w14:textId="148E8BF0"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STANLEY=S.CLARA CALIFORNIA</w:t>
            </w:r>
          </w:p>
        </w:tc>
        <w:tc>
          <w:tcPr>
            <w:tcW w:w="275" w:type="pct"/>
            <w:tcBorders>
              <w:top w:val="nil"/>
              <w:left w:val="nil"/>
              <w:bottom w:val="single" w:sz="4" w:space="0" w:color="auto"/>
              <w:right w:val="single" w:sz="4" w:space="0" w:color="auto"/>
            </w:tcBorders>
            <w:shd w:val="clear" w:color="000000" w:fill="FFF2CC"/>
            <w:noWrap/>
            <w:vAlign w:val="bottom"/>
            <w:hideMark/>
          </w:tcPr>
          <w:p w14:paraId="12497E6D" w14:textId="4A15F66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58,00 </w:t>
            </w:r>
          </w:p>
        </w:tc>
        <w:tc>
          <w:tcPr>
            <w:tcW w:w="275" w:type="pct"/>
            <w:tcBorders>
              <w:top w:val="nil"/>
              <w:left w:val="nil"/>
              <w:bottom w:val="single" w:sz="4" w:space="0" w:color="auto"/>
              <w:right w:val="single" w:sz="4" w:space="0" w:color="auto"/>
            </w:tcBorders>
            <w:shd w:val="clear" w:color="000000" w:fill="FFF2CC"/>
            <w:noWrap/>
            <w:vAlign w:val="bottom"/>
            <w:hideMark/>
          </w:tcPr>
          <w:p w14:paraId="2883D72B" w14:textId="7029729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53,00 </w:t>
            </w:r>
          </w:p>
        </w:tc>
        <w:tc>
          <w:tcPr>
            <w:tcW w:w="246" w:type="pct"/>
            <w:tcBorders>
              <w:top w:val="nil"/>
              <w:left w:val="nil"/>
              <w:bottom w:val="single" w:sz="4" w:space="0" w:color="auto"/>
              <w:right w:val="single" w:sz="4" w:space="0" w:color="auto"/>
            </w:tcBorders>
            <w:shd w:val="clear" w:color="000000" w:fill="FFF2CC"/>
            <w:noWrap/>
            <w:vAlign w:val="bottom"/>
            <w:hideMark/>
          </w:tcPr>
          <w:p w14:paraId="64E24F9B" w14:textId="77C659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46" w:type="pct"/>
            <w:tcBorders>
              <w:top w:val="nil"/>
              <w:left w:val="nil"/>
              <w:bottom w:val="single" w:sz="4" w:space="0" w:color="auto"/>
              <w:right w:val="single" w:sz="4" w:space="0" w:color="auto"/>
            </w:tcBorders>
            <w:shd w:val="clear" w:color="000000" w:fill="FFF2CC"/>
            <w:noWrap/>
            <w:vAlign w:val="bottom"/>
            <w:hideMark/>
          </w:tcPr>
          <w:p w14:paraId="5914D5FB" w14:textId="1FFB715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F61F4E0" w14:textId="38EA695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75,00</w:t>
            </w:r>
          </w:p>
        </w:tc>
        <w:tc>
          <w:tcPr>
            <w:tcW w:w="275" w:type="pct"/>
            <w:tcBorders>
              <w:top w:val="nil"/>
              <w:left w:val="nil"/>
              <w:bottom w:val="single" w:sz="4" w:space="0" w:color="auto"/>
              <w:right w:val="single" w:sz="4" w:space="0" w:color="auto"/>
            </w:tcBorders>
            <w:shd w:val="clear" w:color="auto" w:fill="auto"/>
            <w:noWrap/>
            <w:vAlign w:val="bottom"/>
            <w:hideMark/>
          </w:tcPr>
          <w:p w14:paraId="3BFBDE10" w14:textId="6A9F09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68,00</w:t>
            </w:r>
          </w:p>
        </w:tc>
        <w:tc>
          <w:tcPr>
            <w:tcW w:w="275" w:type="pct"/>
            <w:tcBorders>
              <w:top w:val="nil"/>
              <w:left w:val="nil"/>
              <w:bottom w:val="single" w:sz="4" w:space="0" w:color="auto"/>
              <w:right w:val="single" w:sz="4" w:space="0" w:color="auto"/>
            </w:tcBorders>
            <w:shd w:val="clear" w:color="auto" w:fill="auto"/>
            <w:noWrap/>
            <w:vAlign w:val="bottom"/>
            <w:hideMark/>
          </w:tcPr>
          <w:p w14:paraId="4882D77D" w14:textId="718F056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c>
          <w:tcPr>
            <w:tcW w:w="310" w:type="pct"/>
            <w:tcBorders>
              <w:top w:val="nil"/>
              <w:left w:val="nil"/>
              <w:bottom w:val="single" w:sz="4" w:space="0" w:color="auto"/>
              <w:right w:val="single" w:sz="4" w:space="0" w:color="auto"/>
            </w:tcBorders>
            <w:shd w:val="clear" w:color="auto" w:fill="auto"/>
            <w:noWrap/>
            <w:vAlign w:val="bottom"/>
            <w:hideMark/>
          </w:tcPr>
          <w:p w14:paraId="5E91C1C8" w14:textId="246E0DD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38,00</w:t>
            </w:r>
          </w:p>
        </w:tc>
      </w:tr>
      <w:tr w:rsidR="0061771B" w:rsidRPr="002A372C" w14:paraId="137BBC3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173F98A"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4938FC4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A33CF4B"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0A4485D" w14:textId="5307615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5317</w:t>
            </w:r>
          </w:p>
        </w:tc>
        <w:tc>
          <w:tcPr>
            <w:tcW w:w="335" w:type="pct"/>
            <w:tcBorders>
              <w:top w:val="nil"/>
              <w:left w:val="nil"/>
              <w:bottom w:val="single" w:sz="4" w:space="0" w:color="auto"/>
              <w:right w:val="single" w:sz="4" w:space="0" w:color="auto"/>
            </w:tcBorders>
            <w:shd w:val="clear" w:color="auto" w:fill="auto"/>
            <w:noWrap/>
            <w:vAlign w:val="bottom"/>
            <w:hideMark/>
          </w:tcPr>
          <w:p w14:paraId="5978E2A3" w14:textId="43C0D8C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00048</w:t>
            </w:r>
          </w:p>
        </w:tc>
        <w:tc>
          <w:tcPr>
            <w:tcW w:w="810" w:type="pct"/>
            <w:tcBorders>
              <w:top w:val="nil"/>
              <w:left w:val="nil"/>
              <w:bottom w:val="single" w:sz="4" w:space="0" w:color="auto"/>
              <w:right w:val="single" w:sz="4" w:space="0" w:color="auto"/>
            </w:tcBorders>
            <w:shd w:val="clear" w:color="000000" w:fill="E2EFDA"/>
            <w:noWrap/>
            <w:vAlign w:val="bottom"/>
            <w:hideMark/>
          </w:tcPr>
          <w:p w14:paraId="0D9B72AA" w14:textId="745B8B9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DRO=PRUGNA DI DRO</w:t>
            </w:r>
          </w:p>
        </w:tc>
        <w:tc>
          <w:tcPr>
            <w:tcW w:w="275" w:type="pct"/>
            <w:tcBorders>
              <w:top w:val="nil"/>
              <w:left w:val="nil"/>
              <w:bottom w:val="single" w:sz="4" w:space="0" w:color="auto"/>
              <w:right w:val="single" w:sz="4" w:space="0" w:color="auto"/>
            </w:tcBorders>
            <w:shd w:val="clear" w:color="000000" w:fill="FFF2CC"/>
            <w:noWrap/>
            <w:vAlign w:val="bottom"/>
            <w:hideMark/>
          </w:tcPr>
          <w:p w14:paraId="1F8AA95E" w14:textId="693FFBC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25904B2C" w14:textId="7AEC253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2BA0B086" w14:textId="10E716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4EA0E0D7" w14:textId="56B190B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CDE81FC" w14:textId="38E232B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4F2D46E9" w14:textId="0712B85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1706327D" w14:textId="1CE2F0D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63CB90B8" w14:textId="0B232D5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5425EE0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CF11807"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183369EF"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773C1CE"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7EDEB65A" w14:textId="20886EEB"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5310</w:t>
            </w:r>
          </w:p>
        </w:tc>
        <w:tc>
          <w:tcPr>
            <w:tcW w:w="335" w:type="pct"/>
            <w:tcBorders>
              <w:top w:val="nil"/>
              <w:left w:val="nil"/>
              <w:bottom w:val="single" w:sz="4" w:space="0" w:color="auto"/>
              <w:right w:val="single" w:sz="4" w:space="0" w:color="auto"/>
            </w:tcBorders>
            <w:shd w:val="clear" w:color="auto" w:fill="auto"/>
            <w:noWrap/>
            <w:vAlign w:val="bottom"/>
            <w:hideMark/>
          </w:tcPr>
          <w:p w14:paraId="41069594" w14:textId="6FD0A90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53101</w:t>
            </w:r>
          </w:p>
        </w:tc>
        <w:tc>
          <w:tcPr>
            <w:tcW w:w="810" w:type="pct"/>
            <w:tcBorders>
              <w:top w:val="nil"/>
              <w:left w:val="nil"/>
              <w:bottom w:val="single" w:sz="4" w:space="0" w:color="auto"/>
              <w:right w:val="single" w:sz="4" w:space="0" w:color="auto"/>
            </w:tcBorders>
            <w:shd w:val="clear" w:color="000000" w:fill="E2EFDA"/>
            <w:noWrap/>
            <w:vAlign w:val="bottom"/>
            <w:hideMark/>
          </w:tcPr>
          <w:p w14:paraId="34A52469" w14:textId="1515BD01"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GOCCIA D'ORO</w:t>
            </w:r>
          </w:p>
        </w:tc>
        <w:tc>
          <w:tcPr>
            <w:tcW w:w="275" w:type="pct"/>
            <w:tcBorders>
              <w:top w:val="nil"/>
              <w:left w:val="nil"/>
              <w:bottom w:val="single" w:sz="4" w:space="0" w:color="auto"/>
              <w:right w:val="single" w:sz="4" w:space="0" w:color="auto"/>
            </w:tcBorders>
            <w:shd w:val="clear" w:color="000000" w:fill="FFF2CC"/>
            <w:noWrap/>
            <w:vAlign w:val="bottom"/>
            <w:hideMark/>
          </w:tcPr>
          <w:p w14:paraId="3E729B39" w14:textId="7632120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61,00 </w:t>
            </w:r>
          </w:p>
        </w:tc>
        <w:tc>
          <w:tcPr>
            <w:tcW w:w="275" w:type="pct"/>
            <w:tcBorders>
              <w:top w:val="nil"/>
              <w:left w:val="nil"/>
              <w:bottom w:val="single" w:sz="4" w:space="0" w:color="auto"/>
              <w:right w:val="single" w:sz="4" w:space="0" w:color="auto"/>
            </w:tcBorders>
            <w:shd w:val="clear" w:color="000000" w:fill="FFF2CC"/>
            <w:noWrap/>
            <w:vAlign w:val="bottom"/>
            <w:hideMark/>
          </w:tcPr>
          <w:p w14:paraId="4DB9B3B2" w14:textId="61768D8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55,00 </w:t>
            </w:r>
          </w:p>
        </w:tc>
        <w:tc>
          <w:tcPr>
            <w:tcW w:w="246" w:type="pct"/>
            <w:tcBorders>
              <w:top w:val="nil"/>
              <w:left w:val="nil"/>
              <w:bottom w:val="single" w:sz="4" w:space="0" w:color="auto"/>
              <w:right w:val="single" w:sz="4" w:space="0" w:color="auto"/>
            </w:tcBorders>
            <w:shd w:val="clear" w:color="000000" w:fill="FFF2CC"/>
            <w:noWrap/>
            <w:vAlign w:val="bottom"/>
            <w:hideMark/>
          </w:tcPr>
          <w:p w14:paraId="682F9345" w14:textId="195C623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46,00 </w:t>
            </w:r>
          </w:p>
        </w:tc>
        <w:tc>
          <w:tcPr>
            <w:tcW w:w="246" w:type="pct"/>
            <w:tcBorders>
              <w:top w:val="nil"/>
              <w:left w:val="nil"/>
              <w:bottom w:val="single" w:sz="4" w:space="0" w:color="auto"/>
              <w:right w:val="single" w:sz="4" w:space="0" w:color="auto"/>
            </w:tcBorders>
            <w:shd w:val="clear" w:color="000000" w:fill="FFF2CC"/>
            <w:noWrap/>
            <w:vAlign w:val="bottom"/>
            <w:hideMark/>
          </w:tcPr>
          <w:p w14:paraId="0431B595" w14:textId="309236F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20FBDBF" w14:textId="60B5FC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79,00</w:t>
            </w:r>
          </w:p>
        </w:tc>
        <w:tc>
          <w:tcPr>
            <w:tcW w:w="275" w:type="pct"/>
            <w:tcBorders>
              <w:top w:val="nil"/>
              <w:left w:val="nil"/>
              <w:bottom w:val="single" w:sz="4" w:space="0" w:color="auto"/>
              <w:right w:val="single" w:sz="4" w:space="0" w:color="auto"/>
            </w:tcBorders>
            <w:shd w:val="clear" w:color="auto" w:fill="auto"/>
            <w:noWrap/>
            <w:vAlign w:val="bottom"/>
            <w:hideMark/>
          </w:tcPr>
          <w:p w14:paraId="30EEE6BC" w14:textId="147524D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5816836E" w14:textId="01BA895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60,00</w:t>
            </w:r>
          </w:p>
        </w:tc>
        <w:tc>
          <w:tcPr>
            <w:tcW w:w="310" w:type="pct"/>
            <w:tcBorders>
              <w:top w:val="nil"/>
              <w:left w:val="nil"/>
              <w:bottom w:val="single" w:sz="4" w:space="0" w:color="auto"/>
              <w:right w:val="single" w:sz="4" w:space="0" w:color="auto"/>
            </w:tcBorders>
            <w:shd w:val="clear" w:color="auto" w:fill="auto"/>
            <w:noWrap/>
            <w:vAlign w:val="bottom"/>
            <w:hideMark/>
          </w:tcPr>
          <w:p w14:paraId="72BCE83A" w14:textId="24B837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40,00</w:t>
            </w:r>
          </w:p>
        </w:tc>
      </w:tr>
      <w:tr w:rsidR="0061771B" w:rsidRPr="002A372C" w14:paraId="6FA6B33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E299793"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CA8C71C"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1EB3571"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176E19B4" w14:textId="3E4F8D1D"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5317</w:t>
            </w:r>
          </w:p>
        </w:tc>
        <w:tc>
          <w:tcPr>
            <w:tcW w:w="335" w:type="pct"/>
            <w:tcBorders>
              <w:top w:val="nil"/>
              <w:left w:val="nil"/>
              <w:bottom w:val="single" w:sz="4" w:space="0" w:color="auto"/>
              <w:right w:val="single" w:sz="4" w:space="0" w:color="auto"/>
            </w:tcBorders>
            <w:shd w:val="clear" w:color="auto" w:fill="auto"/>
            <w:noWrap/>
            <w:vAlign w:val="bottom"/>
            <w:hideMark/>
          </w:tcPr>
          <w:p w14:paraId="75DCC636" w14:textId="55D130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00002</w:t>
            </w:r>
          </w:p>
        </w:tc>
        <w:tc>
          <w:tcPr>
            <w:tcW w:w="810" w:type="pct"/>
            <w:tcBorders>
              <w:top w:val="nil"/>
              <w:left w:val="nil"/>
              <w:bottom w:val="single" w:sz="4" w:space="0" w:color="auto"/>
              <w:right w:val="single" w:sz="4" w:space="0" w:color="auto"/>
            </w:tcBorders>
            <w:shd w:val="clear" w:color="000000" w:fill="E2EFDA"/>
            <w:noWrap/>
            <w:vAlign w:val="bottom"/>
            <w:hideMark/>
          </w:tcPr>
          <w:p w14:paraId="31ACEBD2" w14:textId="6FE5270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 MEDIO TARDIVE</w:t>
            </w:r>
          </w:p>
        </w:tc>
        <w:tc>
          <w:tcPr>
            <w:tcW w:w="275" w:type="pct"/>
            <w:tcBorders>
              <w:top w:val="nil"/>
              <w:left w:val="nil"/>
              <w:bottom w:val="single" w:sz="4" w:space="0" w:color="auto"/>
              <w:right w:val="single" w:sz="4" w:space="0" w:color="auto"/>
            </w:tcBorders>
            <w:shd w:val="clear" w:color="000000" w:fill="FFF2CC"/>
            <w:noWrap/>
            <w:vAlign w:val="bottom"/>
            <w:hideMark/>
          </w:tcPr>
          <w:p w14:paraId="51DFA7D6" w14:textId="4A6051E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0C36A0B3" w14:textId="0573B76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26BFB258" w14:textId="5D558F4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2329A01B" w14:textId="322761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EEFDFE3" w14:textId="1F37B1A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236CC429" w14:textId="39EAB74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1EAE1151" w14:textId="22148B3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16DB21A7" w14:textId="4AEACB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13C61D99"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69375ED6" w14:textId="6EDEC980"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911C000</w:t>
            </w:r>
          </w:p>
        </w:tc>
        <w:tc>
          <w:tcPr>
            <w:tcW w:w="685" w:type="pct"/>
            <w:tcBorders>
              <w:top w:val="nil"/>
              <w:left w:val="nil"/>
              <w:bottom w:val="single" w:sz="4" w:space="0" w:color="auto"/>
              <w:right w:val="nil"/>
            </w:tcBorders>
            <w:shd w:val="clear" w:color="000000" w:fill="D9E1F2"/>
            <w:noWrap/>
            <w:vAlign w:val="center"/>
            <w:hideMark/>
          </w:tcPr>
          <w:p w14:paraId="0C3E27C3" w14:textId="37CCF6DE"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Susine Precoci</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47882C85" w14:textId="7D082E4A"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C17</w:t>
            </w:r>
          </w:p>
        </w:tc>
        <w:tc>
          <w:tcPr>
            <w:tcW w:w="270" w:type="pct"/>
            <w:tcBorders>
              <w:top w:val="nil"/>
              <w:left w:val="nil"/>
              <w:bottom w:val="single" w:sz="4" w:space="0" w:color="auto"/>
              <w:right w:val="single" w:sz="4" w:space="0" w:color="auto"/>
            </w:tcBorders>
            <w:shd w:val="clear" w:color="auto" w:fill="auto"/>
            <w:noWrap/>
            <w:vAlign w:val="center"/>
            <w:hideMark/>
          </w:tcPr>
          <w:p w14:paraId="4E20CB7F" w14:textId="0B57F0DE"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5298</w:t>
            </w:r>
          </w:p>
        </w:tc>
        <w:tc>
          <w:tcPr>
            <w:tcW w:w="335" w:type="pct"/>
            <w:tcBorders>
              <w:top w:val="nil"/>
              <w:left w:val="nil"/>
              <w:bottom w:val="single" w:sz="4" w:space="0" w:color="auto"/>
              <w:right w:val="single" w:sz="4" w:space="0" w:color="auto"/>
            </w:tcBorders>
            <w:shd w:val="clear" w:color="auto" w:fill="auto"/>
            <w:noWrap/>
            <w:vAlign w:val="bottom"/>
            <w:hideMark/>
          </w:tcPr>
          <w:p w14:paraId="5B2BB787" w14:textId="310F8DF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00001</w:t>
            </w:r>
          </w:p>
        </w:tc>
        <w:tc>
          <w:tcPr>
            <w:tcW w:w="810" w:type="pct"/>
            <w:tcBorders>
              <w:top w:val="nil"/>
              <w:left w:val="nil"/>
              <w:bottom w:val="single" w:sz="4" w:space="0" w:color="auto"/>
              <w:right w:val="single" w:sz="4" w:space="0" w:color="auto"/>
            </w:tcBorders>
            <w:shd w:val="clear" w:color="000000" w:fill="E2EFDA"/>
            <w:noWrap/>
            <w:vAlign w:val="bottom"/>
            <w:hideMark/>
          </w:tcPr>
          <w:p w14:paraId="372CA191" w14:textId="11AE06A5"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ALTRE VARIETA'</w:t>
            </w:r>
          </w:p>
        </w:tc>
        <w:tc>
          <w:tcPr>
            <w:tcW w:w="275" w:type="pct"/>
            <w:tcBorders>
              <w:top w:val="nil"/>
              <w:left w:val="nil"/>
              <w:bottom w:val="single" w:sz="4" w:space="0" w:color="auto"/>
              <w:right w:val="single" w:sz="4" w:space="0" w:color="auto"/>
            </w:tcBorders>
            <w:shd w:val="clear" w:color="000000" w:fill="FFF2CC"/>
            <w:noWrap/>
            <w:vAlign w:val="bottom"/>
            <w:hideMark/>
          </w:tcPr>
          <w:p w14:paraId="463F0441" w14:textId="5AB517E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75" w:type="pct"/>
            <w:tcBorders>
              <w:top w:val="nil"/>
              <w:left w:val="nil"/>
              <w:bottom w:val="single" w:sz="4" w:space="0" w:color="auto"/>
              <w:right w:val="single" w:sz="4" w:space="0" w:color="auto"/>
            </w:tcBorders>
            <w:shd w:val="clear" w:color="000000" w:fill="FFF2CC"/>
            <w:noWrap/>
            <w:vAlign w:val="bottom"/>
            <w:hideMark/>
          </w:tcPr>
          <w:p w14:paraId="7A92FD83" w14:textId="13FB163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60,00 </w:t>
            </w:r>
          </w:p>
        </w:tc>
        <w:tc>
          <w:tcPr>
            <w:tcW w:w="246" w:type="pct"/>
            <w:tcBorders>
              <w:top w:val="nil"/>
              <w:left w:val="nil"/>
              <w:bottom w:val="single" w:sz="4" w:space="0" w:color="auto"/>
              <w:right w:val="single" w:sz="4" w:space="0" w:color="auto"/>
            </w:tcBorders>
            <w:shd w:val="clear" w:color="000000" w:fill="FFF2CC"/>
            <w:noWrap/>
            <w:vAlign w:val="bottom"/>
            <w:hideMark/>
          </w:tcPr>
          <w:p w14:paraId="74148ADD" w14:textId="5DA1485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53203F4A" w14:textId="7A4847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728CF3B" w14:textId="7B605A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85,00</w:t>
            </w:r>
          </w:p>
        </w:tc>
        <w:tc>
          <w:tcPr>
            <w:tcW w:w="275" w:type="pct"/>
            <w:tcBorders>
              <w:top w:val="nil"/>
              <w:left w:val="nil"/>
              <w:bottom w:val="single" w:sz="4" w:space="0" w:color="auto"/>
              <w:right w:val="single" w:sz="4" w:space="0" w:color="auto"/>
            </w:tcBorders>
            <w:shd w:val="clear" w:color="auto" w:fill="auto"/>
            <w:noWrap/>
            <w:vAlign w:val="bottom"/>
            <w:hideMark/>
          </w:tcPr>
          <w:p w14:paraId="13A2B9A4" w14:textId="41729F6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77,00</w:t>
            </w:r>
          </w:p>
        </w:tc>
        <w:tc>
          <w:tcPr>
            <w:tcW w:w="275" w:type="pct"/>
            <w:tcBorders>
              <w:top w:val="nil"/>
              <w:left w:val="nil"/>
              <w:bottom w:val="single" w:sz="4" w:space="0" w:color="auto"/>
              <w:right w:val="single" w:sz="4" w:space="0" w:color="auto"/>
            </w:tcBorders>
            <w:shd w:val="clear" w:color="auto" w:fill="auto"/>
            <w:noWrap/>
            <w:vAlign w:val="bottom"/>
            <w:hideMark/>
          </w:tcPr>
          <w:p w14:paraId="64B88CB0" w14:textId="5987058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64,00</w:t>
            </w:r>
          </w:p>
        </w:tc>
        <w:tc>
          <w:tcPr>
            <w:tcW w:w="310" w:type="pct"/>
            <w:tcBorders>
              <w:top w:val="nil"/>
              <w:left w:val="nil"/>
              <w:bottom w:val="single" w:sz="4" w:space="0" w:color="auto"/>
              <w:right w:val="single" w:sz="4" w:space="0" w:color="auto"/>
            </w:tcBorders>
            <w:shd w:val="clear" w:color="auto" w:fill="auto"/>
            <w:noWrap/>
            <w:vAlign w:val="bottom"/>
            <w:hideMark/>
          </w:tcPr>
          <w:p w14:paraId="16FA1A0D" w14:textId="02AE06C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43,00</w:t>
            </w:r>
          </w:p>
        </w:tc>
      </w:tr>
      <w:tr w:rsidR="0061771B" w:rsidRPr="002A372C" w14:paraId="49E84C5D"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bottom"/>
            <w:hideMark/>
          </w:tcPr>
          <w:p w14:paraId="326A24E4" w14:textId="5543A295"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164C000</w:t>
            </w:r>
          </w:p>
        </w:tc>
        <w:tc>
          <w:tcPr>
            <w:tcW w:w="685" w:type="pct"/>
            <w:tcBorders>
              <w:top w:val="nil"/>
              <w:left w:val="nil"/>
              <w:bottom w:val="single" w:sz="4" w:space="0" w:color="auto"/>
              <w:right w:val="nil"/>
            </w:tcBorders>
            <w:shd w:val="clear" w:color="000000" w:fill="D9E1F2"/>
            <w:noWrap/>
            <w:vAlign w:val="center"/>
            <w:hideMark/>
          </w:tcPr>
          <w:p w14:paraId="2D15FC0C" w14:textId="6D0E15C4"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Talee vite madre</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3F731B32" w14:textId="70FFCBF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C11</w:t>
            </w:r>
          </w:p>
        </w:tc>
        <w:tc>
          <w:tcPr>
            <w:tcW w:w="270" w:type="pct"/>
            <w:tcBorders>
              <w:top w:val="nil"/>
              <w:left w:val="nil"/>
              <w:bottom w:val="single" w:sz="4" w:space="0" w:color="auto"/>
              <w:right w:val="single" w:sz="4" w:space="0" w:color="auto"/>
            </w:tcBorders>
            <w:shd w:val="clear" w:color="auto" w:fill="auto"/>
            <w:noWrap/>
            <w:vAlign w:val="bottom"/>
            <w:hideMark/>
          </w:tcPr>
          <w:p w14:paraId="3DE727E7" w14:textId="1A6A8E58"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6048</w:t>
            </w:r>
          </w:p>
        </w:tc>
        <w:tc>
          <w:tcPr>
            <w:tcW w:w="335" w:type="pct"/>
            <w:tcBorders>
              <w:top w:val="nil"/>
              <w:left w:val="nil"/>
              <w:bottom w:val="single" w:sz="4" w:space="0" w:color="auto"/>
              <w:right w:val="single" w:sz="4" w:space="0" w:color="auto"/>
            </w:tcBorders>
            <w:shd w:val="clear" w:color="auto" w:fill="auto"/>
            <w:noWrap/>
            <w:vAlign w:val="bottom"/>
            <w:hideMark/>
          </w:tcPr>
          <w:p w14:paraId="67F2A17B" w14:textId="28C1D90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60484</w:t>
            </w:r>
          </w:p>
        </w:tc>
        <w:tc>
          <w:tcPr>
            <w:tcW w:w="810" w:type="pct"/>
            <w:tcBorders>
              <w:top w:val="nil"/>
              <w:left w:val="nil"/>
              <w:bottom w:val="single" w:sz="4" w:space="0" w:color="auto"/>
              <w:right w:val="single" w:sz="4" w:space="0" w:color="auto"/>
            </w:tcBorders>
            <w:shd w:val="clear" w:color="000000" w:fill="E2EFDA"/>
            <w:noWrap/>
            <w:vAlign w:val="bottom"/>
            <w:hideMark/>
          </w:tcPr>
          <w:p w14:paraId="6229E058" w14:textId="143E91C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TALEE DI VITE MADRE</w:t>
            </w:r>
          </w:p>
        </w:tc>
        <w:tc>
          <w:tcPr>
            <w:tcW w:w="275" w:type="pct"/>
            <w:tcBorders>
              <w:top w:val="nil"/>
              <w:left w:val="nil"/>
              <w:bottom w:val="single" w:sz="4" w:space="0" w:color="auto"/>
              <w:right w:val="single" w:sz="4" w:space="0" w:color="auto"/>
            </w:tcBorders>
            <w:shd w:val="clear" w:color="000000" w:fill="FFF2CC"/>
            <w:noWrap/>
            <w:vAlign w:val="bottom"/>
            <w:hideMark/>
          </w:tcPr>
          <w:p w14:paraId="7B90890D" w14:textId="12DFEF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0,19 </w:t>
            </w:r>
          </w:p>
        </w:tc>
        <w:tc>
          <w:tcPr>
            <w:tcW w:w="275" w:type="pct"/>
            <w:tcBorders>
              <w:top w:val="nil"/>
              <w:left w:val="nil"/>
              <w:bottom w:val="single" w:sz="4" w:space="0" w:color="auto"/>
              <w:right w:val="single" w:sz="4" w:space="0" w:color="auto"/>
            </w:tcBorders>
            <w:shd w:val="clear" w:color="000000" w:fill="FFF2CC"/>
            <w:noWrap/>
            <w:vAlign w:val="bottom"/>
            <w:hideMark/>
          </w:tcPr>
          <w:p w14:paraId="72E6A5F0" w14:textId="63AB5FE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0,18 </w:t>
            </w:r>
          </w:p>
        </w:tc>
        <w:tc>
          <w:tcPr>
            <w:tcW w:w="246" w:type="pct"/>
            <w:tcBorders>
              <w:top w:val="nil"/>
              <w:left w:val="nil"/>
              <w:bottom w:val="single" w:sz="4" w:space="0" w:color="auto"/>
              <w:right w:val="single" w:sz="4" w:space="0" w:color="auto"/>
            </w:tcBorders>
            <w:shd w:val="clear" w:color="000000" w:fill="FFF2CC"/>
            <w:noWrap/>
            <w:vAlign w:val="bottom"/>
            <w:hideMark/>
          </w:tcPr>
          <w:p w14:paraId="1578EFE3" w14:textId="465FC62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0,15 </w:t>
            </w:r>
          </w:p>
        </w:tc>
        <w:tc>
          <w:tcPr>
            <w:tcW w:w="246" w:type="pct"/>
            <w:tcBorders>
              <w:top w:val="nil"/>
              <w:left w:val="nil"/>
              <w:bottom w:val="single" w:sz="4" w:space="0" w:color="auto"/>
              <w:right w:val="single" w:sz="4" w:space="0" w:color="auto"/>
            </w:tcBorders>
            <w:shd w:val="clear" w:color="000000" w:fill="FFF2CC"/>
            <w:noWrap/>
            <w:vAlign w:val="bottom"/>
            <w:hideMark/>
          </w:tcPr>
          <w:p w14:paraId="5B978924" w14:textId="0A988BD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0,10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F751453" w14:textId="201832D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0,24</w:t>
            </w:r>
          </w:p>
        </w:tc>
        <w:tc>
          <w:tcPr>
            <w:tcW w:w="275" w:type="pct"/>
            <w:tcBorders>
              <w:top w:val="nil"/>
              <w:left w:val="nil"/>
              <w:bottom w:val="single" w:sz="4" w:space="0" w:color="auto"/>
              <w:right w:val="single" w:sz="4" w:space="0" w:color="auto"/>
            </w:tcBorders>
            <w:shd w:val="clear" w:color="auto" w:fill="auto"/>
            <w:noWrap/>
            <w:vAlign w:val="bottom"/>
            <w:hideMark/>
          </w:tcPr>
          <w:p w14:paraId="2999A3B9" w14:textId="197E269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0,22</w:t>
            </w:r>
          </w:p>
        </w:tc>
        <w:tc>
          <w:tcPr>
            <w:tcW w:w="275" w:type="pct"/>
            <w:tcBorders>
              <w:top w:val="nil"/>
              <w:left w:val="nil"/>
              <w:bottom w:val="single" w:sz="4" w:space="0" w:color="auto"/>
              <w:right w:val="single" w:sz="4" w:space="0" w:color="auto"/>
            </w:tcBorders>
            <w:shd w:val="clear" w:color="auto" w:fill="auto"/>
            <w:noWrap/>
            <w:vAlign w:val="bottom"/>
            <w:hideMark/>
          </w:tcPr>
          <w:p w14:paraId="062AB572" w14:textId="5350B13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0,18</w:t>
            </w:r>
          </w:p>
        </w:tc>
        <w:tc>
          <w:tcPr>
            <w:tcW w:w="310" w:type="pct"/>
            <w:tcBorders>
              <w:top w:val="nil"/>
              <w:left w:val="nil"/>
              <w:bottom w:val="single" w:sz="4" w:space="0" w:color="auto"/>
              <w:right w:val="single" w:sz="4" w:space="0" w:color="auto"/>
            </w:tcBorders>
            <w:shd w:val="clear" w:color="auto" w:fill="auto"/>
            <w:noWrap/>
            <w:vAlign w:val="bottom"/>
            <w:hideMark/>
          </w:tcPr>
          <w:p w14:paraId="2F7F8399" w14:textId="7B8A199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0,12</w:t>
            </w:r>
          </w:p>
        </w:tc>
      </w:tr>
      <w:tr w:rsidR="0061771B" w:rsidRPr="002A372C" w14:paraId="0A3B712C" w14:textId="77777777" w:rsidTr="0061771B">
        <w:trPr>
          <w:trHeight w:val="255"/>
        </w:trPr>
        <w:tc>
          <w:tcPr>
            <w:tcW w:w="385" w:type="pct"/>
            <w:tcBorders>
              <w:top w:val="nil"/>
              <w:left w:val="single" w:sz="4" w:space="0" w:color="auto"/>
              <w:bottom w:val="nil"/>
              <w:right w:val="single" w:sz="4" w:space="0" w:color="auto"/>
            </w:tcBorders>
            <w:shd w:val="clear" w:color="000000" w:fill="B4C6E7"/>
            <w:noWrap/>
            <w:vAlign w:val="bottom"/>
            <w:hideMark/>
          </w:tcPr>
          <w:p w14:paraId="6FC66612" w14:textId="6C870E72"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165C000</w:t>
            </w:r>
          </w:p>
        </w:tc>
        <w:tc>
          <w:tcPr>
            <w:tcW w:w="685" w:type="pct"/>
            <w:tcBorders>
              <w:top w:val="nil"/>
              <w:left w:val="nil"/>
              <w:bottom w:val="single" w:sz="4" w:space="0" w:color="auto"/>
              <w:right w:val="nil"/>
            </w:tcBorders>
            <w:shd w:val="clear" w:color="000000" w:fill="D9E1F2"/>
            <w:noWrap/>
            <w:vAlign w:val="center"/>
            <w:hideMark/>
          </w:tcPr>
          <w:p w14:paraId="2946BC06" w14:textId="44E453F2"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Nesti di vite</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19A7F2D8" w14:textId="5B099B39"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D57</w:t>
            </w:r>
          </w:p>
        </w:tc>
        <w:tc>
          <w:tcPr>
            <w:tcW w:w="270" w:type="pct"/>
            <w:tcBorders>
              <w:top w:val="nil"/>
              <w:left w:val="nil"/>
              <w:bottom w:val="single" w:sz="4" w:space="0" w:color="auto"/>
              <w:right w:val="single" w:sz="4" w:space="0" w:color="auto"/>
            </w:tcBorders>
            <w:shd w:val="clear" w:color="auto" w:fill="auto"/>
            <w:noWrap/>
            <w:vAlign w:val="center"/>
            <w:hideMark/>
          </w:tcPr>
          <w:p w14:paraId="5B1C18F1" w14:textId="5A7E7C9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6049</w:t>
            </w:r>
          </w:p>
        </w:tc>
        <w:tc>
          <w:tcPr>
            <w:tcW w:w="335" w:type="pct"/>
            <w:tcBorders>
              <w:top w:val="nil"/>
              <w:left w:val="nil"/>
              <w:bottom w:val="single" w:sz="4" w:space="0" w:color="auto"/>
              <w:right w:val="single" w:sz="4" w:space="0" w:color="auto"/>
            </w:tcBorders>
            <w:shd w:val="clear" w:color="auto" w:fill="auto"/>
            <w:noWrap/>
            <w:vAlign w:val="bottom"/>
            <w:hideMark/>
          </w:tcPr>
          <w:p w14:paraId="5FF5B289" w14:textId="0D6F438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60491</w:t>
            </w:r>
          </w:p>
        </w:tc>
        <w:tc>
          <w:tcPr>
            <w:tcW w:w="810" w:type="pct"/>
            <w:tcBorders>
              <w:top w:val="nil"/>
              <w:left w:val="nil"/>
              <w:bottom w:val="single" w:sz="4" w:space="0" w:color="auto"/>
              <w:right w:val="single" w:sz="4" w:space="0" w:color="auto"/>
            </w:tcBorders>
            <w:shd w:val="clear" w:color="000000" w:fill="E2EFDA"/>
            <w:noWrap/>
            <w:vAlign w:val="bottom"/>
            <w:hideMark/>
          </w:tcPr>
          <w:p w14:paraId="6FCF1B91" w14:textId="73CE10D9"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NESTI DI VITE STANDARD</w:t>
            </w:r>
          </w:p>
        </w:tc>
        <w:tc>
          <w:tcPr>
            <w:tcW w:w="275" w:type="pct"/>
            <w:tcBorders>
              <w:top w:val="nil"/>
              <w:left w:val="nil"/>
              <w:bottom w:val="single" w:sz="4" w:space="0" w:color="auto"/>
              <w:right w:val="single" w:sz="4" w:space="0" w:color="auto"/>
            </w:tcBorders>
            <w:shd w:val="clear" w:color="000000" w:fill="FFF2CC"/>
            <w:noWrap/>
            <w:vAlign w:val="bottom"/>
            <w:hideMark/>
          </w:tcPr>
          <w:p w14:paraId="776175CB" w14:textId="3A913BC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0,04 </w:t>
            </w:r>
          </w:p>
        </w:tc>
        <w:tc>
          <w:tcPr>
            <w:tcW w:w="275" w:type="pct"/>
            <w:tcBorders>
              <w:top w:val="nil"/>
              <w:left w:val="nil"/>
              <w:bottom w:val="single" w:sz="4" w:space="0" w:color="auto"/>
              <w:right w:val="single" w:sz="4" w:space="0" w:color="auto"/>
            </w:tcBorders>
            <w:shd w:val="clear" w:color="000000" w:fill="FFF2CC"/>
            <w:noWrap/>
            <w:vAlign w:val="bottom"/>
            <w:hideMark/>
          </w:tcPr>
          <w:p w14:paraId="70F0F124" w14:textId="5D9B493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0,04 </w:t>
            </w:r>
          </w:p>
        </w:tc>
        <w:tc>
          <w:tcPr>
            <w:tcW w:w="246" w:type="pct"/>
            <w:tcBorders>
              <w:top w:val="nil"/>
              <w:left w:val="nil"/>
              <w:bottom w:val="single" w:sz="4" w:space="0" w:color="auto"/>
              <w:right w:val="single" w:sz="4" w:space="0" w:color="auto"/>
            </w:tcBorders>
            <w:shd w:val="clear" w:color="000000" w:fill="FFF2CC"/>
            <w:noWrap/>
            <w:vAlign w:val="bottom"/>
            <w:hideMark/>
          </w:tcPr>
          <w:p w14:paraId="665FF0C8" w14:textId="5D06191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0,03 </w:t>
            </w:r>
          </w:p>
        </w:tc>
        <w:tc>
          <w:tcPr>
            <w:tcW w:w="246" w:type="pct"/>
            <w:tcBorders>
              <w:top w:val="nil"/>
              <w:left w:val="nil"/>
              <w:bottom w:val="single" w:sz="4" w:space="0" w:color="auto"/>
              <w:right w:val="single" w:sz="4" w:space="0" w:color="auto"/>
            </w:tcBorders>
            <w:shd w:val="clear" w:color="000000" w:fill="FFF2CC"/>
            <w:noWrap/>
            <w:vAlign w:val="bottom"/>
            <w:hideMark/>
          </w:tcPr>
          <w:p w14:paraId="09A5087E" w14:textId="39148BA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0,02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B438977" w14:textId="63205627"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0,05</w:t>
            </w:r>
          </w:p>
        </w:tc>
        <w:tc>
          <w:tcPr>
            <w:tcW w:w="275" w:type="pct"/>
            <w:tcBorders>
              <w:top w:val="nil"/>
              <w:left w:val="nil"/>
              <w:bottom w:val="single" w:sz="4" w:space="0" w:color="auto"/>
              <w:right w:val="single" w:sz="4" w:space="0" w:color="auto"/>
            </w:tcBorders>
            <w:shd w:val="clear" w:color="auto" w:fill="auto"/>
            <w:noWrap/>
            <w:vAlign w:val="bottom"/>
            <w:hideMark/>
          </w:tcPr>
          <w:p w14:paraId="08FD5CD8" w14:textId="1758B50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0,05</w:t>
            </w:r>
          </w:p>
        </w:tc>
        <w:tc>
          <w:tcPr>
            <w:tcW w:w="275" w:type="pct"/>
            <w:tcBorders>
              <w:top w:val="nil"/>
              <w:left w:val="nil"/>
              <w:bottom w:val="single" w:sz="4" w:space="0" w:color="auto"/>
              <w:right w:val="single" w:sz="4" w:space="0" w:color="auto"/>
            </w:tcBorders>
            <w:shd w:val="clear" w:color="auto" w:fill="auto"/>
            <w:noWrap/>
            <w:vAlign w:val="bottom"/>
            <w:hideMark/>
          </w:tcPr>
          <w:p w14:paraId="7ADF904C" w14:textId="7EAFE36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0,04</w:t>
            </w:r>
          </w:p>
        </w:tc>
        <w:tc>
          <w:tcPr>
            <w:tcW w:w="310" w:type="pct"/>
            <w:tcBorders>
              <w:top w:val="nil"/>
              <w:left w:val="nil"/>
              <w:bottom w:val="single" w:sz="4" w:space="0" w:color="auto"/>
              <w:right w:val="single" w:sz="4" w:space="0" w:color="auto"/>
            </w:tcBorders>
            <w:shd w:val="clear" w:color="auto" w:fill="auto"/>
            <w:noWrap/>
            <w:vAlign w:val="bottom"/>
            <w:hideMark/>
          </w:tcPr>
          <w:p w14:paraId="6DAFBEE6" w14:textId="3813D89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0,03</w:t>
            </w:r>
          </w:p>
        </w:tc>
      </w:tr>
      <w:tr w:rsidR="0061771B" w:rsidRPr="002A372C" w14:paraId="52F48277"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257162F4" w14:textId="16944A64" w:rsidR="0061771B" w:rsidRPr="002A372C" w:rsidRDefault="0061771B" w:rsidP="0061771B">
            <w:pPr>
              <w:jc w:val="center"/>
              <w:outlineLvl w:val="0"/>
              <w:rPr>
                <w:rFonts w:ascii="Arial" w:hAnsi="Arial" w:cs="Arial"/>
                <w:b/>
                <w:bCs/>
                <w:color w:val="262626"/>
                <w:sz w:val="10"/>
                <w:szCs w:val="10"/>
                <w:lang w:val="it-IT" w:eastAsia="it-IT"/>
              </w:rPr>
            </w:pPr>
            <w:r w:rsidRPr="002A372C">
              <w:rPr>
                <w:rFonts w:ascii="Arial" w:hAnsi="Arial" w:cs="Arial"/>
                <w:b/>
                <w:bCs/>
                <w:color w:val="262626"/>
                <w:sz w:val="10"/>
                <w:szCs w:val="10"/>
              </w:rPr>
              <w:t>003C000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09EDE670" w14:textId="7E57FA12" w:rsidR="0061771B" w:rsidRPr="002A372C" w:rsidRDefault="0061771B" w:rsidP="0061771B">
            <w:pPr>
              <w:outlineLvl w:val="0"/>
              <w:rPr>
                <w:rFonts w:ascii="Arial" w:hAnsi="Arial" w:cs="Arial"/>
                <w:b/>
                <w:bCs/>
                <w:color w:val="800000"/>
                <w:sz w:val="10"/>
                <w:szCs w:val="10"/>
                <w:lang w:val="it-IT" w:eastAsia="it-IT"/>
              </w:rPr>
            </w:pPr>
            <w:r w:rsidRPr="002A372C">
              <w:rPr>
                <w:rFonts w:ascii="Arial" w:hAnsi="Arial" w:cs="Arial"/>
                <w:b/>
                <w:bCs/>
                <w:color w:val="800000"/>
                <w:sz w:val="10"/>
                <w:szCs w:val="10"/>
              </w:rPr>
              <w:t>Uva da Tavola</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6AE0838" w14:textId="6E5EDC41"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C19</w:t>
            </w:r>
          </w:p>
        </w:tc>
        <w:tc>
          <w:tcPr>
            <w:tcW w:w="270" w:type="pct"/>
            <w:tcBorders>
              <w:top w:val="nil"/>
              <w:left w:val="nil"/>
              <w:bottom w:val="single" w:sz="4" w:space="0" w:color="auto"/>
              <w:right w:val="single" w:sz="4" w:space="0" w:color="auto"/>
            </w:tcBorders>
            <w:shd w:val="clear" w:color="auto" w:fill="auto"/>
            <w:noWrap/>
            <w:vAlign w:val="center"/>
            <w:hideMark/>
          </w:tcPr>
          <w:p w14:paraId="5D7E024A" w14:textId="25723F1F"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5325</w:t>
            </w:r>
          </w:p>
        </w:tc>
        <w:tc>
          <w:tcPr>
            <w:tcW w:w="335" w:type="pct"/>
            <w:tcBorders>
              <w:top w:val="nil"/>
              <w:left w:val="nil"/>
              <w:bottom w:val="single" w:sz="4" w:space="0" w:color="auto"/>
              <w:right w:val="single" w:sz="4" w:space="0" w:color="auto"/>
            </w:tcBorders>
            <w:shd w:val="clear" w:color="auto" w:fill="auto"/>
            <w:noWrap/>
            <w:vAlign w:val="bottom"/>
            <w:hideMark/>
          </w:tcPr>
          <w:p w14:paraId="462AC8B1" w14:textId="491D7562"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53251</w:t>
            </w:r>
          </w:p>
        </w:tc>
        <w:tc>
          <w:tcPr>
            <w:tcW w:w="810" w:type="pct"/>
            <w:tcBorders>
              <w:top w:val="nil"/>
              <w:left w:val="nil"/>
              <w:bottom w:val="single" w:sz="4" w:space="0" w:color="auto"/>
              <w:right w:val="single" w:sz="4" w:space="0" w:color="auto"/>
            </w:tcBorders>
            <w:shd w:val="clear" w:color="000000" w:fill="E2EFDA"/>
            <w:noWrap/>
            <w:vAlign w:val="bottom"/>
            <w:hideMark/>
          </w:tcPr>
          <w:p w14:paraId="72621925" w14:textId="00071F6C"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SCHIAVA GROSSA</w:t>
            </w:r>
          </w:p>
        </w:tc>
        <w:tc>
          <w:tcPr>
            <w:tcW w:w="275" w:type="pct"/>
            <w:tcBorders>
              <w:top w:val="nil"/>
              <w:left w:val="nil"/>
              <w:bottom w:val="single" w:sz="4" w:space="0" w:color="auto"/>
              <w:right w:val="single" w:sz="4" w:space="0" w:color="auto"/>
            </w:tcBorders>
            <w:shd w:val="clear" w:color="000000" w:fill="FFF2CC"/>
            <w:noWrap/>
            <w:vAlign w:val="bottom"/>
            <w:hideMark/>
          </w:tcPr>
          <w:p w14:paraId="386BA165" w14:textId="24BB3F2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67,00 </w:t>
            </w:r>
          </w:p>
        </w:tc>
        <w:tc>
          <w:tcPr>
            <w:tcW w:w="275" w:type="pct"/>
            <w:tcBorders>
              <w:top w:val="nil"/>
              <w:left w:val="nil"/>
              <w:bottom w:val="single" w:sz="4" w:space="0" w:color="auto"/>
              <w:right w:val="single" w:sz="4" w:space="0" w:color="auto"/>
            </w:tcBorders>
            <w:shd w:val="clear" w:color="000000" w:fill="FFF2CC"/>
            <w:noWrap/>
            <w:vAlign w:val="bottom"/>
            <w:hideMark/>
          </w:tcPr>
          <w:p w14:paraId="141B6A66" w14:textId="5DA01D8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61,00 </w:t>
            </w:r>
          </w:p>
        </w:tc>
        <w:tc>
          <w:tcPr>
            <w:tcW w:w="246" w:type="pct"/>
            <w:tcBorders>
              <w:top w:val="nil"/>
              <w:left w:val="nil"/>
              <w:bottom w:val="single" w:sz="4" w:space="0" w:color="auto"/>
              <w:right w:val="single" w:sz="4" w:space="0" w:color="auto"/>
            </w:tcBorders>
            <w:shd w:val="clear" w:color="000000" w:fill="FFF2CC"/>
            <w:noWrap/>
            <w:vAlign w:val="bottom"/>
            <w:hideMark/>
          </w:tcPr>
          <w:p w14:paraId="7ACD8233" w14:textId="4B53549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3908D2BE" w14:textId="0B03249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2899260" w14:textId="2D1B904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87,00</w:t>
            </w:r>
          </w:p>
        </w:tc>
        <w:tc>
          <w:tcPr>
            <w:tcW w:w="275" w:type="pct"/>
            <w:tcBorders>
              <w:top w:val="nil"/>
              <w:left w:val="nil"/>
              <w:bottom w:val="single" w:sz="4" w:space="0" w:color="auto"/>
              <w:right w:val="single" w:sz="4" w:space="0" w:color="auto"/>
            </w:tcBorders>
            <w:shd w:val="clear" w:color="auto" w:fill="auto"/>
            <w:noWrap/>
            <w:vAlign w:val="bottom"/>
            <w:hideMark/>
          </w:tcPr>
          <w:p w14:paraId="12C12E11" w14:textId="4726934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79,00</w:t>
            </w:r>
          </w:p>
        </w:tc>
        <w:tc>
          <w:tcPr>
            <w:tcW w:w="275" w:type="pct"/>
            <w:tcBorders>
              <w:top w:val="nil"/>
              <w:left w:val="nil"/>
              <w:bottom w:val="single" w:sz="4" w:space="0" w:color="auto"/>
              <w:right w:val="single" w:sz="4" w:space="0" w:color="auto"/>
            </w:tcBorders>
            <w:shd w:val="clear" w:color="auto" w:fill="auto"/>
            <w:noWrap/>
            <w:vAlign w:val="bottom"/>
            <w:hideMark/>
          </w:tcPr>
          <w:p w14:paraId="1810F6B4" w14:textId="0A8F493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66,00</w:t>
            </w:r>
          </w:p>
        </w:tc>
        <w:tc>
          <w:tcPr>
            <w:tcW w:w="310" w:type="pct"/>
            <w:tcBorders>
              <w:top w:val="nil"/>
              <w:left w:val="nil"/>
              <w:bottom w:val="single" w:sz="4" w:space="0" w:color="auto"/>
              <w:right w:val="single" w:sz="4" w:space="0" w:color="auto"/>
            </w:tcBorders>
            <w:shd w:val="clear" w:color="auto" w:fill="auto"/>
            <w:noWrap/>
            <w:vAlign w:val="bottom"/>
            <w:hideMark/>
          </w:tcPr>
          <w:p w14:paraId="5DD51787" w14:textId="2CA26950"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r>
      <w:tr w:rsidR="0061771B" w:rsidRPr="002A372C" w14:paraId="380ACCF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093DE2B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262ED435"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D8FAD4C"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3BF837B8" w14:textId="6A989A65"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5321</w:t>
            </w:r>
          </w:p>
        </w:tc>
        <w:tc>
          <w:tcPr>
            <w:tcW w:w="335" w:type="pct"/>
            <w:tcBorders>
              <w:top w:val="nil"/>
              <w:left w:val="nil"/>
              <w:bottom w:val="single" w:sz="4" w:space="0" w:color="auto"/>
              <w:right w:val="single" w:sz="4" w:space="0" w:color="auto"/>
            </w:tcBorders>
            <w:shd w:val="clear" w:color="auto" w:fill="auto"/>
            <w:noWrap/>
            <w:vAlign w:val="bottom"/>
            <w:hideMark/>
          </w:tcPr>
          <w:p w14:paraId="3C7E521B" w14:textId="5DB5236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53211</w:t>
            </w:r>
          </w:p>
        </w:tc>
        <w:tc>
          <w:tcPr>
            <w:tcW w:w="810" w:type="pct"/>
            <w:tcBorders>
              <w:top w:val="nil"/>
              <w:left w:val="nil"/>
              <w:bottom w:val="single" w:sz="4" w:space="0" w:color="auto"/>
              <w:right w:val="single" w:sz="4" w:space="0" w:color="auto"/>
            </w:tcBorders>
            <w:shd w:val="clear" w:color="000000" w:fill="E2EFDA"/>
            <w:noWrap/>
            <w:vAlign w:val="bottom"/>
            <w:hideMark/>
          </w:tcPr>
          <w:p w14:paraId="55209B7E" w14:textId="7CCAACEB" w:rsidR="0061771B" w:rsidRPr="002A372C" w:rsidRDefault="0061771B" w:rsidP="0061771B">
            <w:pPr>
              <w:outlineLvl w:val="0"/>
              <w:rPr>
                <w:rFonts w:ascii="Arial" w:hAnsi="Arial" w:cs="Arial"/>
                <w:b/>
                <w:bCs/>
                <w:sz w:val="10"/>
                <w:szCs w:val="10"/>
                <w:lang w:val="it-IT" w:eastAsia="it-IT"/>
              </w:rPr>
            </w:pPr>
            <w:r w:rsidRPr="00637D1B">
              <w:rPr>
                <w:rFonts w:ascii="Arial" w:hAnsi="Arial" w:cs="Arial"/>
                <w:b/>
                <w:bCs/>
                <w:sz w:val="10"/>
                <w:szCs w:val="10"/>
                <w:lang w:val="it-IT"/>
              </w:rPr>
              <w:t>ALTRA UVA DA TAVOLA APIRENE</w:t>
            </w:r>
          </w:p>
        </w:tc>
        <w:tc>
          <w:tcPr>
            <w:tcW w:w="275" w:type="pct"/>
            <w:tcBorders>
              <w:top w:val="nil"/>
              <w:left w:val="nil"/>
              <w:bottom w:val="single" w:sz="4" w:space="0" w:color="auto"/>
              <w:right w:val="single" w:sz="4" w:space="0" w:color="auto"/>
            </w:tcBorders>
            <w:shd w:val="clear" w:color="000000" w:fill="FFF2CC"/>
            <w:noWrap/>
            <w:vAlign w:val="bottom"/>
            <w:hideMark/>
          </w:tcPr>
          <w:p w14:paraId="5EFA07C3" w14:textId="105BC947" w:rsidR="0061771B" w:rsidRPr="002A372C" w:rsidRDefault="0061771B" w:rsidP="0061771B">
            <w:pPr>
              <w:jc w:val="right"/>
              <w:outlineLvl w:val="0"/>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87,00 </w:t>
            </w:r>
          </w:p>
        </w:tc>
        <w:tc>
          <w:tcPr>
            <w:tcW w:w="275" w:type="pct"/>
            <w:tcBorders>
              <w:top w:val="nil"/>
              <w:left w:val="nil"/>
              <w:bottom w:val="single" w:sz="4" w:space="0" w:color="auto"/>
              <w:right w:val="single" w:sz="4" w:space="0" w:color="auto"/>
            </w:tcBorders>
            <w:shd w:val="clear" w:color="000000" w:fill="FFF2CC"/>
            <w:noWrap/>
            <w:vAlign w:val="bottom"/>
            <w:hideMark/>
          </w:tcPr>
          <w:p w14:paraId="3908BF9F" w14:textId="7DD75EE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79,00 </w:t>
            </w:r>
          </w:p>
        </w:tc>
        <w:tc>
          <w:tcPr>
            <w:tcW w:w="246" w:type="pct"/>
            <w:tcBorders>
              <w:top w:val="nil"/>
              <w:left w:val="nil"/>
              <w:bottom w:val="single" w:sz="4" w:space="0" w:color="auto"/>
              <w:right w:val="single" w:sz="4" w:space="0" w:color="auto"/>
            </w:tcBorders>
            <w:shd w:val="clear" w:color="000000" w:fill="FFF2CC"/>
            <w:noWrap/>
            <w:vAlign w:val="bottom"/>
            <w:hideMark/>
          </w:tcPr>
          <w:p w14:paraId="1FAC134D" w14:textId="59DDE35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66,00 </w:t>
            </w:r>
          </w:p>
        </w:tc>
        <w:tc>
          <w:tcPr>
            <w:tcW w:w="246" w:type="pct"/>
            <w:tcBorders>
              <w:top w:val="nil"/>
              <w:left w:val="nil"/>
              <w:bottom w:val="single" w:sz="4" w:space="0" w:color="auto"/>
              <w:right w:val="single" w:sz="4" w:space="0" w:color="auto"/>
            </w:tcBorders>
            <w:shd w:val="clear" w:color="000000" w:fill="FFF2CC"/>
            <w:noWrap/>
            <w:vAlign w:val="bottom"/>
            <w:hideMark/>
          </w:tcPr>
          <w:p w14:paraId="276D30F7" w14:textId="2D4A0BD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44,00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2FC2BDB" w14:textId="2D34E0CF"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113,00</w:t>
            </w:r>
          </w:p>
        </w:tc>
        <w:tc>
          <w:tcPr>
            <w:tcW w:w="275" w:type="pct"/>
            <w:tcBorders>
              <w:top w:val="nil"/>
              <w:left w:val="nil"/>
              <w:bottom w:val="single" w:sz="4" w:space="0" w:color="auto"/>
              <w:right w:val="single" w:sz="4" w:space="0" w:color="auto"/>
            </w:tcBorders>
            <w:shd w:val="clear" w:color="auto" w:fill="auto"/>
            <w:noWrap/>
            <w:vAlign w:val="bottom"/>
            <w:hideMark/>
          </w:tcPr>
          <w:p w14:paraId="3F2B25E8" w14:textId="24BFD706"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102,00</w:t>
            </w:r>
          </w:p>
        </w:tc>
        <w:tc>
          <w:tcPr>
            <w:tcW w:w="275" w:type="pct"/>
            <w:tcBorders>
              <w:top w:val="nil"/>
              <w:left w:val="nil"/>
              <w:bottom w:val="single" w:sz="4" w:space="0" w:color="auto"/>
              <w:right w:val="single" w:sz="4" w:space="0" w:color="auto"/>
            </w:tcBorders>
            <w:shd w:val="clear" w:color="auto" w:fill="auto"/>
            <w:noWrap/>
            <w:vAlign w:val="bottom"/>
            <w:hideMark/>
          </w:tcPr>
          <w:p w14:paraId="755A1BB5" w14:textId="5A8EB28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85,00</w:t>
            </w:r>
          </w:p>
        </w:tc>
        <w:tc>
          <w:tcPr>
            <w:tcW w:w="310" w:type="pct"/>
            <w:tcBorders>
              <w:top w:val="nil"/>
              <w:left w:val="nil"/>
              <w:bottom w:val="single" w:sz="4" w:space="0" w:color="auto"/>
              <w:right w:val="single" w:sz="4" w:space="0" w:color="auto"/>
            </w:tcBorders>
            <w:shd w:val="clear" w:color="auto" w:fill="auto"/>
            <w:noWrap/>
            <w:vAlign w:val="bottom"/>
            <w:hideMark/>
          </w:tcPr>
          <w:p w14:paraId="1CE5D436" w14:textId="2F5A0C1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57,00</w:t>
            </w:r>
          </w:p>
        </w:tc>
      </w:tr>
      <w:tr w:rsidR="0061771B" w:rsidRPr="002A372C" w14:paraId="00D912ED"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1672104"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3C6A49C8"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49D4164"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2FE27AF6" w14:textId="03A1900C"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5330</w:t>
            </w:r>
          </w:p>
        </w:tc>
        <w:tc>
          <w:tcPr>
            <w:tcW w:w="335" w:type="pct"/>
            <w:tcBorders>
              <w:top w:val="nil"/>
              <w:left w:val="nil"/>
              <w:bottom w:val="single" w:sz="4" w:space="0" w:color="auto"/>
              <w:right w:val="single" w:sz="4" w:space="0" w:color="auto"/>
            </w:tcBorders>
            <w:shd w:val="clear" w:color="auto" w:fill="auto"/>
            <w:noWrap/>
            <w:vAlign w:val="bottom"/>
            <w:hideMark/>
          </w:tcPr>
          <w:p w14:paraId="1E93FCD8" w14:textId="2894897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53301</w:t>
            </w:r>
          </w:p>
        </w:tc>
        <w:tc>
          <w:tcPr>
            <w:tcW w:w="810" w:type="pct"/>
            <w:tcBorders>
              <w:top w:val="nil"/>
              <w:left w:val="nil"/>
              <w:bottom w:val="single" w:sz="4" w:space="0" w:color="auto"/>
              <w:right w:val="single" w:sz="4" w:space="0" w:color="auto"/>
            </w:tcBorders>
            <w:shd w:val="clear" w:color="000000" w:fill="E2EFDA"/>
            <w:noWrap/>
            <w:vAlign w:val="bottom"/>
            <w:hideMark/>
          </w:tcPr>
          <w:p w14:paraId="2E57BD44" w14:textId="585CCF0E"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FRAGOLA</w:t>
            </w:r>
          </w:p>
        </w:tc>
        <w:tc>
          <w:tcPr>
            <w:tcW w:w="275" w:type="pct"/>
            <w:tcBorders>
              <w:top w:val="nil"/>
              <w:left w:val="nil"/>
              <w:bottom w:val="single" w:sz="4" w:space="0" w:color="auto"/>
              <w:right w:val="single" w:sz="4" w:space="0" w:color="auto"/>
            </w:tcBorders>
            <w:shd w:val="clear" w:color="000000" w:fill="FFF2CC"/>
            <w:noWrap/>
            <w:vAlign w:val="bottom"/>
            <w:hideMark/>
          </w:tcPr>
          <w:p w14:paraId="7704A886" w14:textId="00D6A8C5"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67,00 </w:t>
            </w:r>
          </w:p>
        </w:tc>
        <w:tc>
          <w:tcPr>
            <w:tcW w:w="275" w:type="pct"/>
            <w:tcBorders>
              <w:top w:val="nil"/>
              <w:left w:val="nil"/>
              <w:bottom w:val="single" w:sz="4" w:space="0" w:color="auto"/>
              <w:right w:val="single" w:sz="4" w:space="0" w:color="auto"/>
            </w:tcBorders>
            <w:shd w:val="clear" w:color="000000" w:fill="FFF2CC"/>
            <w:noWrap/>
            <w:vAlign w:val="bottom"/>
            <w:hideMark/>
          </w:tcPr>
          <w:p w14:paraId="08C2202F" w14:textId="38D4900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61,00 </w:t>
            </w:r>
          </w:p>
        </w:tc>
        <w:tc>
          <w:tcPr>
            <w:tcW w:w="246" w:type="pct"/>
            <w:tcBorders>
              <w:top w:val="nil"/>
              <w:left w:val="nil"/>
              <w:bottom w:val="single" w:sz="4" w:space="0" w:color="auto"/>
              <w:right w:val="single" w:sz="4" w:space="0" w:color="auto"/>
            </w:tcBorders>
            <w:shd w:val="clear" w:color="000000" w:fill="FFF2CC"/>
            <w:noWrap/>
            <w:vAlign w:val="bottom"/>
            <w:hideMark/>
          </w:tcPr>
          <w:p w14:paraId="1A595629" w14:textId="67EC2C53"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704B2760" w14:textId="024497D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E328ED4" w14:textId="4493363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87,00</w:t>
            </w:r>
          </w:p>
        </w:tc>
        <w:tc>
          <w:tcPr>
            <w:tcW w:w="275" w:type="pct"/>
            <w:tcBorders>
              <w:top w:val="nil"/>
              <w:left w:val="nil"/>
              <w:bottom w:val="single" w:sz="4" w:space="0" w:color="auto"/>
              <w:right w:val="single" w:sz="4" w:space="0" w:color="auto"/>
            </w:tcBorders>
            <w:shd w:val="clear" w:color="auto" w:fill="auto"/>
            <w:noWrap/>
            <w:vAlign w:val="bottom"/>
            <w:hideMark/>
          </w:tcPr>
          <w:p w14:paraId="449E25B8" w14:textId="769031B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79,00</w:t>
            </w:r>
          </w:p>
        </w:tc>
        <w:tc>
          <w:tcPr>
            <w:tcW w:w="275" w:type="pct"/>
            <w:tcBorders>
              <w:top w:val="nil"/>
              <w:left w:val="nil"/>
              <w:bottom w:val="single" w:sz="4" w:space="0" w:color="auto"/>
              <w:right w:val="single" w:sz="4" w:space="0" w:color="auto"/>
            </w:tcBorders>
            <w:shd w:val="clear" w:color="auto" w:fill="auto"/>
            <w:noWrap/>
            <w:vAlign w:val="bottom"/>
            <w:hideMark/>
          </w:tcPr>
          <w:p w14:paraId="0219E15C" w14:textId="6E002D6C"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66,00</w:t>
            </w:r>
          </w:p>
        </w:tc>
        <w:tc>
          <w:tcPr>
            <w:tcW w:w="310" w:type="pct"/>
            <w:tcBorders>
              <w:top w:val="nil"/>
              <w:left w:val="nil"/>
              <w:bottom w:val="single" w:sz="4" w:space="0" w:color="auto"/>
              <w:right w:val="single" w:sz="4" w:space="0" w:color="auto"/>
            </w:tcBorders>
            <w:shd w:val="clear" w:color="auto" w:fill="auto"/>
            <w:noWrap/>
            <w:vAlign w:val="bottom"/>
            <w:hideMark/>
          </w:tcPr>
          <w:p w14:paraId="35E72DE9" w14:textId="59BAFD2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44,00</w:t>
            </w:r>
          </w:p>
        </w:tc>
      </w:tr>
      <w:tr w:rsidR="0061771B" w:rsidRPr="002A372C" w14:paraId="0BFED004"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22B7B8F5" w14:textId="77777777" w:rsidR="0061771B" w:rsidRPr="002A372C" w:rsidRDefault="0061771B" w:rsidP="0061771B">
            <w:pPr>
              <w:outlineLvl w:val="0"/>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7D3F64F2" w14:textId="77777777" w:rsidR="0061771B" w:rsidRPr="002A372C" w:rsidRDefault="0061771B" w:rsidP="0061771B">
            <w:pPr>
              <w:outlineLvl w:val="0"/>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4108A5F" w14:textId="77777777" w:rsidR="0061771B" w:rsidRPr="002A372C" w:rsidRDefault="0061771B" w:rsidP="0061771B">
            <w:pPr>
              <w:outlineLvl w:val="0"/>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09991058" w14:textId="59A98BD0" w:rsidR="0061771B" w:rsidRPr="002A372C" w:rsidRDefault="0061771B" w:rsidP="0061771B">
            <w:pPr>
              <w:jc w:val="center"/>
              <w:outlineLvl w:val="0"/>
              <w:rPr>
                <w:rFonts w:ascii="Arial" w:hAnsi="Arial" w:cs="Arial"/>
                <w:b/>
                <w:bCs/>
                <w:sz w:val="10"/>
                <w:szCs w:val="10"/>
                <w:lang w:val="it-IT" w:eastAsia="it-IT"/>
              </w:rPr>
            </w:pPr>
            <w:r w:rsidRPr="002A372C">
              <w:rPr>
                <w:rFonts w:ascii="Arial" w:hAnsi="Arial" w:cs="Arial"/>
                <w:b/>
                <w:bCs/>
                <w:sz w:val="10"/>
                <w:szCs w:val="10"/>
              </w:rPr>
              <w:t>5331</w:t>
            </w:r>
          </w:p>
        </w:tc>
        <w:tc>
          <w:tcPr>
            <w:tcW w:w="335" w:type="pct"/>
            <w:tcBorders>
              <w:top w:val="nil"/>
              <w:left w:val="nil"/>
              <w:bottom w:val="single" w:sz="4" w:space="0" w:color="auto"/>
              <w:right w:val="single" w:sz="4" w:space="0" w:color="auto"/>
            </w:tcBorders>
            <w:shd w:val="clear" w:color="auto" w:fill="auto"/>
            <w:noWrap/>
            <w:vAlign w:val="bottom"/>
            <w:hideMark/>
          </w:tcPr>
          <w:p w14:paraId="5014AB6D" w14:textId="4D3E4AEE"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53311</w:t>
            </w:r>
          </w:p>
        </w:tc>
        <w:tc>
          <w:tcPr>
            <w:tcW w:w="810" w:type="pct"/>
            <w:tcBorders>
              <w:top w:val="nil"/>
              <w:left w:val="nil"/>
              <w:bottom w:val="single" w:sz="4" w:space="0" w:color="auto"/>
              <w:right w:val="single" w:sz="4" w:space="0" w:color="auto"/>
            </w:tcBorders>
            <w:shd w:val="clear" w:color="000000" w:fill="E2EFDA"/>
            <w:noWrap/>
            <w:vAlign w:val="bottom"/>
            <w:hideMark/>
          </w:tcPr>
          <w:p w14:paraId="44015BED" w14:textId="07AC6BB8" w:rsidR="0061771B" w:rsidRPr="002A372C" w:rsidRDefault="0061771B" w:rsidP="0061771B">
            <w:pPr>
              <w:outlineLvl w:val="0"/>
              <w:rPr>
                <w:rFonts w:ascii="Arial" w:hAnsi="Arial" w:cs="Arial"/>
                <w:b/>
                <w:bCs/>
                <w:sz w:val="10"/>
                <w:szCs w:val="10"/>
                <w:lang w:val="it-IT" w:eastAsia="it-IT"/>
              </w:rPr>
            </w:pPr>
            <w:r w:rsidRPr="002A372C">
              <w:rPr>
                <w:rFonts w:ascii="Arial" w:hAnsi="Arial" w:cs="Arial"/>
                <w:b/>
                <w:bCs/>
                <w:sz w:val="10"/>
                <w:szCs w:val="10"/>
              </w:rPr>
              <w:t>ITALIA</w:t>
            </w:r>
          </w:p>
        </w:tc>
        <w:tc>
          <w:tcPr>
            <w:tcW w:w="275" w:type="pct"/>
            <w:tcBorders>
              <w:top w:val="nil"/>
              <w:left w:val="nil"/>
              <w:bottom w:val="single" w:sz="4" w:space="0" w:color="auto"/>
              <w:right w:val="single" w:sz="4" w:space="0" w:color="auto"/>
            </w:tcBorders>
            <w:shd w:val="clear" w:color="000000" w:fill="FFF2CC"/>
            <w:noWrap/>
            <w:vAlign w:val="bottom"/>
            <w:hideMark/>
          </w:tcPr>
          <w:p w14:paraId="03305916" w14:textId="17CE5FD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72,00 </w:t>
            </w:r>
          </w:p>
        </w:tc>
        <w:tc>
          <w:tcPr>
            <w:tcW w:w="275" w:type="pct"/>
            <w:tcBorders>
              <w:top w:val="nil"/>
              <w:left w:val="nil"/>
              <w:bottom w:val="single" w:sz="4" w:space="0" w:color="auto"/>
              <w:right w:val="single" w:sz="4" w:space="0" w:color="auto"/>
            </w:tcBorders>
            <w:shd w:val="clear" w:color="000000" w:fill="FFF2CC"/>
            <w:noWrap/>
            <w:vAlign w:val="bottom"/>
            <w:hideMark/>
          </w:tcPr>
          <w:p w14:paraId="70D64721" w14:textId="369607CA"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65,00 </w:t>
            </w:r>
          </w:p>
        </w:tc>
        <w:tc>
          <w:tcPr>
            <w:tcW w:w="246" w:type="pct"/>
            <w:tcBorders>
              <w:top w:val="nil"/>
              <w:left w:val="nil"/>
              <w:bottom w:val="single" w:sz="4" w:space="0" w:color="auto"/>
              <w:right w:val="single" w:sz="4" w:space="0" w:color="auto"/>
            </w:tcBorders>
            <w:shd w:val="clear" w:color="000000" w:fill="FFF2CC"/>
            <w:noWrap/>
            <w:vAlign w:val="bottom"/>
            <w:hideMark/>
          </w:tcPr>
          <w:p w14:paraId="6773A849" w14:textId="34E085F4"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5B0BEDA2" w14:textId="527938AB"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 xml:space="preserve">         36,00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3A83604" w14:textId="340E6E68"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93,00</w:t>
            </w:r>
          </w:p>
        </w:tc>
        <w:tc>
          <w:tcPr>
            <w:tcW w:w="275" w:type="pct"/>
            <w:tcBorders>
              <w:top w:val="nil"/>
              <w:left w:val="nil"/>
              <w:bottom w:val="single" w:sz="4" w:space="0" w:color="auto"/>
              <w:right w:val="single" w:sz="4" w:space="0" w:color="auto"/>
            </w:tcBorders>
            <w:shd w:val="clear" w:color="auto" w:fill="auto"/>
            <w:noWrap/>
            <w:vAlign w:val="bottom"/>
            <w:hideMark/>
          </w:tcPr>
          <w:p w14:paraId="172D3350" w14:textId="4122089D"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84,00</w:t>
            </w:r>
          </w:p>
        </w:tc>
        <w:tc>
          <w:tcPr>
            <w:tcW w:w="275" w:type="pct"/>
            <w:tcBorders>
              <w:top w:val="nil"/>
              <w:left w:val="nil"/>
              <w:bottom w:val="single" w:sz="4" w:space="0" w:color="auto"/>
              <w:right w:val="single" w:sz="4" w:space="0" w:color="auto"/>
            </w:tcBorders>
            <w:shd w:val="clear" w:color="auto" w:fill="auto"/>
            <w:noWrap/>
            <w:vAlign w:val="bottom"/>
            <w:hideMark/>
          </w:tcPr>
          <w:p w14:paraId="3C164148" w14:textId="175CE109"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70,00</w:t>
            </w:r>
          </w:p>
        </w:tc>
        <w:tc>
          <w:tcPr>
            <w:tcW w:w="310" w:type="pct"/>
            <w:tcBorders>
              <w:top w:val="nil"/>
              <w:left w:val="nil"/>
              <w:bottom w:val="single" w:sz="4" w:space="0" w:color="auto"/>
              <w:right w:val="single" w:sz="4" w:space="0" w:color="auto"/>
            </w:tcBorders>
            <w:shd w:val="clear" w:color="auto" w:fill="auto"/>
            <w:noWrap/>
            <w:vAlign w:val="bottom"/>
            <w:hideMark/>
          </w:tcPr>
          <w:p w14:paraId="3CD329FE" w14:textId="4F856581" w:rsidR="0061771B" w:rsidRPr="002A372C" w:rsidRDefault="0061771B" w:rsidP="0061771B">
            <w:pPr>
              <w:jc w:val="right"/>
              <w:outlineLvl w:val="0"/>
              <w:rPr>
                <w:rFonts w:ascii="Arial" w:hAnsi="Arial" w:cs="Arial"/>
                <w:b/>
                <w:bCs/>
                <w:sz w:val="10"/>
                <w:szCs w:val="10"/>
                <w:lang w:val="it-IT" w:eastAsia="it-IT"/>
              </w:rPr>
            </w:pPr>
            <w:r w:rsidRPr="002A372C">
              <w:rPr>
                <w:rFonts w:ascii="Arial" w:hAnsi="Arial" w:cs="Arial"/>
                <w:b/>
                <w:bCs/>
                <w:sz w:val="10"/>
                <w:szCs w:val="10"/>
              </w:rPr>
              <w:t>47,00</w:t>
            </w:r>
          </w:p>
        </w:tc>
      </w:tr>
      <w:tr w:rsidR="0061771B" w:rsidRPr="002A372C" w14:paraId="533F7155"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97EDBA8" w14:textId="04587E4A"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 xml:space="preserve">002D000 </w:t>
            </w:r>
          </w:p>
        </w:tc>
        <w:tc>
          <w:tcPr>
            <w:tcW w:w="685" w:type="pct"/>
            <w:vMerge w:val="restart"/>
            <w:tcBorders>
              <w:top w:val="nil"/>
              <w:left w:val="single" w:sz="4" w:space="0" w:color="auto"/>
              <w:bottom w:val="single" w:sz="4" w:space="0" w:color="000000"/>
              <w:right w:val="single" w:sz="4" w:space="0" w:color="auto"/>
            </w:tcBorders>
            <w:shd w:val="clear" w:color="000000" w:fill="D9E1F2"/>
            <w:vAlign w:val="center"/>
            <w:hideMark/>
          </w:tcPr>
          <w:p w14:paraId="22BD8A55" w14:textId="3A8F72DB" w:rsidR="0061771B" w:rsidRPr="002A372C" w:rsidRDefault="0061771B" w:rsidP="0061771B">
            <w:pPr>
              <w:rPr>
                <w:rFonts w:ascii="Arial" w:hAnsi="Arial" w:cs="Arial"/>
                <w:b/>
                <w:bCs/>
                <w:color w:val="800000"/>
                <w:sz w:val="10"/>
                <w:szCs w:val="10"/>
                <w:lang w:val="it-IT" w:eastAsia="it-IT"/>
              </w:rPr>
            </w:pPr>
            <w:r w:rsidRPr="00637D1B">
              <w:rPr>
                <w:rFonts w:ascii="Arial" w:hAnsi="Arial" w:cs="Arial"/>
                <w:b/>
                <w:bCs/>
                <w:color w:val="800000"/>
                <w:sz w:val="10"/>
                <w:szCs w:val="10"/>
                <w:lang w:val="it-IT"/>
              </w:rPr>
              <w:t>Uva da Vino qualità Extra</w:t>
            </w:r>
          </w:p>
        </w:tc>
        <w:tc>
          <w:tcPr>
            <w:tcW w:w="332" w:type="pct"/>
            <w:vMerge w:val="restart"/>
            <w:tcBorders>
              <w:top w:val="nil"/>
              <w:left w:val="single" w:sz="4" w:space="0" w:color="auto"/>
              <w:bottom w:val="single" w:sz="4" w:space="0" w:color="000000"/>
              <w:right w:val="single" w:sz="4" w:space="0" w:color="auto"/>
            </w:tcBorders>
            <w:shd w:val="clear" w:color="000000" w:fill="D9E1F2"/>
            <w:vAlign w:val="center"/>
            <w:hideMark/>
          </w:tcPr>
          <w:p w14:paraId="5C70B199" w14:textId="2E9E213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H80</w:t>
            </w:r>
          </w:p>
        </w:tc>
        <w:tc>
          <w:tcPr>
            <w:tcW w:w="270" w:type="pct"/>
            <w:tcBorders>
              <w:top w:val="nil"/>
              <w:left w:val="nil"/>
              <w:bottom w:val="single" w:sz="4" w:space="0" w:color="auto"/>
              <w:right w:val="single" w:sz="4" w:space="0" w:color="auto"/>
            </w:tcBorders>
            <w:shd w:val="clear" w:color="auto" w:fill="auto"/>
            <w:vAlign w:val="center"/>
            <w:hideMark/>
          </w:tcPr>
          <w:p w14:paraId="6A5A28CD" w14:textId="22927BC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1212</w:t>
            </w:r>
          </w:p>
        </w:tc>
        <w:tc>
          <w:tcPr>
            <w:tcW w:w="335" w:type="pct"/>
            <w:tcBorders>
              <w:top w:val="nil"/>
              <w:left w:val="nil"/>
              <w:bottom w:val="single" w:sz="4" w:space="0" w:color="auto"/>
              <w:right w:val="single" w:sz="4" w:space="0" w:color="auto"/>
            </w:tcBorders>
            <w:shd w:val="clear" w:color="auto" w:fill="auto"/>
            <w:noWrap/>
            <w:vAlign w:val="bottom"/>
            <w:hideMark/>
          </w:tcPr>
          <w:p w14:paraId="1FDC21BB" w14:textId="70A0E19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12121</w:t>
            </w:r>
          </w:p>
        </w:tc>
        <w:tc>
          <w:tcPr>
            <w:tcW w:w="810" w:type="pct"/>
            <w:tcBorders>
              <w:top w:val="nil"/>
              <w:left w:val="nil"/>
              <w:bottom w:val="single" w:sz="4" w:space="0" w:color="auto"/>
              <w:right w:val="single" w:sz="4" w:space="0" w:color="auto"/>
            </w:tcBorders>
            <w:shd w:val="clear" w:color="000000" w:fill="E2EFDA"/>
            <w:noWrap/>
            <w:vAlign w:val="bottom"/>
            <w:hideMark/>
          </w:tcPr>
          <w:p w14:paraId="5B06D3EE" w14:textId="2C388526"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CABERNET FRANC DOC</w:t>
            </w:r>
          </w:p>
        </w:tc>
        <w:tc>
          <w:tcPr>
            <w:tcW w:w="275" w:type="pct"/>
            <w:tcBorders>
              <w:top w:val="nil"/>
              <w:left w:val="nil"/>
              <w:bottom w:val="single" w:sz="4" w:space="0" w:color="auto"/>
              <w:right w:val="single" w:sz="4" w:space="0" w:color="auto"/>
            </w:tcBorders>
            <w:shd w:val="clear" w:color="000000" w:fill="FFF2CC"/>
            <w:noWrap/>
            <w:vAlign w:val="bottom"/>
            <w:hideMark/>
          </w:tcPr>
          <w:p w14:paraId="2FFD38DD" w14:textId="5E661F8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75" w:type="pct"/>
            <w:tcBorders>
              <w:top w:val="nil"/>
              <w:left w:val="nil"/>
              <w:bottom w:val="single" w:sz="4" w:space="0" w:color="auto"/>
              <w:right w:val="single" w:sz="4" w:space="0" w:color="auto"/>
            </w:tcBorders>
            <w:shd w:val="clear" w:color="000000" w:fill="FFF2CC"/>
            <w:noWrap/>
            <w:vAlign w:val="bottom"/>
            <w:hideMark/>
          </w:tcPr>
          <w:p w14:paraId="207B433D" w14:textId="5E1A567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46" w:type="pct"/>
            <w:tcBorders>
              <w:top w:val="nil"/>
              <w:left w:val="nil"/>
              <w:bottom w:val="single" w:sz="4" w:space="0" w:color="auto"/>
              <w:right w:val="single" w:sz="4" w:space="0" w:color="auto"/>
            </w:tcBorders>
            <w:shd w:val="clear" w:color="000000" w:fill="FFF2CC"/>
            <w:noWrap/>
            <w:vAlign w:val="bottom"/>
            <w:hideMark/>
          </w:tcPr>
          <w:p w14:paraId="33CF438B" w14:textId="717174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81,00 </w:t>
            </w:r>
          </w:p>
        </w:tc>
        <w:tc>
          <w:tcPr>
            <w:tcW w:w="246" w:type="pct"/>
            <w:tcBorders>
              <w:top w:val="nil"/>
              <w:left w:val="nil"/>
              <w:bottom w:val="single" w:sz="4" w:space="0" w:color="auto"/>
              <w:right w:val="single" w:sz="4" w:space="0" w:color="auto"/>
            </w:tcBorders>
            <w:shd w:val="clear" w:color="000000" w:fill="FFF2CC"/>
            <w:noWrap/>
            <w:vAlign w:val="bottom"/>
            <w:hideMark/>
          </w:tcPr>
          <w:p w14:paraId="315EF0CE" w14:textId="6514FDA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248E95A" w14:textId="17FB503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124,00</w:t>
            </w:r>
          </w:p>
        </w:tc>
        <w:tc>
          <w:tcPr>
            <w:tcW w:w="275" w:type="pct"/>
            <w:tcBorders>
              <w:top w:val="nil"/>
              <w:left w:val="nil"/>
              <w:bottom w:val="single" w:sz="4" w:space="0" w:color="auto"/>
              <w:right w:val="single" w:sz="4" w:space="0" w:color="auto"/>
            </w:tcBorders>
            <w:shd w:val="clear" w:color="auto" w:fill="auto"/>
            <w:noWrap/>
            <w:vAlign w:val="bottom"/>
            <w:hideMark/>
          </w:tcPr>
          <w:p w14:paraId="622CE55B" w14:textId="49D9E5B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c>
          <w:tcPr>
            <w:tcW w:w="275" w:type="pct"/>
            <w:tcBorders>
              <w:top w:val="nil"/>
              <w:left w:val="nil"/>
              <w:bottom w:val="single" w:sz="4" w:space="0" w:color="auto"/>
              <w:right w:val="single" w:sz="4" w:space="0" w:color="auto"/>
            </w:tcBorders>
            <w:shd w:val="clear" w:color="auto" w:fill="auto"/>
            <w:noWrap/>
            <w:vAlign w:val="bottom"/>
            <w:hideMark/>
          </w:tcPr>
          <w:p w14:paraId="6F67AEB8" w14:textId="296F490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93,00</w:t>
            </w:r>
          </w:p>
        </w:tc>
        <w:tc>
          <w:tcPr>
            <w:tcW w:w="310" w:type="pct"/>
            <w:tcBorders>
              <w:top w:val="nil"/>
              <w:left w:val="nil"/>
              <w:bottom w:val="single" w:sz="4" w:space="0" w:color="auto"/>
              <w:right w:val="single" w:sz="4" w:space="0" w:color="auto"/>
            </w:tcBorders>
            <w:shd w:val="clear" w:color="auto" w:fill="auto"/>
            <w:noWrap/>
            <w:vAlign w:val="bottom"/>
            <w:hideMark/>
          </w:tcPr>
          <w:p w14:paraId="77A6C0CD" w14:textId="0F84354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62,00</w:t>
            </w:r>
          </w:p>
        </w:tc>
      </w:tr>
      <w:tr w:rsidR="0061771B" w:rsidRPr="002A372C" w14:paraId="695975B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3EBA34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1E35C4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A58750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E8D4CFA" w14:textId="55E7D23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1212</w:t>
            </w:r>
          </w:p>
        </w:tc>
        <w:tc>
          <w:tcPr>
            <w:tcW w:w="335" w:type="pct"/>
            <w:tcBorders>
              <w:top w:val="nil"/>
              <w:left w:val="nil"/>
              <w:bottom w:val="single" w:sz="4" w:space="0" w:color="auto"/>
              <w:right w:val="single" w:sz="4" w:space="0" w:color="auto"/>
            </w:tcBorders>
            <w:shd w:val="clear" w:color="auto" w:fill="auto"/>
            <w:noWrap/>
            <w:vAlign w:val="bottom"/>
            <w:hideMark/>
          </w:tcPr>
          <w:p w14:paraId="4DCEF3B4" w14:textId="3390852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12122</w:t>
            </w:r>
          </w:p>
        </w:tc>
        <w:tc>
          <w:tcPr>
            <w:tcW w:w="810" w:type="pct"/>
            <w:tcBorders>
              <w:top w:val="nil"/>
              <w:left w:val="nil"/>
              <w:bottom w:val="single" w:sz="4" w:space="0" w:color="auto"/>
              <w:right w:val="single" w:sz="4" w:space="0" w:color="auto"/>
            </w:tcBorders>
            <w:shd w:val="clear" w:color="000000" w:fill="E2EFDA"/>
            <w:noWrap/>
            <w:vAlign w:val="bottom"/>
            <w:hideMark/>
          </w:tcPr>
          <w:p w14:paraId="176814EA" w14:textId="0798592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CABERNET SAUVIGNON DOC</w:t>
            </w:r>
          </w:p>
        </w:tc>
        <w:tc>
          <w:tcPr>
            <w:tcW w:w="275" w:type="pct"/>
            <w:tcBorders>
              <w:top w:val="nil"/>
              <w:left w:val="nil"/>
              <w:bottom w:val="single" w:sz="4" w:space="0" w:color="auto"/>
              <w:right w:val="single" w:sz="4" w:space="0" w:color="auto"/>
            </w:tcBorders>
            <w:shd w:val="clear" w:color="000000" w:fill="FFF2CC"/>
            <w:noWrap/>
            <w:vAlign w:val="bottom"/>
            <w:hideMark/>
          </w:tcPr>
          <w:p w14:paraId="0EF7044A" w14:textId="163F113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75" w:type="pct"/>
            <w:tcBorders>
              <w:top w:val="nil"/>
              <w:left w:val="nil"/>
              <w:bottom w:val="single" w:sz="4" w:space="0" w:color="auto"/>
              <w:right w:val="single" w:sz="4" w:space="0" w:color="auto"/>
            </w:tcBorders>
            <w:shd w:val="clear" w:color="000000" w:fill="FFF2CC"/>
            <w:noWrap/>
            <w:vAlign w:val="bottom"/>
            <w:hideMark/>
          </w:tcPr>
          <w:p w14:paraId="356C55F6" w14:textId="30BF98E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46" w:type="pct"/>
            <w:tcBorders>
              <w:top w:val="nil"/>
              <w:left w:val="nil"/>
              <w:bottom w:val="single" w:sz="4" w:space="0" w:color="auto"/>
              <w:right w:val="single" w:sz="4" w:space="0" w:color="auto"/>
            </w:tcBorders>
            <w:shd w:val="clear" w:color="000000" w:fill="FFF2CC"/>
            <w:noWrap/>
            <w:vAlign w:val="bottom"/>
            <w:hideMark/>
          </w:tcPr>
          <w:p w14:paraId="182A985C" w14:textId="4B5F280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81,00 </w:t>
            </w:r>
          </w:p>
        </w:tc>
        <w:tc>
          <w:tcPr>
            <w:tcW w:w="246" w:type="pct"/>
            <w:tcBorders>
              <w:top w:val="nil"/>
              <w:left w:val="nil"/>
              <w:bottom w:val="single" w:sz="4" w:space="0" w:color="auto"/>
              <w:right w:val="single" w:sz="4" w:space="0" w:color="auto"/>
            </w:tcBorders>
            <w:shd w:val="clear" w:color="000000" w:fill="FFF2CC"/>
            <w:noWrap/>
            <w:vAlign w:val="bottom"/>
            <w:hideMark/>
          </w:tcPr>
          <w:p w14:paraId="3523BAAB" w14:textId="65120C2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6BD0345" w14:textId="330CACE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124,00</w:t>
            </w:r>
          </w:p>
        </w:tc>
        <w:tc>
          <w:tcPr>
            <w:tcW w:w="275" w:type="pct"/>
            <w:tcBorders>
              <w:top w:val="nil"/>
              <w:left w:val="nil"/>
              <w:bottom w:val="single" w:sz="4" w:space="0" w:color="auto"/>
              <w:right w:val="single" w:sz="4" w:space="0" w:color="auto"/>
            </w:tcBorders>
            <w:shd w:val="clear" w:color="auto" w:fill="auto"/>
            <w:noWrap/>
            <w:vAlign w:val="bottom"/>
            <w:hideMark/>
          </w:tcPr>
          <w:p w14:paraId="0C333D0B" w14:textId="2D7F0D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c>
          <w:tcPr>
            <w:tcW w:w="275" w:type="pct"/>
            <w:tcBorders>
              <w:top w:val="nil"/>
              <w:left w:val="nil"/>
              <w:bottom w:val="single" w:sz="4" w:space="0" w:color="auto"/>
              <w:right w:val="single" w:sz="4" w:space="0" w:color="auto"/>
            </w:tcBorders>
            <w:shd w:val="clear" w:color="auto" w:fill="auto"/>
            <w:noWrap/>
            <w:vAlign w:val="bottom"/>
            <w:hideMark/>
          </w:tcPr>
          <w:p w14:paraId="24B993B5" w14:textId="6084A4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93,00</w:t>
            </w:r>
          </w:p>
        </w:tc>
        <w:tc>
          <w:tcPr>
            <w:tcW w:w="310" w:type="pct"/>
            <w:tcBorders>
              <w:top w:val="nil"/>
              <w:left w:val="nil"/>
              <w:bottom w:val="single" w:sz="4" w:space="0" w:color="auto"/>
              <w:right w:val="single" w:sz="4" w:space="0" w:color="auto"/>
            </w:tcBorders>
            <w:shd w:val="clear" w:color="auto" w:fill="auto"/>
            <w:noWrap/>
            <w:vAlign w:val="bottom"/>
            <w:hideMark/>
          </w:tcPr>
          <w:p w14:paraId="7E644FE1" w14:textId="6EF3C8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62,00</w:t>
            </w:r>
          </w:p>
        </w:tc>
      </w:tr>
      <w:tr w:rsidR="0061771B" w:rsidRPr="002A372C" w14:paraId="7DB2C420"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28065EAD"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76AE13A"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A4F2165"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8C109CA" w14:textId="0886FE24"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1249</w:t>
            </w:r>
          </w:p>
        </w:tc>
        <w:tc>
          <w:tcPr>
            <w:tcW w:w="335" w:type="pct"/>
            <w:tcBorders>
              <w:top w:val="nil"/>
              <w:left w:val="nil"/>
              <w:bottom w:val="single" w:sz="4" w:space="0" w:color="auto"/>
              <w:right w:val="single" w:sz="4" w:space="0" w:color="auto"/>
            </w:tcBorders>
            <w:shd w:val="clear" w:color="auto" w:fill="auto"/>
            <w:noWrap/>
            <w:vAlign w:val="bottom"/>
            <w:hideMark/>
          </w:tcPr>
          <w:p w14:paraId="30A16C04" w14:textId="7B473C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12491</w:t>
            </w:r>
          </w:p>
        </w:tc>
        <w:tc>
          <w:tcPr>
            <w:tcW w:w="810" w:type="pct"/>
            <w:tcBorders>
              <w:top w:val="nil"/>
              <w:left w:val="nil"/>
              <w:bottom w:val="single" w:sz="4" w:space="0" w:color="auto"/>
              <w:right w:val="single" w:sz="4" w:space="0" w:color="auto"/>
            </w:tcBorders>
            <w:shd w:val="clear" w:color="000000" w:fill="E2EFDA"/>
            <w:noWrap/>
            <w:vAlign w:val="bottom"/>
            <w:hideMark/>
          </w:tcPr>
          <w:p w14:paraId="3BB9A2EE" w14:textId="0CAE274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CHARDONNAY B.S. DOC</w:t>
            </w:r>
          </w:p>
        </w:tc>
        <w:tc>
          <w:tcPr>
            <w:tcW w:w="275" w:type="pct"/>
            <w:tcBorders>
              <w:top w:val="nil"/>
              <w:left w:val="nil"/>
              <w:bottom w:val="single" w:sz="4" w:space="0" w:color="auto"/>
              <w:right w:val="single" w:sz="4" w:space="0" w:color="auto"/>
            </w:tcBorders>
            <w:shd w:val="clear" w:color="000000" w:fill="FFF2CC"/>
            <w:noWrap/>
            <w:vAlign w:val="bottom"/>
            <w:hideMark/>
          </w:tcPr>
          <w:p w14:paraId="5BAC5741" w14:textId="038D59D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145,00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7D9C4DCC" w14:textId="60BCB312"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131,00</w:t>
            </w:r>
          </w:p>
        </w:tc>
        <w:tc>
          <w:tcPr>
            <w:tcW w:w="246" w:type="pct"/>
            <w:tcBorders>
              <w:top w:val="nil"/>
              <w:left w:val="nil"/>
              <w:bottom w:val="single" w:sz="4" w:space="0" w:color="auto"/>
              <w:right w:val="single" w:sz="4" w:space="0" w:color="auto"/>
            </w:tcBorders>
            <w:shd w:val="clear" w:color="000000" w:fill="FFF2CC"/>
            <w:noWrap/>
            <w:vAlign w:val="bottom"/>
            <w:hideMark/>
          </w:tcPr>
          <w:p w14:paraId="70618E9B" w14:textId="422EA031"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109,00</w:t>
            </w:r>
          </w:p>
        </w:tc>
        <w:tc>
          <w:tcPr>
            <w:tcW w:w="246" w:type="pct"/>
            <w:tcBorders>
              <w:top w:val="nil"/>
              <w:left w:val="nil"/>
              <w:bottom w:val="single" w:sz="4" w:space="0" w:color="auto"/>
              <w:right w:val="single" w:sz="4" w:space="0" w:color="auto"/>
            </w:tcBorders>
            <w:shd w:val="clear" w:color="000000" w:fill="FFF2CC"/>
            <w:noWrap/>
            <w:vAlign w:val="bottom"/>
            <w:hideMark/>
          </w:tcPr>
          <w:p w14:paraId="69A8C81E" w14:textId="11C44BCC"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73,00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B1211D3" w14:textId="329C9C57"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166,00</w:t>
            </w:r>
          </w:p>
        </w:tc>
        <w:tc>
          <w:tcPr>
            <w:tcW w:w="275" w:type="pct"/>
            <w:tcBorders>
              <w:top w:val="nil"/>
              <w:left w:val="nil"/>
              <w:bottom w:val="single" w:sz="4" w:space="0" w:color="auto"/>
              <w:right w:val="single" w:sz="4" w:space="0" w:color="auto"/>
            </w:tcBorders>
            <w:shd w:val="clear" w:color="auto" w:fill="auto"/>
            <w:noWrap/>
            <w:vAlign w:val="bottom"/>
            <w:hideMark/>
          </w:tcPr>
          <w:p w14:paraId="4F4286D8" w14:textId="3D26772B"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150,00</w:t>
            </w:r>
          </w:p>
        </w:tc>
        <w:tc>
          <w:tcPr>
            <w:tcW w:w="275" w:type="pct"/>
            <w:tcBorders>
              <w:top w:val="nil"/>
              <w:left w:val="nil"/>
              <w:bottom w:val="single" w:sz="4" w:space="0" w:color="auto"/>
              <w:right w:val="single" w:sz="4" w:space="0" w:color="auto"/>
            </w:tcBorders>
            <w:shd w:val="clear" w:color="auto" w:fill="auto"/>
            <w:noWrap/>
            <w:vAlign w:val="bottom"/>
            <w:hideMark/>
          </w:tcPr>
          <w:p w14:paraId="463BF957" w14:textId="07B683FE"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125,00</w:t>
            </w:r>
          </w:p>
        </w:tc>
        <w:tc>
          <w:tcPr>
            <w:tcW w:w="310" w:type="pct"/>
            <w:tcBorders>
              <w:top w:val="nil"/>
              <w:left w:val="nil"/>
              <w:bottom w:val="single" w:sz="4" w:space="0" w:color="auto"/>
              <w:right w:val="single" w:sz="4" w:space="0" w:color="auto"/>
            </w:tcBorders>
            <w:shd w:val="clear" w:color="auto" w:fill="auto"/>
            <w:noWrap/>
            <w:vAlign w:val="bottom"/>
            <w:hideMark/>
          </w:tcPr>
          <w:p w14:paraId="05D95587" w14:textId="7FF252CE"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83,00</w:t>
            </w:r>
          </w:p>
        </w:tc>
      </w:tr>
      <w:tr w:rsidR="0061771B" w:rsidRPr="002A372C" w14:paraId="13DDACB0"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4E1B06A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DDACE11"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E20521E"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8FB3120" w14:textId="44DAEBB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2111</w:t>
            </w:r>
          </w:p>
        </w:tc>
        <w:tc>
          <w:tcPr>
            <w:tcW w:w="335" w:type="pct"/>
            <w:tcBorders>
              <w:top w:val="nil"/>
              <w:left w:val="nil"/>
              <w:bottom w:val="single" w:sz="4" w:space="0" w:color="auto"/>
              <w:right w:val="single" w:sz="4" w:space="0" w:color="auto"/>
            </w:tcBorders>
            <w:shd w:val="clear" w:color="auto" w:fill="auto"/>
            <w:noWrap/>
            <w:vAlign w:val="bottom"/>
            <w:hideMark/>
          </w:tcPr>
          <w:p w14:paraId="67986580" w14:textId="25FC750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21111</w:t>
            </w:r>
          </w:p>
        </w:tc>
        <w:tc>
          <w:tcPr>
            <w:tcW w:w="810" w:type="pct"/>
            <w:tcBorders>
              <w:top w:val="nil"/>
              <w:left w:val="nil"/>
              <w:bottom w:val="single" w:sz="4" w:space="0" w:color="auto"/>
              <w:right w:val="single" w:sz="4" w:space="0" w:color="auto"/>
            </w:tcBorders>
            <w:shd w:val="clear" w:color="000000" w:fill="E2EFDA"/>
            <w:noWrap/>
            <w:vAlign w:val="bottom"/>
            <w:hideMark/>
          </w:tcPr>
          <w:p w14:paraId="5C7AC746" w14:textId="23E48DA8"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CHARDONNAY DOC</w:t>
            </w:r>
          </w:p>
        </w:tc>
        <w:tc>
          <w:tcPr>
            <w:tcW w:w="275" w:type="pct"/>
            <w:tcBorders>
              <w:top w:val="nil"/>
              <w:left w:val="nil"/>
              <w:bottom w:val="single" w:sz="4" w:space="0" w:color="auto"/>
              <w:right w:val="single" w:sz="4" w:space="0" w:color="auto"/>
            </w:tcBorders>
            <w:shd w:val="clear" w:color="000000" w:fill="FFF2CC"/>
            <w:noWrap/>
            <w:vAlign w:val="bottom"/>
            <w:hideMark/>
          </w:tcPr>
          <w:p w14:paraId="6D3BB838" w14:textId="38183A9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27173CD9" w14:textId="656788C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41861817" w14:textId="58F97DE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5056FA3A" w14:textId="68A5BBB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3CA750A" w14:textId="5D97C9A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78F8BEAC" w14:textId="3E32999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79B7B59B" w14:textId="12127A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17BEF585" w14:textId="71084C4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69,00</w:t>
            </w:r>
          </w:p>
        </w:tc>
      </w:tr>
      <w:tr w:rsidR="0061771B" w:rsidRPr="002A372C" w14:paraId="5A6C596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A368659"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8CCD6D4"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55A5C55"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694F023" w14:textId="13626F3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1216</w:t>
            </w:r>
          </w:p>
        </w:tc>
        <w:tc>
          <w:tcPr>
            <w:tcW w:w="335" w:type="pct"/>
            <w:tcBorders>
              <w:top w:val="nil"/>
              <w:left w:val="nil"/>
              <w:bottom w:val="single" w:sz="4" w:space="0" w:color="auto"/>
              <w:right w:val="single" w:sz="4" w:space="0" w:color="auto"/>
            </w:tcBorders>
            <w:shd w:val="clear" w:color="auto" w:fill="auto"/>
            <w:noWrap/>
            <w:vAlign w:val="bottom"/>
            <w:hideMark/>
          </w:tcPr>
          <w:p w14:paraId="0ACD3E98" w14:textId="5FBCE02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12161</w:t>
            </w:r>
          </w:p>
        </w:tc>
        <w:tc>
          <w:tcPr>
            <w:tcW w:w="810" w:type="pct"/>
            <w:tcBorders>
              <w:top w:val="nil"/>
              <w:left w:val="nil"/>
              <w:bottom w:val="single" w:sz="4" w:space="0" w:color="auto"/>
              <w:right w:val="single" w:sz="4" w:space="0" w:color="auto"/>
            </w:tcBorders>
            <w:shd w:val="clear" w:color="000000" w:fill="E2EFDA"/>
            <w:noWrap/>
            <w:vAlign w:val="bottom"/>
            <w:hideMark/>
          </w:tcPr>
          <w:p w14:paraId="7EE6F274" w14:textId="4EAB35A1"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LAGREIN DOC</w:t>
            </w:r>
          </w:p>
        </w:tc>
        <w:tc>
          <w:tcPr>
            <w:tcW w:w="275" w:type="pct"/>
            <w:tcBorders>
              <w:top w:val="nil"/>
              <w:left w:val="nil"/>
              <w:bottom w:val="single" w:sz="4" w:space="0" w:color="auto"/>
              <w:right w:val="single" w:sz="4" w:space="0" w:color="auto"/>
            </w:tcBorders>
            <w:shd w:val="clear" w:color="000000" w:fill="FFF2CC"/>
            <w:noWrap/>
            <w:vAlign w:val="bottom"/>
            <w:hideMark/>
          </w:tcPr>
          <w:p w14:paraId="7CF056E8" w14:textId="2D34348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140,00 </w:t>
            </w:r>
          </w:p>
        </w:tc>
        <w:tc>
          <w:tcPr>
            <w:tcW w:w="275" w:type="pct"/>
            <w:tcBorders>
              <w:top w:val="nil"/>
              <w:left w:val="nil"/>
              <w:bottom w:val="single" w:sz="4" w:space="0" w:color="auto"/>
              <w:right w:val="single" w:sz="4" w:space="0" w:color="auto"/>
            </w:tcBorders>
            <w:shd w:val="clear" w:color="000000" w:fill="FFF2CC"/>
            <w:noWrap/>
            <w:vAlign w:val="bottom"/>
            <w:hideMark/>
          </w:tcPr>
          <w:p w14:paraId="2B42EB68" w14:textId="34B0FA9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126,00 </w:t>
            </w:r>
          </w:p>
        </w:tc>
        <w:tc>
          <w:tcPr>
            <w:tcW w:w="246" w:type="pct"/>
            <w:tcBorders>
              <w:top w:val="nil"/>
              <w:left w:val="nil"/>
              <w:bottom w:val="single" w:sz="4" w:space="0" w:color="auto"/>
              <w:right w:val="single" w:sz="4" w:space="0" w:color="auto"/>
            </w:tcBorders>
            <w:shd w:val="clear" w:color="000000" w:fill="FFF2CC"/>
            <w:noWrap/>
            <w:vAlign w:val="bottom"/>
            <w:hideMark/>
          </w:tcPr>
          <w:p w14:paraId="414DC8A0" w14:textId="3D5B9C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105,00 </w:t>
            </w:r>
          </w:p>
        </w:tc>
        <w:tc>
          <w:tcPr>
            <w:tcW w:w="246" w:type="pct"/>
            <w:tcBorders>
              <w:top w:val="nil"/>
              <w:left w:val="nil"/>
              <w:bottom w:val="single" w:sz="4" w:space="0" w:color="auto"/>
              <w:right w:val="single" w:sz="4" w:space="0" w:color="auto"/>
            </w:tcBorders>
            <w:shd w:val="clear" w:color="000000" w:fill="FFF2CC"/>
            <w:noWrap/>
            <w:vAlign w:val="bottom"/>
            <w:hideMark/>
          </w:tcPr>
          <w:p w14:paraId="601685C7" w14:textId="0B05FEB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B171376" w14:textId="620C3C1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161,00</w:t>
            </w:r>
          </w:p>
        </w:tc>
        <w:tc>
          <w:tcPr>
            <w:tcW w:w="275" w:type="pct"/>
            <w:tcBorders>
              <w:top w:val="nil"/>
              <w:left w:val="nil"/>
              <w:bottom w:val="single" w:sz="4" w:space="0" w:color="auto"/>
              <w:right w:val="single" w:sz="4" w:space="0" w:color="auto"/>
            </w:tcBorders>
            <w:shd w:val="clear" w:color="auto" w:fill="auto"/>
            <w:noWrap/>
            <w:vAlign w:val="bottom"/>
            <w:hideMark/>
          </w:tcPr>
          <w:p w14:paraId="1F526C7D" w14:textId="343A91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145,00</w:t>
            </w:r>
          </w:p>
        </w:tc>
        <w:tc>
          <w:tcPr>
            <w:tcW w:w="275" w:type="pct"/>
            <w:tcBorders>
              <w:top w:val="nil"/>
              <w:left w:val="nil"/>
              <w:bottom w:val="single" w:sz="4" w:space="0" w:color="auto"/>
              <w:right w:val="single" w:sz="4" w:space="0" w:color="auto"/>
            </w:tcBorders>
            <w:shd w:val="clear" w:color="auto" w:fill="auto"/>
            <w:noWrap/>
            <w:vAlign w:val="bottom"/>
            <w:hideMark/>
          </w:tcPr>
          <w:p w14:paraId="3818A9FD" w14:textId="2AEFA07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121,00</w:t>
            </w:r>
          </w:p>
        </w:tc>
        <w:tc>
          <w:tcPr>
            <w:tcW w:w="310" w:type="pct"/>
            <w:tcBorders>
              <w:top w:val="nil"/>
              <w:left w:val="nil"/>
              <w:bottom w:val="single" w:sz="4" w:space="0" w:color="auto"/>
              <w:right w:val="single" w:sz="4" w:space="0" w:color="auto"/>
            </w:tcBorders>
            <w:shd w:val="clear" w:color="auto" w:fill="auto"/>
            <w:noWrap/>
            <w:vAlign w:val="bottom"/>
            <w:hideMark/>
          </w:tcPr>
          <w:p w14:paraId="253E19B1" w14:textId="140EEC6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81,00</w:t>
            </w:r>
          </w:p>
        </w:tc>
      </w:tr>
      <w:tr w:rsidR="0061771B" w:rsidRPr="002A372C" w14:paraId="0299AED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9AF279B"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F8F0E9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E2FBA47"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80A2690" w14:textId="24CF94E4"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1251</w:t>
            </w:r>
          </w:p>
        </w:tc>
        <w:tc>
          <w:tcPr>
            <w:tcW w:w="335" w:type="pct"/>
            <w:tcBorders>
              <w:top w:val="nil"/>
              <w:left w:val="nil"/>
              <w:bottom w:val="single" w:sz="4" w:space="0" w:color="auto"/>
              <w:right w:val="single" w:sz="4" w:space="0" w:color="auto"/>
            </w:tcBorders>
            <w:shd w:val="clear" w:color="auto" w:fill="auto"/>
            <w:noWrap/>
            <w:vAlign w:val="bottom"/>
            <w:hideMark/>
          </w:tcPr>
          <w:p w14:paraId="587623F3" w14:textId="0751AD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12511</w:t>
            </w:r>
          </w:p>
        </w:tc>
        <w:tc>
          <w:tcPr>
            <w:tcW w:w="810" w:type="pct"/>
            <w:tcBorders>
              <w:top w:val="nil"/>
              <w:left w:val="nil"/>
              <w:bottom w:val="single" w:sz="4" w:space="0" w:color="auto"/>
              <w:right w:val="single" w:sz="4" w:space="0" w:color="auto"/>
            </w:tcBorders>
            <w:shd w:val="clear" w:color="000000" w:fill="E2EFDA"/>
            <w:noWrap/>
            <w:vAlign w:val="bottom"/>
            <w:hideMark/>
          </w:tcPr>
          <w:p w14:paraId="474DFF9D" w14:textId="0631DF50"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LAMBRUSCO</w:t>
            </w:r>
          </w:p>
        </w:tc>
        <w:tc>
          <w:tcPr>
            <w:tcW w:w="275" w:type="pct"/>
            <w:tcBorders>
              <w:top w:val="nil"/>
              <w:left w:val="nil"/>
              <w:bottom w:val="single" w:sz="4" w:space="0" w:color="auto"/>
              <w:right w:val="single" w:sz="4" w:space="0" w:color="auto"/>
            </w:tcBorders>
            <w:shd w:val="clear" w:color="000000" w:fill="FFF2CC"/>
            <w:noWrap/>
            <w:vAlign w:val="bottom"/>
            <w:hideMark/>
          </w:tcPr>
          <w:p w14:paraId="1653F7D0" w14:textId="2CBF89E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46,00 </w:t>
            </w:r>
          </w:p>
        </w:tc>
        <w:tc>
          <w:tcPr>
            <w:tcW w:w="275" w:type="pct"/>
            <w:tcBorders>
              <w:top w:val="nil"/>
              <w:left w:val="nil"/>
              <w:bottom w:val="single" w:sz="4" w:space="0" w:color="auto"/>
              <w:right w:val="single" w:sz="4" w:space="0" w:color="auto"/>
            </w:tcBorders>
            <w:shd w:val="clear" w:color="000000" w:fill="FFF2CC"/>
            <w:noWrap/>
            <w:vAlign w:val="bottom"/>
            <w:hideMark/>
          </w:tcPr>
          <w:p w14:paraId="2E56AEDF" w14:textId="519B086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4E7F5F5A" w14:textId="4E213E0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35,00 </w:t>
            </w:r>
          </w:p>
        </w:tc>
        <w:tc>
          <w:tcPr>
            <w:tcW w:w="246" w:type="pct"/>
            <w:tcBorders>
              <w:top w:val="nil"/>
              <w:left w:val="nil"/>
              <w:bottom w:val="single" w:sz="4" w:space="0" w:color="auto"/>
              <w:right w:val="single" w:sz="4" w:space="0" w:color="auto"/>
            </w:tcBorders>
            <w:shd w:val="clear" w:color="000000" w:fill="FFF2CC"/>
            <w:noWrap/>
            <w:vAlign w:val="bottom"/>
            <w:hideMark/>
          </w:tcPr>
          <w:p w14:paraId="0779DE55" w14:textId="077E479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953262A" w14:textId="35F2C3A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52,00</w:t>
            </w:r>
          </w:p>
        </w:tc>
        <w:tc>
          <w:tcPr>
            <w:tcW w:w="275" w:type="pct"/>
            <w:tcBorders>
              <w:top w:val="nil"/>
              <w:left w:val="nil"/>
              <w:bottom w:val="single" w:sz="4" w:space="0" w:color="auto"/>
              <w:right w:val="single" w:sz="4" w:space="0" w:color="auto"/>
            </w:tcBorders>
            <w:shd w:val="clear" w:color="auto" w:fill="auto"/>
            <w:noWrap/>
            <w:vAlign w:val="bottom"/>
            <w:hideMark/>
          </w:tcPr>
          <w:p w14:paraId="35EBF772" w14:textId="246DC4A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47,00</w:t>
            </w:r>
          </w:p>
        </w:tc>
        <w:tc>
          <w:tcPr>
            <w:tcW w:w="275" w:type="pct"/>
            <w:tcBorders>
              <w:top w:val="nil"/>
              <w:left w:val="nil"/>
              <w:bottom w:val="single" w:sz="4" w:space="0" w:color="auto"/>
              <w:right w:val="single" w:sz="4" w:space="0" w:color="auto"/>
            </w:tcBorders>
            <w:shd w:val="clear" w:color="auto" w:fill="auto"/>
            <w:noWrap/>
            <w:vAlign w:val="bottom"/>
            <w:hideMark/>
          </w:tcPr>
          <w:p w14:paraId="38809041" w14:textId="220121D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39,00</w:t>
            </w:r>
          </w:p>
        </w:tc>
        <w:tc>
          <w:tcPr>
            <w:tcW w:w="310" w:type="pct"/>
            <w:tcBorders>
              <w:top w:val="nil"/>
              <w:left w:val="nil"/>
              <w:bottom w:val="single" w:sz="4" w:space="0" w:color="auto"/>
              <w:right w:val="single" w:sz="4" w:space="0" w:color="auto"/>
            </w:tcBorders>
            <w:shd w:val="clear" w:color="auto" w:fill="auto"/>
            <w:noWrap/>
            <w:vAlign w:val="bottom"/>
            <w:hideMark/>
          </w:tcPr>
          <w:p w14:paraId="372ADE29" w14:textId="510E7A5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26,00</w:t>
            </w:r>
          </w:p>
        </w:tc>
      </w:tr>
      <w:tr w:rsidR="0061771B" w:rsidRPr="002A372C" w14:paraId="6672F17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CD5A082"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0A7B87B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012B5A6"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8CF7B4C" w14:textId="15C0DF37"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2110</w:t>
            </w:r>
          </w:p>
        </w:tc>
        <w:tc>
          <w:tcPr>
            <w:tcW w:w="335" w:type="pct"/>
            <w:tcBorders>
              <w:top w:val="nil"/>
              <w:left w:val="nil"/>
              <w:bottom w:val="single" w:sz="4" w:space="0" w:color="auto"/>
              <w:right w:val="single" w:sz="4" w:space="0" w:color="auto"/>
            </w:tcBorders>
            <w:shd w:val="clear" w:color="auto" w:fill="auto"/>
            <w:noWrap/>
            <w:vAlign w:val="bottom"/>
            <w:hideMark/>
          </w:tcPr>
          <w:p w14:paraId="3AB9CBDB" w14:textId="6821B7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21101</w:t>
            </w:r>
          </w:p>
        </w:tc>
        <w:tc>
          <w:tcPr>
            <w:tcW w:w="810" w:type="pct"/>
            <w:tcBorders>
              <w:top w:val="nil"/>
              <w:left w:val="nil"/>
              <w:bottom w:val="single" w:sz="4" w:space="0" w:color="auto"/>
              <w:right w:val="single" w:sz="4" w:space="0" w:color="auto"/>
            </w:tcBorders>
            <w:shd w:val="clear" w:color="000000" w:fill="E2EFDA"/>
            <w:noWrap/>
            <w:vAlign w:val="bottom"/>
            <w:hideMark/>
          </w:tcPr>
          <w:p w14:paraId="04CE61B6" w14:textId="1ABF140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INCROCIO MANZONI</w:t>
            </w:r>
          </w:p>
        </w:tc>
        <w:tc>
          <w:tcPr>
            <w:tcW w:w="275" w:type="pct"/>
            <w:tcBorders>
              <w:top w:val="nil"/>
              <w:left w:val="nil"/>
              <w:bottom w:val="single" w:sz="4" w:space="0" w:color="auto"/>
              <w:right w:val="single" w:sz="4" w:space="0" w:color="auto"/>
            </w:tcBorders>
            <w:shd w:val="clear" w:color="000000" w:fill="FFF2CC"/>
            <w:noWrap/>
            <w:vAlign w:val="bottom"/>
            <w:hideMark/>
          </w:tcPr>
          <w:p w14:paraId="7C872BBA" w14:textId="779C026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68A569A4" w14:textId="21C7BCA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2CD2A826" w14:textId="4346094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28897F0A" w14:textId="2EF71A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DDB762E" w14:textId="7EDD0E8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27518A7E" w14:textId="44A04CC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7E3ADE0F" w14:textId="28662B9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3365E0EF" w14:textId="623DB83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69,00</w:t>
            </w:r>
          </w:p>
        </w:tc>
      </w:tr>
      <w:tr w:rsidR="0061771B" w:rsidRPr="002A372C" w14:paraId="68AEC1D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2A718E2"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F727317"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24B5FCCB"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4AFBD80" w14:textId="3783452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1217</w:t>
            </w:r>
          </w:p>
        </w:tc>
        <w:tc>
          <w:tcPr>
            <w:tcW w:w="335" w:type="pct"/>
            <w:tcBorders>
              <w:top w:val="nil"/>
              <w:left w:val="nil"/>
              <w:bottom w:val="single" w:sz="4" w:space="0" w:color="auto"/>
              <w:right w:val="single" w:sz="4" w:space="0" w:color="auto"/>
            </w:tcBorders>
            <w:shd w:val="clear" w:color="auto" w:fill="auto"/>
            <w:noWrap/>
            <w:vAlign w:val="bottom"/>
            <w:hideMark/>
          </w:tcPr>
          <w:p w14:paraId="1505DBD4" w14:textId="5B309E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12171</w:t>
            </w:r>
          </w:p>
        </w:tc>
        <w:tc>
          <w:tcPr>
            <w:tcW w:w="810" w:type="pct"/>
            <w:tcBorders>
              <w:top w:val="nil"/>
              <w:left w:val="nil"/>
              <w:bottom w:val="single" w:sz="4" w:space="0" w:color="auto"/>
              <w:right w:val="single" w:sz="4" w:space="0" w:color="auto"/>
            </w:tcBorders>
            <w:shd w:val="clear" w:color="000000" w:fill="E2EFDA"/>
            <w:noWrap/>
            <w:vAlign w:val="bottom"/>
            <w:hideMark/>
          </w:tcPr>
          <w:p w14:paraId="1CCEFF1A" w14:textId="7D763D8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MARZEMINO DOC</w:t>
            </w:r>
          </w:p>
        </w:tc>
        <w:tc>
          <w:tcPr>
            <w:tcW w:w="275" w:type="pct"/>
            <w:tcBorders>
              <w:top w:val="nil"/>
              <w:left w:val="nil"/>
              <w:bottom w:val="single" w:sz="4" w:space="0" w:color="auto"/>
              <w:right w:val="single" w:sz="4" w:space="0" w:color="auto"/>
            </w:tcBorders>
            <w:shd w:val="clear" w:color="000000" w:fill="FFF2CC"/>
            <w:noWrap/>
            <w:vAlign w:val="bottom"/>
            <w:hideMark/>
          </w:tcPr>
          <w:p w14:paraId="4C1D4CEE" w14:textId="0E5F97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120,00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1B1D210D" w14:textId="0435B538"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108,00</w:t>
            </w:r>
          </w:p>
        </w:tc>
        <w:tc>
          <w:tcPr>
            <w:tcW w:w="246" w:type="pct"/>
            <w:tcBorders>
              <w:top w:val="nil"/>
              <w:left w:val="nil"/>
              <w:bottom w:val="single" w:sz="4" w:space="0" w:color="auto"/>
              <w:right w:val="single" w:sz="4" w:space="0" w:color="auto"/>
            </w:tcBorders>
            <w:shd w:val="clear" w:color="000000" w:fill="FFF2CC"/>
            <w:noWrap/>
            <w:vAlign w:val="bottom"/>
            <w:hideMark/>
          </w:tcPr>
          <w:p w14:paraId="4789BA5A" w14:textId="1B75CBDC"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90,00</w:t>
            </w:r>
          </w:p>
        </w:tc>
        <w:tc>
          <w:tcPr>
            <w:tcW w:w="246" w:type="pct"/>
            <w:tcBorders>
              <w:top w:val="nil"/>
              <w:left w:val="nil"/>
              <w:bottom w:val="single" w:sz="4" w:space="0" w:color="auto"/>
              <w:right w:val="single" w:sz="4" w:space="0" w:color="auto"/>
            </w:tcBorders>
            <w:shd w:val="clear" w:color="000000" w:fill="FFF2CC"/>
            <w:noWrap/>
            <w:vAlign w:val="bottom"/>
            <w:hideMark/>
          </w:tcPr>
          <w:p w14:paraId="09BEE53E" w14:textId="111A7856"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60,00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B6D2721" w14:textId="3F8744AC"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25831241" w14:textId="436254A0"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3060056E" w14:textId="2E55454F"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6EBD212E" w14:textId="1850B09B"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69,00</w:t>
            </w:r>
          </w:p>
        </w:tc>
      </w:tr>
      <w:tr w:rsidR="0061771B" w:rsidRPr="002A372C" w14:paraId="1BFE4BD0"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34F571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65CD8644"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8A4C84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4A42303" w14:textId="07C8F5C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1252</w:t>
            </w:r>
          </w:p>
        </w:tc>
        <w:tc>
          <w:tcPr>
            <w:tcW w:w="335" w:type="pct"/>
            <w:tcBorders>
              <w:top w:val="nil"/>
              <w:left w:val="nil"/>
              <w:bottom w:val="single" w:sz="4" w:space="0" w:color="auto"/>
              <w:right w:val="single" w:sz="4" w:space="0" w:color="auto"/>
            </w:tcBorders>
            <w:shd w:val="clear" w:color="auto" w:fill="auto"/>
            <w:noWrap/>
            <w:vAlign w:val="bottom"/>
            <w:hideMark/>
          </w:tcPr>
          <w:p w14:paraId="27DFEE0D" w14:textId="3AB1A2A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12521</w:t>
            </w:r>
          </w:p>
        </w:tc>
        <w:tc>
          <w:tcPr>
            <w:tcW w:w="810" w:type="pct"/>
            <w:tcBorders>
              <w:top w:val="nil"/>
              <w:left w:val="nil"/>
              <w:bottom w:val="single" w:sz="4" w:space="0" w:color="auto"/>
              <w:right w:val="single" w:sz="4" w:space="0" w:color="auto"/>
            </w:tcBorders>
            <w:shd w:val="clear" w:color="000000" w:fill="E2EFDA"/>
            <w:noWrap/>
            <w:vAlign w:val="bottom"/>
            <w:hideMark/>
          </w:tcPr>
          <w:p w14:paraId="54BC38E5" w14:textId="2CA85C4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MERLOT DOC</w:t>
            </w:r>
          </w:p>
        </w:tc>
        <w:tc>
          <w:tcPr>
            <w:tcW w:w="275" w:type="pct"/>
            <w:tcBorders>
              <w:top w:val="nil"/>
              <w:left w:val="nil"/>
              <w:bottom w:val="single" w:sz="4" w:space="0" w:color="auto"/>
              <w:right w:val="single" w:sz="4" w:space="0" w:color="auto"/>
            </w:tcBorders>
            <w:shd w:val="clear" w:color="000000" w:fill="FFF2CC"/>
            <w:noWrap/>
            <w:vAlign w:val="bottom"/>
            <w:hideMark/>
          </w:tcPr>
          <w:p w14:paraId="53DF90AB" w14:textId="4EFE521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75" w:type="pct"/>
            <w:tcBorders>
              <w:top w:val="nil"/>
              <w:left w:val="nil"/>
              <w:bottom w:val="single" w:sz="4" w:space="0" w:color="auto"/>
              <w:right w:val="single" w:sz="4" w:space="0" w:color="auto"/>
            </w:tcBorders>
            <w:shd w:val="clear" w:color="000000" w:fill="FFF2CC"/>
            <w:noWrap/>
            <w:vAlign w:val="bottom"/>
            <w:hideMark/>
          </w:tcPr>
          <w:p w14:paraId="42BDC40A" w14:textId="70F3C39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89,00 </w:t>
            </w:r>
          </w:p>
        </w:tc>
        <w:tc>
          <w:tcPr>
            <w:tcW w:w="246" w:type="pct"/>
            <w:tcBorders>
              <w:top w:val="nil"/>
              <w:left w:val="nil"/>
              <w:bottom w:val="single" w:sz="4" w:space="0" w:color="auto"/>
              <w:right w:val="single" w:sz="4" w:space="0" w:color="auto"/>
            </w:tcBorders>
            <w:shd w:val="clear" w:color="000000" w:fill="FFF2CC"/>
            <w:noWrap/>
            <w:vAlign w:val="bottom"/>
            <w:hideMark/>
          </w:tcPr>
          <w:p w14:paraId="05169E42" w14:textId="64D442A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74,00 </w:t>
            </w:r>
          </w:p>
        </w:tc>
        <w:tc>
          <w:tcPr>
            <w:tcW w:w="246" w:type="pct"/>
            <w:tcBorders>
              <w:top w:val="nil"/>
              <w:left w:val="nil"/>
              <w:bottom w:val="single" w:sz="4" w:space="0" w:color="auto"/>
              <w:right w:val="single" w:sz="4" w:space="0" w:color="auto"/>
            </w:tcBorders>
            <w:shd w:val="clear" w:color="000000" w:fill="FFF2CC"/>
            <w:noWrap/>
            <w:vAlign w:val="bottom"/>
            <w:hideMark/>
          </w:tcPr>
          <w:p w14:paraId="4FC20FA9" w14:textId="56481A0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2DF9D62" w14:textId="4DB021D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c>
          <w:tcPr>
            <w:tcW w:w="275" w:type="pct"/>
            <w:tcBorders>
              <w:top w:val="nil"/>
              <w:left w:val="nil"/>
              <w:bottom w:val="single" w:sz="4" w:space="0" w:color="auto"/>
              <w:right w:val="single" w:sz="4" w:space="0" w:color="auto"/>
            </w:tcBorders>
            <w:shd w:val="clear" w:color="auto" w:fill="auto"/>
            <w:noWrap/>
            <w:vAlign w:val="bottom"/>
            <w:hideMark/>
          </w:tcPr>
          <w:p w14:paraId="37A5B462" w14:textId="6C2E9B0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101,00</w:t>
            </w:r>
          </w:p>
        </w:tc>
        <w:tc>
          <w:tcPr>
            <w:tcW w:w="275" w:type="pct"/>
            <w:tcBorders>
              <w:top w:val="nil"/>
              <w:left w:val="nil"/>
              <w:bottom w:val="single" w:sz="4" w:space="0" w:color="auto"/>
              <w:right w:val="single" w:sz="4" w:space="0" w:color="auto"/>
            </w:tcBorders>
            <w:shd w:val="clear" w:color="auto" w:fill="auto"/>
            <w:noWrap/>
            <w:vAlign w:val="bottom"/>
            <w:hideMark/>
          </w:tcPr>
          <w:p w14:paraId="6B05F023" w14:textId="77A443C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84,00</w:t>
            </w:r>
          </w:p>
        </w:tc>
        <w:tc>
          <w:tcPr>
            <w:tcW w:w="310" w:type="pct"/>
            <w:tcBorders>
              <w:top w:val="nil"/>
              <w:left w:val="nil"/>
              <w:bottom w:val="single" w:sz="4" w:space="0" w:color="auto"/>
              <w:right w:val="single" w:sz="4" w:space="0" w:color="auto"/>
            </w:tcBorders>
            <w:shd w:val="clear" w:color="auto" w:fill="auto"/>
            <w:noWrap/>
            <w:vAlign w:val="bottom"/>
            <w:hideMark/>
          </w:tcPr>
          <w:p w14:paraId="5DDA5511" w14:textId="100EB9C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56,00</w:t>
            </w:r>
          </w:p>
        </w:tc>
      </w:tr>
      <w:tr w:rsidR="0061771B" w:rsidRPr="002A372C" w14:paraId="23C97D9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5AF2DD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C7EBC05"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4FFCBA9"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434BC95" w14:textId="7906D14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1218</w:t>
            </w:r>
          </w:p>
        </w:tc>
        <w:tc>
          <w:tcPr>
            <w:tcW w:w="335" w:type="pct"/>
            <w:tcBorders>
              <w:top w:val="nil"/>
              <w:left w:val="nil"/>
              <w:bottom w:val="single" w:sz="4" w:space="0" w:color="auto"/>
              <w:right w:val="single" w:sz="4" w:space="0" w:color="auto"/>
            </w:tcBorders>
            <w:shd w:val="clear" w:color="auto" w:fill="auto"/>
            <w:noWrap/>
            <w:vAlign w:val="bottom"/>
            <w:hideMark/>
          </w:tcPr>
          <w:p w14:paraId="66335DB8" w14:textId="1FA911C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12181</w:t>
            </w:r>
          </w:p>
        </w:tc>
        <w:tc>
          <w:tcPr>
            <w:tcW w:w="810" w:type="pct"/>
            <w:tcBorders>
              <w:top w:val="nil"/>
              <w:left w:val="nil"/>
              <w:bottom w:val="single" w:sz="4" w:space="0" w:color="auto"/>
              <w:right w:val="single" w:sz="4" w:space="0" w:color="auto"/>
            </w:tcBorders>
            <w:shd w:val="clear" w:color="000000" w:fill="E2EFDA"/>
            <w:noWrap/>
            <w:vAlign w:val="bottom"/>
            <w:hideMark/>
          </w:tcPr>
          <w:p w14:paraId="5B9F4185" w14:textId="393DFF91"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MOSCATO GIALLO DOC</w:t>
            </w:r>
          </w:p>
        </w:tc>
        <w:tc>
          <w:tcPr>
            <w:tcW w:w="275" w:type="pct"/>
            <w:tcBorders>
              <w:top w:val="nil"/>
              <w:left w:val="nil"/>
              <w:bottom w:val="single" w:sz="4" w:space="0" w:color="auto"/>
              <w:right w:val="single" w:sz="4" w:space="0" w:color="auto"/>
            </w:tcBorders>
            <w:shd w:val="clear" w:color="000000" w:fill="FFF2CC"/>
            <w:noWrap/>
            <w:vAlign w:val="bottom"/>
            <w:hideMark/>
          </w:tcPr>
          <w:p w14:paraId="07A177D1" w14:textId="0DEF534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140,00 </w:t>
            </w:r>
          </w:p>
        </w:tc>
        <w:tc>
          <w:tcPr>
            <w:tcW w:w="275" w:type="pct"/>
            <w:tcBorders>
              <w:top w:val="nil"/>
              <w:left w:val="nil"/>
              <w:bottom w:val="single" w:sz="4" w:space="0" w:color="auto"/>
              <w:right w:val="single" w:sz="4" w:space="0" w:color="auto"/>
            </w:tcBorders>
            <w:shd w:val="clear" w:color="000000" w:fill="FFF2CC"/>
            <w:noWrap/>
            <w:vAlign w:val="bottom"/>
            <w:hideMark/>
          </w:tcPr>
          <w:p w14:paraId="587E4100" w14:textId="7A3D311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126,00 </w:t>
            </w:r>
          </w:p>
        </w:tc>
        <w:tc>
          <w:tcPr>
            <w:tcW w:w="246" w:type="pct"/>
            <w:tcBorders>
              <w:top w:val="nil"/>
              <w:left w:val="nil"/>
              <w:bottom w:val="single" w:sz="4" w:space="0" w:color="auto"/>
              <w:right w:val="single" w:sz="4" w:space="0" w:color="auto"/>
            </w:tcBorders>
            <w:shd w:val="clear" w:color="000000" w:fill="FFF2CC"/>
            <w:noWrap/>
            <w:vAlign w:val="bottom"/>
            <w:hideMark/>
          </w:tcPr>
          <w:p w14:paraId="7E90800D" w14:textId="41BA598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105,00 </w:t>
            </w:r>
          </w:p>
        </w:tc>
        <w:tc>
          <w:tcPr>
            <w:tcW w:w="246" w:type="pct"/>
            <w:tcBorders>
              <w:top w:val="nil"/>
              <w:left w:val="nil"/>
              <w:bottom w:val="single" w:sz="4" w:space="0" w:color="auto"/>
              <w:right w:val="single" w:sz="4" w:space="0" w:color="auto"/>
            </w:tcBorders>
            <w:shd w:val="clear" w:color="000000" w:fill="FFF2CC"/>
            <w:noWrap/>
            <w:vAlign w:val="bottom"/>
            <w:hideMark/>
          </w:tcPr>
          <w:p w14:paraId="088D77E0" w14:textId="7ACA343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63C774F" w14:textId="351B323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161,00</w:t>
            </w:r>
          </w:p>
        </w:tc>
        <w:tc>
          <w:tcPr>
            <w:tcW w:w="275" w:type="pct"/>
            <w:tcBorders>
              <w:top w:val="nil"/>
              <w:left w:val="nil"/>
              <w:bottom w:val="single" w:sz="4" w:space="0" w:color="auto"/>
              <w:right w:val="single" w:sz="4" w:space="0" w:color="auto"/>
            </w:tcBorders>
            <w:shd w:val="clear" w:color="auto" w:fill="auto"/>
            <w:noWrap/>
            <w:vAlign w:val="bottom"/>
            <w:hideMark/>
          </w:tcPr>
          <w:p w14:paraId="48B9EE9C" w14:textId="09C55D8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145,00</w:t>
            </w:r>
          </w:p>
        </w:tc>
        <w:tc>
          <w:tcPr>
            <w:tcW w:w="275" w:type="pct"/>
            <w:tcBorders>
              <w:top w:val="nil"/>
              <w:left w:val="nil"/>
              <w:bottom w:val="single" w:sz="4" w:space="0" w:color="auto"/>
              <w:right w:val="single" w:sz="4" w:space="0" w:color="auto"/>
            </w:tcBorders>
            <w:shd w:val="clear" w:color="auto" w:fill="auto"/>
            <w:noWrap/>
            <w:vAlign w:val="bottom"/>
            <w:hideMark/>
          </w:tcPr>
          <w:p w14:paraId="2003B981" w14:textId="3DF38B7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121,00</w:t>
            </w:r>
          </w:p>
        </w:tc>
        <w:tc>
          <w:tcPr>
            <w:tcW w:w="310" w:type="pct"/>
            <w:tcBorders>
              <w:top w:val="nil"/>
              <w:left w:val="nil"/>
              <w:bottom w:val="single" w:sz="4" w:space="0" w:color="auto"/>
              <w:right w:val="single" w:sz="4" w:space="0" w:color="auto"/>
            </w:tcBorders>
            <w:shd w:val="clear" w:color="auto" w:fill="auto"/>
            <w:noWrap/>
            <w:vAlign w:val="bottom"/>
            <w:hideMark/>
          </w:tcPr>
          <w:p w14:paraId="49F053BE" w14:textId="0B8719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81,00</w:t>
            </w:r>
          </w:p>
        </w:tc>
      </w:tr>
      <w:tr w:rsidR="0061771B" w:rsidRPr="002A372C" w14:paraId="7BB7955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3E49E7F"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4A112EC"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25FEF0E"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562C7BA" w14:textId="6D814B3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1218</w:t>
            </w:r>
          </w:p>
        </w:tc>
        <w:tc>
          <w:tcPr>
            <w:tcW w:w="335" w:type="pct"/>
            <w:tcBorders>
              <w:top w:val="nil"/>
              <w:left w:val="nil"/>
              <w:bottom w:val="single" w:sz="4" w:space="0" w:color="auto"/>
              <w:right w:val="single" w:sz="4" w:space="0" w:color="auto"/>
            </w:tcBorders>
            <w:shd w:val="clear" w:color="auto" w:fill="auto"/>
            <w:noWrap/>
            <w:vAlign w:val="bottom"/>
            <w:hideMark/>
          </w:tcPr>
          <w:p w14:paraId="0994E3AB" w14:textId="195BFDD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12182</w:t>
            </w:r>
          </w:p>
        </w:tc>
        <w:tc>
          <w:tcPr>
            <w:tcW w:w="810" w:type="pct"/>
            <w:tcBorders>
              <w:top w:val="nil"/>
              <w:left w:val="nil"/>
              <w:bottom w:val="single" w:sz="4" w:space="0" w:color="auto"/>
              <w:right w:val="single" w:sz="4" w:space="0" w:color="auto"/>
            </w:tcBorders>
            <w:shd w:val="clear" w:color="000000" w:fill="E2EFDA"/>
            <w:noWrap/>
            <w:vAlign w:val="bottom"/>
            <w:hideMark/>
          </w:tcPr>
          <w:p w14:paraId="2FEEDA55" w14:textId="50E551A0"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MOSCATO ROSA DOC</w:t>
            </w:r>
          </w:p>
        </w:tc>
        <w:tc>
          <w:tcPr>
            <w:tcW w:w="275" w:type="pct"/>
            <w:tcBorders>
              <w:top w:val="nil"/>
              <w:left w:val="nil"/>
              <w:bottom w:val="single" w:sz="4" w:space="0" w:color="auto"/>
              <w:right w:val="single" w:sz="4" w:space="0" w:color="auto"/>
            </w:tcBorders>
            <w:shd w:val="clear" w:color="000000" w:fill="FFF2CC"/>
            <w:noWrap/>
            <w:vAlign w:val="bottom"/>
            <w:hideMark/>
          </w:tcPr>
          <w:p w14:paraId="793AC618" w14:textId="2DDDDF7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222,00 </w:t>
            </w:r>
          </w:p>
        </w:tc>
        <w:tc>
          <w:tcPr>
            <w:tcW w:w="275" w:type="pct"/>
            <w:tcBorders>
              <w:top w:val="nil"/>
              <w:left w:val="nil"/>
              <w:bottom w:val="single" w:sz="4" w:space="0" w:color="auto"/>
              <w:right w:val="single" w:sz="4" w:space="0" w:color="auto"/>
            </w:tcBorders>
            <w:shd w:val="clear" w:color="000000" w:fill="FFF2CC"/>
            <w:noWrap/>
            <w:vAlign w:val="bottom"/>
            <w:hideMark/>
          </w:tcPr>
          <w:p w14:paraId="5ECE710A" w14:textId="59A1089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200,00 </w:t>
            </w:r>
          </w:p>
        </w:tc>
        <w:tc>
          <w:tcPr>
            <w:tcW w:w="246" w:type="pct"/>
            <w:tcBorders>
              <w:top w:val="nil"/>
              <w:left w:val="nil"/>
              <w:bottom w:val="single" w:sz="4" w:space="0" w:color="auto"/>
              <w:right w:val="single" w:sz="4" w:space="0" w:color="auto"/>
            </w:tcBorders>
            <w:shd w:val="clear" w:color="000000" w:fill="FFF2CC"/>
            <w:noWrap/>
            <w:vAlign w:val="bottom"/>
            <w:hideMark/>
          </w:tcPr>
          <w:p w14:paraId="30D3833F" w14:textId="110C1A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167,00 </w:t>
            </w:r>
          </w:p>
        </w:tc>
        <w:tc>
          <w:tcPr>
            <w:tcW w:w="246" w:type="pct"/>
            <w:tcBorders>
              <w:top w:val="nil"/>
              <w:left w:val="nil"/>
              <w:bottom w:val="single" w:sz="4" w:space="0" w:color="auto"/>
              <w:right w:val="single" w:sz="4" w:space="0" w:color="auto"/>
            </w:tcBorders>
            <w:shd w:val="clear" w:color="000000" w:fill="FFF2CC"/>
            <w:noWrap/>
            <w:vAlign w:val="bottom"/>
            <w:hideMark/>
          </w:tcPr>
          <w:p w14:paraId="3D5ECFF8" w14:textId="22A80AA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95D2CE4" w14:textId="65CA683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255,00</w:t>
            </w:r>
          </w:p>
        </w:tc>
        <w:tc>
          <w:tcPr>
            <w:tcW w:w="275" w:type="pct"/>
            <w:tcBorders>
              <w:top w:val="nil"/>
              <w:left w:val="nil"/>
              <w:bottom w:val="single" w:sz="4" w:space="0" w:color="auto"/>
              <w:right w:val="single" w:sz="4" w:space="0" w:color="auto"/>
            </w:tcBorders>
            <w:shd w:val="clear" w:color="auto" w:fill="auto"/>
            <w:noWrap/>
            <w:vAlign w:val="bottom"/>
            <w:hideMark/>
          </w:tcPr>
          <w:p w14:paraId="069011D4" w14:textId="6EFFD5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230,00</w:t>
            </w:r>
          </w:p>
        </w:tc>
        <w:tc>
          <w:tcPr>
            <w:tcW w:w="275" w:type="pct"/>
            <w:tcBorders>
              <w:top w:val="nil"/>
              <w:left w:val="nil"/>
              <w:bottom w:val="single" w:sz="4" w:space="0" w:color="auto"/>
              <w:right w:val="single" w:sz="4" w:space="0" w:color="auto"/>
            </w:tcBorders>
            <w:shd w:val="clear" w:color="auto" w:fill="auto"/>
            <w:noWrap/>
            <w:vAlign w:val="bottom"/>
            <w:hideMark/>
          </w:tcPr>
          <w:p w14:paraId="6008B42D" w14:textId="070F4C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192,00</w:t>
            </w:r>
          </w:p>
        </w:tc>
        <w:tc>
          <w:tcPr>
            <w:tcW w:w="310" w:type="pct"/>
            <w:tcBorders>
              <w:top w:val="nil"/>
              <w:left w:val="nil"/>
              <w:bottom w:val="single" w:sz="4" w:space="0" w:color="auto"/>
              <w:right w:val="single" w:sz="4" w:space="0" w:color="auto"/>
            </w:tcBorders>
            <w:shd w:val="clear" w:color="auto" w:fill="auto"/>
            <w:noWrap/>
            <w:vAlign w:val="bottom"/>
            <w:hideMark/>
          </w:tcPr>
          <w:p w14:paraId="48F50B19" w14:textId="3B29978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128,00</w:t>
            </w:r>
          </w:p>
        </w:tc>
      </w:tr>
      <w:tr w:rsidR="0061771B" w:rsidRPr="002A372C" w14:paraId="45B2A05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CEA4ECE"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3DE00E3"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6D4EC52"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17AAFD3" w14:textId="498B600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1253</w:t>
            </w:r>
          </w:p>
        </w:tc>
        <w:tc>
          <w:tcPr>
            <w:tcW w:w="335" w:type="pct"/>
            <w:tcBorders>
              <w:top w:val="nil"/>
              <w:left w:val="nil"/>
              <w:bottom w:val="single" w:sz="4" w:space="0" w:color="auto"/>
              <w:right w:val="single" w:sz="4" w:space="0" w:color="auto"/>
            </w:tcBorders>
            <w:shd w:val="clear" w:color="auto" w:fill="auto"/>
            <w:noWrap/>
            <w:vAlign w:val="bottom"/>
            <w:hideMark/>
          </w:tcPr>
          <w:p w14:paraId="4AB807AB" w14:textId="633EC2D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12531</w:t>
            </w:r>
          </w:p>
        </w:tc>
        <w:tc>
          <w:tcPr>
            <w:tcW w:w="810" w:type="pct"/>
            <w:tcBorders>
              <w:top w:val="nil"/>
              <w:left w:val="nil"/>
              <w:bottom w:val="single" w:sz="4" w:space="0" w:color="auto"/>
              <w:right w:val="single" w:sz="4" w:space="0" w:color="auto"/>
            </w:tcBorders>
            <w:shd w:val="clear" w:color="000000" w:fill="E2EFDA"/>
            <w:noWrap/>
            <w:vAlign w:val="bottom"/>
            <w:hideMark/>
          </w:tcPr>
          <w:p w14:paraId="110B190B" w14:textId="20A99DEA"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MULLER THURGAU DOC</w:t>
            </w:r>
          </w:p>
        </w:tc>
        <w:tc>
          <w:tcPr>
            <w:tcW w:w="275" w:type="pct"/>
            <w:tcBorders>
              <w:top w:val="nil"/>
              <w:left w:val="nil"/>
              <w:bottom w:val="single" w:sz="4" w:space="0" w:color="auto"/>
              <w:right w:val="single" w:sz="4" w:space="0" w:color="auto"/>
            </w:tcBorders>
            <w:shd w:val="clear" w:color="000000" w:fill="FFF2CC"/>
            <w:noWrap/>
            <w:vAlign w:val="bottom"/>
            <w:hideMark/>
          </w:tcPr>
          <w:p w14:paraId="71CC8061" w14:textId="17C2F0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112,00 </w:t>
            </w:r>
          </w:p>
        </w:tc>
        <w:tc>
          <w:tcPr>
            <w:tcW w:w="275" w:type="pct"/>
            <w:tcBorders>
              <w:top w:val="nil"/>
              <w:left w:val="nil"/>
              <w:bottom w:val="single" w:sz="4" w:space="0" w:color="auto"/>
              <w:right w:val="single" w:sz="4" w:space="0" w:color="auto"/>
            </w:tcBorders>
            <w:shd w:val="clear" w:color="000000" w:fill="FFF2CC"/>
            <w:noWrap/>
            <w:vAlign w:val="bottom"/>
            <w:hideMark/>
          </w:tcPr>
          <w:p w14:paraId="4D65EAB8" w14:textId="318FC93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101,00 </w:t>
            </w:r>
          </w:p>
        </w:tc>
        <w:tc>
          <w:tcPr>
            <w:tcW w:w="246" w:type="pct"/>
            <w:tcBorders>
              <w:top w:val="nil"/>
              <w:left w:val="nil"/>
              <w:bottom w:val="single" w:sz="4" w:space="0" w:color="auto"/>
              <w:right w:val="single" w:sz="4" w:space="0" w:color="auto"/>
            </w:tcBorders>
            <w:shd w:val="clear" w:color="000000" w:fill="FFF2CC"/>
            <w:noWrap/>
            <w:vAlign w:val="bottom"/>
            <w:hideMark/>
          </w:tcPr>
          <w:p w14:paraId="59EA7AD2" w14:textId="387BE8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84,00 </w:t>
            </w:r>
          </w:p>
        </w:tc>
        <w:tc>
          <w:tcPr>
            <w:tcW w:w="246" w:type="pct"/>
            <w:tcBorders>
              <w:top w:val="nil"/>
              <w:left w:val="nil"/>
              <w:bottom w:val="single" w:sz="4" w:space="0" w:color="auto"/>
              <w:right w:val="single" w:sz="4" w:space="0" w:color="auto"/>
            </w:tcBorders>
            <w:shd w:val="clear" w:color="000000" w:fill="FFF2CC"/>
            <w:noWrap/>
            <w:vAlign w:val="bottom"/>
            <w:hideMark/>
          </w:tcPr>
          <w:p w14:paraId="1376AC4C" w14:textId="790A866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ABCA990" w14:textId="1D45A0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128,00</w:t>
            </w:r>
          </w:p>
        </w:tc>
        <w:tc>
          <w:tcPr>
            <w:tcW w:w="275" w:type="pct"/>
            <w:tcBorders>
              <w:top w:val="nil"/>
              <w:left w:val="nil"/>
              <w:bottom w:val="single" w:sz="4" w:space="0" w:color="auto"/>
              <w:right w:val="single" w:sz="4" w:space="0" w:color="auto"/>
            </w:tcBorders>
            <w:shd w:val="clear" w:color="auto" w:fill="auto"/>
            <w:noWrap/>
            <w:vAlign w:val="bottom"/>
            <w:hideMark/>
          </w:tcPr>
          <w:p w14:paraId="42C1DDDE" w14:textId="502C26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116,00</w:t>
            </w:r>
          </w:p>
        </w:tc>
        <w:tc>
          <w:tcPr>
            <w:tcW w:w="275" w:type="pct"/>
            <w:tcBorders>
              <w:top w:val="nil"/>
              <w:left w:val="nil"/>
              <w:bottom w:val="single" w:sz="4" w:space="0" w:color="auto"/>
              <w:right w:val="single" w:sz="4" w:space="0" w:color="auto"/>
            </w:tcBorders>
            <w:shd w:val="clear" w:color="auto" w:fill="auto"/>
            <w:noWrap/>
            <w:vAlign w:val="bottom"/>
            <w:hideMark/>
          </w:tcPr>
          <w:p w14:paraId="22695E59" w14:textId="5CEC103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96,00</w:t>
            </w:r>
          </w:p>
        </w:tc>
        <w:tc>
          <w:tcPr>
            <w:tcW w:w="310" w:type="pct"/>
            <w:tcBorders>
              <w:top w:val="nil"/>
              <w:left w:val="nil"/>
              <w:bottom w:val="single" w:sz="4" w:space="0" w:color="auto"/>
              <w:right w:val="single" w:sz="4" w:space="0" w:color="auto"/>
            </w:tcBorders>
            <w:shd w:val="clear" w:color="auto" w:fill="auto"/>
            <w:noWrap/>
            <w:vAlign w:val="bottom"/>
            <w:hideMark/>
          </w:tcPr>
          <w:p w14:paraId="3F5547DC" w14:textId="1ED297C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64,00</w:t>
            </w:r>
          </w:p>
        </w:tc>
      </w:tr>
      <w:tr w:rsidR="0061771B" w:rsidRPr="002A372C" w14:paraId="006CFDF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0BEB04D"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E7E73B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342AAD3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444007A" w14:textId="20D4C43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1254</w:t>
            </w:r>
          </w:p>
        </w:tc>
        <w:tc>
          <w:tcPr>
            <w:tcW w:w="335" w:type="pct"/>
            <w:tcBorders>
              <w:top w:val="nil"/>
              <w:left w:val="nil"/>
              <w:bottom w:val="single" w:sz="4" w:space="0" w:color="auto"/>
              <w:right w:val="single" w:sz="4" w:space="0" w:color="auto"/>
            </w:tcBorders>
            <w:shd w:val="clear" w:color="auto" w:fill="auto"/>
            <w:noWrap/>
            <w:vAlign w:val="bottom"/>
            <w:hideMark/>
          </w:tcPr>
          <w:p w14:paraId="1FD33EEF" w14:textId="3D63154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12541</w:t>
            </w:r>
          </w:p>
        </w:tc>
        <w:tc>
          <w:tcPr>
            <w:tcW w:w="810" w:type="pct"/>
            <w:tcBorders>
              <w:top w:val="nil"/>
              <w:left w:val="nil"/>
              <w:bottom w:val="single" w:sz="4" w:space="0" w:color="auto"/>
              <w:right w:val="single" w:sz="4" w:space="0" w:color="auto"/>
            </w:tcBorders>
            <w:shd w:val="clear" w:color="000000" w:fill="E2EFDA"/>
            <w:noWrap/>
            <w:vAlign w:val="bottom"/>
            <w:hideMark/>
          </w:tcPr>
          <w:p w14:paraId="06221EE9" w14:textId="51D5A2A1"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NOSIOLA DOC</w:t>
            </w:r>
          </w:p>
        </w:tc>
        <w:tc>
          <w:tcPr>
            <w:tcW w:w="275" w:type="pct"/>
            <w:tcBorders>
              <w:top w:val="nil"/>
              <w:left w:val="nil"/>
              <w:bottom w:val="single" w:sz="4" w:space="0" w:color="auto"/>
              <w:right w:val="single" w:sz="4" w:space="0" w:color="auto"/>
            </w:tcBorders>
            <w:shd w:val="clear" w:color="000000" w:fill="FFF2CC"/>
            <w:noWrap/>
            <w:vAlign w:val="bottom"/>
            <w:hideMark/>
          </w:tcPr>
          <w:p w14:paraId="66087A14" w14:textId="4E0E344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6E403C43" w14:textId="6A70F6C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3154BEDE" w14:textId="2CE890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1B2B0D1D" w14:textId="63977B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DA2C96E" w14:textId="0BA9858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49166E22" w14:textId="5464D3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7C8BDAC6" w14:textId="3316181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1C54E8A0" w14:textId="2D3F3C0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69,00</w:t>
            </w:r>
          </w:p>
        </w:tc>
      </w:tr>
      <w:tr w:rsidR="0061771B" w:rsidRPr="002A372C" w14:paraId="35E197DB"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7058D82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B68688C"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F7F79EF"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8758CB5" w14:textId="6E31AA87"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1254</w:t>
            </w:r>
          </w:p>
        </w:tc>
        <w:tc>
          <w:tcPr>
            <w:tcW w:w="335" w:type="pct"/>
            <w:tcBorders>
              <w:top w:val="nil"/>
              <w:left w:val="nil"/>
              <w:bottom w:val="single" w:sz="4" w:space="0" w:color="auto"/>
              <w:right w:val="single" w:sz="4" w:space="0" w:color="auto"/>
            </w:tcBorders>
            <w:shd w:val="clear" w:color="auto" w:fill="auto"/>
            <w:noWrap/>
            <w:vAlign w:val="bottom"/>
            <w:hideMark/>
          </w:tcPr>
          <w:p w14:paraId="40A3CF26" w14:textId="68AABF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12542</w:t>
            </w:r>
          </w:p>
        </w:tc>
        <w:tc>
          <w:tcPr>
            <w:tcW w:w="810" w:type="pct"/>
            <w:tcBorders>
              <w:top w:val="nil"/>
              <w:left w:val="nil"/>
              <w:bottom w:val="single" w:sz="4" w:space="0" w:color="auto"/>
              <w:right w:val="single" w:sz="4" w:space="0" w:color="auto"/>
            </w:tcBorders>
            <w:shd w:val="clear" w:color="000000" w:fill="E2EFDA"/>
            <w:noWrap/>
            <w:vAlign w:val="bottom"/>
            <w:hideMark/>
          </w:tcPr>
          <w:p w14:paraId="674EC503" w14:textId="3AC10718"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NOSIOLA VIN SANTO DOC</w:t>
            </w:r>
          </w:p>
        </w:tc>
        <w:tc>
          <w:tcPr>
            <w:tcW w:w="275" w:type="pct"/>
            <w:tcBorders>
              <w:top w:val="nil"/>
              <w:left w:val="nil"/>
              <w:bottom w:val="single" w:sz="4" w:space="0" w:color="auto"/>
              <w:right w:val="single" w:sz="4" w:space="0" w:color="auto"/>
            </w:tcBorders>
            <w:shd w:val="clear" w:color="000000" w:fill="FFF2CC"/>
            <w:noWrap/>
            <w:vAlign w:val="bottom"/>
            <w:hideMark/>
          </w:tcPr>
          <w:p w14:paraId="53E8E69F" w14:textId="3C2EBAB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28E43622" w14:textId="0A880B0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55FD7E0F" w14:textId="49861F7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78D9D8C4" w14:textId="07DE89E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85DD6CE" w14:textId="362D38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23068391" w14:textId="761D6D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4BF20646" w14:textId="189C473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1EE798E7" w14:textId="1AD7A8A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69,00</w:t>
            </w:r>
          </w:p>
        </w:tc>
      </w:tr>
      <w:tr w:rsidR="0061771B" w:rsidRPr="002A372C" w14:paraId="121C8D2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2A8B8068"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4C9D313"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DB349B6"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21F7B5F" w14:textId="41B8961A"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1262</w:t>
            </w:r>
          </w:p>
        </w:tc>
        <w:tc>
          <w:tcPr>
            <w:tcW w:w="335" w:type="pct"/>
            <w:tcBorders>
              <w:top w:val="nil"/>
              <w:left w:val="nil"/>
              <w:bottom w:val="single" w:sz="4" w:space="0" w:color="auto"/>
              <w:right w:val="single" w:sz="4" w:space="0" w:color="auto"/>
            </w:tcBorders>
            <w:shd w:val="clear" w:color="auto" w:fill="auto"/>
            <w:noWrap/>
            <w:vAlign w:val="bottom"/>
            <w:hideMark/>
          </w:tcPr>
          <w:p w14:paraId="7CCCC473" w14:textId="389FFAC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12621</w:t>
            </w:r>
          </w:p>
        </w:tc>
        <w:tc>
          <w:tcPr>
            <w:tcW w:w="810" w:type="pct"/>
            <w:tcBorders>
              <w:top w:val="nil"/>
              <w:left w:val="nil"/>
              <w:bottom w:val="single" w:sz="4" w:space="0" w:color="auto"/>
              <w:right w:val="single" w:sz="4" w:space="0" w:color="auto"/>
            </w:tcBorders>
            <w:shd w:val="clear" w:color="000000" w:fill="E2EFDA"/>
            <w:noWrap/>
            <w:vAlign w:val="bottom"/>
            <w:hideMark/>
          </w:tcPr>
          <w:p w14:paraId="569960EB" w14:textId="57053FC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BIANCO DOC</w:t>
            </w:r>
          </w:p>
        </w:tc>
        <w:tc>
          <w:tcPr>
            <w:tcW w:w="275" w:type="pct"/>
            <w:tcBorders>
              <w:top w:val="nil"/>
              <w:left w:val="nil"/>
              <w:bottom w:val="single" w:sz="4" w:space="0" w:color="auto"/>
              <w:right w:val="single" w:sz="4" w:space="0" w:color="auto"/>
            </w:tcBorders>
            <w:shd w:val="clear" w:color="000000" w:fill="FFF2CC"/>
            <w:noWrap/>
            <w:vAlign w:val="bottom"/>
            <w:hideMark/>
          </w:tcPr>
          <w:p w14:paraId="5527FC00" w14:textId="02995E9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75" w:type="pct"/>
            <w:tcBorders>
              <w:top w:val="nil"/>
              <w:left w:val="nil"/>
              <w:bottom w:val="single" w:sz="4" w:space="0" w:color="auto"/>
              <w:right w:val="single" w:sz="4" w:space="0" w:color="auto"/>
            </w:tcBorders>
            <w:shd w:val="clear" w:color="000000" w:fill="FFF2CC"/>
            <w:noWrap/>
            <w:vAlign w:val="bottom"/>
            <w:hideMark/>
          </w:tcPr>
          <w:p w14:paraId="79FB63AA" w14:textId="0C96949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108,00 </w:t>
            </w:r>
          </w:p>
        </w:tc>
        <w:tc>
          <w:tcPr>
            <w:tcW w:w="246" w:type="pct"/>
            <w:tcBorders>
              <w:top w:val="nil"/>
              <w:left w:val="nil"/>
              <w:bottom w:val="single" w:sz="4" w:space="0" w:color="auto"/>
              <w:right w:val="single" w:sz="4" w:space="0" w:color="auto"/>
            </w:tcBorders>
            <w:shd w:val="clear" w:color="000000" w:fill="FFF2CC"/>
            <w:noWrap/>
            <w:vAlign w:val="bottom"/>
            <w:hideMark/>
          </w:tcPr>
          <w:p w14:paraId="3C2B5E87" w14:textId="1E55654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66D63EED" w14:textId="5198022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438FACA" w14:textId="278668B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c>
          <w:tcPr>
            <w:tcW w:w="275" w:type="pct"/>
            <w:tcBorders>
              <w:top w:val="nil"/>
              <w:left w:val="nil"/>
              <w:bottom w:val="single" w:sz="4" w:space="0" w:color="auto"/>
              <w:right w:val="single" w:sz="4" w:space="0" w:color="auto"/>
            </w:tcBorders>
            <w:shd w:val="clear" w:color="auto" w:fill="auto"/>
            <w:noWrap/>
            <w:vAlign w:val="bottom"/>
            <w:hideMark/>
          </w:tcPr>
          <w:p w14:paraId="58F9F86A" w14:textId="329E11C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125,00</w:t>
            </w:r>
          </w:p>
        </w:tc>
        <w:tc>
          <w:tcPr>
            <w:tcW w:w="275" w:type="pct"/>
            <w:tcBorders>
              <w:top w:val="nil"/>
              <w:left w:val="nil"/>
              <w:bottom w:val="single" w:sz="4" w:space="0" w:color="auto"/>
              <w:right w:val="single" w:sz="4" w:space="0" w:color="auto"/>
            </w:tcBorders>
            <w:shd w:val="clear" w:color="auto" w:fill="auto"/>
            <w:noWrap/>
            <w:vAlign w:val="bottom"/>
            <w:hideMark/>
          </w:tcPr>
          <w:p w14:paraId="08BBDCF8" w14:textId="11AB8CF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310" w:type="pct"/>
            <w:tcBorders>
              <w:top w:val="nil"/>
              <w:left w:val="nil"/>
              <w:bottom w:val="single" w:sz="4" w:space="0" w:color="auto"/>
              <w:right w:val="single" w:sz="4" w:space="0" w:color="auto"/>
            </w:tcBorders>
            <w:shd w:val="clear" w:color="auto" w:fill="auto"/>
            <w:noWrap/>
            <w:vAlign w:val="bottom"/>
            <w:hideMark/>
          </w:tcPr>
          <w:p w14:paraId="2A18BD22" w14:textId="4632EF8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69,00</w:t>
            </w:r>
          </w:p>
        </w:tc>
      </w:tr>
      <w:tr w:rsidR="0061771B" w:rsidRPr="002A372C" w14:paraId="1DCFF0D9"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6C60F0A7"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DFD39CA"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69EF5C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B482671" w14:textId="74DE8D8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1255</w:t>
            </w:r>
          </w:p>
        </w:tc>
        <w:tc>
          <w:tcPr>
            <w:tcW w:w="335" w:type="pct"/>
            <w:tcBorders>
              <w:top w:val="nil"/>
              <w:left w:val="nil"/>
              <w:bottom w:val="single" w:sz="4" w:space="0" w:color="auto"/>
              <w:right w:val="single" w:sz="4" w:space="0" w:color="auto"/>
            </w:tcBorders>
            <w:shd w:val="clear" w:color="auto" w:fill="auto"/>
            <w:noWrap/>
            <w:vAlign w:val="bottom"/>
            <w:hideMark/>
          </w:tcPr>
          <w:p w14:paraId="09F791A6" w14:textId="43AD708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12551</w:t>
            </w:r>
          </w:p>
        </w:tc>
        <w:tc>
          <w:tcPr>
            <w:tcW w:w="810" w:type="pct"/>
            <w:tcBorders>
              <w:top w:val="nil"/>
              <w:left w:val="nil"/>
              <w:bottom w:val="single" w:sz="4" w:space="0" w:color="auto"/>
              <w:right w:val="single" w:sz="4" w:space="0" w:color="auto"/>
            </w:tcBorders>
            <w:shd w:val="clear" w:color="000000" w:fill="E2EFDA"/>
            <w:noWrap/>
            <w:vAlign w:val="bottom"/>
            <w:hideMark/>
          </w:tcPr>
          <w:p w14:paraId="799B438D" w14:textId="049368F6"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GRIGIO DOC</w:t>
            </w:r>
          </w:p>
        </w:tc>
        <w:tc>
          <w:tcPr>
            <w:tcW w:w="275" w:type="pct"/>
            <w:tcBorders>
              <w:top w:val="nil"/>
              <w:left w:val="nil"/>
              <w:bottom w:val="single" w:sz="4" w:space="0" w:color="auto"/>
              <w:right w:val="single" w:sz="4" w:space="0" w:color="auto"/>
            </w:tcBorders>
            <w:shd w:val="clear" w:color="000000" w:fill="FFF2CC"/>
            <w:noWrap/>
            <w:vAlign w:val="bottom"/>
            <w:hideMark/>
          </w:tcPr>
          <w:p w14:paraId="547B658B" w14:textId="584A483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130,00 </w:t>
            </w:r>
          </w:p>
        </w:tc>
        <w:tc>
          <w:tcPr>
            <w:tcW w:w="275" w:type="pct"/>
            <w:tcBorders>
              <w:top w:val="nil"/>
              <w:left w:val="nil"/>
              <w:bottom w:val="single" w:sz="4" w:space="0" w:color="auto"/>
              <w:right w:val="single" w:sz="4" w:space="0" w:color="auto"/>
            </w:tcBorders>
            <w:shd w:val="clear" w:color="000000" w:fill="FFF2CC"/>
            <w:noWrap/>
            <w:vAlign w:val="bottom"/>
            <w:hideMark/>
          </w:tcPr>
          <w:p w14:paraId="1CF35FF0" w14:textId="7298058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117,00 </w:t>
            </w:r>
          </w:p>
        </w:tc>
        <w:tc>
          <w:tcPr>
            <w:tcW w:w="246" w:type="pct"/>
            <w:tcBorders>
              <w:top w:val="nil"/>
              <w:left w:val="nil"/>
              <w:bottom w:val="single" w:sz="4" w:space="0" w:color="auto"/>
              <w:right w:val="single" w:sz="4" w:space="0" w:color="auto"/>
            </w:tcBorders>
            <w:shd w:val="clear" w:color="000000" w:fill="FFF2CC"/>
            <w:noWrap/>
            <w:vAlign w:val="bottom"/>
            <w:hideMark/>
          </w:tcPr>
          <w:p w14:paraId="3FB436E1" w14:textId="5742044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46" w:type="pct"/>
            <w:tcBorders>
              <w:top w:val="nil"/>
              <w:left w:val="nil"/>
              <w:bottom w:val="single" w:sz="4" w:space="0" w:color="auto"/>
              <w:right w:val="single" w:sz="4" w:space="0" w:color="auto"/>
            </w:tcBorders>
            <w:shd w:val="clear" w:color="000000" w:fill="FFF2CC"/>
            <w:noWrap/>
            <w:vAlign w:val="bottom"/>
            <w:hideMark/>
          </w:tcPr>
          <w:p w14:paraId="7FAA3485" w14:textId="043F041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FADC9E7" w14:textId="2C7AB79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149,00</w:t>
            </w:r>
          </w:p>
        </w:tc>
        <w:tc>
          <w:tcPr>
            <w:tcW w:w="275" w:type="pct"/>
            <w:tcBorders>
              <w:top w:val="nil"/>
              <w:left w:val="nil"/>
              <w:bottom w:val="single" w:sz="4" w:space="0" w:color="auto"/>
              <w:right w:val="single" w:sz="4" w:space="0" w:color="auto"/>
            </w:tcBorders>
            <w:shd w:val="clear" w:color="auto" w:fill="auto"/>
            <w:noWrap/>
            <w:vAlign w:val="bottom"/>
            <w:hideMark/>
          </w:tcPr>
          <w:p w14:paraId="092778DD" w14:textId="69D837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135,00</w:t>
            </w:r>
          </w:p>
        </w:tc>
        <w:tc>
          <w:tcPr>
            <w:tcW w:w="275" w:type="pct"/>
            <w:tcBorders>
              <w:top w:val="nil"/>
              <w:left w:val="nil"/>
              <w:bottom w:val="single" w:sz="4" w:space="0" w:color="auto"/>
              <w:right w:val="single" w:sz="4" w:space="0" w:color="auto"/>
            </w:tcBorders>
            <w:shd w:val="clear" w:color="auto" w:fill="auto"/>
            <w:noWrap/>
            <w:vAlign w:val="bottom"/>
            <w:hideMark/>
          </w:tcPr>
          <w:p w14:paraId="4A5476DF" w14:textId="3A545C3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c>
          <w:tcPr>
            <w:tcW w:w="310" w:type="pct"/>
            <w:tcBorders>
              <w:top w:val="nil"/>
              <w:left w:val="nil"/>
              <w:bottom w:val="single" w:sz="4" w:space="0" w:color="auto"/>
              <w:right w:val="single" w:sz="4" w:space="0" w:color="auto"/>
            </w:tcBorders>
            <w:shd w:val="clear" w:color="auto" w:fill="auto"/>
            <w:noWrap/>
            <w:vAlign w:val="bottom"/>
            <w:hideMark/>
          </w:tcPr>
          <w:p w14:paraId="256138E2" w14:textId="733316A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75,00</w:t>
            </w:r>
          </w:p>
        </w:tc>
      </w:tr>
      <w:tr w:rsidR="0061771B" w:rsidRPr="002A372C" w14:paraId="35056F5C"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D5777E4"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F9F557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E9ECF2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D7E2751" w14:textId="0AA22D62"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1256</w:t>
            </w:r>
          </w:p>
        </w:tc>
        <w:tc>
          <w:tcPr>
            <w:tcW w:w="335" w:type="pct"/>
            <w:tcBorders>
              <w:top w:val="nil"/>
              <w:left w:val="nil"/>
              <w:bottom w:val="single" w:sz="4" w:space="0" w:color="auto"/>
              <w:right w:val="single" w:sz="4" w:space="0" w:color="auto"/>
            </w:tcBorders>
            <w:shd w:val="clear" w:color="auto" w:fill="auto"/>
            <w:noWrap/>
            <w:vAlign w:val="bottom"/>
            <w:hideMark/>
          </w:tcPr>
          <w:p w14:paraId="6BB73CF1" w14:textId="2F0EDCB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12561</w:t>
            </w:r>
          </w:p>
        </w:tc>
        <w:tc>
          <w:tcPr>
            <w:tcW w:w="810" w:type="pct"/>
            <w:tcBorders>
              <w:top w:val="nil"/>
              <w:left w:val="nil"/>
              <w:bottom w:val="single" w:sz="4" w:space="0" w:color="auto"/>
              <w:right w:val="single" w:sz="4" w:space="0" w:color="auto"/>
            </w:tcBorders>
            <w:shd w:val="clear" w:color="000000" w:fill="E2EFDA"/>
            <w:noWrap/>
            <w:vAlign w:val="bottom"/>
            <w:hideMark/>
          </w:tcPr>
          <w:p w14:paraId="6FA9E6C1" w14:textId="20558A7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NERO B.S. DOC</w:t>
            </w:r>
          </w:p>
        </w:tc>
        <w:tc>
          <w:tcPr>
            <w:tcW w:w="275" w:type="pct"/>
            <w:tcBorders>
              <w:top w:val="nil"/>
              <w:left w:val="nil"/>
              <w:bottom w:val="single" w:sz="4" w:space="0" w:color="auto"/>
              <w:right w:val="single" w:sz="4" w:space="0" w:color="auto"/>
            </w:tcBorders>
            <w:shd w:val="clear" w:color="000000" w:fill="FFF2CC"/>
            <w:noWrap/>
            <w:vAlign w:val="bottom"/>
            <w:hideMark/>
          </w:tcPr>
          <w:p w14:paraId="64066808" w14:textId="6A93FA0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190,00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64D1E6BA" w14:textId="49EBE8EF"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171,00</w:t>
            </w:r>
          </w:p>
        </w:tc>
        <w:tc>
          <w:tcPr>
            <w:tcW w:w="246" w:type="pct"/>
            <w:tcBorders>
              <w:top w:val="nil"/>
              <w:left w:val="nil"/>
              <w:bottom w:val="single" w:sz="4" w:space="0" w:color="auto"/>
              <w:right w:val="single" w:sz="4" w:space="0" w:color="auto"/>
            </w:tcBorders>
            <w:shd w:val="clear" w:color="000000" w:fill="FFF2CC"/>
            <w:noWrap/>
            <w:vAlign w:val="bottom"/>
            <w:hideMark/>
          </w:tcPr>
          <w:p w14:paraId="638D5605" w14:textId="7A540578"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143,00</w:t>
            </w:r>
          </w:p>
        </w:tc>
        <w:tc>
          <w:tcPr>
            <w:tcW w:w="246" w:type="pct"/>
            <w:tcBorders>
              <w:top w:val="nil"/>
              <w:left w:val="nil"/>
              <w:bottom w:val="single" w:sz="4" w:space="0" w:color="auto"/>
              <w:right w:val="single" w:sz="4" w:space="0" w:color="auto"/>
            </w:tcBorders>
            <w:shd w:val="clear" w:color="000000" w:fill="FFF2CC"/>
            <w:noWrap/>
            <w:vAlign w:val="bottom"/>
            <w:hideMark/>
          </w:tcPr>
          <w:p w14:paraId="4029DF99" w14:textId="0462B4F9"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95,00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173CBFF" w14:textId="59C568FB"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218,00</w:t>
            </w:r>
          </w:p>
        </w:tc>
        <w:tc>
          <w:tcPr>
            <w:tcW w:w="275" w:type="pct"/>
            <w:tcBorders>
              <w:top w:val="nil"/>
              <w:left w:val="nil"/>
              <w:bottom w:val="single" w:sz="4" w:space="0" w:color="auto"/>
              <w:right w:val="single" w:sz="4" w:space="0" w:color="auto"/>
            </w:tcBorders>
            <w:shd w:val="clear" w:color="auto" w:fill="auto"/>
            <w:noWrap/>
            <w:vAlign w:val="bottom"/>
            <w:hideMark/>
          </w:tcPr>
          <w:p w14:paraId="7265C030" w14:textId="05594BB0"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197,00</w:t>
            </w:r>
          </w:p>
        </w:tc>
        <w:tc>
          <w:tcPr>
            <w:tcW w:w="275" w:type="pct"/>
            <w:tcBorders>
              <w:top w:val="nil"/>
              <w:left w:val="nil"/>
              <w:bottom w:val="single" w:sz="4" w:space="0" w:color="auto"/>
              <w:right w:val="single" w:sz="4" w:space="0" w:color="auto"/>
            </w:tcBorders>
            <w:shd w:val="clear" w:color="auto" w:fill="auto"/>
            <w:noWrap/>
            <w:vAlign w:val="bottom"/>
            <w:hideMark/>
          </w:tcPr>
          <w:p w14:paraId="448AE760" w14:textId="4DB964FF"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164,00</w:t>
            </w:r>
          </w:p>
        </w:tc>
        <w:tc>
          <w:tcPr>
            <w:tcW w:w="310" w:type="pct"/>
            <w:tcBorders>
              <w:top w:val="nil"/>
              <w:left w:val="nil"/>
              <w:bottom w:val="single" w:sz="4" w:space="0" w:color="auto"/>
              <w:right w:val="single" w:sz="4" w:space="0" w:color="auto"/>
            </w:tcBorders>
            <w:shd w:val="clear" w:color="auto" w:fill="auto"/>
            <w:noWrap/>
            <w:vAlign w:val="bottom"/>
            <w:hideMark/>
          </w:tcPr>
          <w:p w14:paraId="1FDB241F" w14:textId="5C645E1B"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109,00</w:t>
            </w:r>
          </w:p>
        </w:tc>
      </w:tr>
      <w:tr w:rsidR="0061771B" w:rsidRPr="002A372C" w14:paraId="679B3244"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2C8DFBCF"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5E01F071"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B71FA64"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E9F91EA" w14:textId="7BFF205D"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2113</w:t>
            </w:r>
          </w:p>
        </w:tc>
        <w:tc>
          <w:tcPr>
            <w:tcW w:w="335" w:type="pct"/>
            <w:tcBorders>
              <w:top w:val="nil"/>
              <w:left w:val="nil"/>
              <w:bottom w:val="single" w:sz="4" w:space="0" w:color="auto"/>
              <w:right w:val="single" w:sz="4" w:space="0" w:color="auto"/>
            </w:tcBorders>
            <w:shd w:val="clear" w:color="auto" w:fill="auto"/>
            <w:noWrap/>
            <w:vAlign w:val="bottom"/>
            <w:hideMark/>
          </w:tcPr>
          <w:p w14:paraId="3AAD91B4" w14:textId="094EAF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21131</w:t>
            </w:r>
          </w:p>
        </w:tc>
        <w:tc>
          <w:tcPr>
            <w:tcW w:w="810" w:type="pct"/>
            <w:tcBorders>
              <w:top w:val="nil"/>
              <w:left w:val="nil"/>
              <w:bottom w:val="single" w:sz="4" w:space="0" w:color="auto"/>
              <w:right w:val="single" w:sz="4" w:space="0" w:color="auto"/>
            </w:tcBorders>
            <w:shd w:val="clear" w:color="000000" w:fill="E2EFDA"/>
            <w:noWrap/>
            <w:vAlign w:val="bottom"/>
            <w:hideMark/>
          </w:tcPr>
          <w:p w14:paraId="2FBB7C1C" w14:textId="47C59BC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PINOT NERO DOC</w:t>
            </w:r>
          </w:p>
        </w:tc>
        <w:tc>
          <w:tcPr>
            <w:tcW w:w="275" w:type="pct"/>
            <w:tcBorders>
              <w:top w:val="nil"/>
              <w:left w:val="nil"/>
              <w:bottom w:val="single" w:sz="4" w:space="0" w:color="auto"/>
              <w:right w:val="single" w:sz="4" w:space="0" w:color="auto"/>
            </w:tcBorders>
            <w:shd w:val="clear" w:color="000000" w:fill="FFF2CC"/>
            <w:noWrap/>
            <w:vAlign w:val="bottom"/>
            <w:hideMark/>
          </w:tcPr>
          <w:p w14:paraId="46951038" w14:textId="117B18F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w:t>
            </w:r>
            <w:r w:rsidR="00C66694">
              <w:rPr>
                <w:rFonts w:ascii="Arial" w:hAnsi="Arial" w:cs="Arial"/>
                <w:b/>
                <w:bCs/>
                <w:sz w:val="10"/>
                <w:szCs w:val="10"/>
              </w:rPr>
              <w:t>170,00</w:t>
            </w:r>
            <w:r w:rsidRPr="002A372C">
              <w:rPr>
                <w:rFonts w:ascii="Arial" w:hAnsi="Arial" w:cs="Arial"/>
                <w:b/>
                <w:bCs/>
                <w:sz w:val="10"/>
                <w:szCs w:val="10"/>
              </w:rPr>
              <w:t xml:space="preserve"> </w:t>
            </w:r>
          </w:p>
        </w:tc>
        <w:tc>
          <w:tcPr>
            <w:tcW w:w="275" w:type="pct"/>
            <w:tcBorders>
              <w:top w:val="nil"/>
              <w:left w:val="nil"/>
              <w:bottom w:val="single" w:sz="4" w:space="0" w:color="auto"/>
              <w:right w:val="single" w:sz="4" w:space="0" w:color="auto"/>
            </w:tcBorders>
            <w:shd w:val="clear" w:color="000000" w:fill="FFF2CC"/>
            <w:noWrap/>
            <w:vAlign w:val="bottom"/>
            <w:hideMark/>
          </w:tcPr>
          <w:p w14:paraId="5F9C0A36" w14:textId="3A7A59F5"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153,00</w:t>
            </w:r>
          </w:p>
        </w:tc>
        <w:tc>
          <w:tcPr>
            <w:tcW w:w="246" w:type="pct"/>
            <w:tcBorders>
              <w:top w:val="nil"/>
              <w:left w:val="nil"/>
              <w:bottom w:val="single" w:sz="4" w:space="0" w:color="auto"/>
              <w:right w:val="single" w:sz="4" w:space="0" w:color="auto"/>
            </w:tcBorders>
            <w:shd w:val="clear" w:color="000000" w:fill="FFF2CC"/>
            <w:noWrap/>
            <w:vAlign w:val="bottom"/>
            <w:hideMark/>
          </w:tcPr>
          <w:p w14:paraId="0040999B" w14:textId="02D9E0C0"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128,00</w:t>
            </w:r>
          </w:p>
        </w:tc>
        <w:tc>
          <w:tcPr>
            <w:tcW w:w="246" w:type="pct"/>
            <w:tcBorders>
              <w:top w:val="nil"/>
              <w:left w:val="nil"/>
              <w:bottom w:val="single" w:sz="4" w:space="0" w:color="auto"/>
              <w:right w:val="single" w:sz="4" w:space="0" w:color="auto"/>
            </w:tcBorders>
            <w:shd w:val="clear" w:color="000000" w:fill="FFF2CC"/>
            <w:noWrap/>
            <w:vAlign w:val="bottom"/>
            <w:hideMark/>
          </w:tcPr>
          <w:p w14:paraId="49517692" w14:textId="7B8FE9EE"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85,00</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53E9FC6" w14:textId="5B0E5AE7"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195,00</w:t>
            </w:r>
          </w:p>
        </w:tc>
        <w:tc>
          <w:tcPr>
            <w:tcW w:w="275" w:type="pct"/>
            <w:tcBorders>
              <w:top w:val="nil"/>
              <w:left w:val="nil"/>
              <w:bottom w:val="single" w:sz="4" w:space="0" w:color="auto"/>
              <w:right w:val="single" w:sz="4" w:space="0" w:color="auto"/>
            </w:tcBorders>
            <w:shd w:val="clear" w:color="auto" w:fill="auto"/>
            <w:noWrap/>
            <w:vAlign w:val="bottom"/>
            <w:hideMark/>
          </w:tcPr>
          <w:p w14:paraId="5E8443E6" w14:textId="50C24208"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176,00</w:t>
            </w:r>
          </w:p>
        </w:tc>
        <w:tc>
          <w:tcPr>
            <w:tcW w:w="275" w:type="pct"/>
            <w:tcBorders>
              <w:top w:val="nil"/>
              <w:left w:val="nil"/>
              <w:bottom w:val="single" w:sz="4" w:space="0" w:color="auto"/>
              <w:right w:val="single" w:sz="4" w:space="0" w:color="auto"/>
            </w:tcBorders>
            <w:shd w:val="clear" w:color="auto" w:fill="auto"/>
            <w:noWrap/>
            <w:vAlign w:val="bottom"/>
            <w:hideMark/>
          </w:tcPr>
          <w:p w14:paraId="132DA7A6" w14:textId="476C1F3F"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147,00</w:t>
            </w:r>
          </w:p>
        </w:tc>
        <w:tc>
          <w:tcPr>
            <w:tcW w:w="310" w:type="pct"/>
            <w:tcBorders>
              <w:top w:val="nil"/>
              <w:left w:val="nil"/>
              <w:bottom w:val="single" w:sz="4" w:space="0" w:color="auto"/>
              <w:right w:val="single" w:sz="4" w:space="0" w:color="auto"/>
            </w:tcBorders>
            <w:shd w:val="clear" w:color="auto" w:fill="auto"/>
            <w:noWrap/>
            <w:vAlign w:val="bottom"/>
            <w:hideMark/>
          </w:tcPr>
          <w:p w14:paraId="59853DA8" w14:textId="19F794C6" w:rsidR="0061771B" w:rsidRPr="002A372C" w:rsidRDefault="00C66694" w:rsidP="0061771B">
            <w:pPr>
              <w:jc w:val="right"/>
              <w:rPr>
                <w:rFonts w:ascii="Arial" w:hAnsi="Arial" w:cs="Arial"/>
                <w:b/>
                <w:bCs/>
                <w:sz w:val="10"/>
                <w:szCs w:val="10"/>
                <w:lang w:val="it-IT" w:eastAsia="it-IT"/>
              </w:rPr>
            </w:pPr>
            <w:r>
              <w:rPr>
                <w:rFonts w:ascii="Arial" w:hAnsi="Arial" w:cs="Arial"/>
                <w:b/>
                <w:bCs/>
                <w:sz w:val="10"/>
                <w:szCs w:val="10"/>
              </w:rPr>
              <w:t>98,00</w:t>
            </w:r>
          </w:p>
        </w:tc>
      </w:tr>
      <w:tr w:rsidR="0061771B" w:rsidRPr="002A372C" w14:paraId="45291AD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7E44B8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C33027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6BF2697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DC40890" w14:textId="18CAE3E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1257</w:t>
            </w:r>
          </w:p>
        </w:tc>
        <w:tc>
          <w:tcPr>
            <w:tcW w:w="335" w:type="pct"/>
            <w:tcBorders>
              <w:top w:val="nil"/>
              <w:left w:val="nil"/>
              <w:bottom w:val="single" w:sz="4" w:space="0" w:color="auto"/>
              <w:right w:val="single" w:sz="4" w:space="0" w:color="auto"/>
            </w:tcBorders>
            <w:shd w:val="clear" w:color="auto" w:fill="auto"/>
            <w:noWrap/>
            <w:vAlign w:val="bottom"/>
            <w:hideMark/>
          </w:tcPr>
          <w:p w14:paraId="74896788" w14:textId="7B86775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12571</w:t>
            </w:r>
          </w:p>
        </w:tc>
        <w:tc>
          <w:tcPr>
            <w:tcW w:w="810" w:type="pct"/>
            <w:tcBorders>
              <w:top w:val="nil"/>
              <w:left w:val="nil"/>
              <w:bottom w:val="single" w:sz="4" w:space="0" w:color="auto"/>
              <w:right w:val="single" w:sz="4" w:space="0" w:color="auto"/>
            </w:tcBorders>
            <w:shd w:val="clear" w:color="000000" w:fill="E2EFDA"/>
            <w:noWrap/>
            <w:vAlign w:val="bottom"/>
            <w:hideMark/>
          </w:tcPr>
          <w:p w14:paraId="5655C9D6" w14:textId="758C6941"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REBO DOC</w:t>
            </w:r>
          </w:p>
        </w:tc>
        <w:tc>
          <w:tcPr>
            <w:tcW w:w="275" w:type="pct"/>
            <w:tcBorders>
              <w:top w:val="nil"/>
              <w:left w:val="nil"/>
              <w:bottom w:val="single" w:sz="4" w:space="0" w:color="auto"/>
              <w:right w:val="single" w:sz="4" w:space="0" w:color="auto"/>
            </w:tcBorders>
            <w:shd w:val="clear" w:color="000000" w:fill="FFF2CC"/>
            <w:noWrap/>
            <w:vAlign w:val="bottom"/>
            <w:hideMark/>
          </w:tcPr>
          <w:p w14:paraId="342CF348" w14:textId="1BA55BA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103,00 </w:t>
            </w:r>
          </w:p>
        </w:tc>
        <w:tc>
          <w:tcPr>
            <w:tcW w:w="275" w:type="pct"/>
            <w:tcBorders>
              <w:top w:val="nil"/>
              <w:left w:val="nil"/>
              <w:bottom w:val="single" w:sz="4" w:space="0" w:color="auto"/>
              <w:right w:val="single" w:sz="4" w:space="0" w:color="auto"/>
            </w:tcBorders>
            <w:shd w:val="clear" w:color="000000" w:fill="FFF2CC"/>
            <w:noWrap/>
            <w:vAlign w:val="bottom"/>
            <w:hideMark/>
          </w:tcPr>
          <w:p w14:paraId="3B7DD125" w14:textId="682BAC8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93,00 </w:t>
            </w:r>
          </w:p>
        </w:tc>
        <w:tc>
          <w:tcPr>
            <w:tcW w:w="246" w:type="pct"/>
            <w:tcBorders>
              <w:top w:val="nil"/>
              <w:left w:val="nil"/>
              <w:bottom w:val="single" w:sz="4" w:space="0" w:color="auto"/>
              <w:right w:val="single" w:sz="4" w:space="0" w:color="auto"/>
            </w:tcBorders>
            <w:shd w:val="clear" w:color="000000" w:fill="FFF2CC"/>
            <w:noWrap/>
            <w:vAlign w:val="bottom"/>
            <w:hideMark/>
          </w:tcPr>
          <w:p w14:paraId="64CD56ED" w14:textId="40D7A19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78,00 </w:t>
            </w:r>
          </w:p>
        </w:tc>
        <w:tc>
          <w:tcPr>
            <w:tcW w:w="246" w:type="pct"/>
            <w:tcBorders>
              <w:top w:val="nil"/>
              <w:left w:val="nil"/>
              <w:bottom w:val="single" w:sz="4" w:space="0" w:color="auto"/>
              <w:right w:val="single" w:sz="4" w:space="0" w:color="auto"/>
            </w:tcBorders>
            <w:shd w:val="clear" w:color="000000" w:fill="FFF2CC"/>
            <w:noWrap/>
            <w:vAlign w:val="bottom"/>
            <w:hideMark/>
          </w:tcPr>
          <w:p w14:paraId="348C9DD0" w14:textId="54AA316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18EF4A1" w14:textId="6962146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118,00</w:t>
            </w:r>
          </w:p>
        </w:tc>
        <w:tc>
          <w:tcPr>
            <w:tcW w:w="275" w:type="pct"/>
            <w:tcBorders>
              <w:top w:val="nil"/>
              <w:left w:val="nil"/>
              <w:bottom w:val="single" w:sz="4" w:space="0" w:color="auto"/>
              <w:right w:val="single" w:sz="4" w:space="0" w:color="auto"/>
            </w:tcBorders>
            <w:shd w:val="clear" w:color="auto" w:fill="auto"/>
            <w:noWrap/>
            <w:vAlign w:val="bottom"/>
            <w:hideMark/>
          </w:tcPr>
          <w:p w14:paraId="344B8394" w14:textId="6589F8D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107,00</w:t>
            </w:r>
          </w:p>
        </w:tc>
        <w:tc>
          <w:tcPr>
            <w:tcW w:w="275" w:type="pct"/>
            <w:tcBorders>
              <w:top w:val="nil"/>
              <w:left w:val="nil"/>
              <w:bottom w:val="single" w:sz="4" w:space="0" w:color="auto"/>
              <w:right w:val="single" w:sz="4" w:space="0" w:color="auto"/>
            </w:tcBorders>
            <w:shd w:val="clear" w:color="auto" w:fill="auto"/>
            <w:noWrap/>
            <w:vAlign w:val="bottom"/>
            <w:hideMark/>
          </w:tcPr>
          <w:p w14:paraId="50039C5B" w14:textId="6C1FE05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89,00</w:t>
            </w:r>
          </w:p>
        </w:tc>
        <w:tc>
          <w:tcPr>
            <w:tcW w:w="310" w:type="pct"/>
            <w:tcBorders>
              <w:top w:val="nil"/>
              <w:left w:val="nil"/>
              <w:bottom w:val="single" w:sz="4" w:space="0" w:color="auto"/>
              <w:right w:val="single" w:sz="4" w:space="0" w:color="auto"/>
            </w:tcBorders>
            <w:shd w:val="clear" w:color="auto" w:fill="auto"/>
            <w:noWrap/>
            <w:vAlign w:val="bottom"/>
            <w:hideMark/>
          </w:tcPr>
          <w:p w14:paraId="359235DC" w14:textId="7C8CA05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r>
      <w:tr w:rsidR="0061771B" w:rsidRPr="002A372C" w14:paraId="4FBF67B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4F8068B"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A1FEB2C"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58DC74F"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B23F0BF" w14:textId="27AC8FB9"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1258</w:t>
            </w:r>
          </w:p>
        </w:tc>
        <w:tc>
          <w:tcPr>
            <w:tcW w:w="335" w:type="pct"/>
            <w:tcBorders>
              <w:top w:val="nil"/>
              <w:left w:val="nil"/>
              <w:bottom w:val="single" w:sz="4" w:space="0" w:color="auto"/>
              <w:right w:val="single" w:sz="4" w:space="0" w:color="auto"/>
            </w:tcBorders>
            <w:shd w:val="clear" w:color="auto" w:fill="auto"/>
            <w:noWrap/>
            <w:vAlign w:val="bottom"/>
            <w:hideMark/>
          </w:tcPr>
          <w:p w14:paraId="5CD7C16D" w14:textId="37661D4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12581</w:t>
            </w:r>
          </w:p>
        </w:tc>
        <w:tc>
          <w:tcPr>
            <w:tcW w:w="810" w:type="pct"/>
            <w:tcBorders>
              <w:top w:val="nil"/>
              <w:left w:val="nil"/>
              <w:bottom w:val="single" w:sz="4" w:space="0" w:color="auto"/>
              <w:right w:val="single" w:sz="4" w:space="0" w:color="auto"/>
            </w:tcBorders>
            <w:shd w:val="clear" w:color="000000" w:fill="E2EFDA"/>
            <w:noWrap/>
            <w:vAlign w:val="bottom"/>
            <w:hideMark/>
          </w:tcPr>
          <w:p w14:paraId="5C245E1E" w14:textId="1C93DC9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RIESLING ITALICO DOC</w:t>
            </w:r>
          </w:p>
        </w:tc>
        <w:tc>
          <w:tcPr>
            <w:tcW w:w="275" w:type="pct"/>
            <w:tcBorders>
              <w:top w:val="nil"/>
              <w:left w:val="nil"/>
              <w:bottom w:val="single" w:sz="4" w:space="0" w:color="auto"/>
              <w:right w:val="single" w:sz="4" w:space="0" w:color="auto"/>
            </w:tcBorders>
            <w:shd w:val="clear" w:color="000000" w:fill="FFF2CC"/>
            <w:noWrap/>
            <w:vAlign w:val="bottom"/>
            <w:hideMark/>
          </w:tcPr>
          <w:p w14:paraId="7A3B97D6" w14:textId="6AE94AC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125,00 </w:t>
            </w:r>
          </w:p>
        </w:tc>
        <w:tc>
          <w:tcPr>
            <w:tcW w:w="275" w:type="pct"/>
            <w:tcBorders>
              <w:top w:val="nil"/>
              <w:left w:val="nil"/>
              <w:bottom w:val="single" w:sz="4" w:space="0" w:color="auto"/>
              <w:right w:val="single" w:sz="4" w:space="0" w:color="auto"/>
            </w:tcBorders>
            <w:shd w:val="clear" w:color="000000" w:fill="FFF2CC"/>
            <w:noWrap/>
            <w:vAlign w:val="bottom"/>
            <w:hideMark/>
          </w:tcPr>
          <w:p w14:paraId="5B3CDF02" w14:textId="188164A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113,00 </w:t>
            </w:r>
          </w:p>
        </w:tc>
        <w:tc>
          <w:tcPr>
            <w:tcW w:w="246" w:type="pct"/>
            <w:tcBorders>
              <w:top w:val="nil"/>
              <w:left w:val="nil"/>
              <w:bottom w:val="single" w:sz="4" w:space="0" w:color="auto"/>
              <w:right w:val="single" w:sz="4" w:space="0" w:color="auto"/>
            </w:tcBorders>
            <w:shd w:val="clear" w:color="000000" w:fill="FFF2CC"/>
            <w:noWrap/>
            <w:vAlign w:val="bottom"/>
            <w:hideMark/>
          </w:tcPr>
          <w:p w14:paraId="494429B7" w14:textId="5BB8517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94,00 </w:t>
            </w:r>
          </w:p>
        </w:tc>
        <w:tc>
          <w:tcPr>
            <w:tcW w:w="246" w:type="pct"/>
            <w:tcBorders>
              <w:top w:val="nil"/>
              <w:left w:val="nil"/>
              <w:bottom w:val="single" w:sz="4" w:space="0" w:color="auto"/>
              <w:right w:val="single" w:sz="4" w:space="0" w:color="auto"/>
            </w:tcBorders>
            <w:shd w:val="clear" w:color="000000" w:fill="FFF2CC"/>
            <w:noWrap/>
            <w:vAlign w:val="bottom"/>
            <w:hideMark/>
          </w:tcPr>
          <w:p w14:paraId="57013116" w14:textId="39582B7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3C51080" w14:textId="4E49244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143,00</w:t>
            </w:r>
          </w:p>
        </w:tc>
        <w:tc>
          <w:tcPr>
            <w:tcW w:w="275" w:type="pct"/>
            <w:tcBorders>
              <w:top w:val="nil"/>
              <w:left w:val="nil"/>
              <w:bottom w:val="single" w:sz="4" w:space="0" w:color="auto"/>
              <w:right w:val="single" w:sz="4" w:space="0" w:color="auto"/>
            </w:tcBorders>
            <w:shd w:val="clear" w:color="auto" w:fill="auto"/>
            <w:noWrap/>
            <w:vAlign w:val="bottom"/>
            <w:hideMark/>
          </w:tcPr>
          <w:p w14:paraId="1A16F3D7" w14:textId="544815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129,00</w:t>
            </w:r>
          </w:p>
        </w:tc>
        <w:tc>
          <w:tcPr>
            <w:tcW w:w="275" w:type="pct"/>
            <w:tcBorders>
              <w:top w:val="nil"/>
              <w:left w:val="nil"/>
              <w:bottom w:val="single" w:sz="4" w:space="0" w:color="auto"/>
              <w:right w:val="single" w:sz="4" w:space="0" w:color="auto"/>
            </w:tcBorders>
            <w:shd w:val="clear" w:color="auto" w:fill="auto"/>
            <w:noWrap/>
            <w:vAlign w:val="bottom"/>
            <w:hideMark/>
          </w:tcPr>
          <w:p w14:paraId="7D9543D0" w14:textId="678D199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108,00</w:t>
            </w:r>
          </w:p>
        </w:tc>
        <w:tc>
          <w:tcPr>
            <w:tcW w:w="310" w:type="pct"/>
            <w:tcBorders>
              <w:top w:val="nil"/>
              <w:left w:val="nil"/>
              <w:bottom w:val="single" w:sz="4" w:space="0" w:color="auto"/>
              <w:right w:val="single" w:sz="4" w:space="0" w:color="auto"/>
            </w:tcBorders>
            <w:shd w:val="clear" w:color="auto" w:fill="auto"/>
            <w:noWrap/>
            <w:vAlign w:val="bottom"/>
            <w:hideMark/>
          </w:tcPr>
          <w:p w14:paraId="6257720E" w14:textId="78CF9E8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72,00</w:t>
            </w:r>
          </w:p>
        </w:tc>
      </w:tr>
      <w:tr w:rsidR="0061771B" w:rsidRPr="002A372C" w14:paraId="63E9EFD7"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CFAAF2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381E0C3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73C7518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08E8C31" w14:textId="3EB4ED66"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1258</w:t>
            </w:r>
          </w:p>
        </w:tc>
        <w:tc>
          <w:tcPr>
            <w:tcW w:w="335" w:type="pct"/>
            <w:tcBorders>
              <w:top w:val="nil"/>
              <w:left w:val="nil"/>
              <w:bottom w:val="single" w:sz="4" w:space="0" w:color="auto"/>
              <w:right w:val="single" w:sz="4" w:space="0" w:color="auto"/>
            </w:tcBorders>
            <w:shd w:val="clear" w:color="auto" w:fill="auto"/>
            <w:noWrap/>
            <w:vAlign w:val="bottom"/>
            <w:hideMark/>
          </w:tcPr>
          <w:p w14:paraId="37A514D5" w14:textId="453DDD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12582</w:t>
            </w:r>
          </w:p>
        </w:tc>
        <w:tc>
          <w:tcPr>
            <w:tcW w:w="810" w:type="pct"/>
            <w:tcBorders>
              <w:top w:val="nil"/>
              <w:left w:val="nil"/>
              <w:bottom w:val="single" w:sz="4" w:space="0" w:color="auto"/>
              <w:right w:val="single" w:sz="4" w:space="0" w:color="auto"/>
            </w:tcBorders>
            <w:shd w:val="clear" w:color="000000" w:fill="E2EFDA"/>
            <w:noWrap/>
            <w:vAlign w:val="bottom"/>
            <w:hideMark/>
          </w:tcPr>
          <w:p w14:paraId="531D11D5" w14:textId="7A997EE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RIESLING RENANO DOC</w:t>
            </w:r>
          </w:p>
        </w:tc>
        <w:tc>
          <w:tcPr>
            <w:tcW w:w="275" w:type="pct"/>
            <w:tcBorders>
              <w:top w:val="nil"/>
              <w:left w:val="nil"/>
              <w:bottom w:val="single" w:sz="4" w:space="0" w:color="auto"/>
              <w:right w:val="single" w:sz="4" w:space="0" w:color="auto"/>
            </w:tcBorders>
            <w:shd w:val="clear" w:color="000000" w:fill="FFF2CC"/>
            <w:noWrap/>
            <w:vAlign w:val="bottom"/>
            <w:hideMark/>
          </w:tcPr>
          <w:p w14:paraId="1D420C25" w14:textId="24A37C4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125,00 </w:t>
            </w:r>
          </w:p>
        </w:tc>
        <w:tc>
          <w:tcPr>
            <w:tcW w:w="275" w:type="pct"/>
            <w:tcBorders>
              <w:top w:val="nil"/>
              <w:left w:val="nil"/>
              <w:bottom w:val="single" w:sz="4" w:space="0" w:color="auto"/>
              <w:right w:val="single" w:sz="4" w:space="0" w:color="auto"/>
            </w:tcBorders>
            <w:shd w:val="clear" w:color="000000" w:fill="FFF2CC"/>
            <w:noWrap/>
            <w:vAlign w:val="bottom"/>
            <w:hideMark/>
          </w:tcPr>
          <w:p w14:paraId="09D8B346" w14:textId="5877691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113,00 </w:t>
            </w:r>
          </w:p>
        </w:tc>
        <w:tc>
          <w:tcPr>
            <w:tcW w:w="246" w:type="pct"/>
            <w:tcBorders>
              <w:top w:val="nil"/>
              <w:left w:val="nil"/>
              <w:bottom w:val="single" w:sz="4" w:space="0" w:color="auto"/>
              <w:right w:val="single" w:sz="4" w:space="0" w:color="auto"/>
            </w:tcBorders>
            <w:shd w:val="clear" w:color="000000" w:fill="FFF2CC"/>
            <w:noWrap/>
            <w:vAlign w:val="bottom"/>
            <w:hideMark/>
          </w:tcPr>
          <w:p w14:paraId="59623103" w14:textId="45765C9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94,00 </w:t>
            </w:r>
          </w:p>
        </w:tc>
        <w:tc>
          <w:tcPr>
            <w:tcW w:w="246" w:type="pct"/>
            <w:tcBorders>
              <w:top w:val="nil"/>
              <w:left w:val="nil"/>
              <w:bottom w:val="single" w:sz="4" w:space="0" w:color="auto"/>
              <w:right w:val="single" w:sz="4" w:space="0" w:color="auto"/>
            </w:tcBorders>
            <w:shd w:val="clear" w:color="000000" w:fill="FFF2CC"/>
            <w:noWrap/>
            <w:vAlign w:val="bottom"/>
            <w:hideMark/>
          </w:tcPr>
          <w:p w14:paraId="26FF1CDA" w14:textId="6877B8F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02AC17" w14:textId="314AE12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143,00</w:t>
            </w:r>
          </w:p>
        </w:tc>
        <w:tc>
          <w:tcPr>
            <w:tcW w:w="275" w:type="pct"/>
            <w:tcBorders>
              <w:top w:val="nil"/>
              <w:left w:val="nil"/>
              <w:bottom w:val="single" w:sz="4" w:space="0" w:color="auto"/>
              <w:right w:val="single" w:sz="4" w:space="0" w:color="auto"/>
            </w:tcBorders>
            <w:shd w:val="clear" w:color="auto" w:fill="auto"/>
            <w:noWrap/>
            <w:vAlign w:val="bottom"/>
            <w:hideMark/>
          </w:tcPr>
          <w:p w14:paraId="1590C07B" w14:textId="79C80A4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129,00</w:t>
            </w:r>
          </w:p>
        </w:tc>
        <w:tc>
          <w:tcPr>
            <w:tcW w:w="275" w:type="pct"/>
            <w:tcBorders>
              <w:top w:val="nil"/>
              <w:left w:val="nil"/>
              <w:bottom w:val="single" w:sz="4" w:space="0" w:color="auto"/>
              <w:right w:val="single" w:sz="4" w:space="0" w:color="auto"/>
            </w:tcBorders>
            <w:shd w:val="clear" w:color="auto" w:fill="auto"/>
            <w:noWrap/>
            <w:vAlign w:val="bottom"/>
            <w:hideMark/>
          </w:tcPr>
          <w:p w14:paraId="6D34E527" w14:textId="4B727E4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108,00</w:t>
            </w:r>
          </w:p>
        </w:tc>
        <w:tc>
          <w:tcPr>
            <w:tcW w:w="310" w:type="pct"/>
            <w:tcBorders>
              <w:top w:val="nil"/>
              <w:left w:val="nil"/>
              <w:bottom w:val="single" w:sz="4" w:space="0" w:color="auto"/>
              <w:right w:val="single" w:sz="4" w:space="0" w:color="auto"/>
            </w:tcBorders>
            <w:shd w:val="clear" w:color="auto" w:fill="auto"/>
            <w:noWrap/>
            <w:vAlign w:val="bottom"/>
            <w:hideMark/>
          </w:tcPr>
          <w:p w14:paraId="21480B65" w14:textId="5E86F2F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72,00</w:t>
            </w:r>
          </w:p>
        </w:tc>
      </w:tr>
      <w:tr w:rsidR="0061771B" w:rsidRPr="002A372C" w14:paraId="02FE7071"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20A2F64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6CDEBB7"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4D885A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18B232A" w14:textId="3EF8AFF6"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1259</w:t>
            </w:r>
          </w:p>
        </w:tc>
        <w:tc>
          <w:tcPr>
            <w:tcW w:w="335" w:type="pct"/>
            <w:tcBorders>
              <w:top w:val="nil"/>
              <w:left w:val="nil"/>
              <w:bottom w:val="single" w:sz="4" w:space="0" w:color="auto"/>
              <w:right w:val="single" w:sz="4" w:space="0" w:color="auto"/>
            </w:tcBorders>
            <w:shd w:val="clear" w:color="auto" w:fill="auto"/>
            <w:noWrap/>
            <w:vAlign w:val="bottom"/>
            <w:hideMark/>
          </w:tcPr>
          <w:p w14:paraId="11D0EC82" w14:textId="797A9CA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12591</w:t>
            </w:r>
          </w:p>
        </w:tc>
        <w:tc>
          <w:tcPr>
            <w:tcW w:w="810" w:type="pct"/>
            <w:tcBorders>
              <w:top w:val="nil"/>
              <w:left w:val="nil"/>
              <w:bottom w:val="single" w:sz="4" w:space="0" w:color="auto"/>
              <w:right w:val="single" w:sz="4" w:space="0" w:color="auto"/>
            </w:tcBorders>
            <w:shd w:val="clear" w:color="000000" w:fill="E2EFDA"/>
            <w:noWrap/>
            <w:vAlign w:val="bottom"/>
            <w:hideMark/>
          </w:tcPr>
          <w:p w14:paraId="170E006F" w14:textId="5C7A23B0"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SAUVIGNON DOC</w:t>
            </w:r>
          </w:p>
        </w:tc>
        <w:tc>
          <w:tcPr>
            <w:tcW w:w="275" w:type="pct"/>
            <w:tcBorders>
              <w:top w:val="nil"/>
              <w:left w:val="nil"/>
              <w:bottom w:val="single" w:sz="4" w:space="0" w:color="auto"/>
              <w:right w:val="single" w:sz="4" w:space="0" w:color="auto"/>
            </w:tcBorders>
            <w:shd w:val="clear" w:color="000000" w:fill="FFF2CC"/>
            <w:noWrap/>
            <w:vAlign w:val="bottom"/>
            <w:hideMark/>
          </w:tcPr>
          <w:p w14:paraId="0F336790" w14:textId="2F4697D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140,00 </w:t>
            </w:r>
          </w:p>
        </w:tc>
        <w:tc>
          <w:tcPr>
            <w:tcW w:w="275" w:type="pct"/>
            <w:tcBorders>
              <w:top w:val="nil"/>
              <w:left w:val="nil"/>
              <w:bottom w:val="single" w:sz="4" w:space="0" w:color="auto"/>
              <w:right w:val="single" w:sz="4" w:space="0" w:color="auto"/>
            </w:tcBorders>
            <w:shd w:val="clear" w:color="000000" w:fill="FFF2CC"/>
            <w:noWrap/>
            <w:vAlign w:val="bottom"/>
            <w:hideMark/>
          </w:tcPr>
          <w:p w14:paraId="4218AC7F" w14:textId="16F401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126,00 </w:t>
            </w:r>
          </w:p>
        </w:tc>
        <w:tc>
          <w:tcPr>
            <w:tcW w:w="246" w:type="pct"/>
            <w:tcBorders>
              <w:top w:val="nil"/>
              <w:left w:val="nil"/>
              <w:bottom w:val="single" w:sz="4" w:space="0" w:color="auto"/>
              <w:right w:val="single" w:sz="4" w:space="0" w:color="auto"/>
            </w:tcBorders>
            <w:shd w:val="clear" w:color="000000" w:fill="FFF2CC"/>
            <w:noWrap/>
            <w:vAlign w:val="bottom"/>
            <w:hideMark/>
          </w:tcPr>
          <w:p w14:paraId="479E4BEB" w14:textId="12BE2A0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105,00 </w:t>
            </w:r>
          </w:p>
        </w:tc>
        <w:tc>
          <w:tcPr>
            <w:tcW w:w="246" w:type="pct"/>
            <w:tcBorders>
              <w:top w:val="nil"/>
              <w:left w:val="nil"/>
              <w:bottom w:val="single" w:sz="4" w:space="0" w:color="auto"/>
              <w:right w:val="single" w:sz="4" w:space="0" w:color="auto"/>
            </w:tcBorders>
            <w:shd w:val="clear" w:color="000000" w:fill="FFF2CC"/>
            <w:noWrap/>
            <w:vAlign w:val="bottom"/>
            <w:hideMark/>
          </w:tcPr>
          <w:p w14:paraId="1ED350A9" w14:textId="06FE130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BCA3884" w14:textId="4BF0179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161,00</w:t>
            </w:r>
          </w:p>
        </w:tc>
        <w:tc>
          <w:tcPr>
            <w:tcW w:w="275" w:type="pct"/>
            <w:tcBorders>
              <w:top w:val="nil"/>
              <w:left w:val="nil"/>
              <w:bottom w:val="single" w:sz="4" w:space="0" w:color="auto"/>
              <w:right w:val="single" w:sz="4" w:space="0" w:color="auto"/>
            </w:tcBorders>
            <w:shd w:val="clear" w:color="auto" w:fill="auto"/>
            <w:noWrap/>
            <w:vAlign w:val="bottom"/>
            <w:hideMark/>
          </w:tcPr>
          <w:p w14:paraId="07E6E09F" w14:textId="3849ED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145,00</w:t>
            </w:r>
          </w:p>
        </w:tc>
        <w:tc>
          <w:tcPr>
            <w:tcW w:w="275" w:type="pct"/>
            <w:tcBorders>
              <w:top w:val="nil"/>
              <w:left w:val="nil"/>
              <w:bottom w:val="single" w:sz="4" w:space="0" w:color="auto"/>
              <w:right w:val="single" w:sz="4" w:space="0" w:color="auto"/>
            </w:tcBorders>
            <w:shd w:val="clear" w:color="auto" w:fill="auto"/>
            <w:noWrap/>
            <w:vAlign w:val="bottom"/>
            <w:hideMark/>
          </w:tcPr>
          <w:p w14:paraId="3F43DDDF" w14:textId="5ACAD90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121,00</w:t>
            </w:r>
          </w:p>
        </w:tc>
        <w:tc>
          <w:tcPr>
            <w:tcW w:w="310" w:type="pct"/>
            <w:tcBorders>
              <w:top w:val="nil"/>
              <w:left w:val="nil"/>
              <w:bottom w:val="single" w:sz="4" w:space="0" w:color="auto"/>
              <w:right w:val="single" w:sz="4" w:space="0" w:color="auto"/>
            </w:tcBorders>
            <w:shd w:val="clear" w:color="auto" w:fill="auto"/>
            <w:noWrap/>
            <w:vAlign w:val="bottom"/>
            <w:hideMark/>
          </w:tcPr>
          <w:p w14:paraId="29A39100" w14:textId="7B0605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81,00</w:t>
            </w:r>
          </w:p>
        </w:tc>
      </w:tr>
      <w:tr w:rsidR="0061771B" w:rsidRPr="002A372C" w14:paraId="49346200" w14:textId="77777777" w:rsidTr="0061771B">
        <w:trPr>
          <w:trHeight w:val="267"/>
        </w:trPr>
        <w:tc>
          <w:tcPr>
            <w:tcW w:w="385" w:type="pct"/>
            <w:vMerge/>
            <w:tcBorders>
              <w:top w:val="nil"/>
              <w:left w:val="single" w:sz="4" w:space="0" w:color="auto"/>
              <w:bottom w:val="single" w:sz="4" w:space="0" w:color="000000"/>
              <w:right w:val="single" w:sz="4" w:space="0" w:color="auto"/>
            </w:tcBorders>
            <w:vAlign w:val="center"/>
            <w:hideMark/>
          </w:tcPr>
          <w:p w14:paraId="762C3E7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A647961"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B91404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E5AB211" w14:textId="2EC19BA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1225</w:t>
            </w:r>
          </w:p>
        </w:tc>
        <w:tc>
          <w:tcPr>
            <w:tcW w:w="335" w:type="pct"/>
            <w:tcBorders>
              <w:top w:val="nil"/>
              <w:left w:val="nil"/>
              <w:bottom w:val="single" w:sz="4" w:space="0" w:color="auto"/>
              <w:right w:val="single" w:sz="4" w:space="0" w:color="auto"/>
            </w:tcBorders>
            <w:shd w:val="clear" w:color="auto" w:fill="auto"/>
            <w:noWrap/>
            <w:vAlign w:val="bottom"/>
            <w:hideMark/>
          </w:tcPr>
          <w:p w14:paraId="686DEF58" w14:textId="79932B8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12251</w:t>
            </w:r>
          </w:p>
        </w:tc>
        <w:tc>
          <w:tcPr>
            <w:tcW w:w="810" w:type="pct"/>
            <w:tcBorders>
              <w:top w:val="nil"/>
              <w:left w:val="nil"/>
              <w:bottom w:val="single" w:sz="4" w:space="0" w:color="auto"/>
              <w:right w:val="single" w:sz="4" w:space="0" w:color="auto"/>
            </w:tcBorders>
            <w:shd w:val="clear" w:color="000000" w:fill="E2EFDA"/>
            <w:noWrap/>
            <w:vAlign w:val="bottom"/>
            <w:hideMark/>
          </w:tcPr>
          <w:p w14:paraId="5C83F382" w14:textId="11EC3A9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SCHIAVA VALDADIGE DOC</w:t>
            </w:r>
          </w:p>
        </w:tc>
        <w:tc>
          <w:tcPr>
            <w:tcW w:w="275" w:type="pct"/>
            <w:tcBorders>
              <w:top w:val="nil"/>
              <w:left w:val="nil"/>
              <w:bottom w:val="single" w:sz="4" w:space="0" w:color="auto"/>
              <w:right w:val="single" w:sz="4" w:space="0" w:color="auto"/>
            </w:tcBorders>
            <w:shd w:val="clear" w:color="000000" w:fill="FFF2CC"/>
            <w:noWrap/>
            <w:vAlign w:val="bottom"/>
            <w:hideMark/>
          </w:tcPr>
          <w:p w14:paraId="4D21BBAF" w14:textId="0AB1BF3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102,00 </w:t>
            </w:r>
          </w:p>
        </w:tc>
        <w:tc>
          <w:tcPr>
            <w:tcW w:w="275" w:type="pct"/>
            <w:tcBorders>
              <w:top w:val="nil"/>
              <w:left w:val="nil"/>
              <w:bottom w:val="single" w:sz="4" w:space="0" w:color="auto"/>
              <w:right w:val="single" w:sz="4" w:space="0" w:color="auto"/>
            </w:tcBorders>
            <w:shd w:val="clear" w:color="000000" w:fill="FFF2CC"/>
            <w:noWrap/>
            <w:vAlign w:val="bottom"/>
            <w:hideMark/>
          </w:tcPr>
          <w:p w14:paraId="222A1346" w14:textId="1FFA607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92,00 </w:t>
            </w:r>
          </w:p>
        </w:tc>
        <w:tc>
          <w:tcPr>
            <w:tcW w:w="246" w:type="pct"/>
            <w:tcBorders>
              <w:top w:val="nil"/>
              <w:left w:val="nil"/>
              <w:bottom w:val="single" w:sz="4" w:space="0" w:color="auto"/>
              <w:right w:val="single" w:sz="4" w:space="0" w:color="auto"/>
            </w:tcBorders>
            <w:shd w:val="clear" w:color="000000" w:fill="FFF2CC"/>
            <w:noWrap/>
            <w:vAlign w:val="bottom"/>
            <w:hideMark/>
          </w:tcPr>
          <w:p w14:paraId="43323115" w14:textId="2D811B6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77,00 </w:t>
            </w:r>
          </w:p>
        </w:tc>
        <w:tc>
          <w:tcPr>
            <w:tcW w:w="246" w:type="pct"/>
            <w:tcBorders>
              <w:top w:val="nil"/>
              <w:left w:val="nil"/>
              <w:bottom w:val="single" w:sz="4" w:space="0" w:color="auto"/>
              <w:right w:val="single" w:sz="4" w:space="0" w:color="auto"/>
            </w:tcBorders>
            <w:shd w:val="clear" w:color="000000" w:fill="FFF2CC"/>
            <w:noWrap/>
            <w:vAlign w:val="bottom"/>
            <w:hideMark/>
          </w:tcPr>
          <w:p w14:paraId="7791C57F" w14:textId="67D111B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E52954B" w14:textId="20C37B8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117,00</w:t>
            </w:r>
          </w:p>
        </w:tc>
        <w:tc>
          <w:tcPr>
            <w:tcW w:w="275" w:type="pct"/>
            <w:tcBorders>
              <w:top w:val="nil"/>
              <w:left w:val="nil"/>
              <w:bottom w:val="single" w:sz="4" w:space="0" w:color="auto"/>
              <w:right w:val="single" w:sz="4" w:space="0" w:color="auto"/>
            </w:tcBorders>
            <w:shd w:val="clear" w:color="auto" w:fill="auto"/>
            <w:noWrap/>
            <w:vAlign w:val="bottom"/>
            <w:hideMark/>
          </w:tcPr>
          <w:p w14:paraId="31363756" w14:textId="1429A12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106,00</w:t>
            </w:r>
          </w:p>
        </w:tc>
        <w:tc>
          <w:tcPr>
            <w:tcW w:w="275" w:type="pct"/>
            <w:tcBorders>
              <w:top w:val="nil"/>
              <w:left w:val="nil"/>
              <w:bottom w:val="single" w:sz="4" w:space="0" w:color="auto"/>
              <w:right w:val="single" w:sz="4" w:space="0" w:color="auto"/>
            </w:tcBorders>
            <w:shd w:val="clear" w:color="auto" w:fill="auto"/>
            <w:noWrap/>
            <w:vAlign w:val="bottom"/>
            <w:hideMark/>
          </w:tcPr>
          <w:p w14:paraId="07F5B6F6" w14:textId="78D0021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88,00</w:t>
            </w:r>
          </w:p>
        </w:tc>
        <w:tc>
          <w:tcPr>
            <w:tcW w:w="310" w:type="pct"/>
            <w:tcBorders>
              <w:top w:val="nil"/>
              <w:left w:val="nil"/>
              <w:bottom w:val="single" w:sz="4" w:space="0" w:color="auto"/>
              <w:right w:val="single" w:sz="4" w:space="0" w:color="auto"/>
            </w:tcBorders>
            <w:shd w:val="clear" w:color="auto" w:fill="auto"/>
            <w:noWrap/>
            <w:vAlign w:val="bottom"/>
            <w:hideMark/>
          </w:tcPr>
          <w:p w14:paraId="7878B13D" w14:textId="44DFEBA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r>
      <w:tr w:rsidR="0061771B" w:rsidRPr="002A372C" w14:paraId="69D75D7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79A0891E"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EB92C0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40DBB4C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7B33020" w14:textId="6FF5E4E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1260</w:t>
            </w:r>
          </w:p>
        </w:tc>
        <w:tc>
          <w:tcPr>
            <w:tcW w:w="335" w:type="pct"/>
            <w:tcBorders>
              <w:top w:val="nil"/>
              <w:left w:val="nil"/>
              <w:bottom w:val="single" w:sz="4" w:space="0" w:color="auto"/>
              <w:right w:val="single" w:sz="4" w:space="0" w:color="auto"/>
            </w:tcBorders>
            <w:shd w:val="clear" w:color="auto" w:fill="auto"/>
            <w:noWrap/>
            <w:vAlign w:val="bottom"/>
            <w:hideMark/>
          </w:tcPr>
          <w:p w14:paraId="404A22CD" w14:textId="749572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12601</w:t>
            </w:r>
          </w:p>
        </w:tc>
        <w:tc>
          <w:tcPr>
            <w:tcW w:w="810" w:type="pct"/>
            <w:tcBorders>
              <w:top w:val="nil"/>
              <w:left w:val="nil"/>
              <w:bottom w:val="single" w:sz="4" w:space="0" w:color="auto"/>
              <w:right w:val="single" w:sz="4" w:space="0" w:color="auto"/>
            </w:tcBorders>
            <w:shd w:val="clear" w:color="000000" w:fill="E2EFDA"/>
            <w:noWrap/>
            <w:vAlign w:val="bottom"/>
            <w:hideMark/>
          </w:tcPr>
          <w:p w14:paraId="7725F0E1" w14:textId="03BDD6E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SYLVANER VERDE DOC</w:t>
            </w:r>
          </w:p>
        </w:tc>
        <w:tc>
          <w:tcPr>
            <w:tcW w:w="275" w:type="pct"/>
            <w:tcBorders>
              <w:top w:val="nil"/>
              <w:left w:val="nil"/>
              <w:bottom w:val="single" w:sz="4" w:space="0" w:color="auto"/>
              <w:right w:val="single" w:sz="4" w:space="0" w:color="auto"/>
            </w:tcBorders>
            <w:shd w:val="clear" w:color="000000" w:fill="FFF2CC"/>
            <w:noWrap/>
            <w:vAlign w:val="bottom"/>
            <w:hideMark/>
          </w:tcPr>
          <w:p w14:paraId="0596E2D9" w14:textId="2EDC680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130,00 </w:t>
            </w:r>
          </w:p>
        </w:tc>
        <w:tc>
          <w:tcPr>
            <w:tcW w:w="275" w:type="pct"/>
            <w:tcBorders>
              <w:top w:val="nil"/>
              <w:left w:val="nil"/>
              <w:bottom w:val="single" w:sz="4" w:space="0" w:color="auto"/>
              <w:right w:val="single" w:sz="4" w:space="0" w:color="auto"/>
            </w:tcBorders>
            <w:shd w:val="clear" w:color="000000" w:fill="FFF2CC"/>
            <w:noWrap/>
            <w:vAlign w:val="bottom"/>
            <w:hideMark/>
          </w:tcPr>
          <w:p w14:paraId="08896318" w14:textId="7639405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117,00 </w:t>
            </w:r>
          </w:p>
        </w:tc>
        <w:tc>
          <w:tcPr>
            <w:tcW w:w="246" w:type="pct"/>
            <w:tcBorders>
              <w:top w:val="nil"/>
              <w:left w:val="nil"/>
              <w:bottom w:val="single" w:sz="4" w:space="0" w:color="auto"/>
              <w:right w:val="single" w:sz="4" w:space="0" w:color="auto"/>
            </w:tcBorders>
            <w:shd w:val="clear" w:color="000000" w:fill="FFF2CC"/>
            <w:noWrap/>
            <w:vAlign w:val="bottom"/>
            <w:hideMark/>
          </w:tcPr>
          <w:p w14:paraId="19AB5568" w14:textId="4B24692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46" w:type="pct"/>
            <w:tcBorders>
              <w:top w:val="nil"/>
              <w:left w:val="nil"/>
              <w:bottom w:val="single" w:sz="4" w:space="0" w:color="auto"/>
              <w:right w:val="single" w:sz="4" w:space="0" w:color="auto"/>
            </w:tcBorders>
            <w:shd w:val="clear" w:color="000000" w:fill="FFF2CC"/>
            <w:noWrap/>
            <w:vAlign w:val="bottom"/>
            <w:hideMark/>
          </w:tcPr>
          <w:p w14:paraId="5CF82769" w14:textId="0A94200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70CBC90" w14:textId="1E8619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149,00</w:t>
            </w:r>
          </w:p>
        </w:tc>
        <w:tc>
          <w:tcPr>
            <w:tcW w:w="275" w:type="pct"/>
            <w:tcBorders>
              <w:top w:val="nil"/>
              <w:left w:val="nil"/>
              <w:bottom w:val="single" w:sz="4" w:space="0" w:color="auto"/>
              <w:right w:val="single" w:sz="4" w:space="0" w:color="auto"/>
            </w:tcBorders>
            <w:shd w:val="clear" w:color="auto" w:fill="auto"/>
            <w:noWrap/>
            <w:vAlign w:val="bottom"/>
            <w:hideMark/>
          </w:tcPr>
          <w:p w14:paraId="7EAABCD8" w14:textId="60849C0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135,00</w:t>
            </w:r>
          </w:p>
        </w:tc>
        <w:tc>
          <w:tcPr>
            <w:tcW w:w="275" w:type="pct"/>
            <w:tcBorders>
              <w:top w:val="nil"/>
              <w:left w:val="nil"/>
              <w:bottom w:val="single" w:sz="4" w:space="0" w:color="auto"/>
              <w:right w:val="single" w:sz="4" w:space="0" w:color="auto"/>
            </w:tcBorders>
            <w:shd w:val="clear" w:color="auto" w:fill="auto"/>
            <w:noWrap/>
            <w:vAlign w:val="bottom"/>
            <w:hideMark/>
          </w:tcPr>
          <w:p w14:paraId="771BB72E" w14:textId="1A8F6F7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c>
          <w:tcPr>
            <w:tcW w:w="310" w:type="pct"/>
            <w:tcBorders>
              <w:top w:val="nil"/>
              <w:left w:val="nil"/>
              <w:bottom w:val="single" w:sz="4" w:space="0" w:color="auto"/>
              <w:right w:val="single" w:sz="4" w:space="0" w:color="auto"/>
            </w:tcBorders>
            <w:shd w:val="clear" w:color="auto" w:fill="auto"/>
            <w:noWrap/>
            <w:vAlign w:val="bottom"/>
            <w:hideMark/>
          </w:tcPr>
          <w:p w14:paraId="7D4F64B5" w14:textId="00E3177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75,00</w:t>
            </w:r>
          </w:p>
        </w:tc>
      </w:tr>
      <w:tr w:rsidR="0061771B" w:rsidRPr="002A372C" w14:paraId="52AC4F8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0629F68D"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2E441E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9C15472"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8D17A38" w14:textId="1A57014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1227</w:t>
            </w:r>
          </w:p>
        </w:tc>
        <w:tc>
          <w:tcPr>
            <w:tcW w:w="335" w:type="pct"/>
            <w:tcBorders>
              <w:top w:val="nil"/>
              <w:left w:val="nil"/>
              <w:bottom w:val="single" w:sz="4" w:space="0" w:color="auto"/>
              <w:right w:val="single" w:sz="4" w:space="0" w:color="auto"/>
            </w:tcBorders>
            <w:shd w:val="clear" w:color="auto" w:fill="auto"/>
            <w:noWrap/>
            <w:vAlign w:val="bottom"/>
            <w:hideMark/>
          </w:tcPr>
          <w:p w14:paraId="474AAA42" w14:textId="416540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12271</w:t>
            </w:r>
          </w:p>
        </w:tc>
        <w:tc>
          <w:tcPr>
            <w:tcW w:w="810" w:type="pct"/>
            <w:tcBorders>
              <w:top w:val="nil"/>
              <w:left w:val="nil"/>
              <w:bottom w:val="single" w:sz="4" w:space="0" w:color="auto"/>
              <w:right w:val="single" w:sz="4" w:space="0" w:color="auto"/>
            </w:tcBorders>
            <w:shd w:val="clear" w:color="000000" w:fill="E2EFDA"/>
            <w:noWrap/>
            <w:vAlign w:val="bottom"/>
            <w:hideMark/>
          </w:tcPr>
          <w:p w14:paraId="16727FBE" w14:textId="6ABB2F3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TEROLDEGO DOC</w:t>
            </w:r>
          </w:p>
        </w:tc>
        <w:tc>
          <w:tcPr>
            <w:tcW w:w="275" w:type="pct"/>
            <w:tcBorders>
              <w:top w:val="nil"/>
              <w:left w:val="nil"/>
              <w:bottom w:val="single" w:sz="4" w:space="0" w:color="auto"/>
              <w:right w:val="single" w:sz="4" w:space="0" w:color="auto"/>
            </w:tcBorders>
            <w:shd w:val="clear" w:color="000000" w:fill="FFF2CC"/>
            <w:noWrap/>
            <w:vAlign w:val="bottom"/>
            <w:hideMark/>
          </w:tcPr>
          <w:p w14:paraId="419B66BA" w14:textId="3A8A7BD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140,00 </w:t>
            </w:r>
          </w:p>
        </w:tc>
        <w:tc>
          <w:tcPr>
            <w:tcW w:w="275" w:type="pct"/>
            <w:tcBorders>
              <w:top w:val="nil"/>
              <w:left w:val="nil"/>
              <w:bottom w:val="single" w:sz="4" w:space="0" w:color="auto"/>
              <w:right w:val="single" w:sz="4" w:space="0" w:color="auto"/>
            </w:tcBorders>
            <w:shd w:val="clear" w:color="000000" w:fill="FFF2CC"/>
            <w:noWrap/>
            <w:vAlign w:val="bottom"/>
            <w:hideMark/>
          </w:tcPr>
          <w:p w14:paraId="01C0CB16" w14:textId="40364C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126,00 </w:t>
            </w:r>
          </w:p>
        </w:tc>
        <w:tc>
          <w:tcPr>
            <w:tcW w:w="246" w:type="pct"/>
            <w:tcBorders>
              <w:top w:val="nil"/>
              <w:left w:val="nil"/>
              <w:bottom w:val="single" w:sz="4" w:space="0" w:color="auto"/>
              <w:right w:val="single" w:sz="4" w:space="0" w:color="auto"/>
            </w:tcBorders>
            <w:shd w:val="clear" w:color="000000" w:fill="FFF2CC"/>
            <w:noWrap/>
            <w:vAlign w:val="bottom"/>
            <w:hideMark/>
          </w:tcPr>
          <w:p w14:paraId="5C3BB27A" w14:textId="660AB49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105,00 </w:t>
            </w:r>
          </w:p>
        </w:tc>
        <w:tc>
          <w:tcPr>
            <w:tcW w:w="246" w:type="pct"/>
            <w:tcBorders>
              <w:top w:val="nil"/>
              <w:left w:val="nil"/>
              <w:bottom w:val="single" w:sz="4" w:space="0" w:color="auto"/>
              <w:right w:val="single" w:sz="4" w:space="0" w:color="auto"/>
            </w:tcBorders>
            <w:shd w:val="clear" w:color="000000" w:fill="FFF2CC"/>
            <w:noWrap/>
            <w:vAlign w:val="bottom"/>
            <w:hideMark/>
          </w:tcPr>
          <w:p w14:paraId="793AE7F5" w14:textId="6F40749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3E19996" w14:textId="2C8A15F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161,00</w:t>
            </w:r>
          </w:p>
        </w:tc>
        <w:tc>
          <w:tcPr>
            <w:tcW w:w="275" w:type="pct"/>
            <w:tcBorders>
              <w:top w:val="nil"/>
              <w:left w:val="nil"/>
              <w:bottom w:val="single" w:sz="4" w:space="0" w:color="auto"/>
              <w:right w:val="single" w:sz="4" w:space="0" w:color="auto"/>
            </w:tcBorders>
            <w:shd w:val="clear" w:color="auto" w:fill="auto"/>
            <w:noWrap/>
            <w:vAlign w:val="bottom"/>
            <w:hideMark/>
          </w:tcPr>
          <w:p w14:paraId="60CE0BCC" w14:textId="6F45BCF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145,00</w:t>
            </w:r>
          </w:p>
        </w:tc>
        <w:tc>
          <w:tcPr>
            <w:tcW w:w="275" w:type="pct"/>
            <w:tcBorders>
              <w:top w:val="nil"/>
              <w:left w:val="nil"/>
              <w:bottom w:val="single" w:sz="4" w:space="0" w:color="auto"/>
              <w:right w:val="single" w:sz="4" w:space="0" w:color="auto"/>
            </w:tcBorders>
            <w:shd w:val="clear" w:color="auto" w:fill="auto"/>
            <w:noWrap/>
            <w:vAlign w:val="bottom"/>
            <w:hideMark/>
          </w:tcPr>
          <w:p w14:paraId="5BA7780F" w14:textId="59BDF77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121,00</w:t>
            </w:r>
          </w:p>
        </w:tc>
        <w:tc>
          <w:tcPr>
            <w:tcW w:w="310" w:type="pct"/>
            <w:tcBorders>
              <w:top w:val="nil"/>
              <w:left w:val="nil"/>
              <w:bottom w:val="single" w:sz="4" w:space="0" w:color="auto"/>
              <w:right w:val="single" w:sz="4" w:space="0" w:color="auto"/>
            </w:tcBorders>
            <w:shd w:val="clear" w:color="auto" w:fill="auto"/>
            <w:noWrap/>
            <w:vAlign w:val="bottom"/>
            <w:hideMark/>
          </w:tcPr>
          <w:p w14:paraId="42B5C751" w14:textId="76FDA17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81,00</w:t>
            </w:r>
          </w:p>
        </w:tc>
      </w:tr>
      <w:tr w:rsidR="0061771B" w:rsidRPr="002A372C" w14:paraId="559C3C2D"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3773FDD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77DD9DA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BF6289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D804514" w14:textId="45C3CCB7"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1261</w:t>
            </w:r>
          </w:p>
        </w:tc>
        <w:tc>
          <w:tcPr>
            <w:tcW w:w="335" w:type="pct"/>
            <w:tcBorders>
              <w:top w:val="nil"/>
              <w:left w:val="nil"/>
              <w:bottom w:val="single" w:sz="4" w:space="0" w:color="auto"/>
              <w:right w:val="single" w:sz="4" w:space="0" w:color="auto"/>
            </w:tcBorders>
            <w:shd w:val="clear" w:color="auto" w:fill="auto"/>
            <w:noWrap/>
            <w:vAlign w:val="bottom"/>
            <w:hideMark/>
          </w:tcPr>
          <w:p w14:paraId="3CE705C1" w14:textId="7C222DB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12611</w:t>
            </w:r>
          </w:p>
        </w:tc>
        <w:tc>
          <w:tcPr>
            <w:tcW w:w="810" w:type="pct"/>
            <w:tcBorders>
              <w:top w:val="nil"/>
              <w:left w:val="nil"/>
              <w:bottom w:val="single" w:sz="4" w:space="0" w:color="auto"/>
              <w:right w:val="single" w:sz="4" w:space="0" w:color="auto"/>
            </w:tcBorders>
            <w:shd w:val="clear" w:color="000000" w:fill="E2EFDA"/>
            <w:noWrap/>
            <w:vAlign w:val="bottom"/>
            <w:hideMark/>
          </w:tcPr>
          <w:p w14:paraId="05D48FC3" w14:textId="244D037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TRAMINER AROMATICO DOC</w:t>
            </w:r>
          </w:p>
        </w:tc>
        <w:tc>
          <w:tcPr>
            <w:tcW w:w="275" w:type="pct"/>
            <w:tcBorders>
              <w:top w:val="nil"/>
              <w:left w:val="nil"/>
              <w:bottom w:val="single" w:sz="4" w:space="0" w:color="auto"/>
              <w:right w:val="single" w:sz="4" w:space="0" w:color="auto"/>
            </w:tcBorders>
            <w:shd w:val="clear" w:color="000000" w:fill="FFF2CC"/>
            <w:noWrap/>
            <w:vAlign w:val="bottom"/>
            <w:hideMark/>
          </w:tcPr>
          <w:p w14:paraId="469BECBA" w14:textId="7B224B3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205,00 </w:t>
            </w:r>
          </w:p>
        </w:tc>
        <w:tc>
          <w:tcPr>
            <w:tcW w:w="275" w:type="pct"/>
            <w:tcBorders>
              <w:top w:val="nil"/>
              <w:left w:val="nil"/>
              <w:bottom w:val="single" w:sz="4" w:space="0" w:color="auto"/>
              <w:right w:val="single" w:sz="4" w:space="0" w:color="auto"/>
            </w:tcBorders>
            <w:shd w:val="clear" w:color="000000" w:fill="FFF2CC"/>
            <w:noWrap/>
            <w:vAlign w:val="bottom"/>
            <w:hideMark/>
          </w:tcPr>
          <w:p w14:paraId="66D580F2" w14:textId="6B81EB0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185,00 </w:t>
            </w:r>
          </w:p>
        </w:tc>
        <w:tc>
          <w:tcPr>
            <w:tcW w:w="246" w:type="pct"/>
            <w:tcBorders>
              <w:top w:val="nil"/>
              <w:left w:val="nil"/>
              <w:bottom w:val="single" w:sz="4" w:space="0" w:color="auto"/>
              <w:right w:val="single" w:sz="4" w:space="0" w:color="auto"/>
            </w:tcBorders>
            <w:shd w:val="clear" w:color="000000" w:fill="FFF2CC"/>
            <w:noWrap/>
            <w:vAlign w:val="bottom"/>
            <w:hideMark/>
          </w:tcPr>
          <w:p w14:paraId="27C0BAE7" w14:textId="36AA671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154,00 </w:t>
            </w:r>
          </w:p>
        </w:tc>
        <w:tc>
          <w:tcPr>
            <w:tcW w:w="246" w:type="pct"/>
            <w:tcBorders>
              <w:top w:val="nil"/>
              <w:left w:val="nil"/>
              <w:bottom w:val="single" w:sz="4" w:space="0" w:color="auto"/>
              <w:right w:val="single" w:sz="4" w:space="0" w:color="auto"/>
            </w:tcBorders>
            <w:shd w:val="clear" w:color="000000" w:fill="FFF2CC"/>
            <w:noWrap/>
            <w:vAlign w:val="bottom"/>
            <w:hideMark/>
          </w:tcPr>
          <w:p w14:paraId="27CEF47B" w14:textId="1BCB3CB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985CDE0" w14:textId="3775586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235,00</w:t>
            </w:r>
          </w:p>
        </w:tc>
        <w:tc>
          <w:tcPr>
            <w:tcW w:w="275" w:type="pct"/>
            <w:tcBorders>
              <w:top w:val="nil"/>
              <w:left w:val="nil"/>
              <w:bottom w:val="single" w:sz="4" w:space="0" w:color="auto"/>
              <w:right w:val="single" w:sz="4" w:space="0" w:color="auto"/>
            </w:tcBorders>
            <w:shd w:val="clear" w:color="auto" w:fill="auto"/>
            <w:noWrap/>
            <w:vAlign w:val="bottom"/>
            <w:hideMark/>
          </w:tcPr>
          <w:p w14:paraId="2D37F73F" w14:textId="25B675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212,00</w:t>
            </w:r>
          </w:p>
        </w:tc>
        <w:tc>
          <w:tcPr>
            <w:tcW w:w="275" w:type="pct"/>
            <w:tcBorders>
              <w:top w:val="nil"/>
              <w:left w:val="nil"/>
              <w:bottom w:val="single" w:sz="4" w:space="0" w:color="auto"/>
              <w:right w:val="single" w:sz="4" w:space="0" w:color="auto"/>
            </w:tcBorders>
            <w:shd w:val="clear" w:color="auto" w:fill="auto"/>
            <w:noWrap/>
            <w:vAlign w:val="bottom"/>
            <w:hideMark/>
          </w:tcPr>
          <w:p w14:paraId="571502CD" w14:textId="70F47DB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177,00</w:t>
            </w:r>
          </w:p>
        </w:tc>
        <w:tc>
          <w:tcPr>
            <w:tcW w:w="310" w:type="pct"/>
            <w:tcBorders>
              <w:top w:val="nil"/>
              <w:left w:val="nil"/>
              <w:bottom w:val="single" w:sz="4" w:space="0" w:color="auto"/>
              <w:right w:val="single" w:sz="4" w:space="0" w:color="auto"/>
            </w:tcBorders>
            <w:shd w:val="clear" w:color="auto" w:fill="auto"/>
            <w:noWrap/>
            <w:vAlign w:val="bottom"/>
            <w:hideMark/>
          </w:tcPr>
          <w:p w14:paraId="5C196749" w14:textId="445DB6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118,00</w:t>
            </w:r>
          </w:p>
        </w:tc>
      </w:tr>
      <w:tr w:rsidR="0061771B" w:rsidRPr="002A372C" w14:paraId="2BB0108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5BD705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F8B022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02DEA8D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3007163" w14:textId="44065BFD"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1251</w:t>
            </w:r>
          </w:p>
        </w:tc>
        <w:tc>
          <w:tcPr>
            <w:tcW w:w="335" w:type="pct"/>
            <w:tcBorders>
              <w:top w:val="nil"/>
              <w:left w:val="nil"/>
              <w:bottom w:val="single" w:sz="4" w:space="0" w:color="auto"/>
              <w:right w:val="single" w:sz="4" w:space="0" w:color="auto"/>
            </w:tcBorders>
            <w:shd w:val="clear" w:color="auto" w:fill="auto"/>
            <w:noWrap/>
            <w:vAlign w:val="bottom"/>
            <w:hideMark/>
          </w:tcPr>
          <w:p w14:paraId="330AB3AB" w14:textId="01D342C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12511</w:t>
            </w:r>
          </w:p>
        </w:tc>
        <w:tc>
          <w:tcPr>
            <w:tcW w:w="810" w:type="pct"/>
            <w:tcBorders>
              <w:top w:val="nil"/>
              <w:left w:val="nil"/>
              <w:bottom w:val="single" w:sz="4" w:space="0" w:color="auto"/>
              <w:right w:val="single" w:sz="4" w:space="0" w:color="auto"/>
            </w:tcBorders>
            <w:shd w:val="clear" w:color="000000" w:fill="E2EFDA"/>
            <w:noWrap/>
            <w:vAlign w:val="bottom"/>
            <w:hideMark/>
          </w:tcPr>
          <w:p w14:paraId="3C9B634A" w14:textId="033D850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ENANTIO VALDADIGE DOC </w:t>
            </w:r>
          </w:p>
        </w:tc>
        <w:tc>
          <w:tcPr>
            <w:tcW w:w="275" w:type="pct"/>
            <w:tcBorders>
              <w:top w:val="nil"/>
              <w:left w:val="nil"/>
              <w:bottom w:val="single" w:sz="4" w:space="0" w:color="auto"/>
              <w:right w:val="single" w:sz="4" w:space="0" w:color="auto"/>
            </w:tcBorders>
            <w:shd w:val="clear" w:color="000000" w:fill="FFF2CC"/>
            <w:noWrap/>
            <w:vAlign w:val="bottom"/>
            <w:hideMark/>
          </w:tcPr>
          <w:p w14:paraId="303CE241" w14:textId="418E1B3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97,00 </w:t>
            </w:r>
          </w:p>
        </w:tc>
        <w:tc>
          <w:tcPr>
            <w:tcW w:w="275" w:type="pct"/>
            <w:tcBorders>
              <w:top w:val="nil"/>
              <w:left w:val="nil"/>
              <w:bottom w:val="single" w:sz="4" w:space="0" w:color="auto"/>
              <w:right w:val="single" w:sz="4" w:space="0" w:color="auto"/>
            </w:tcBorders>
            <w:shd w:val="clear" w:color="000000" w:fill="FFF2CC"/>
            <w:noWrap/>
            <w:vAlign w:val="bottom"/>
            <w:hideMark/>
          </w:tcPr>
          <w:p w14:paraId="2AC09F52" w14:textId="797417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88,00 </w:t>
            </w:r>
          </w:p>
        </w:tc>
        <w:tc>
          <w:tcPr>
            <w:tcW w:w="246" w:type="pct"/>
            <w:tcBorders>
              <w:top w:val="nil"/>
              <w:left w:val="nil"/>
              <w:bottom w:val="single" w:sz="4" w:space="0" w:color="auto"/>
              <w:right w:val="single" w:sz="4" w:space="0" w:color="auto"/>
            </w:tcBorders>
            <w:shd w:val="clear" w:color="000000" w:fill="FFF2CC"/>
            <w:noWrap/>
            <w:vAlign w:val="bottom"/>
            <w:hideMark/>
          </w:tcPr>
          <w:p w14:paraId="3AACE01C" w14:textId="2E00945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73,00 </w:t>
            </w:r>
          </w:p>
        </w:tc>
        <w:tc>
          <w:tcPr>
            <w:tcW w:w="246" w:type="pct"/>
            <w:tcBorders>
              <w:top w:val="nil"/>
              <w:left w:val="nil"/>
              <w:bottom w:val="single" w:sz="4" w:space="0" w:color="auto"/>
              <w:right w:val="single" w:sz="4" w:space="0" w:color="auto"/>
            </w:tcBorders>
            <w:shd w:val="clear" w:color="000000" w:fill="FFF2CC"/>
            <w:noWrap/>
            <w:vAlign w:val="bottom"/>
            <w:hideMark/>
          </w:tcPr>
          <w:p w14:paraId="151E6B6A" w14:textId="716BFAA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B0B81CC" w14:textId="067B985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111,00</w:t>
            </w:r>
          </w:p>
        </w:tc>
        <w:tc>
          <w:tcPr>
            <w:tcW w:w="275" w:type="pct"/>
            <w:tcBorders>
              <w:top w:val="nil"/>
              <w:left w:val="nil"/>
              <w:bottom w:val="single" w:sz="4" w:space="0" w:color="auto"/>
              <w:right w:val="single" w:sz="4" w:space="0" w:color="auto"/>
            </w:tcBorders>
            <w:shd w:val="clear" w:color="auto" w:fill="auto"/>
            <w:noWrap/>
            <w:vAlign w:val="bottom"/>
            <w:hideMark/>
          </w:tcPr>
          <w:p w14:paraId="137F431B" w14:textId="1F2E1C1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100,00</w:t>
            </w:r>
          </w:p>
        </w:tc>
        <w:tc>
          <w:tcPr>
            <w:tcW w:w="275" w:type="pct"/>
            <w:tcBorders>
              <w:top w:val="nil"/>
              <w:left w:val="nil"/>
              <w:bottom w:val="single" w:sz="4" w:space="0" w:color="auto"/>
              <w:right w:val="single" w:sz="4" w:space="0" w:color="auto"/>
            </w:tcBorders>
            <w:shd w:val="clear" w:color="auto" w:fill="auto"/>
            <w:noWrap/>
            <w:vAlign w:val="bottom"/>
            <w:hideMark/>
          </w:tcPr>
          <w:p w14:paraId="143E2E0A" w14:textId="529E6CC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84,00</w:t>
            </w:r>
          </w:p>
        </w:tc>
        <w:tc>
          <w:tcPr>
            <w:tcW w:w="310" w:type="pct"/>
            <w:tcBorders>
              <w:top w:val="nil"/>
              <w:left w:val="nil"/>
              <w:bottom w:val="single" w:sz="4" w:space="0" w:color="auto"/>
              <w:right w:val="single" w:sz="4" w:space="0" w:color="auto"/>
            </w:tcBorders>
            <w:shd w:val="clear" w:color="auto" w:fill="auto"/>
            <w:noWrap/>
            <w:vAlign w:val="bottom"/>
            <w:hideMark/>
          </w:tcPr>
          <w:p w14:paraId="3078F732" w14:textId="329047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56,00</w:t>
            </w:r>
          </w:p>
        </w:tc>
      </w:tr>
      <w:tr w:rsidR="0061771B" w:rsidRPr="002A372C" w14:paraId="669A6076" w14:textId="77777777" w:rsidTr="0061771B">
        <w:trPr>
          <w:trHeight w:val="255"/>
        </w:trPr>
        <w:tc>
          <w:tcPr>
            <w:tcW w:w="385" w:type="pct"/>
            <w:vMerge w:val="restart"/>
            <w:tcBorders>
              <w:top w:val="nil"/>
              <w:left w:val="single" w:sz="4" w:space="0" w:color="auto"/>
              <w:bottom w:val="nil"/>
              <w:right w:val="single" w:sz="4" w:space="0" w:color="auto"/>
            </w:tcBorders>
            <w:shd w:val="clear" w:color="000000" w:fill="B4C6E7"/>
            <w:noWrap/>
            <w:vAlign w:val="center"/>
            <w:hideMark/>
          </w:tcPr>
          <w:p w14:paraId="1C77034E" w14:textId="0497501F"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002D000</w:t>
            </w:r>
          </w:p>
        </w:tc>
        <w:tc>
          <w:tcPr>
            <w:tcW w:w="685" w:type="pct"/>
            <w:vMerge w:val="restart"/>
            <w:tcBorders>
              <w:top w:val="nil"/>
              <w:left w:val="single" w:sz="4" w:space="0" w:color="auto"/>
              <w:bottom w:val="nil"/>
              <w:right w:val="single" w:sz="4" w:space="0" w:color="auto"/>
            </w:tcBorders>
            <w:shd w:val="clear" w:color="000000" w:fill="D9E1F2"/>
            <w:vAlign w:val="center"/>
            <w:hideMark/>
          </w:tcPr>
          <w:p w14:paraId="1CC68F45" w14:textId="02D45E50" w:rsidR="0061771B" w:rsidRPr="002A372C" w:rsidRDefault="0061771B" w:rsidP="0061771B">
            <w:pPr>
              <w:jc w:val="center"/>
              <w:rPr>
                <w:rFonts w:ascii="Arial" w:hAnsi="Arial" w:cs="Arial"/>
                <w:b/>
                <w:bCs/>
                <w:color w:val="800000"/>
                <w:sz w:val="10"/>
                <w:szCs w:val="10"/>
                <w:lang w:val="it-IT" w:eastAsia="it-IT"/>
              </w:rPr>
            </w:pPr>
            <w:r w:rsidRPr="00637D1B">
              <w:rPr>
                <w:rFonts w:ascii="Arial" w:hAnsi="Arial" w:cs="Arial"/>
                <w:b/>
                <w:bCs/>
                <w:color w:val="800000"/>
                <w:sz w:val="10"/>
                <w:szCs w:val="10"/>
                <w:lang w:val="it-IT"/>
              </w:rPr>
              <w:t>Uva da Vino qualità Extra</w:t>
            </w:r>
          </w:p>
        </w:tc>
        <w:tc>
          <w:tcPr>
            <w:tcW w:w="332" w:type="pct"/>
            <w:vMerge w:val="restart"/>
            <w:tcBorders>
              <w:top w:val="nil"/>
              <w:left w:val="single" w:sz="4" w:space="0" w:color="auto"/>
              <w:bottom w:val="nil"/>
              <w:right w:val="single" w:sz="4" w:space="0" w:color="auto"/>
            </w:tcBorders>
            <w:shd w:val="clear" w:color="000000" w:fill="D9E1F2"/>
            <w:vAlign w:val="center"/>
            <w:hideMark/>
          </w:tcPr>
          <w:p w14:paraId="08730BEF" w14:textId="40E7631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H80</w:t>
            </w:r>
          </w:p>
        </w:tc>
        <w:tc>
          <w:tcPr>
            <w:tcW w:w="270" w:type="pct"/>
            <w:tcBorders>
              <w:top w:val="nil"/>
              <w:left w:val="nil"/>
              <w:bottom w:val="single" w:sz="4" w:space="0" w:color="auto"/>
              <w:right w:val="single" w:sz="4" w:space="0" w:color="auto"/>
            </w:tcBorders>
            <w:shd w:val="clear" w:color="auto" w:fill="auto"/>
            <w:vAlign w:val="center"/>
            <w:hideMark/>
          </w:tcPr>
          <w:p w14:paraId="409D7656" w14:textId="1EBEDC48"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2427</w:t>
            </w:r>
          </w:p>
        </w:tc>
        <w:tc>
          <w:tcPr>
            <w:tcW w:w="335" w:type="pct"/>
            <w:tcBorders>
              <w:top w:val="nil"/>
              <w:left w:val="nil"/>
              <w:bottom w:val="single" w:sz="4" w:space="0" w:color="auto"/>
              <w:right w:val="single" w:sz="4" w:space="0" w:color="auto"/>
            </w:tcBorders>
            <w:shd w:val="clear" w:color="auto" w:fill="auto"/>
            <w:noWrap/>
            <w:vAlign w:val="bottom"/>
            <w:hideMark/>
          </w:tcPr>
          <w:p w14:paraId="73D1A904" w14:textId="21E961D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24271</w:t>
            </w:r>
          </w:p>
        </w:tc>
        <w:tc>
          <w:tcPr>
            <w:tcW w:w="810" w:type="pct"/>
            <w:tcBorders>
              <w:top w:val="nil"/>
              <w:left w:val="nil"/>
              <w:bottom w:val="single" w:sz="4" w:space="0" w:color="auto"/>
              <w:right w:val="single" w:sz="4" w:space="0" w:color="auto"/>
            </w:tcBorders>
            <w:shd w:val="clear" w:color="000000" w:fill="E2EFDA"/>
            <w:noWrap/>
            <w:vAlign w:val="bottom"/>
            <w:hideMark/>
          </w:tcPr>
          <w:p w14:paraId="4D4DEE3F" w14:textId="026FE72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TRENTINO SUPERIORE MOSCATO ROSA </w:t>
            </w:r>
          </w:p>
        </w:tc>
        <w:tc>
          <w:tcPr>
            <w:tcW w:w="275" w:type="pct"/>
            <w:tcBorders>
              <w:top w:val="nil"/>
              <w:left w:val="nil"/>
              <w:bottom w:val="single" w:sz="4" w:space="0" w:color="auto"/>
              <w:right w:val="single" w:sz="4" w:space="0" w:color="auto"/>
            </w:tcBorders>
            <w:shd w:val="clear" w:color="000000" w:fill="FFF2CC"/>
            <w:noWrap/>
            <w:vAlign w:val="bottom"/>
            <w:hideMark/>
          </w:tcPr>
          <w:p w14:paraId="41B9C107" w14:textId="1D59A5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388,00 </w:t>
            </w:r>
          </w:p>
        </w:tc>
        <w:tc>
          <w:tcPr>
            <w:tcW w:w="275" w:type="pct"/>
            <w:tcBorders>
              <w:top w:val="nil"/>
              <w:left w:val="nil"/>
              <w:bottom w:val="single" w:sz="4" w:space="0" w:color="auto"/>
              <w:right w:val="single" w:sz="4" w:space="0" w:color="auto"/>
            </w:tcBorders>
            <w:shd w:val="clear" w:color="000000" w:fill="FFF2CC"/>
            <w:noWrap/>
            <w:vAlign w:val="bottom"/>
            <w:hideMark/>
          </w:tcPr>
          <w:p w14:paraId="0E2EF0BA" w14:textId="33D7DB8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350,00 </w:t>
            </w:r>
          </w:p>
        </w:tc>
        <w:tc>
          <w:tcPr>
            <w:tcW w:w="246" w:type="pct"/>
            <w:tcBorders>
              <w:top w:val="nil"/>
              <w:left w:val="nil"/>
              <w:bottom w:val="single" w:sz="4" w:space="0" w:color="auto"/>
              <w:right w:val="single" w:sz="4" w:space="0" w:color="auto"/>
            </w:tcBorders>
            <w:shd w:val="clear" w:color="000000" w:fill="FFF2CC"/>
            <w:noWrap/>
            <w:vAlign w:val="bottom"/>
            <w:hideMark/>
          </w:tcPr>
          <w:p w14:paraId="39D5D87A" w14:textId="620234C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291,00 </w:t>
            </w:r>
          </w:p>
        </w:tc>
        <w:tc>
          <w:tcPr>
            <w:tcW w:w="246" w:type="pct"/>
            <w:tcBorders>
              <w:top w:val="nil"/>
              <w:left w:val="nil"/>
              <w:bottom w:val="single" w:sz="4" w:space="0" w:color="auto"/>
              <w:right w:val="single" w:sz="4" w:space="0" w:color="auto"/>
            </w:tcBorders>
            <w:shd w:val="clear" w:color="000000" w:fill="FFF2CC"/>
            <w:noWrap/>
            <w:vAlign w:val="bottom"/>
            <w:hideMark/>
          </w:tcPr>
          <w:p w14:paraId="5BDE900B" w14:textId="1C5093D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448DA08" w14:textId="613C06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446,00</w:t>
            </w:r>
          </w:p>
        </w:tc>
        <w:tc>
          <w:tcPr>
            <w:tcW w:w="275" w:type="pct"/>
            <w:tcBorders>
              <w:top w:val="nil"/>
              <w:left w:val="nil"/>
              <w:bottom w:val="single" w:sz="4" w:space="0" w:color="auto"/>
              <w:right w:val="single" w:sz="4" w:space="0" w:color="auto"/>
            </w:tcBorders>
            <w:shd w:val="clear" w:color="auto" w:fill="auto"/>
            <w:noWrap/>
            <w:vAlign w:val="bottom"/>
            <w:hideMark/>
          </w:tcPr>
          <w:p w14:paraId="79E104D3" w14:textId="1B293E0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402,00</w:t>
            </w:r>
          </w:p>
        </w:tc>
        <w:tc>
          <w:tcPr>
            <w:tcW w:w="275" w:type="pct"/>
            <w:tcBorders>
              <w:top w:val="nil"/>
              <w:left w:val="nil"/>
              <w:bottom w:val="single" w:sz="4" w:space="0" w:color="auto"/>
              <w:right w:val="single" w:sz="4" w:space="0" w:color="auto"/>
            </w:tcBorders>
            <w:shd w:val="clear" w:color="auto" w:fill="auto"/>
            <w:noWrap/>
            <w:vAlign w:val="bottom"/>
            <w:hideMark/>
          </w:tcPr>
          <w:p w14:paraId="4882FB07" w14:textId="12B3FBB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335,00</w:t>
            </w:r>
          </w:p>
        </w:tc>
        <w:tc>
          <w:tcPr>
            <w:tcW w:w="310" w:type="pct"/>
            <w:tcBorders>
              <w:top w:val="nil"/>
              <w:left w:val="nil"/>
              <w:bottom w:val="single" w:sz="4" w:space="0" w:color="auto"/>
              <w:right w:val="single" w:sz="4" w:space="0" w:color="auto"/>
            </w:tcBorders>
            <w:shd w:val="clear" w:color="auto" w:fill="auto"/>
            <w:noWrap/>
            <w:vAlign w:val="bottom"/>
            <w:hideMark/>
          </w:tcPr>
          <w:p w14:paraId="63E5166E" w14:textId="2184D4B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223,00</w:t>
            </w:r>
          </w:p>
        </w:tc>
      </w:tr>
      <w:tr w:rsidR="0061771B" w:rsidRPr="002A372C" w14:paraId="21EF1F7D"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4B737B4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284D995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4400F8DF"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458616B" w14:textId="56AF23F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2412</w:t>
            </w:r>
          </w:p>
        </w:tc>
        <w:tc>
          <w:tcPr>
            <w:tcW w:w="335" w:type="pct"/>
            <w:tcBorders>
              <w:top w:val="nil"/>
              <w:left w:val="nil"/>
              <w:bottom w:val="single" w:sz="4" w:space="0" w:color="auto"/>
              <w:right w:val="single" w:sz="4" w:space="0" w:color="auto"/>
            </w:tcBorders>
            <w:shd w:val="clear" w:color="auto" w:fill="auto"/>
            <w:noWrap/>
            <w:vAlign w:val="bottom"/>
            <w:hideMark/>
          </w:tcPr>
          <w:p w14:paraId="7D9E40FA" w14:textId="79C724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24121</w:t>
            </w:r>
          </w:p>
        </w:tc>
        <w:tc>
          <w:tcPr>
            <w:tcW w:w="810" w:type="pct"/>
            <w:tcBorders>
              <w:top w:val="nil"/>
              <w:left w:val="nil"/>
              <w:bottom w:val="single" w:sz="4" w:space="0" w:color="auto"/>
              <w:right w:val="single" w:sz="4" w:space="0" w:color="auto"/>
            </w:tcBorders>
            <w:shd w:val="clear" w:color="000000" w:fill="E2EFDA"/>
            <w:noWrap/>
            <w:vAlign w:val="bottom"/>
            <w:hideMark/>
          </w:tcPr>
          <w:p w14:paraId="3B2FA172" w14:textId="1A7AC4F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TRENTINO SUPERIORE PINOT NERO </w:t>
            </w:r>
          </w:p>
        </w:tc>
        <w:tc>
          <w:tcPr>
            <w:tcW w:w="275" w:type="pct"/>
            <w:tcBorders>
              <w:top w:val="nil"/>
              <w:left w:val="nil"/>
              <w:bottom w:val="single" w:sz="4" w:space="0" w:color="auto"/>
              <w:right w:val="single" w:sz="4" w:space="0" w:color="auto"/>
            </w:tcBorders>
            <w:shd w:val="clear" w:color="000000" w:fill="FFF2CC"/>
            <w:noWrap/>
            <w:vAlign w:val="bottom"/>
            <w:hideMark/>
          </w:tcPr>
          <w:p w14:paraId="2D51582C" w14:textId="0A45D55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280,00 </w:t>
            </w:r>
          </w:p>
        </w:tc>
        <w:tc>
          <w:tcPr>
            <w:tcW w:w="275" w:type="pct"/>
            <w:tcBorders>
              <w:top w:val="nil"/>
              <w:left w:val="nil"/>
              <w:bottom w:val="single" w:sz="4" w:space="0" w:color="auto"/>
              <w:right w:val="single" w:sz="4" w:space="0" w:color="auto"/>
            </w:tcBorders>
            <w:shd w:val="clear" w:color="000000" w:fill="FFF2CC"/>
            <w:noWrap/>
            <w:vAlign w:val="bottom"/>
            <w:hideMark/>
          </w:tcPr>
          <w:p w14:paraId="24B06DF2" w14:textId="26E7317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252,00 </w:t>
            </w:r>
          </w:p>
        </w:tc>
        <w:tc>
          <w:tcPr>
            <w:tcW w:w="246" w:type="pct"/>
            <w:tcBorders>
              <w:top w:val="nil"/>
              <w:left w:val="nil"/>
              <w:bottom w:val="single" w:sz="4" w:space="0" w:color="auto"/>
              <w:right w:val="single" w:sz="4" w:space="0" w:color="auto"/>
            </w:tcBorders>
            <w:shd w:val="clear" w:color="000000" w:fill="FFF2CC"/>
            <w:noWrap/>
            <w:vAlign w:val="bottom"/>
            <w:hideMark/>
          </w:tcPr>
          <w:p w14:paraId="1F76AE37" w14:textId="464D1B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210,00 </w:t>
            </w:r>
          </w:p>
        </w:tc>
        <w:tc>
          <w:tcPr>
            <w:tcW w:w="246" w:type="pct"/>
            <w:tcBorders>
              <w:top w:val="nil"/>
              <w:left w:val="nil"/>
              <w:bottom w:val="single" w:sz="4" w:space="0" w:color="auto"/>
              <w:right w:val="single" w:sz="4" w:space="0" w:color="auto"/>
            </w:tcBorders>
            <w:shd w:val="clear" w:color="000000" w:fill="FFF2CC"/>
            <w:noWrap/>
            <w:vAlign w:val="bottom"/>
            <w:hideMark/>
          </w:tcPr>
          <w:p w14:paraId="27062A88" w14:textId="5529212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29A5FE0" w14:textId="70DFE27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322,00</w:t>
            </w:r>
          </w:p>
        </w:tc>
        <w:tc>
          <w:tcPr>
            <w:tcW w:w="275" w:type="pct"/>
            <w:tcBorders>
              <w:top w:val="nil"/>
              <w:left w:val="nil"/>
              <w:bottom w:val="single" w:sz="4" w:space="0" w:color="auto"/>
              <w:right w:val="single" w:sz="4" w:space="0" w:color="auto"/>
            </w:tcBorders>
            <w:shd w:val="clear" w:color="auto" w:fill="auto"/>
            <w:noWrap/>
            <w:vAlign w:val="bottom"/>
            <w:hideMark/>
          </w:tcPr>
          <w:p w14:paraId="675CDE41" w14:textId="3657140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290,00</w:t>
            </w:r>
          </w:p>
        </w:tc>
        <w:tc>
          <w:tcPr>
            <w:tcW w:w="275" w:type="pct"/>
            <w:tcBorders>
              <w:top w:val="nil"/>
              <w:left w:val="nil"/>
              <w:bottom w:val="single" w:sz="4" w:space="0" w:color="auto"/>
              <w:right w:val="single" w:sz="4" w:space="0" w:color="auto"/>
            </w:tcBorders>
            <w:shd w:val="clear" w:color="auto" w:fill="auto"/>
            <w:noWrap/>
            <w:vAlign w:val="bottom"/>
            <w:hideMark/>
          </w:tcPr>
          <w:p w14:paraId="70C74132" w14:textId="52CCF4C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242,00</w:t>
            </w:r>
          </w:p>
        </w:tc>
        <w:tc>
          <w:tcPr>
            <w:tcW w:w="310" w:type="pct"/>
            <w:tcBorders>
              <w:top w:val="nil"/>
              <w:left w:val="nil"/>
              <w:bottom w:val="single" w:sz="4" w:space="0" w:color="auto"/>
              <w:right w:val="single" w:sz="4" w:space="0" w:color="auto"/>
            </w:tcBorders>
            <w:shd w:val="clear" w:color="auto" w:fill="auto"/>
            <w:noWrap/>
            <w:vAlign w:val="bottom"/>
            <w:hideMark/>
          </w:tcPr>
          <w:p w14:paraId="271D1659" w14:textId="1BFC2B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161,00</w:t>
            </w:r>
          </w:p>
        </w:tc>
      </w:tr>
      <w:tr w:rsidR="0061771B" w:rsidRPr="002A372C" w14:paraId="36631920"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6D97B900"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70A136D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73C21AC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88AB03D" w14:textId="606323F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2425</w:t>
            </w:r>
          </w:p>
        </w:tc>
        <w:tc>
          <w:tcPr>
            <w:tcW w:w="335" w:type="pct"/>
            <w:tcBorders>
              <w:top w:val="nil"/>
              <w:left w:val="nil"/>
              <w:bottom w:val="single" w:sz="4" w:space="0" w:color="auto"/>
              <w:right w:val="single" w:sz="4" w:space="0" w:color="auto"/>
            </w:tcBorders>
            <w:shd w:val="clear" w:color="auto" w:fill="auto"/>
            <w:noWrap/>
            <w:vAlign w:val="bottom"/>
            <w:hideMark/>
          </w:tcPr>
          <w:p w14:paraId="7B9813E9" w14:textId="7CECFAF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24251</w:t>
            </w:r>
          </w:p>
        </w:tc>
        <w:tc>
          <w:tcPr>
            <w:tcW w:w="810" w:type="pct"/>
            <w:tcBorders>
              <w:top w:val="nil"/>
              <w:left w:val="nil"/>
              <w:bottom w:val="single" w:sz="4" w:space="0" w:color="auto"/>
              <w:right w:val="single" w:sz="4" w:space="0" w:color="auto"/>
            </w:tcBorders>
            <w:shd w:val="clear" w:color="000000" w:fill="E2EFDA"/>
            <w:noWrap/>
            <w:vAlign w:val="bottom"/>
            <w:hideMark/>
          </w:tcPr>
          <w:p w14:paraId="1440C650" w14:textId="6331A3D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CABERNET FRANC</w:t>
            </w:r>
          </w:p>
        </w:tc>
        <w:tc>
          <w:tcPr>
            <w:tcW w:w="275" w:type="pct"/>
            <w:tcBorders>
              <w:top w:val="nil"/>
              <w:left w:val="nil"/>
              <w:bottom w:val="single" w:sz="4" w:space="0" w:color="auto"/>
              <w:right w:val="single" w:sz="4" w:space="0" w:color="auto"/>
            </w:tcBorders>
            <w:shd w:val="clear" w:color="000000" w:fill="FFF2CC"/>
            <w:noWrap/>
            <w:vAlign w:val="bottom"/>
            <w:hideMark/>
          </w:tcPr>
          <w:p w14:paraId="1404977F" w14:textId="5049535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190,00 </w:t>
            </w:r>
          </w:p>
        </w:tc>
        <w:tc>
          <w:tcPr>
            <w:tcW w:w="275" w:type="pct"/>
            <w:tcBorders>
              <w:top w:val="nil"/>
              <w:left w:val="nil"/>
              <w:bottom w:val="single" w:sz="4" w:space="0" w:color="auto"/>
              <w:right w:val="single" w:sz="4" w:space="0" w:color="auto"/>
            </w:tcBorders>
            <w:shd w:val="clear" w:color="000000" w:fill="FFF2CC"/>
            <w:noWrap/>
            <w:vAlign w:val="bottom"/>
            <w:hideMark/>
          </w:tcPr>
          <w:p w14:paraId="0F34B1F7" w14:textId="0F318F5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171,00 </w:t>
            </w:r>
          </w:p>
        </w:tc>
        <w:tc>
          <w:tcPr>
            <w:tcW w:w="246" w:type="pct"/>
            <w:tcBorders>
              <w:top w:val="nil"/>
              <w:left w:val="nil"/>
              <w:bottom w:val="single" w:sz="4" w:space="0" w:color="auto"/>
              <w:right w:val="single" w:sz="4" w:space="0" w:color="auto"/>
            </w:tcBorders>
            <w:shd w:val="clear" w:color="000000" w:fill="FFF2CC"/>
            <w:noWrap/>
            <w:vAlign w:val="bottom"/>
            <w:hideMark/>
          </w:tcPr>
          <w:p w14:paraId="739C0780" w14:textId="0D07D71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143,00 </w:t>
            </w:r>
          </w:p>
        </w:tc>
        <w:tc>
          <w:tcPr>
            <w:tcW w:w="246" w:type="pct"/>
            <w:tcBorders>
              <w:top w:val="nil"/>
              <w:left w:val="nil"/>
              <w:bottom w:val="single" w:sz="4" w:space="0" w:color="auto"/>
              <w:right w:val="single" w:sz="4" w:space="0" w:color="auto"/>
            </w:tcBorders>
            <w:shd w:val="clear" w:color="000000" w:fill="FFF2CC"/>
            <w:noWrap/>
            <w:vAlign w:val="bottom"/>
            <w:hideMark/>
          </w:tcPr>
          <w:p w14:paraId="43D8B13C" w14:textId="43A47A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B142ED3" w14:textId="127937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218,00</w:t>
            </w:r>
          </w:p>
        </w:tc>
        <w:tc>
          <w:tcPr>
            <w:tcW w:w="275" w:type="pct"/>
            <w:tcBorders>
              <w:top w:val="nil"/>
              <w:left w:val="nil"/>
              <w:bottom w:val="single" w:sz="4" w:space="0" w:color="auto"/>
              <w:right w:val="single" w:sz="4" w:space="0" w:color="auto"/>
            </w:tcBorders>
            <w:shd w:val="clear" w:color="auto" w:fill="auto"/>
            <w:noWrap/>
            <w:vAlign w:val="bottom"/>
            <w:hideMark/>
          </w:tcPr>
          <w:p w14:paraId="0055414D" w14:textId="7A63E9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197,00</w:t>
            </w:r>
          </w:p>
        </w:tc>
        <w:tc>
          <w:tcPr>
            <w:tcW w:w="275" w:type="pct"/>
            <w:tcBorders>
              <w:top w:val="nil"/>
              <w:left w:val="nil"/>
              <w:bottom w:val="single" w:sz="4" w:space="0" w:color="auto"/>
              <w:right w:val="single" w:sz="4" w:space="0" w:color="auto"/>
            </w:tcBorders>
            <w:shd w:val="clear" w:color="auto" w:fill="auto"/>
            <w:noWrap/>
            <w:vAlign w:val="bottom"/>
            <w:hideMark/>
          </w:tcPr>
          <w:p w14:paraId="61B6E922" w14:textId="772073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164,00</w:t>
            </w:r>
          </w:p>
        </w:tc>
        <w:tc>
          <w:tcPr>
            <w:tcW w:w="310" w:type="pct"/>
            <w:tcBorders>
              <w:top w:val="nil"/>
              <w:left w:val="nil"/>
              <w:bottom w:val="single" w:sz="4" w:space="0" w:color="auto"/>
              <w:right w:val="single" w:sz="4" w:space="0" w:color="auto"/>
            </w:tcBorders>
            <w:shd w:val="clear" w:color="auto" w:fill="auto"/>
            <w:noWrap/>
            <w:vAlign w:val="bottom"/>
            <w:hideMark/>
          </w:tcPr>
          <w:p w14:paraId="411AA61A" w14:textId="12CA19C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109,00</w:t>
            </w:r>
          </w:p>
        </w:tc>
      </w:tr>
      <w:tr w:rsidR="0061771B" w:rsidRPr="002A372C" w14:paraId="3DD4A421"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12C7A6C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10553AE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30C2061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E6F7299" w14:textId="4482E512"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2426</w:t>
            </w:r>
          </w:p>
        </w:tc>
        <w:tc>
          <w:tcPr>
            <w:tcW w:w="335" w:type="pct"/>
            <w:tcBorders>
              <w:top w:val="nil"/>
              <w:left w:val="nil"/>
              <w:bottom w:val="single" w:sz="4" w:space="0" w:color="auto"/>
              <w:right w:val="single" w:sz="4" w:space="0" w:color="auto"/>
            </w:tcBorders>
            <w:shd w:val="clear" w:color="auto" w:fill="auto"/>
            <w:noWrap/>
            <w:vAlign w:val="bottom"/>
            <w:hideMark/>
          </w:tcPr>
          <w:p w14:paraId="348C28CE" w14:textId="046EE5C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24261</w:t>
            </w:r>
          </w:p>
        </w:tc>
        <w:tc>
          <w:tcPr>
            <w:tcW w:w="810" w:type="pct"/>
            <w:tcBorders>
              <w:top w:val="nil"/>
              <w:left w:val="nil"/>
              <w:bottom w:val="single" w:sz="4" w:space="0" w:color="auto"/>
              <w:right w:val="single" w:sz="4" w:space="0" w:color="auto"/>
            </w:tcBorders>
            <w:shd w:val="clear" w:color="000000" w:fill="E2EFDA"/>
            <w:noWrap/>
            <w:vAlign w:val="bottom"/>
            <w:hideMark/>
          </w:tcPr>
          <w:p w14:paraId="00063CC8" w14:textId="1BFFA15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CABERNET SAUVIGNON</w:t>
            </w:r>
          </w:p>
        </w:tc>
        <w:tc>
          <w:tcPr>
            <w:tcW w:w="275" w:type="pct"/>
            <w:tcBorders>
              <w:top w:val="nil"/>
              <w:left w:val="nil"/>
              <w:bottom w:val="single" w:sz="4" w:space="0" w:color="auto"/>
              <w:right w:val="single" w:sz="4" w:space="0" w:color="auto"/>
            </w:tcBorders>
            <w:shd w:val="clear" w:color="000000" w:fill="FFF2CC"/>
            <w:noWrap/>
            <w:vAlign w:val="bottom"/>
            <w:hideMark/>
          </w:tcPr>
          <w:p w14:paraId="0A56853F" w14:textId="4BF60A5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195,00 </w:t>
            </w:r>
          </w:p>
        </w:tc>
        <w:tc>
          <w:tcPr>
            <w:tcW w:w="275" w:type="pct"/>
            <w:tcBorders>
              <w:top w:val="nil"/>
              <w:left w:val="nil"/>
              <w:bottom w:val="single" w:sz="4" w:space="0" w:color="auto"/>
              <w:right w:val="single" w:sz="4" w:space="0" w:color="auto"/>
            </w:tcBorders>
            <w:shd w:val="clear" w:color="000000" w:fill="FFF2CC"/>
            <w:noWrap/>
            <w:vAlign w:val="bottom"/>
            <w:hideMark/>
          </w:tcPr>
          <w:p w14:paraId="34428B65" w14:textId="6A87AB8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176,00 </w:t>
            </w:r>
          </w:p>
        </w:tc>
        <w:tc>
          <w:tcPr>
            <w:tcW w:w="246" w:type="pct"/>
            <w:tcBorders>
              <w:top w:val="nil"/>
              <w:left w:val="nil"/>
              <w:bottom w:val="single" w:sz="4" w:space="0" w:color="auto"/>
              <w:right w:val="single" w:sz="4" w:space="0" w:color="auto"/>
            </w:tcBorders>
            <w:shd w:val="clear" w:color="000000" w:fill="FFF2CC"/>
            <w:noWrap/>
            <w:vAlign w:val="bottom"/>
            <w:hideMark/>
          </w:tcPr>
          <w:p w14:paraId="77EA6A16" w14:textId="2816207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147,00 </w:t>
            </w:r>
          </w:p>
        </w:tc>
        <w:tc>
          <w:tcPr>
            <w:tcW w:w="246" w:type="pct"/>
            <w:tcBorders>
              <w:top w:val="nil"/>
              <w:left w:val="nil"/>
              <w:bottom w:val="single" w:sz="4" w:space="0" w:color="auto"/>
              <w:right w:val="single" w:sz="4" w:space="0" w:color="auto"/>
            </w:tcBorders>
            <w:shd w:val="clear" w:color="000000" w:fill="FFF2CC"/>
            <w:noWrap/>
            <w:vAlign w:val="bottom"/>
            <w:hideMark/>
          </w:tcPr>
          <w:p w14:paraId="76F4D828" w14:textId="4ABF9C3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A1574A3" w14:textId="4B96125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224,00</w:t>
            </w:r>
          </w:p>
        </w:tc>
        <w:tc>
          <w:tcPr>
            <w:tcW w:w="275" w:type="pct"/>
            <w:tcBorders>
              <w:top w:val="nil"/>
              <w:left w:val="nil"/>
              <w:bottom w:val="single" w:sz="4" w:space="0" w:color="auto"/>
              <w:right w:val="single" w:sz="4" w:space="0" w:color="auto"/>
            </w:tcBorders>
            <w:shd w:val="clear" w:color="auto" w:fill="auto"/>
            <w:noWrap/>
            <w:vAlign w:val="bottom"/>
            <w:hideMark/>
          </w:tcPr>
          <w:p w14:paraId="14285FAB" w14:textId="6656D85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202,00</w:t>
            </w:r>
          </w:p>
        </w:tc>
        <w:tc>
          <w:tcPr>
            <w:tcW w:w="275" w:type="pct"/>
            <w:tcBorders>
              <w:top w:val="nil"/>
              <w:left w:val="nil"/>
              <w:bottom w:val="single" w:sz="4" w:space="0" w:color="auto"/>
              <w:right w:val="single" w:sz="4" w:space="0" w:color="auto"/>
            </w:tcBorders>
            <w:shd w:val="clear" w:color="auto" w:fill="auto"/>
            <w:noWrap/>
            <w:vAlign w:val="bottom"/>
            <w:hideMark/>
          </w:tcPr>
          <w:p w14:paraId="6BEADD6A" w14:textId="122BB17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168,00</w:t>
            </w:r>
          </w:p>
        </w:tc>
        <w:tc>
          <w:tcPr>
            <w:tcW w:w="310" w:type="pct"/>
            <w:tcBorders>
              <w:top w:val="nil"/>
              <w:left w:val="nil"/>
              <w:bottom w:val="single" w:sz="4" w:space="0" w:color="auto"/>
              <w:right w:val="single" w:sz="4" w:space="0" w:color="auto"/>
            </w:tcBorders>
            <w:shd w:val="clear" w:color="auto" w:fill="auto"/>
            <w:noWrap/>
            <w:vAlign w:val="bottom"/>
            <w:hideMark/>
          </w:tcPr>
          <w:p w14:paraId="2C3D117D" w14:textId="7B7C9A8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r>
      <w:tr w:rsidR="0061771B" w:rsidRPr="002A372C" w14:paraId="6F063CBF"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21A956E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78780913"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30011557"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49C72C3" w14:textId="1CED122A"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2413</w:t>
            </w:r>
          </w:p>
        </w:tc>
        <w:tc>
          <w:tcPr>
            <w:tcW w:w="335" w:type="pct"/>
            <w:tcBorders>
              <w:top w:val="nil"/>
              <w:left w:val="nil"/>
              <w:bottom w:val="single" w:sz="4" w:space="0" w:color="auto"/>
              <w:right w:val="single" w:sz="4" w:space="0" w:color="auto"/>
            </w:tcBorders>
            <w:shd w:val="clear" w:color="auto" w:fill="auto"/>
            <w:noWrap/>
            <w:vAlign w:val="bottom"/>
            <w:hideMark/>
          </w:tcPr>
          <w:p w14:paraId="70EB799B" w14:textId="6EB7546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24131</w:t>
            </w:r>
          </w:p>
        </w:tc>
        <w:tc>
          <w:tcPr>
            <w:tcW w:w="810" w:type="pct"/>
            <w:tcBorders>
              <w:top w:val="nil"/>
              <w:left w:val="nil"/>
              <w:bottom w:val="single" w:sz="4" w:space="0" w:color="auto"/>
              <w:right w:val="single" w:sz="4" w:space="0" w:color="auto"/>
            </w:tcBorders>
            <w:shd w:val="clear" w:color="000000" w:fill="E2EFDA"/>
            <w:noWrap/>
            <w:vAlign w:val="bottom"/>
            <w:hideMark/>
          </w:tcPr>
          <w:p w14:paraId="14A51630" w14:textId="79D762EC"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MERLOT</w:t>
            </w:r>
          </w:p>
        </w:tc>
        <w:tc>
          <w:tcPr>
            <w:tcW w:w="275" w:type="pct"/>
            <w:tcBorders>
              <w:top w:val="nil"/>
              <w:left w:val="nil"/>
              <w:bottom w:val="single" w:sz="4" w:space="0" w:color="auto"/>
              <w:right w:val="single" w:sz="4" w:space="0" w:color="auto"/>
            </w:tcBorders>
            <w:shd w:val="clear" w:color="000000" w:fill="FFF2CC"/>
            <w:noWrap/>
            <w:vAlign w:val="bottom"/>
            <w:hideMark/>
          </w:tcPr>
          <w:p w14:paraId="1C50F20D" w14:textId="712C903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180,00 </w:t>
            </w:r>
          </w:p>
        </w:tc>
        <w:tc>
          <w:tcPr>
            <w:tcW w:w="275" w:type="pct"/>
            <w:tcBorders>
              <w:top w:val="nil"/>
              <w:left w:val="nil"/>
              <w:bottom w:val="single" w:sz="4" w:space="0" w:color="auto"/>
              <w:right w:val="single" w:sz="4" w:space="0" w:color="auto"/>
            </w:tcBorders>
            <w:shd w:val="clear" w:color="000000" w:fill="FFF2CC"/>
            <w:noWrap/>
            <w:vAlign w:val="bottom"/>
            <w:hideMark/>
          </w:tcPr>
          <w:p w14:paraId="6862A28E" w14:textId="4A581DE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162,00 </w:t>
            </w:r>
          </w:p>
        </w:tc>
        <w:tc>
          <w:tcPr>
            <w:tcW w:w="246" w:type="pct"/>
            <w:tcBorders>
              <w:top w:val="nil"/>
              <w:left w:val="nil"/>
              <w:bottom w:val="single" w:sz="4" w:space="0" w:color="auto"/>
              <w:right w:val="single" w:sz="4" w:space="0" w:color="auto"/>
            </w:tcBorders>
            <w:shd w:val="clear" w:color="000000" w:fill="FFF2CC"/>
            <w:noWrap/>
            <w:vAlign w:val="bottom"/>
            <w:hideMark/>
          </w:tcPr>
          <w:p w14:paraId="2B030684" w14:textId="0270ED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135,00 </w:t>
            </w:r>
          </w:p>
        </w:tc>
        <w:tc>
          <w:tcPr>
            <w:tcW w:w="246" w:type="pct"/>
            <w:tcBorders>
              <w:top w:val="nil"/>
              <w:left w:val="nil"/>
              <w:bottom w:val="single" w:sz="4" w:space="0" w:color="auto"/>
              <w:right w:val="single" w:sz="4" w:space="0" w:color="auto"/>
            </w:tcBorders>
            <w:shd w:val="clear" w:color="000000" w:fill="FFF2CC"/>
            <w:noWrap/>
            <w:vAlign w:val="bottom"/>
            <w:hideMark/>
          </w:tcPr>
          <w:p w14:paraId="2E1DC321" w14:textId="524A923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6D3A646" w14:textId="234CE6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207,00</w:t>
            </w:r>
          </w:p>
        </w:tc>
        <w:tc>
          <w:tcPr>
            <w:tcW w:w="275" w:type="pct"/>
            <w:tcBorders>
              <w:top w:val="nil"/>
              <w:left w:val="nil"/>
              <w:bottom w:val="single" w:sz="4" w:space="0" w:color="auto"/>
              <w:right w:val="single" w:sz="4" w:space="0" w:color="auto"/>
            </w:tcBorders>
            <w:shd w:val="clear" w:color="auto" w:fill="auto"/>
            <w:noWrap/>
            <w:vAlign w:val="bottom"/>
            <w:hideMark/>
          </w:tcPr>
          <w:p w14:paraId="409EAABD" w14:textId="3FE8BF0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187,00</w:t>
            </w:r>
          </w:p>
        </w:tc>
        <w:tc>
          <w:tcPr>
            <w:tcW w:w="275" w:type="pct"/>
            <w:tcBorders>
              <w:top w:val="nil"/>
              <w:left w:val="nil"/>
              <w:bottom w:val="single" w:sz="4" w:space="0" w:color="auto"/>
              <w:right w:val="single" w:sz="4" w:space="0" w:color="auto"/>
            </w:tcBorders>
            <w:shd w:val="clear" w:color="auto" w:fill="auto"/>
            <w:noWrap/>
            <w:vAlign w:val="bottom"/>
            <w:hideMark/>
          </w:tcPr>
          <w:p w14:paraId="2208F04D" w14:textId="33389B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156,00</w:t>
            </w:r>
          </w:p>
        </w:tc>
        <w:tc>
          <w:tcPr>
            <w:tcW w:w="310" w:type="pct"/>
            <w:tcBorders>
              <w:top w:val="nil"/>
              <w:left w:val="nil"/>
              <w:bottom w:val="single" w:sz="4" w:space="0" w:color="auto"/>
              <w:right w:val="single" w:sz="4" w:space="0" w:color="auto"/>
            </w:tcBorders>
            <w:shd w:val="clear" w:color="auto" w:fill="auto"/>
            <w:noWrap/>
            <w:vAlign w:val="bottom"/>
            <w:hideMark/>
          </w:tcPr>
          <w:p w14:paraId="4BF77311" w14:textId="2AEA406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r>
      <w:tr w:rsidR="0061771B" w:rsidRPr="002A372C" w14:paraId="2C8A2A95"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5D5568F7"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30A8B60E"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535D0742"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2EC5674" w14:textId="6C9E115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2422</w:t>
            </w:r>
          </w:p>
        </w:tc>
        <w:tc>
          <w:tcPr>
            <w:tcW w:w="335" w:type="pct"/>
            <w:tcBorders>
              <w:top w:val="nil"/>
              <w:left w:val="nil"/>
              <w:bottom w:val="single" w:sz="4" w:space="0" w:color="auto"/>
              <w:right w:val="single" w:sz="4" w:space="0" w:color="auto"/>
            </w:tcBorders>
            <w:shd w:val="clear" w:color="auto" w:fill="auto"/>
            <w:noWrap/>
            <w:vAlign w:val="bottom"/>
            <w:hideMark/>
          </w:tcPr>
          <w:p w14:paraId="2FBD7410" w14:textId="156440A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24221</w:t>
            </w:r>
          </w:p>
        </w:tc>
        <w:tc>
          <w:tcPr>
            <w:tcW w:w="810" w:type="pct"/>
            <w:tcBorders>
              <w:top w:val="nil"/>
              <w:left w:val="nil"/>
              <w:bottom w:val="single" w:sz="4" w:space="0" w:color="auto"/>
              <w:right w:val="single" w:sz="4" w:space="0" w:color="auto"/>
            </w:tcBorders>
            <w:shd w:val="clear" w:color="000000" w:fill="E2EFDA"/>
            <w:noWrap/>
            <w:vAlign w:val="bottom"/>
            <w:hideMark/>
          </w:tcPr>
          <w:p w14:paraId="121A4E13" w14:textId="09CA52E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LAGREIN</w:t>
            </w:r>
          </w:p>
        </w:tc>
        <w:tc>
          <w:tcPr>
            <w:tcW w:w="275" w:type="pct"/>
            <w:tcBorders>
              <w:top w:val="nil"/>
              <w:left w:val="nil"/>
              <w:bottom w:val="single" w:sz="4" w:space="0" w:color="auto"/>
              <w:right w:val="single" w:sz="4" w:space="0" w:color="auto"/>
            </w:tcBorders>
            <w:shd w:val="clear" w:color="000000" w:fill="FFF2CC"/>
            <w:noWrap/>
            <w:vAlign w:val="bottom"/>
            <w:hideMark/>
          </w:tcPr>
          <w:p w14:paraId="1631F497" w14:textId="6A8C9EF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234,00 </w:t>
            </w:r>
          </w:p>
        </w:tc>
        <w:tc>
          <w:tcPr>
            <w:tcW w:w="275" w:type="pct"/>
            <w:tcBorders>
              <w:top w:val="nil"/>
              <w:left w:val="nil"/>
              <w:bottom w:val="single" w:sz="4" w:space="0" w:color="auto"/>
              <w:right w:val="single" w:sz="4" w:space="0" w:color="auto"/>
            </w:tcBorders>
            <w:shd w:val="clear" w:color="000000" w:fill="FFF2CC"/>
            <w:noWrap/>
            <w:vAlign w:val="bottom"/>
            <w:hideMark/>
          </w:tcPr>
          <w:p w14:paraId="1580F57D" w14:textId="3E69A63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211,00 </w:t>
            </w:r>
          </w:p>
        </w:tc>
        <w:tc>
          <w:tcPr>
            <w:tcW w:w="246" w:type="pct"/>
            <w:tcBorders>
              <w:top w:val="nil"/>
              <w:left w:val="nil"/>
              <w:bottom w:val="single" w:sz="4" w:space="0" w:color="auto"/>
              <w:right w:val="single" w:sz="4" w:space="0" w:color="auto"/>
            </w:tcBorders>
            <w:shd w:val="clear" w:color="000000" w:fill="FFF2CC"/>
            <w:noWrap/>
            <w:vAlign w:val="bottom"/>
            <w:hideMark/>
          </w:tcPr>
          <w:p w14:paraId="0F566B78" w14:textId="740212E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176,00 </w:t>
            </w:r>
          </w:p>
        </w:tc>
        <w:tc>
          <w:tcPr>
            <w:tcW w:w="246" w:type="pct"/>
            <w:tcBorders>
              <w:top w:val="nil"/>
              <w:left w:val="nil"/>
              <w:bottom w:val="single" w:sz="4" w:space="0" w:color="auto"/>
              <w:right w:val="single" w:sz="4" w:space="0" w:color="auto"/>
            </w:tcBorders>
            <w:shd w:val="clear" w:color="000000" w:fill="FFF2CC"/>
            <w:noWrap/>
            <w:vAlign w:val="bottom"/>
            <w:hideMark/>
          </w:tcPr>
          <w:p w14:paraId="016590C5" w14:textId="3560A99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06F958E" w14:textId="1560BD6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269,00</w:t>
            </w:r>
          </w:p>
        </w:tc>
        <w:tc>
          <w:tcPr>
            <w:tcW w:w="275" w:type="pct"/>
            <w:tcBorders>
              <w:top w:val="nil"/>
              <w:left w:val="nil"/>
              <w:bottom w:val="single" w:sz="4" w:space="0" w:color="auto"/>
              <w:right w:val="single" w:sz="4" w:space="0" w:color="auto"/>
            </w:tcBorders>
            <w:shd w:val="clear" w:color="auto" w:fill="auto"/>
            <w:noWrap/>
            <w:vAlign w:val="bottom"/>
            <w:hideMark/>
          </w:tcPr>
          <w:p w14:paraId="43C94712" w14:textId="5AA8AE1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243,00</w:t>
            </w:r>
          </w:p>
        </w:tc>
        <w:tc>
          <w:tcPr>
            <w:tcW w:w="275" w:type="pct"/>
            <w:tcBorders>
              <w:top w:val="nil"/>
              <w:left w:val="nil"/>
              <w:bottom w:val="single" w:sz="4" w:space="0" w:color="auto"/>
              <w:right w:val="single" w:sz="4" w:space="0" w:color="auto"/>
            </w:tcBorders>
            <w:shd w:val="clear" w:color="auto" w:fill="auto"/>
            <w:noWrap/>
            <w:vAlign w:val="bottom"/>
            <w:hideMark/>
          </w:tcPr>
          <w:p w14:paraId="1BB864C1" w14:textId="505D0E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202,00</w:t>
            </w:r>
          </w:p>
        </w:tc>
        <w:tc>
          <w:tcPr>
            <w:tcW w:w="310" w:type="pct"/>
            <w:tcBorders>
              <w:top w:val="nil"/>
              <w:left w:val="nil"/>
              <w:bottom w:val="single" w:sz="4" w:space="0" w:color="auto"/>
              <w:right w:val="single" w:sz="4" w:space="0" w:color="auto"/>
            </w:tcBorders>
            <w:shd w:val="clear" w:color="auto" w:fill="auto"/>
            <w:noWrap/>
            <w:vAlign w:val="bottom"/>
            <w:hideMark/>
          </w:tcPr>
          <w:p w14:paraId="0BFE0ECB" w14:textId="22CEE0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135,00</w:t>
            </w:r>
          </w:p>
        </w:tc>
      </w:tr>
      <w:tr w:rsidR="0061771B" w:rsidRPr="002A372C" w14:paraId="6C630D1B"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4B906FBE"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7F1BAF2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641B50EB"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6FC3AFD" w14:textId="0430EB6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2417</w:t>
            </w:r>
          </w:p>
        </w:tc>
        <w:tc>
          <w:tcPr>
            <w:tcW w:w="335" w:type="pct"/>
            <w:tcBorders>
              <w:top w:val="nil"/>
              <w:left w:val="nil"/>
              <w:bottom w:val="single" w:sz="4" w:space="0" w:color="auto"/>
              <w:right w:val="single" w:sz="4" w:space="0" w:color="auto"/>
            </w:tcBorders>
            <w:shd w:val="clear" w:color="auto" w:fill="auto"/>
            <w:noWrap/>
            <w:vAlign w:val="bottom"/>
            <w:hideMark/>
          </w:tcPr>
          <w:p w14:paraId="156FB9CE" w14:textId="069EF01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24171</w:t>
            </w:r>
          </w:p>
        </w:tc>
        <w:tc>
          <w:tcPr>
            <w:tcW w:w="810" w:type="pct"/>
            <w:tcBorders>
              <w:top w:val="nil"/>
              <w:left w:val="nil"/>
              <w:bottom w:val="single" w:sz="4" w:space="0" w:color="auto"/>
              <w:right w:val="single" w:sz="4" w:space="0" w:color="auto"/>
            </w:tcBorders>
            <w:shd w:val="clear" w:color="000000" w:fill="E2EFDA"/>
            <w:noWrap/>
            <w:vAlign w:val="bottom"/>
            <w:hideMark/>
          </w:tcPr>
          <w:p w14:paraId="7A37C8A8" w14:textId="0534243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REBO</w:t>
            </w:r>
          </w:p>
        </w:tc>
        <w:tc>
          <w:tcPr>
            <w:tcW w:w="275" w:type="pct"/>
            <w:tcBorders>
              <w:top w:val="nil"/>
              <w:left w:val="nil"/>
              <w:bottom w:val="single" w:sz="4" w:space="0" w:color="auto"/>
              <w:right w:val="single" w:sz="4" w:space="0" w:color="auto"/>
            </w:tcBorders>
            <w:shd w:val="clear" w:color="000000" w:fill="FFF2CC"/>
            <w:noWrap/>
            <w:vAlign w:val="bottom"/>
            <w:hideMark/>
          </w:tcPr>
          <w:p w14:paraId="4919D768" w14:textId="63DA988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187,00 </w:t>
            </w:r>
          </w:p>
        </w:tc>
        <w:tc>
          <w:tcPr>
            <w:tcW w:w="275" w:type="pct"/>
            <w:tcBorders>
              <w:top w:val="nil"/>
              <w:left w:val="nil"/>
              <w:bottom w:val="single" w:sz="4" w:space="0" w:color="auto"/>
              <w:right w:val="single" w:sz="4" w:space="0" w:color="auto"/>
            </w:tcBorders>
            <w:shd w:val="clear" w:color="000000" w:fill="FFF2CC"/>
            <w:noWrap/>
            <w:vAlign w:val="bottom"/>
            <w:hideMark/>
          </w:tcPr>
          <w:p w14:paraId="7F698CB7" w14:textId="6F23C67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169,00 </w:t>
            </w:r>
          </w:p>
        </w:tc>
        <w:tc>
          <w:tcPr>
            <w:tcW w:w="246" w:type="pct"/>
            <w:tcBorders>
              <w:top w:val="nil"/>
              <w:left w:val="nil"/>
              <w:bottom w:val="single" w:sz="4" w:space="0" w:color="auto"/>
              <w:right w:val="single" w:sz="4" w:space="0" w:color="auto"/>
            </w:tcBorders>
            <w:shd w:val="clear" w:color="000000" w:fill="FFF2CC"/>
            <w:noWrap/>
            <w:vAlign w:val="bottom"/>
            <w:hideMark/>
          </w:tcPr>
          <w:p w14:paraId="0F4843D1" w14:textId="4431FA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141,00 </w:t>
            </w:r>
          </w:p>
        </w:tc>
        <w:tc>
          <w:tcPr>
            <w:tcW w:w="246" w:type="pct"/>
            <w:tcBorders>
              <w:top w:val="nil"/>
              <w:left w:val="nil"/>
              <w:bottom w:val="single" w:sz="4" w:space="0" w:color="auto"/>
              <w:right w:val="single" w:sz="4" w:space="0" w:color="auto"/>
            </w:tcBorders>
            <w:shd w:val="clear" w:color="000000" w:fill="FFF2CC"/>
            <w:noWrap/>
            <w:vAlign w:val="bottom"/>
            <w:hideMark/>
          </w:tcPr>
          <w:p w14:paraId="625E5BCD" w14:textId="0A70461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8F4AE20" w14:textId="0429427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215,00</w:t>
            </w:r>
          </w:p>
        </w:tc>
        <w:tc>
          <w:tcPr>
            <w:tcW w:w="275" w:type="pct"/>
            <w:tcBorders>
              <w:top w:val="nil"/>
              <w:left w:val="nil"/>
              <w:bottom w:val="single" w:sz="4" w:space="0" w:color="auto"/>
              <w:right w:val="single" w:sz="4" w:space="0" w:color="auto"/>
            </w:tcBorders>
            <w:shd w:val="clear" w:color="auto" w:fill="auto"/>
            <w:noWrap/>
            <w:vAlign w:val="bottom"/>
            <w:hideMark/>
          </w:tcPr>
          <w:p w14:paraId="3DC8D59F" w14:textId="7EF41F2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194,00</w:t>
            </w:r>
          </w:p>
        </w:tc>
        <w:tc>
          <w:tcPr>
            <w:tcW w:w="275" w:type="pct"/>
            <w:tcBorders>
              <w:top w:val="nil"/>
              <w:left w:val="nil"/>
              <w:bottom w:val="single" w:sz="4" w:space="0" w:color="auto"/>
              <w:right w:val="single" w:sz="4" w:space="0" w:color="auto"/>
            </w:tcBorders>
            <w:shd w:val="clear" w:color="auto" w:fill="auto"/>
            <w:noWrap/>
            <w:vAlign w:val="bottom"/>
            <w:hideMark/>
          </w:tcPr>
          <w:p w14:paraId="5CB7FFFD" w14:textId="69816B0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162,00</w:t>
            </w:r>
          </w:p>
        </w:tc>
        <w:tc>
          <w:tcPr>
            <w:tcW w:w="310" w:type="pct"/>
            <w:tcBorders>
              <w:top w:val="nil"/>
              <w:left w:val="nil"/>
              <w:bottom w:val="single" w:sz="4" w:space="0" w:color="auto"/>
              <w:right w:val="single" w:sz="4" w:space="0" w:color="auto"/>
            </w:tcBorders>
            <w:shd w:val="clear" w:color="auto" w:fill="auto"/>
            <w:noWrap/>
            <w:vAlign w:val="bottom"/>
            <w:hideMark/>
          </w:tcPr>
          <w:p w14:paraId="19E474D7" w14:textId="0F9B56E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108,00</w:t>
            </w:r>
          </w:p>
        </w:tc>
      </w:tr>
      <w:tr w:rsidR="0061771B" w:rsidRPr="002A372C" w14:paraId="65391807"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2EFABD12"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6434238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3F447AB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123A10E" w14:textId="319220D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2411</w:t>
            </w:r>
          </w:p>
        </w:tc>
        <w:tc>
          <w:tcPr>
            <w:tcW w:w="335" w:type="pct"/>
            <w:tcBorders>
              <w:top w:val="nil"/>
              <w:left w:val="nil"/>
              <w:bottom w:val="single" w:sz="4" w:space="0" w:color="auto"/>
              <w:right w:val="single" w:sz="4" w:space="0" w:color="auto"/>
            </w:tcBorders>
            <w:shd w:val="clear" w:color="auto" w:fill="auto"/>
            <w:noWrap/>
            <w:vAlign w:val="bottom"/>
            <w:hideMark/>
          </w:tcPr>
          <w:p w14:paraId="0EE67E3D" w14:textId="4C7EEC3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24111</w:t>
            </w:r>
          </w:p>
        </w:tc>
        <w:tc>
          <w:tcPr>
            <w:tcW w:w="810" w:type="pct"/>
            <w:tcBorders>
              <w:top w:val="nil"/>
              <w:left w:val="nil"/>
              <w:bottom w:val="single" w:sz="4" w:space="0" w:color="auto"/>
              <w:right w:val="single" w:sz="4" w:space="0" w:color="auto"/>
            </w:tcBorders>
            <w:shd w:val="clear" w:color="000000" w:fill="E2EFDA"/>
            <w:noWrap/>
            <w:vAlign w:val="bottom"/>
            <w:hideMark/>
          </w:tcPr>
          <w:p w14:paraId="3B85B012" w14:textId="44886D9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CHARDONNAY</w:t>
            </w:r>
          </w:p>
        </w:tc>
        <w:tc>
          <w:tcPr>
            <w:tcW w:w="275" w:type="pct"/>
            <w:tcBorders>
              <w:top w:val="nil"/>
              <w:left w:val="nil"/>
              <w:bottom w:val="single" w:sz="4" w:space="0" w:color="auto"/>
              <w:right w:val="single" w:sz="4" w:space="0" w:color="auto"/>
            </w:tcBorders>
            <w:shd w:val="clear" w:color="000000" w:fill="FFF2CC"/>
            <w:noWrap/>
            <w:vAlign w:val="bottom"/>
            <w:hideMark/>
          </w:tcPr>
          <w:p w14:paraId="12C06813" w14:textId="0BFE55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195,00 </w:t>
            </w:r>
          </w:p>
        </w:tc>
        <w:tc>
          <w:tcPr>
            <w:tcW w:w="275" w:type="pct"/>
            <w:tcBorders>
              <w:top w:val="nil"/>
              <w:left w:val="nil"/>
              <w:bottom w:val="single" w:sz="4" w:space="0" w:color="auto"/>
              <w:right w:val="single" w:sz="4" w:space="0" w:color="auto"/>
            </w:tcBorders>
            <w:shd w:val="clear" w:color="000000" w:fill="FFF2CC"/>
            <w:noWrap/>
            <w:vAlign w:val="bottom"/>
            <w:hideMark/>
          </w:tcPr>
          <w:p w14:paraId="7A6569F4" w14:textId="56EBBE1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176,00 </w:t>
            </w:r>
          </w:p>
        </w:tc>
        <w:tc>
          <w:tcPr>
            <w:tcW w:w="246" w:type="pct"/>
            <w:tcBorders>
              <w:top w:val="nil"/>
              <w:left w:val="nil"/>
              <w:bottom w:val="single" w:sz="4" w:space="0" w:color="auto"/>
              <w:right w:val="single" w:sz="4" w:space="0" w:color="auto"/>
            </w:tcBorders>
            <w:shd w:val="clear" w:color="000000" w:fill="FFF2CC"/>
            <w:noWrap/>
            <w:vAlign w:val="bottom"/>
            <w:hideMark/>
          </w:tcPr>
          <w:p w14:paraId="1F9EB9AB" w14:textId="52730E0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147,00 </w:t>
            </w:r>
          </w:p>
        </w:tc>
        <w:tc>
          <w:tcPr>
            <w:tcW w:w="246" w:type="pct"/>
            <w:tcBorders>
              <w:top w:val="nil"/>
              <w:left w:val="nil"/>
              <w:bottom w:val="single" w:sz="4" w:space="0" w:color="auto"/>
              <w:right w:val="single" w:sz="4" w:space="0" w:color="auto"/>
            </w:tcBorders>
            <w:shd w:val="clear" w:color="000000" w:fill="FFF2CC"/>
            <w:noWrap/>
            <w:vAlign w:val="bottom"/>
            <w:hideMark/>
          </w:tcPr>
          <w:p w14:paraId="27458AB2" w14:textId="7B5467C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1E6A3A2" w14:textId="2A9B560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224,00</w:t>
            </w:r>
          </w:p>
        </w:tc>
        <w:tc>
          <w:tcPr>
            <w:tcW w:w="275" w:type="pct"/>
            <w:tcBorders>
              <w:top w:val="nil"/>
              <w:left w:val="nil"/>
              <w:bottom w:val="single" w:sz="4" w:space="0" w:color="auto"/>
              <w:right w:val="single" w:sz="4" w:space="0" w:color="auto"/>
            </w:tcBorders>
            <w:shd w:val="clear" w:color="auto" w:fill="auto"/>
            <w:noWrap/>
            <w:vAlign w:val="bottom"/>
            <w:hideMark/>
          </w:tcPr>
          <w:p w14:paraId="782056F0" w14:textId="300A547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202,00</w:t>
            </w:r>
          </w:p>
        </w:tc>
        <w:tc>
          <w:tcPr>
            <w:tcW w:w="275" w:type="pct"/>
            <w:tcBorders>
              <w:top w:val="nil"/>
              <w:left w:val="nil"/>
              <w:bottom w:val="single" w:sz="4" w:space="0" w:color="auto"/>
              <w:right w:val="single" w:sz="4" w:space="0" w:color="auto"/>
            </w:tcBorders>
            <w:shd w:val="clear" w:color="auto" w:fill="auto"/>
            <w:noWrap/>
            <w:vAlign w:val="bottom"/>
            <w:hideMark/>
          </w:tcPr>
          <w:p w14:paraId="0BB43445" w14:textId="70EB4D1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168,00</w:t>
            </w:r>
          </w:p>
        </w:tc>
        <w:tc>
          <w:tcPr>
            <w:tcW w:w="310" w:type="pct"/>
            <w:tcBorders>
              <w:top w:val="nil"/>
              <w:left w:val="nil"/>
              <w:bottom w:val="single" w:sz="4" w:space="0" w:color="auto"/>
              <w:right w:val="single" w:sz="4" w:space="0" w:color="auto"/>
            </w:tcBorders>
            <w:shd w:val="clear" w:color="auto" w:fill="auto"/>
            <w:noWrap/>
            <w:vAlign w:val="bottom"/>
            <w:hideMark/>
          </w:tcPr>
          <w:p w14:paraId="1B45F0F1" w14:textId="2A3496B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r>
      <w:tr w:rsidR="0061771B" w:rsidRPr="002A372C" w14:paraId="06FBE084"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5A5BB38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0B0282CF"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7A60E6FC"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28A3CB1" w14:textId="4C94BB1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2410</w:t>
            </w:r>
          </w:p>
        </w:tc>
        <w:tc>
          <w:tcPr>
            <w:tcW w:w="335" w:type="pct"/>
            <w:tcBorders>
              <w:top w:val="nil"/>
              <w:left w:val="nil"/>
              <w:bottom w:val="single" w:sz="4" w:space="0" w:color="auto"/>
              <w:right w:val="single" w:sz="4" w:space="0" w:color="auto"/>
            </w:tcBorders>
            <w:shd w:val="clear" w:color="auto" w:fill="auto"/>
            <w:noWrap/>
            <w:vAlign w:val="bottom"/>
            <w:hideMark/>
          </w:tcPr>
          <w:p w14:paraId="3C4748EA" w14:textId="7661DA9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24101</w:t>
            </w:r>
          </w:p>
        </w:tc>
        <w:tc>
          <w:tcPr>
            <w:tcW w:w="810" w:type="pct"/>
            <w:tcBorders>
              <w:top w:val="nil"/>
              <w:left w:val="nil"/>
              <w:bottom w:val="single" w:sz="4" w:space="0" w:color="auto"/>
              <w:right w:val="single" w:sz="4" w:space="0" w:color="auto"/>
            </w:tcBorders>
            <w:shd w:val="clear" w:color="000000" w:fill="E2EFDA"/>
            <w:noWrap/>
            <w:vAlign w:val="bottom"/>
            <w:hideMark/>
          </w:tcPr>
          <w:p w14:paraId="15C5012B" w14:textId="0859143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PINOT BIANCO</w:t>
            </w:r>
          </w:p>
        </w:tc>
        <w:tc>
          <w:tcPr>
            <w:tcW w:w="275" w:type="pct"/>
            <w:tcBorders>
              <w:top w:val="nil"/>
              <w:left w:val="nil"/>
              <w:bottom w:val="single" w:sz="4" w:space="0" w:color="auto"/>
              <w:right w:val="single" w:sz="4" w:space="0" w:color="auto"/>
            </w:tcBorders>
            <w:shd w:val="clear" w:color="000000" w:fill="FFF2CC"/>
            <w:noWrap/>
            <w:vAlign w:val="bottom"/>
            <w:hideMark/>
          </w:tcPr>
          <w:p w14:paraId="41CA7F06" w14:textId="2C1D21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189,00 </w:t>
            </w:r>
          </w:p>
        </w:tc>
        <w:tc>
          <w:tcPr>
            <w:tcW w:w="275" w:type="pct"/>
            <w:tcBorders>
              <w:top w:val="nil"/>
              <w:left w:val="nil"/>
              <w:bottom w:val="single" w:sz="4" w:space="0" w:color="auto"/>
              <w:right w:val="single" w:sz="4" w:space="0" w:color="auto"/>
            </w:tcBorders>
            <w:shd w:val="clear" w:color="000000" w:fill="FFF2CC"/>
            <w:noWrap/>
            <w:vAlign w:val="bottom"/>
            <w:hideMark/>
          </w:tcPr>
          <w:p w14:paraId="1077F00F" w14:textId="34FE2D6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171,00 </w:t>
            </w:r>
          </w:p>
        </w:tc>
        <w:tc>
          <w:tcPr>
            <w:tcW w:w="246" w:type="pct"/>
            <w:tcBorders>
              <w:top w:val="nil"/>
              <w:left w:val="nil"/>
              <w:bottom w:val="single" w:sz="4" w:space="0" w:color="auto"/>
              <w:right w:val="single" w:sz="4" w:space="0" w:color="auto"/>
            </w:tcBorders>
            <w:shd w:val="clear" w:color="000000" w:fill="FFF2CC"/>
            <w:noWrap/>
            <w:vAlign w:val="bottom"/>
            <w:hideMark/>
          </w:tcPr>
          <w:p w14:paraId="644131FC" w14:textId="1E738E4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142,00 </w:t>
            </w:r>
          </w:p>
        </w:tc>
        <w:tc>
          <w:tcPr>
            <w:tcW w:w="246" w:type="pct"/>
            <w:tcBorders>
              <w:top w:val="nil"/>
              <w:left w:val="nil"/>
              <w:bottom w:val="single" w:sz="4" w:space="0" w:color="auto"/>
              <w:right w:val="single" w:sz="4" w:space="0" w:color="auto"/>
            </w:tcBorders>
            <w:shd w:val="clear" w:color="000000" w:fill="FFF2CC"/>
            <w:noWrap/>
            <w:vAlign w:val="bottom"/>
            <w:hideMark/>
          </w:tcPr>
          <w:p w14:paraId="342775C7" w14:textId="7C4F932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8DE15FA" w14:textId="21F9796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217,00</w:t>
            </w:r>
          </w:p>
        </w:tc>
        <w:tc>
          <w:tcPr>
            <w:tcW w:w="275" w:type="pct"/>
            <w:tcBorders>
              <w:top w:val="nil"/>
              <w:left w:val="nil"/>
              <w:bottom w:val="single" w:sz="4" w:space="0" w:color="auto"/>
              <w:right w:val="single" w:sz="4" w:space="0" w:color="auto"/>
            </w:tcBorders>
            <w:shd w:val="clear" w:color="auto" w:fill="auto"/>
            <w:noWrap/>
            <w:vAlign w:val="bottom"/>
            <w:hideMark/>
          </w:tcPr>
          <w:p w14:paraId="2AFE0AFD" w14:textId="206F339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196,00</w:t>
            </w:r>
          </w:p>
        </w:tc>
        <w:tc>
          <w:tcPr>
            <w:tcW w:w="275" w:type="pct"/>
            <w:tcBorders>
              <w:top w:val="nil"/>
              <w:left w:val="nil"/>
              <w:bottom w:val="single" w:sz="4" w:space="0" w:color="auto"/>
              <w:right w:val="single" w:sz="4" w:space="0" w:color="auto"/>
            </w:tcBorders>
            <w:shd w:val="clear" w:color="auto" w:fill="auto"/>
            <w:noWrap/>
            <w:vAlign w:val="bottom"/>
            <w:hideMark/>
          </w:tcPr>
          <w:p w14:paraId="6EF8465A" w14:textId="29F6AED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163,00</w:t>
            </w:r>
          </w:p>
        </w:tc>
        <w:tc>
          <w:tcPr>
            <w:tcW w:w="310" w:type="pct"/>
            <w:tcBorders>
              <w:top w:val="nil"/>
              <w:left w:val="nil"/>
              <w:bottom w:val="single" w:sz="4" w:space="0" w:color="auto"/>
              <w:right w:val="single" w:sz="4" w:space="0" w:color="auto"/>
            </w:tcBorders>
            <w:shd w:val="clear" w:color="auto" w:fill="auto"/>
            <w:noWrap/>
            <w:vAlign w:val="bottom"/>
            <w:hideMark/>
          </w:tcPr>
          <w:p w14:paraId="45AFDE9C" w14:textId="338DB2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109,00</w:t>
            </w:r>
          </w:p>
        </w:tc>
      </w:tr>
      <w:tr w:rsidR="0061771B" w:rsidRPr="002A372C" w14:paraId="580CEFC0"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07E0D344"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57158ABA"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7077F62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52B4EA6" w14:textId="4BD6D51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2416</w:t>
            </w:r>
          </w:p>
        </w:tc>
        <w:tc>
          <w:tcPr>
            <w:tcW w:w="335" w:type="pct"/>
            <w:tcBorders>
              <w:top w:val="nil"/>
              <w:left w:val="nil"/>
              <w:bottom w:val="single" w:sz="4" w:space="0" w:color="auto"/>
              <w:right w:val="single" w:sz="4" w:space="0" w:color="auto"/>
            </w:tcBorders>
            <w:shd w:val="clear" w:color="auto" w:fill="auto"/>
            <w:noWrap/>
            <w:vAlign w:val="bottom"/>
            <w:hideMark/>
          </w:tcPr>
          <w:p w14:paraId="2975025C" w14:textId="469BA57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24161</w:t>
            </w:r>
          </w:p>
        </w:tc>
        <w:tc>
          <w:tcPr>
            <w:tcW w:w="810" w:type="pct"/>
            <w:tcBorders>
              <w:top w:val="nil"/>
              <w:left w:val="nil"/>
              <w:bottom w:val="single" w:sz="4" w:space="0" w:color="auto"/>
              <w:right w:val="single" w:sz="4" w:space="0" w:color="auto"/>
            </w:tcBorders>
            <w:shd w:val="clear" w:color="000000" w:fill="E2EFDA"/>
            <w:noWrap/>
            <w:vAlign w:val="bottom"/>
            <w:hideMark/>
          </w:tcPr>
          <w:p w14:paraId="08E844EA" w14:textId="6D75947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PINOT GRIGIO</w:t>
            </w:r>
          </w:p>
        </w:tc>
        <w:tc>
          <w:tcPr>
            <w:tcW w:w="275" w:type="pct"/>
            <w:tcBorders>
              <w:top w:val="nil"/>
              <w:left w:val="nil"/>
              <w:bottom w:val="single" w:sz="4" w:space="0" w:color="auto"/>
              <w:right w:val="single" w:sz="4" w:space="0" w:color="auto"/>
            </w:tcBorders>
            <w:shd w:val="clear" w:color="000000" w:fill="FFF2CC"/>
            <w:noWrap/>
            <w:vAlign w:val="bottom"/>
            <w:hideMark/>
          </w:tcPr>
          <w:p w14:paraId="51A86F0B" w14:textId="30177C0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214,00 </w:t>
            </w:r>
          </w:p>
        </w:tc>
        <w:tc>
          <w:tcPr>
            <w:tcW w:w="275" w:type="pct"/>
            <w:tcBorders>
              <w:top w:val="nil"/>
              <w:left w:val="nil"/>
              <w:bottom w:val="single" w:sz="4" w:space="0" w:color="auto"/>
              <w:right w:val="single" w:sz="4" w:space="0" w:color="auto"/>
            </w:tcBorders>
            <w:shd w:val="clear" w:color="000000" w:fill="FFF2CC"/>
            <w:noWrap/>
            <w:vAlign w:val="bottom"/>
            <w:hideMark/>
          </w:tcPr>
          <w:p w14:paraId="45B8CF04" w14:textId="195FECC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193,00 </w:t>
            </w:r>
          </w:p>
        </w:tc>
        <w:tc>
          <w:tcPr>
            <w:tcW w:w="246" w:type="pct"/>
            <w:tcBorders>
              <w:top w:val="nil"/>
              <w:left w:val="nil"/>
              <w:bottom w:val="single" w:sz="4" w:space="0" w:color="auto"/>
              <w:right w:val="single" w:sz="4" w:space="0" w:color="auto"/>
            </w:tcBorders>
            <w:shd w:val="clear" w:color="000000" w:fill="FFF2CC"/>
            <w:noWrap/>
            <w:vAlign w:val="bottom"/>
            <w:hideMark/>
          </w:tcPr>
          <w:p w14:paraId="5DEA9402" w14:textId="1410630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161,00 </w:t>
            </w:r>
          </w:p>
        </w:tc>
        <w:tc>
          <w:tcPr>
            <w:tcW w:w="246" w:type="pct"/>
            <w:tcBorders>
              <w:top w:val="nil"/>
              <w:left w:val="nil"/>
              <w:bottom w:val="single" w:sz="4" w:space="0" w:color="auto"/>
              <w:right w:val="single" w:sz="4" w:space="0" w:color="auto"/>
            </w:tcBorders>
            <w:shd w:val="clear" w:color="000000" w:fill="FFF2CC"/>
            <w:noWrap/>
            <w:vAlign w:val="bottom"/>
            <w:hideMark/>
          </w:tcPr>
          <w:p w14:paraId="0B3CFC7A" w14:textId="0A9BA0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DAE8F70" w14:textId="79B55A5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246,00</w:t>
            </w:r>
          </w:p>
        </w:tc>
        <w:tc>
          <w:tcPr>
            <w:tcW w:w="275" w:type="pct"/>
            <w:tcBorders>
              <w:top w:val="nil"/>
              <w:left w:val="nil"/>
              <w:bottom w:val="single" w:sz="4" w:space="0" w:color="auto"/>
              <w:right w:val="single" w:sz="4" w:space="0" w:color="auto"/>
            </w:tcBorders>
            <w:shd w:val="clear" w:color="auto" w:fill="auto"/>
            <w:noWrap/>
            <w:vAlign w:val="bottom"/>
            <w:hideMark/>
          </w:tcPr>
          <w:p w14:paraId="6CC1A196" w14:textId="035DFF6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222,00</w:t>
            </w:r>
          </w:p>
        </w:tc>
        <w:tc>
          <w:tcPr>
            <w:tcW w:w="275" w:type="pct"/>
            <w:tcBorders>
              <w:top w:val="nil"/>
              <w:left w:val="nil"/>
              <w:bottom w:val="single" w:sz="4" w:space="0" w:color="auto"/>
              <w:right w:val="single" w:sz="4" w:space="0" w:color="auto"/>
            </w:tcBorders>
            <w:shd w:val="clear" w:color="auto" w:fill="auto"/>
            <w:noWrap/>
            <w:vAlign w:val="bottom"/>
            <w:hideMark/>
          </w:tcPr>
          <w:p w14:paraId="5B60F8E4" w14:textId="68FFFC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185,00</w:t>
            </w:r>
          </w:p>
        </w:tc>
        <w:tc>
          <w:tcPr>
            <w:tcW w:w="310" w:type="pct"/>
            <w:tcBorders>
              <w:top w:val="nil"/>
              <w:left w:val="nil"/>
              <w:bottom w:val="single" w:sz="4" w:space="0" w:color="auto"/>
              <w:right w:val="single" w:sz="4" w:space="0" w:color="auto"/>
            </w:tcBorders>
            <w:shd w:val="clear" w:color="auto" w:fill="auto"/>
            <w:noWrap/>
            <w:vAlign w:val="bottom"/>
            <w:hideMark/>
          </w:tcPr>
          <w:p w14:paraId="32393758" w14:textId="40C3F19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123,00</w:t>
            </w:r>
          </w:p>
        </w:tc>
      </w:tr>
      <w:tr w:rsidR="0061771B" w:rsidRPr="002A372C" w14:paraId="482AE5F2"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03568F37"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2AC0EB20"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460902A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2B81E01" w14:textId="2604884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2419</w:t>
            </w:r>
          </w:p>
        </w:tc>
        <w:tc>
          <w:tcPr>
            <w:tcW w:w="335" w:type="pct"/>
            <w:tcBorders>
              <w:top w:val="nil"/>
              <w:left w:val="nil"/>
              <w:bottom w:val="single" w:sz="4" w:space="0" w:color="auto"/>
              <w:right w:val="single" w:sz="4" w:space="0" w:color="auto"/>
            </w:tcBorders>
            <w:shd w:val="clear" w:color="auto" w:fill="auto"/>
            <w:noWrap/>
            <w:vAlign w:val="bottom"/>
            <w:hideMark/>
          </w:tcPr>
          <w:p w14:paraId="4C63FBEE" w14:textId="2F9EA74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24191</w:t>
            </w:r>
          </w:p>
        </w:tc>
        <w:tc>
          <w:tcPr>
            <w:tcW w:w="810" w:type="pct"/>
            <w:tcBorders>
              <w:top w:val="nil"/>
              <w:left w:val="nil"/>
              <w:bottom w:val="single" w:sz="4" w:space="0" w:color="auto"/>
              <w:right w:val="single" w:sz="4" w:space="0" w:color="auto"/>
            </w:tcBorders>
            <w:shd w:val="clear" w:color="000000" w:fill="E2EFDA"/>
            <w:noWrap/>
            <w:vAlign w:val="bottom"/>
            <w:hideMark/>
          </w:tcPr>
          <w:p w14:paraId="32C4C50F" w14:textId="7307ECB0"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SAUVIGNON</w:t>
            </w:r>
          </w:p>
        </w:tc>
        <w:tc>
          <w:tcPr>
            <w:tcW w:w="275" w:type="pct"/>
            <w:tcBorders>
              <w:top w:val="nil"/>
              <w:left w:val="nil"/>
              <w:bottom w:val="single" w:sz="4" w:space="0" w:color="auto"/>
              <w:right w:val="single" w:sz="4" w:space="0" w:color="auto"/>
            </w:tcBorders>
            <w:shd w:val="clear" w:color="000000" w:fill="FFF2CC"/>
            <w:noWrap/>
            <w:vAlign w:val="bottom"/>
            <w:hideMark/>
          </w:tcPr>
          <w:p w14:paraId="41C8A3FF" w14:textId="0B2650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240,00 </w:t>
            </w:r>
          </w:p>
        </w:tc>
        <w:tc>
          <w:tcPr>
            <w:tcW w:w="275" w:type="pct"/>
            <w:tcBorders>
              <w:top w:val="nil"/>
              <w:left w:val="nil"/>
              <w:bottom w:val="single" w:sz="4" w:space="0" w:color="auto"/>
              <w:right w:val="single" w:sz="4" w:space="0" w:color="auto"/>
            </w:tcBorders>
            <w:shd w:val="clear" w:color="000000" w:fill="FFF2CC"/>
            <w:noWrap/>
            <w:vAlign w:val="bottom"/>
            <w:hideMark/>
          </w:tcPr>
          <w:p w14:paraId="4948356B" w14:textId="1416AB3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216,00 </w:t>
            </w:r>
          </w:p>
        </w:tc>
        <w:tc>
          <w:tcPr>
            <w:tcW w:w="246" w:type="pct"/>
            <w:tcBorders>
              <w:top w:val="nil"/>
              <w:left w:val="nil"/>
              <w:bottom w:val="single" w:sz="4" w:space="0" w:color="auto"/>
              <w:right w:val="single" w:sz="4" w:space="0" w:color="auto"/>
            </w:tcBorders>
            <w:shd w:val="clear" w:color="000000" w:fill="FFF2CC"/>
            <w:noWrap/>
            <w:vAlign w:val="bottom"/>
            <w:hideMark/>
          </w:tcPr>
          <w:p w14:paraId="72362428" w14:textId="3A39D07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180,00 </w:t>
            </w:r>
          </w:p>
        </w:tc>
        <w:tc>
          <w:tcPr>
            <w:tcW w:w="246" w:type="pct"/>
            <w:tcBorders>
              <w:top w:val="nil"/>
              <w:left w:val="nil"/>
              <w:bottom w:val="single" w:sz="4" w:space="0" w:color="auto"/>
              <w:right w:val="single" w:sz="4" w:space="0" w:color="auto"/>
            </w:tcBorders>
            <w:shd w:val="clear" w:color="000000" w:fill="FFF2CC"/>
            <w:noWrap/>
            <w:vAlign w:val="bottom"/>
            <w:hideMark/>
          </w:tcPr>
          <w:p w14:paraId="22160E04" w14:textId="7F97ED6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324701E" w14:textId="7718C9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276,00</w:t>
            </w:r>
          </w:p>
        </w:tc>
        <w:tc>
          <w:tcPr>
            <w:tcW w:w="275" w:type="pct"/>
            <w:tcBorders>
              <w:top w:val="nil"/>
              <w:left w:val="nil"/>
              <w:bottom w:val="single" w:sz="4" w:space="0" w:color="auto"/>
              <w:right w:val="single" w:sz="4" w:space="0" w:color="auto"/>
            </w:tcBorders>
            <w:shd w:val="clear" w:color="auto" w:fill="auto"/>
            <w:noWrap/>
            <w:vAlign w:val="bottom"/>
            <w:hideMark/>
          </w:tcPr>
          <w:p w14:paraId="67EDFF5F" w14:textId="41FEE76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249,00</w:t>
            </w:r>
          </w:p>
        </w:tc>
        <w:tc>
          <w:tcPr>
            <w:tcW w:w="275" w:type="pct"/>
            <w:tcBorders>
              <w:top w:val="nil"/>
              <w:left w:val="nil"/>
              <w:bottom w:val="single" w:sz="4" w:space="0" w:color="auto"/>
              <w:right w:val="single" w:sz="4" w:space="0" w:color="auto"/>
            </w:tcBorders>
            <w:shd w:val="clear" w:color="auto" w:fill="auto"/>
            <w:noWrap/>
            <w:vAlign w:val="bottom"/>
            <w:hideMark/>
          </w:tcPr>
          <w:p w14:paraId="306ABC80" w14:textId="5A0244E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207,00</w:t>
            </w:r>
          </w:p>
        </w:tc>
        <w:tc>
          <w:tcPr>
            <w:tcW w:w="310" w:type="pct"/>
            <w:tcBorders>
              <w:top w:val="nil"/>
              <w:left w:val="nil"/>
              <w:bottom w:val="single" w:sz="4" w:space="0" w:color="auto"/>
              <w:right w:val="single" w:sz="4" w:space="0" w:color="auto"/>
            </w:tcBorders>
            <w:shd w:val="clear" w:color="auto" w:fill="auto"/>
            <w:noWrap/>
            <w:vAlign w:val="bottom"/>
            <w:hideMark/>
          </w:tcPr>
          <w:p w14:paraId="09CE3DF0" w14:textId="00DE30B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138,00</w:t>
            </w:r>
          </w:p>
        </w:tc>
      </w:tr>
      <w:tr w:rsidR="0061771B" w:rsidRPr="002A372C" w14:paraId="436BF7D2"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30C452E0"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76AC2CA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463A9F65"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201C885" w14:textId="1A9B0D8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2418</w:t>
            </w:r>
          </w:p>
        </w:tc>
        <w:tc>
          <w:tcPr>
            <w:tcW w:w="335" w:type="pct"/>
            <w:tcBorders>
              <w:top w:val="nil"/>
              <w:left w:val="nil"/>
              <w:bottom w:val="single" w:sz="4" w:space="0" w:color="auto"/>
              <w:right w:val="single" w:sz="4" w:space="0" w:color="auto"/>
            </w:tcBorders>
            <w:shd w:val="clear" w:color="auto" w:fill="auto"/>
            <w:noWrap/>
            <w:vAlign w:val="bottom"/>
            <w:hideMark/>
          </w:tcPr>
          <w:p w14:paraId="29768690" w14:textId="7FC341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24181</w:t>
            </w:r>
          </w:p>
        </w:tc>
        <w:tc>
          <w:tcPr>
            <w:tcW w:w="810" w:type="pct"/>
            <w:tcBorders>
              <w:top w:val="nil"/>
              <w:left w:val="nil"/>
              <w:bottom w:val="single" w:sz="4" w:space="0" w:color="auto"/>
              <w:right w:val="single" w:sz="4" w:space="0" w:color="auto"/>
            </w:tcBorders>
            <w:shd w:val="clear" w:color="000000" w:fill="E2EFDA"/>
            <w:noWrap/>
            <w:vAlign w:val="bottom"/>
            <w:hideMark/>
          </w:tcPr>
          <w:p w14:paraId="4314F989" w14:textId="0C6758D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RIESLING RENANO</w:t>
            </w:r>
          </w:p>
        </w:tc>
        <w:tc>
          <w:tcPr>
            <w:tcW w:w="275" w:type="pct"/>
            <w:tcBorders>
              <w:top w:val="nil"/>
              <w:left w:val="nil"/>
              <w:bottom w:val="single" w:sz="4" w:space="0" w:color="auto"/>
              <w:right w:val="single" w:sz="4" w:space="0" w:color="auto"/>
            </w:tcBorders>
            <w:shd w:val="clear" w:color="000000" w:fill="FFF2CC"/>
            <w:noWrap/>
            <w:vAlign w:val="bottom"/>
            <w:hideMark/>
          </w:tcPr>
          <w:p w14:paraId="16B5D197" w14:textId="392719B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183,00 </w:t>
            </w:r>
          </w:p>
        </w:tc>
        <w:tc>
          <w:tcPr>
            <w:tcW w:w="275" w:type="pct"/>
            <w:tcBorders>
              <w:top w:val="nil"/>
              <w:left w:val="nil"/>
              <w:bottom w:val="single" w:sz="4" w:space="0" w:color="auto"/>
              <w:right w:val="single" w:sz="4" w:space="0" w:color="auto"/>
            </w:tcBorders>
            <w:shd w:val="clear" w:color="000000" w:fill="FFF2CC"/>
            <w:noWrap/>
            <w:vAlign w:val="bottom"/>
            <w:hideMark/>
          </w:tcPr>
          <w:p w14:paraId="58365902" w14:textId="552F828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165,00 </w:t>
            </w:r>
          </w:p>
        </w:tc>
        <w:tc>
          <w:tcPr>
            <w:tcW w:w="246" w:type="pct"/>
            <w:tcBorders>
              <w:top w:val="nil"/>
              <w:left w:val="nil"/>
              <w:bottom w:val="single" w:sz="4" w:space="0" w:color="auto"/>
              <w:right w:val="single" w:sz="4" w:space="0" w:color="auto"/>
            </w:tcBorders>
            <w:shd w:val="clear" w:color="000000" w:fill="FFF2CC"/>
            <w:noWrap/>
            <w:vAlign w:val="bottom"/>
            <w:hideMark/>
          </w:tcPr>
          <w:p w14:paraId="380182AF" w14:textId="4104CE7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138,00 </w:t>
            </w:r>
          </w:p>
        </w:tc>
        <w:tc>
          <w:tcPr>
            <w:tcW w:w="246" w:type="pct"/>
            <w:tcBorders>
              <w:top w:val="nil"/>
              <w:left w:val="nil"/>
              <w:bottom w:val="single" w:sz="4" w:space="0" w:color="auto"/>
              <w:right w:val="single" w:sz="4" w:space="0" w:color="auto"/>
            </w:tcBorders>
            <w:shd w:val="clear" w:color="000000" w:fill="FFF2CC"/>
            <w:noWrap/>
            <w:vAlign w:val="bottom"/>
            <w:hideMark/>
          </w:tcPr>
          <w:p w14:paraId="2CFF4F10" w14:textId="6EDA1B5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988EA55" w14:textId="633C558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210,00</w:t>
            </w:r>
          </w:p>
        </w:tc>
        <w:tc>
          <w:tcPr>
            <w:tcW w:w="275" w:type="pct"/>
            <w:tcBorders>
              <w:top w:val="nil"/>
              <w:left w:val="nil"/>
              <w:bottom w:val="single" w:sz="4" w:space="0" w:color="auto"/>
              <w:right w:val="single" w:sz="4" w:space="0" w:color="auto"/>
            </w:tcBorders>
            <w:shd w:val="clear" w:color="auto" w:fill="auto"/>
            <w:noWrap/>
            <w:vAlign w:val="bottom"/>
            <w:hideMark/>
          </w:tcPr>
          <w:p w14:paraId="7492B0B1" w14:textId="25E7752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189,00</w:t>
            </w:r>
          </w:p>
        </w:tc>
        <w:tc>
          <w:tcPr>
            <w:tcW w:w="275" w:type="pct"/>
            <w:tcBorders>
              <w:top w:val="nil"/>
              <w:left w:val="nil"/>
              <w:bottom w:val="single" w:sz="4" w:space="0" w:color="auto"/>
              <w:right w:val="single" w:sz="4" w:space="0" w:color="auto"/>
            </w:tcBorders>
            <w:shd w:val="clear" w:color="auto" w:fill="auto"/>
            <w:noWrap/>
            <w:vAlign w:val="bottom"/>
            <w:hideMark/>
          </w:tcPr>
          <w:p w14:paraId="3A917322" w14:textId="4DDD3E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158,00</w:t>
            </w:r>
          </w:p>
        </w:tc>
        <w:tc>
          <w:tcPr>
            <w:tcW w:w="310" w:type="pct"/>
            <w:tcBorders>
              <w:top w:val="nil"/>
              <w:left w:val="nil"/>
              <w:bottom w:val="single" w:sz="4" w:space="0" w:color="auto"/>
              <w:right w:val="single" w:sz="4" w:space="0" w:color="auto"/>
            </w:tcBorders>
            <w:shd w:val="clear" w:color="auto" w:fill="auto"/>
            <w:noWrap/>
            <w:vAlign w:val="bottom"/>
            <w:hideMark/>
          </w:tcPr>
          <w:p w14:paraId="78FAAA80" w14:textId="49B5A3C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105,00</w:t>
            </w:r>
          </w:p>
        </w:tc>
      </w:tr>
      <w:tr w:rsidR="0061771B" w:rsidRPr="002A372C" w14:paraId="72CE291A"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200F0EEE"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7CBC798E"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6590262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614CA2F" w14:textId="584FD3C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2420</w:t>
            </w:r>
          </w:p>
        </w:tc>
        <w:tc>
          <w:tcPr>
            <w:tcW w:w="335" w:type="pct"/>
            <w:tcBorders>
              <w:top w:val="nil"/>
              <w:left w:val="nil"/>
              <w:bottom w:val="single" w:sz="4" w:space="0" w:color="auto"/>
              <w:right w:val="single" w:sz="4" w:space="0" w:color="auto"/>
            </w:tcBorders>
            <w:shd w:val="clear" w:color="auto" w:fill="auto"/>
            <w:noWrap/>
            <w:vAlign w:val="bottom"/>
            <w:hideMark/>
          </w:tcPr>
          <w:p w14:paraId="469D5E5E" w14:textId="2F0AA52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24201</w:t>
            </w:r>
          </w:p>
        </w:tc>
        <w:tc>
          <w:tcPr>
            <w:tcW w:w="810" w:type="pct"/>
            <w:tcBorders>
              <w:top w:val="nil"/>
              <w:left w:val="nil"/>
              <w:bottom w:val="single" w:sz="4" w:space="0" w:color="auto"/>
              <w:right w:val="single" w:sz="4" w:space="0" w:color="auto"/>
            </w:tcBorders>
            <w:shd w:val="clear" w:color="000000" w:fill="E2EFDA"/>
            <w:noWrap/>
            <w:vAlign w:val="bottom"/>
            <w:hideMark/>
          </w:tcPr>
          <w:p w14:paraId="1E3A0834" w14:textId="742C90A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TRENTINO SUPERIORE TRAMINER AROMATICO </w:t>
            </w:r>
          </w:p>
        </w:tc>
        <w:tc>
          <w:tcPr>
            <w:tcW w:w="275" w:type="pct"/>
            <w:tcBorders>
              <w:top w:val="nil"/>
              <w:left w:val="nil"/>
              <w:bottom w:val="single" w:sz="4" w:space="0" w:color="auto"/>
              <w:right w:val="single" w:sz="4" w:space="0" w:color="auto"/>
            </w:tcBorders>
            <w:shd w:val="clear" w:color="000000" w:fill="FFF2CC"/>
            <w:noWrap/>
            <w:vAlign w:val="bottom"/>
            <w:hideMark/>
          </w:tcPr>
          <w:p w14:paraId="33597461" w14:textId="3FD2A19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324,00 </w:t>
            </w:r>
          </w:p>
        </w:tc>
        <w:tc>
          <w:tcPr>
            <w:tcW w:w="275" w:type="pct"/>
            <w:tcBorders>
              <w:top w:val="nil"/>
              <w:left w:val="nil"/>
              <w:bottom w:val="single" w:sz="4" w:space="0" w:color="auto"/>
              <w:right w:val="single" w:sz="4" w:space="0" w:color="auto"/>
            </w:tcBorders>
            <w:shd w:val="clear" w:color="000000" w:fill="FFF2CC"/>
            <w:noWrap/>
            <w:vAlign w:val="bottom"/>
            <w:hideMark/>
          </w:tcPr>
          <w:p w14:paraId="09D27DA4" w14:textId="276790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292,00 </w:t>
            </w:r>
          </w:p>
        </w:tc>
        <w:tc>
          <w:tcPr>
            <w:tcW w:w="246" w:type="pct"/>
            <w:tcBorders>
              <w:top w:val="nil"/>
              <w:left w:val="nil"/>
              <w:bottom w:val="single" w:sz="4" w:space="0" w:color="auto"/>
              <w:right w:val="single" w:sz="4" w:space="0" w:color="auto"/>
            </w:tcBorders>
            <w:shd w:val="clear" w:color="000000" w:fill="FFF2CC"/>
            <w:noWrap/>
            <w:vAlign w:val="bottom"/>
            <w:hideMark/>
          </w:tcPr>
          <w:p w14:paraId="6B2AAC3B" w14:textId="1ED7C51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243,00 </w:t>
            </w:r>
          </w:p>
        </w:tc>
        <w:tc>
          <w:tcPr>
            <w:tcW w:w="246" w:type="pct"/>
            <w:tcBorders>
              <w:top w:val="nil"/>
              <w:left w:val="nil"/>
              <w:bottom w:val="single" w:sz="4" w:space="0" w:color="auto"/>
              <w:right w:val="single" w:sz="4" w:space="0" w:color="auto"/>
            </w:tcBorders>
            <w:shd w:val="clear" w:color="000000" w:fill="FFF2CC"/>
            <w:noWrap/>
            <w:vAlign w:val="bottom"/>
            <w:hideMark/>
          </w:tcPr>
          <w:p w14:paraId="5F1E415A" w14:textId="71C288B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6BE0585" w14:textId="77D9C84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372,00</w:t>
            </w:r>
          </w:p>
        </w:tc>
        <w:tc>
          <w:tcPr>
            <w:tcW w:w="275" w:type="pct"/>
            <w:tcBorders>
              <w:top w:val="nil"/>
              <w:left w:val="nil"/>
              <w:bottom w:val="single" w:sz="4" w:space="0" w:color="auto"/>
              <w:right w:val="single" w:sz="4" w:space="0" w:color="auto"/>
            </w:tcBorders>
            <w:shd w:val="clear" w:color="auto" w:fill="auto"/>
            <w:noWrap/>
            <w:vAlign w:val="bottom"/>
            <w:hideMark/>
          </w:tcPr>
          <w:p w14:paraId="62E68167" w14:textId="0241C1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335,00</w:t>
            </w:r>
          </w:p>
        </w:tc>
        <w:tc>
          <w:tcPr>
            <w:tcW w:w="275" w:type="pct"/>
            <w:tcBorders>
              <w:top w:val="nil"/>
              <w:left w:val="nil"/>
              <w:bottom w:val="single" w:sz="4" w:space="0" w:color="auto"/>
              <w:right w:val="single" w:sz="4" w:space="0" w:color="auto"/>
            </w:tcBorders>
            <w:shd w:val="clear" w:color="auto" w:fill="auto"/>
            <w:noWrap/>
            <w:vAlign w:val="bottom"/>
            <w:hideMark/>
          </w:tcPr>
          <w:p w14:paraId="3FFF2E33" w14:textId="152DADF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279,00</w:t>
            </w:r>
          </w:p>
        </w:tc>
        <w:tc>
          <w:tcPr>
            <w:tcW w:w="310" w:type="pct"/>
            <w:tcBorders>
              <w:top w:val="nil"/>
              <w:left w:val="nil"/>
              <w:bottom w:val="single" w:sz="4" w:space="0" w:color="auto"/>
              <w:right w:val="single" w:sz="4" w:space="0" w:color="auto"/>
            </w:tcBorders>
            <w:shd w:val="clear" w:color="auto" w:fill="auto"/>
            <w:noWrap/>
            <w:vAlign w:val="bottom"/>
            <w:hideMark/>
          </w:tcPr>
          <w:p w14:paraId="3B9C35F1" w14:textId="46C2170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186,00</w:t>
            </w:r>
          </w:p>
        </w:tc>
      </w:tr>
      <w:tr w:rsidR="0061771B" w:rsidRPr="002A372C" w14:paraId="7DDBF5F4"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6A0BC06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5FE045D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39E44BEE"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641C8D9" w14:textId="64B00C1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2424</w:t>
            </w:r>
          </w:p>
        </w:tc>
        <w:tc>
          <w:tcPr>
            <w:tcW w:w="335" w:type="pct"/>
            <w:tcBorders>
              <w:top w:val="nil"/>
              <w:left w:val="nil"/>
              <w:bottom w:val="single" w:sz="4" w:space="0" w:color="auto"/>
              <w:right w:val="single" w:sz="4" w:space="0" w:color="auto"/>
            </w:tcBorders>
            <w:shd w:val="clear" w:color="auto" w:fill="auto"/>
            <w:noWrap/>
            <w:vAlign w:val="bottom"/>
            <w:hideMark/>
          </w:tcPr>
          <w:p w14:paraId="24C2E914" w14:textId="2F86772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24241</w:t>
            </w:r>
          </w:p>
        </w:tc>
        <w:tc>
          <w:tcPr>
            <w:tcW w:w="810" w:type="pct"/>
            <w:tcBorders>
              <w:top w:val="nil"/>
              <w:left w:val="nil"/>
              <w:bottom w:val="single" w:sz="4" w:space="0" w:color="auto"/>
              <w:right w:val="single" w:sz="4" w:space="0" w:color="auto"/>
            </w:tcBorders>
            <w:shd w:val="clear" w:color="000000" w:fill="E2EFDA"/>
            <w:noWrap/>
            <w:vAlign w:val="bottom"/>
            <w:hideMark/>
          </w:tcPr>
          <w:p w14:paraId="6474593D" w14:textId="36A9E73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MOSCATO GIALLO</w:t>
            </w:r>
          </w:p>
        </w:tc>
        <w:tc>
          <w:tcPr>
            <w:tcW w:w="275" w:type="pct"/>
            <w:tcBorders>
              <w:top w:val="nil"/>
              <w:left w:val="nil"/>
              <w:bottom w:val="single" w:sz="4" w:space="0" w:color="auto"/>
              <w:right w:val="single" w:sz="4" w:space="0" w:color="auto"/>
            </w:tcBorders>
            <w:shd w:val="clear" w:color="000000" w:fill="FFF2CC"/>
            <w:noWrap/>
            <w:vAlign w:val="bottom"/>
            <w:hideMark/>
          </w:tcPr>
          <w:p w14:paraId="5E90631B" w14:textId="3C9A5DE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212,00 </w:t>
            </w:r>
          </w:p>
        </w:tc>
        <w:tc>
          <w:tcPr>
            <w:tcW w:w="275" w:type="pct"/>
            <w:tcBorders>
              <w:top w:val="nil"/>
              <w:left w:val="nil"/>
              <w:bottom w:val="single" w:sz="4" w:space="0" w:color="auto"/>
              <w:right w:val="single" w:sz="4" w:space="0" w:color="auto"/>
            </w:tcBorders>
            <w:shd w:val="clear" w:color="000000" w:fill="FFF2CC"/>
            <w:noWrap/>
            <w:vAlign w:val="bottom"/>
            <w:hideMark/>
          </w:tcPr>
          <w:p w14:paraId="6436FCDD" w14:textId="08D3EA7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191,00 </w:t>
            </w:r>
          </w:p>
        </w:tc>
        <w:tc>
          <w:tcPr>
            <w:tcW w:w="246" w:type="pct"/>
            <w:tcBorders>
              <w:top w:val="nil"/>
              <w:left w:val="nil"/>
              <w:bottom w:val="single" w:sz="4" w:space="0" w:color="auto"/>
              <w:right w:val="single" w:sz="4" w:space="0" w:color="auto"/>
            </w:tcBorders>
            <w:shd w:val="clear" w:color="000000" w:fill="FFF2CC"/>
            <w:noWrap/>
            <w:vAlign w:val="bottom"/>
            <w:hideMark/>
          </w:tcPr>
          <w:p w14:paraId="2C8FA65E" w14:textId="24B454A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159,00 </w:t>
            </w:r>
          </w:p>
        </w:tc>
        <w:tc>
          <w:tcPr>
            <w:tcW w:w="246" w:type="pct"/>
            <w:tcBorders>
              <w:top w:val="nil"/>
              <w:left w:val="nil"/>
              <w:bottom w:val="single" w:sz="4" w:space="0" w:color="auto"/>
              <w:right w:val="single" w:sz="4" w:space="0" w:color="auto"/>
            </w:tcBorders>
            <w:shd w:val="clear" w:color="000000" w:fill="FFF2CC"/>
            <w:noWrap/>
            <w:vAlign w:val="bottom"/>
            <w:hideMark/>
          </w:tcPr>
          <w:p w14:paraId="1DEE3633" w14:textId="2C093C2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6A1F208" w14:textId="566430E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243,00</w:t>
            </w:r>
          </w:p>
        </w:tc>
        <w:tc>
          <w:tcPr>
            <w:tcW w:w="275" w:type="pct"/>
            <w:tcBorders>
              <w:top w:val="nil"/>
              <w:left w:val="nil"/>
              <w:bottom w:val="single" w:sz="4" w:space="0" w:color="auto"/>
              <w:right w:val="single" w:sz="4" w:space="0" w:color="auto"/>
            </w:tcBorders>
            <w:shd w:val="clear" w:color="auto" w:fill="auto"/>
            <w:noWrap/>
            <w:vAlign w:val="bottom"/>
            <w:hideMark/>
          </w:tcPr>
          <w:p w14:paraId="1DCEFCE4" w14:textId="23D847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219,00</w:t>
            </w:r>
          </w:p>
        </w:tc>
        <w:tc>
          <w:tcPr>
            <w:tcW w:w="275" w:type="pct"/>
            <w:tcBorders>
              <w:top w:val="nil"/>
              <w:left w:val="nil"/>
              <w:bottom w:val="single" w:sz="4" w:space="0" w:color="auto"/>
              <w:right w:val="single" w:sz="4" w:space="0" w:color="auto"/>
            </w:tcBorders>
            <w:shd w:val="clear" w:color="auto" w:fill="auto"/>
            <w:noWrap/>
            <w:vAlign w:val="bottom"/>
            <w:hideMark/>
          </w:tcPr>
          <w:p w14:paraId="28C88475" w14:textId="5D8E1E8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183,00</w:t>
            </w:r>
          </w:p>
        </w:tc>
        <w:tc>
          <w:tcPr>
            <w:tcW w:w="310" w:type="pct"/>
            <w:tcBorders>
              <w:top w:val="nil"/>
              <w:left w:val="nil"/>
              <w:bottom w:val="single" w:sz="4" w:space="0" w:color="auto"/>
              <w:right w:val="single" w:sz="4" w:space="0" w:color="auto"/>
            </w:tcBorders>
            <w:shd w:val="clear" w:color="auto" w:fill="auto"/>
            <w:noWrap/>
            <w:vAlign w:val="bottom"/>
            <w:hideMark/>
          </w:tcPr>
          <w:p w14:paraId="2F8E36E0" w14:textId="4ADCA9F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122,00</w:t>
            </w:r>
          </w:p>
        </w:tc>
      </w:tr>
      <w:tr w:rsidR="0061771B" w:rsidRPr="002A372C" w14:paraId="7C5FAF50"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7A7795E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58BE163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0F67BD83"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9DE0988" w14:textId="52F895B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2423</w:t>
            </w:r>
          </w:p>
        </w:tc>
        <w:tc>
          <w:tcPr>
            <w:tcW w:w="335" w:type="pct"/>
            <w:tcBorders>
              <w:top w:val="nil"/>
              <w:left w:val="nil"/>
              <w:bottom w:val="single" w:sz="4" w:space="0" w:color="auto"/>
              <w:right w:val="single" w:sz="4" w:space="0" w:color="auto"/>
            </w:tcBorders>
            <w:shd w:val="clear" w:color="auto" w:fill="auto"/>
            <w:noWrap/>
            <w:vAlign w:val="bottom"/>
            <w:hideMark/>
          </w:tcPr>
          <w:p w14:paraId="7620700F" w14:textId="3C689AE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24231</w:t>
            </w:r>
          </w:p>
        </w:tc>
        <w:tc>
          <w:tcPr>
            <w:tcW w:w="810" w:type="pct"/>
            <w:tcBorders>
              <w:top w:val="nil"/>
              <w:left w:val="nil"/>
              <w:bottom w:val="single" w:sz="4" w:space="0" w:color="auto"/>
              <w:right w:val="single" w:sz="4" w:space="0" w:color="auto"/>
            </w:tcBorders>
            <w:shd w:val="clear" w:color="000000" w:fill="E2EFDA"/>
            <w:noWrap/>
            <w:vAlign w:val="bottom"/>
            <w:hideMark/>
          </w:tcPr>
          <w:p w14:paraId="5577DE7E" w14:textId="3929A76D"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TRENTINO SUPERIORE MARZEMINO </w:t>
            </w:r>
          </w:p>
        </w:tc>
        <w:tc>
          <w:tcPr>
            <w:tcW w:w="275" w:type="pct"/>
            <w:tcBorders>
              <w:top w:val="nil"/>
              <w:left w:val="nil"/>
              <w:bottom w:val="single" w:sz="4" w:space="0" w:color="auto"/>
              <w:right w:val="single" w:sz="4" w:space="0" w:color="auto"/>
            </w:tcBorders>
            <w:shd w:val="clear" w:color="000000" w:fill="FFF2CC"/>
            <w:noWrap/>
            <w:vAlign w:val="bottom"/>
            <w:hideMark/>
          </w:tcPr>
          <w:p w14:paraId="729F691A" w14:textId="04C7CB5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194,00 </w:t>
            </w:r>
          </w:p>
        </w:tc>
        <w:tc>
          <w:tcPr>
            <w:tcW w:w="275" w:type="pct"/>
            <w:tcBorders>
              <w:top w:val="nil"/>
              <w:left w:val="nil"/>
              <w:bottom w:val="single" w:sz="4" w:space="0" w:color="auto"/>
              <w:right w:val="single" w:sz="4" w:space="0" w:color="auto"/>
            </w:tcBorders>
            <w:shd w:val="clear" w:color="000000" w:fill="FFF2CC"/>
            <w:noWrap/>
            <w:vAlign w:val="bottom"/>
            <w:hideMark/>
          </w:tcPr>
          <w:p w14:paraId="689008C6" w14:textId="6BB381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175,00 </w:t>
            </w:r>
          </w:p>
        </w:tc>
        <w:tc>
          <w:tcPr>
            <w:tcW w:w="246" w:type="pct"/>
            <w:tcBorders>
              <w:top w:val="nil"/>
              <w:left w:val="nil"/>
              <w:bottom w:val="single" w:sz="4" w:space="0" w:color="auto"/>
              <w:right w:val="single" w:sz="4" w:space="0" w:color="auto"/>
            </w:tcBorders>
            <w:shd w:val="clear" w:color="000000" w:fill="FFF2CC"/>
            <w:noWrap/>
            <w:vAlign w:val="bottom"/>
            <w:hideMark/>
          </w:tcPr>
          <w:p w14:paraId="78AD775B" w14:textId="074A860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146,00 </w:t>
            </w:r>
          </w:p>
        </w:tc>
        <w:tc>
          <w:tcPr>
            <w:tcW w:w="246" w:type="pct"/>
            <w:tcBorders>
              <w:top w:val="nil"/>
              <w:left w:val="nil"/>
              <w:bottom w:val="single" w:sz="4" w:space="0" w:color="auto"/>
              <w:right w:val="single" w:sz="4" w:space="0" w:color="auto"/>
            </w:tcBorders>
            <w:shd w:val="clear" w:color="000000" w:fill="FFF2CC"/>
            <w:noWrap/>
            <w:vAlign w:val="bottom"/>
            <w:hideMark/>
          </w:tcPr>
          <w:p w14:paraId="31C8DFB0" w14:textId="2AD679D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23A1FB5" w14:textId="1672B8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223,00</w:t>
            </w:r>
          </w:p>
        </w:tc>
        <w:tc>
          <w:tcPr>
            <w:tcW w:w="275" w:type="pct"/>
            <w:tcBorders>
              <w:top w:val="nil"/>
              <w:left w:val="nil"/>
              <w:bottom w:val="single" w:sz="4" w:space="0" w:color="auto"/>
              <w:right w:val="single" w:sz="4" w:space="0" w:color="auto"/>
            </w:tcBorders>
            <w:shd w:val="clear" w:color="auto" w:fill="auto"/>
            <w:noWrap/>
            <w:vAlign w:val="bottom"/>
            <w:hideMark/>
          </w:tcPr>
          <w:p w14:paraId="0ADF2226" w14:textId="05330BB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201,00</w:t>
            </w:r>
          </w:p>
        </w:tc>
        <w:tc>
          <w:tcPr>
            <w:tcW w:w="275" w:type="pct"/>
            <w:tcBorders>
              <w:top w:val="nil"/>
              <w:left w:val="nil"/>
              <w:bottom w:val="single" w:sz="4" w:space="0" w:color="auto"/>
              <w:right w:val="single" w:sz="4" w:space="0" w:color="auto"/>
            </w:tcBorders>
            <w:shd w:val="clear" w:color="auto" w:fill="auto"/>
            <w:noWrap/>
            <w:vAlign w:val="bottom"/>
            <w:hideMark/>
          </w:tcPr>
          <w:p w14:paraId="2D2DB28C" w14:textId="05F964F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168,00</w:t>
            </w:r>
          </w:p>
        </w:tc>
        <w:tc>
          <w:tcPr>
            <w:tcW w:w="310" w:type="pct"/>
            <w:tcBorders>
              <w:top w:val="nil"/>
              <w:left w:val="nil"/>
              <w:bottom w:val="single" w:sz="4" w:space="0" w:color="auto"/>
              <w:right w:val="single" w:sz="4" w:space="0" w:color="auto"/>
            </w:tcBorders>
            <w:shd w:val="clear" w:color="auto" w:fill="auto"/>
            <w:noWrap/>
            <w:vAlign w:val="bottom"/>
            <w:hideMark/>
          </w:tcPr>
          <w:p w14:paraId="4D276BCE" w14:textId="3ABD85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112,00</w:t>
            </w:r>
          </w:p>
        </w:tc>
      </w:tr>
      <w:tr w:rsidR="0061771B" w:rsidRPr="002A372C" w14:paraId="000144B8"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7DD580C0"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02B94D2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19D166F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16832D5" w14:textId="1DB48B2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2428</w:t>
            </w:r>
          </w:p>
        </w:tc>
        <w:tc>
          <w:tcPr>
            <w:tcW w:w="335" w:type="pct"/>
            <w:tcBorders>
              <w:top w:val="nil"/>
              <w:left w:val="nil"/>
              <w:bottom w:val="single" w:sz="4" w:space="0" w:color="auto"/>
              <w:right w:val="single" w:sz="4" w:space="0" w:color="auto"/>
            </w:tcBorders>
            <w:shd w:val="clear" w:color="auto" w:fill="auto"/>
            <w:noWrap/>
            <w:vAlign w:val="bottom"/>
            <w:hideMark/>
          </w:tcPr>
          <w:p w14:paraId="6572CDB9" w14:textId="713DA46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24281</w:t>
            </w:r>
          </w:p>
        </w:tc>
        <w:tc>
          <w:tcPr>
            <w:tcW w:w="810" w:type="pct"/>
            <w:tcBorders>
              <w:top w:val="nil"/>
              <w:left w:val="nil"/>
              <w:bottom w:val="single" w:sz="4" w:space="0" w:color="auto"/>
              <w:right w:val="single" w:sz="4" w:space="0" w:color="auto"/>
            </w:tcBorders>
            <w:shd w:val="clear" w:color="000000" w:fill="E2EFDA"/>
            <w:noWrap/>
            <w:vAlign w:val="bottom"/>
            <w:hideMark/>
          </w:tcPr>
          <w:p w14:paraId="004B22D4" w14:textId="0DCFF808"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BIANCO</w:t>
            </w:r>
          </w:p>
        </w:tc>
        <w:tc>
          <w:tcPr>
            <w:tcW w:w="275" w:type="pct"/>
            <w:tcBorders>
              <w:top w:val="nil"/>
              <w:left w:val="nil"/>
              <w:bottom w:val="single" w:sz="4" w:space="0" w:color="auto"/>
              <w:right w:val="single" w:sz="4" w:space="0" w:color="auto"/>
            </w:tcBorders>
            <w:shd w:val="clear" w:color="000000" w:fill="FFF2CC"/>
            <w:noWrap/>
            <w:vAlign w:val="bottom"/>
            <w:hideMark/>
          </w:tcPr>
          <w:p w14:paraId="5D83D2B7" w14:textId="6A4BE02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199,00 </w:t>
            </w:r>
          </w:p>
        </w:tc>
        <w:tc>
          <w:tcPr>
            <w:tcW w:w="275" w:type="pct"/>
            <w:tcBorders>
              <w:top w:val="nil"/>
              <w:left w:val="nil"/>
              <w:bottom w:val="single" w:sz="4" w:space="0" w:color="auto"/>
              <w:right w:val="single" w:sz="4" w:space="0" w:color="auto"/>
            </w:tcBorders>
            <w:shd w:val="clear" w:color="000000" w:fill="FFF2CC"/>
            <w:noWrap/>
            <w:vAlign w:val="bottom"/>
            <w:hideMark/>
          </w:tcPr>
          <w:p w14:paraId="25379D10" w14:textId="5D2EDE8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180,00 </w:t>
            </w:r>
          </w:p>
        </w:tc>
        <w:tc>
          <w:tcPr>
            <w:tcW w:w="246" w:type="pct"/>
            <w:tcBorders>
              <w:top w:val="nil"/>
              <w:left w:val="nil"/>
              <w:bottom w:val="single" w:sz="4" w:space="0" w:color="auto"/>
              <w:right w:val="single" w:sz="4" w:space="0" w:color="auto"/>
            </w:tcBorders>
            <w:shd w:val="clear" w:color="000000" w:fill="FFF2CC"/>
            <w:noWrap/>
            <w:vAlign w:val="bottom"/>
            <w:hideMark/>
          </w:tcPr>
          <w:p w14:paraId="619123DC" w14:textId="531A1DC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150,00 </w:t>
            </w:r>
          </w:p>
        </w:tc>
        <w:tc>
          <w:tcPr>
            <w:tcW w:w="246" w:type="pct"/>
            <w:tcBorders>
              <w:top w:val="nil"/>
              <w:left w:val="nil"/>
              <w:bottom w:val="single" w:sz="4" w:space="0" w:color="auto"/>
              <w:right w:val="single" w:sz="4" w:space="0" w:color="auto"/>
            </w:tcBorders>
            <w:shd w:val="clear" w:color="000000" w:fill="FFF2CC"/>
            <w:noWrap/>
            <w:vAlign w:val="bottom"/>
            <w:hideMark/>
          </w:tcPr>
          <w:p w14:paraId="18199FD7" w14:textId="08FBB32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A15CAAE" w14:textId="786555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228,00</w:t>
            </w:r>
          </w:p>
        </w:tc>
        <w:tc>
          <w:tcPr>
            <w:tcW w:w="275" w:type="pct"/>
            <w:tcBorders>
              <w:top w:val="nil"/>
              <w:left w:val="nil"/>
              <w:bottom w:val="single" w:sz="4" w:space="0" w:color="auto"/>
              <w:right w:val="single" w:sz="4" w:space="0" w:color="auto"/>
            </w:tcBorders>
            <w:shd w:val="clear" w:color="auto" w:fill="auto"/>
            <w:noWrap/>
            <w:vAlign w:val="bottom"/>
            <w:hideMark/>
          </w:tcPr>
          <w:p w14:paraId="210D4B4E" w14:textId="0986C28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206,00</w:t>
            </w:r>
          </w:p>
        </w:tc>
        <w:tc>
          <w:tcPr>
            <w:tcW w:w="275" w:type="pct"/>
            <w:tcBorders>
              <w:top w:val="nil"/>
              <w:left w:val="nil"/>
              <w:bottom w:val="single" w:sz="4" w:space="0" w:color="auto"/>
              <w:right w:val="single" w:sz="4" w:space="0" w:color="auto"/>
            </w:tcBorders>
            <w:shd w:val="clear" w:color="auto" w:fill="auto"/>
            <w:noWrap/>
            <w:vAlign w:val="bottom"/>
            <w:hideMark/>
          </w:tcPr>
          <w:p w14:paraId="160EBDDD" w14:textId="02CBF9B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171,00</w:t>
            </w:r>
          </w:p>
        </w:tc>
        <w:tc>
          <w:tcPr>
            <w:tcW w:w="310" w:type="pct"/>
            <w:tcBorders>
              <w:top w:val="nil"/>
              <w:left w:val="nil"/>
              <w:bottom w:val="single" w:sz="4" w:space="0" w:color="auto"/>
              <w:right w:val="single" w:sz="4" w:space="0" w:color="auto"/>
            </w:tcBorders>
            <w:shd w:val="clear" w:color="auto" w:fill="auto"/>
            <w:noWrap/>
            <w:vAlign w:val="bottom"/>
            <w:hideMark/>
          </w:tcPr>
          <w:p w14:paraId="4E96888C" w14:textId="25E619A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114,00</w:t>
            </w:r>
          </w:p>
        </w:tc>
      </w:tr>
      <w:tr w:rsidR="0061771B" w:rsidRPr="002A372C" w14:paraId="715A7F58"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4BB602D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20989EB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1A0DD6A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FF0AE65" w14:textId="0C7350E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2415</w:t>
            </w:r>
          </w:p>
        </w:tc>
        <w:tc>
          <w:tcPr>
            <w:tcW w:w="335" w:type="pct"/>
            <w:tcBorders>
              <w:top w:val="nil"/>
              <w:left w:val="nil"/>
              <w:bottom w:val="single" w:sz="4" w:space="0" w:color="auto"/>
              <w:right w:val="single" w:sz="4" w:space="0" w:color="auto"/>
            </w:tcBorders>
            <w:shd w:val="clear" w:color="auto" w:fill="auto"/>
            <w:noWrap/>
            <w:vAlign w:val="bottom"/>
            <w:hideMark/>
          </w:tcPr>
          <w:p w14:paraId="6F5F177B" w14:textId="72B0B5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24151</w:t>
            </w:r>
          </w:p>
        </w:tc>
        <w:tc>
          <w:tcPr>
            <w:tcW w:w="810" w:type="pct"/>
            <w:tcBorders>
              <w:top w:val="nil"/>
              <w:left w:val="nil"/>
              <w:bottom w:val="single" w:sz="4" w:space="0" w:color="auto"/>
              <w:right w:val="single" w:sz="4" w:space="0" w:color="auto"/>
            </w:tcBorders>
            <w:shd w:val="clear" w:color="000000" w:fill="E2EFDA"/>
            <w:noWrap/>
            <w:vAlign w:val="bottom"/>
            <w:hideMark/>
          </w:tcPr>
          <w:p w14:paraId="2E14ABC4" w14:textId="33B5662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NOSIOLA</w:t>
            </w:r>
          </w:p>
        </w:tc>
        <w:tc>
          <w:tcPr>
            <w:tcW w:w="275" w:type="pct"/>
            <w:tcBorders>
              <w:top w:val="nil"/>
              <w:left w:val="nil"/>
              <w:bottom w:val="single" w:sz="4" w:space="0" w:color="auto"/>
              <w:right w:val="single" w:sz="4" w:space="0" w:color="auto"/>
            </w:tcBorders>
            <w:shd w:val="clear" w:color="000000" w:fill="FFF2CC"/>
            <w:noWrap/>
            <w:vAlign w:val="bottom"/>
            <w:hideMark/>
          </w:tcPr>
          <w:p w14:paraId="6A0E4F33" w14:textId="026A98B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176,00 </w:t>
            </w:r>
          </w:p>
        </w:tc>
        <w:tc>
          <w:tcPr>
            <w:tcW w:w="275" w:type="pct"/>
            <w:tcBorders>
              <w:top w:val="nil"/>
              <w:left w:val="nil"/>
              <w:bottom w:val="single" w:sz="4" w:space="0" w:color="auto"/>
              <w:right w:val="single" w:sz="4" w:space="0" w:color="auto"/>
            </w:tcBorders>
            <w:shd w:val="clear" w:color="000000" w:fill="FFF2CC"/>
            <w:noWrap/>
            <w:vAlign w:val="bottom"/>
            <w:hideMark/>
          </w:tcPr>
          <w:p w14:paraId="42013EEE" w14:textId="41F376B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159,00 </w:t>
            </w:r>
          </w:p>
        </w:tc>
        <w:tc>
          <w:tcPr>
            <w:tcW w:w="246" w:type="pct"/>
            <w:tcBorders>
              <w:top w:val="nil"/>
              <w:left w:val="nil"/>
              <w:bottom w:val="single" w:sz="4" w:space="0" w:color="auto"/>
              <w:right w:val="single" w:sz="4" w:space="0" w:color="auto"/>
            </w:tcBorders>
            <w:shd w:val="clear" w:color="000000" w:fill="FFF2CC"/>
            <w:noWrap/>
            <w:vAlign w:val="bottom"/>
            <w:hideMark/>
          </w:tcPr>
          <w:p w14:paraId="44D7FD6A" w14:textId="321FD53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132,00 </w:t>
            </w:r>
          </w:p>
        </w:tc>
        <w:tc>
          <w:tcPr>
            <w:tcW w:w="246" w:type="pct"/>
            <w:tcBorders>
              <w:top w:val="nil"/>
              <w:left w:val="nil"/>
              <w:bottom w:val="single" w:sz="4" w:space="0" w:color="auto"/>
              <w:right w:val="single" w:sz="4" w:space="0" w:color="auto"/>
            </w:tcBorders>
            <w:shd w:val="clear" w:color="000000" w:fill="FFF2CC"/>
            <w:noWrap/>
            <w:vAlign w:val="bottom"/>
            <w:hideMark/>
          </w:tcPr>
          <w:p w14:paraId="2D2193E4" w14:textId="4D69ED1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C335722" w14:textId="50378D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202,00</w:t>
            </w:r>
          </w:p>
        </w:tc>
        <w:tc>
          <w:tcPr>
            <w:tcW w:w="275" w:type="pct"/>
            <w:tcBorders>
              <w:top w:val="nil"/>
              <w:left w:val="nil"/>
              <w:bottom w:val="single" w:sz="4" w:space="0" w:color="auto"/>
              <w:right w:val="single" w:sz="4" w:space="0" w:color="auto"/>
            </w:tcBorders>
            <w:shd w:val="clear" w:color="auto" w:fill="auto"/>
            <w:noWrap/>
            <w:vAlign w:val="bottom"/>
            <w:hideMark/>
          </w:tcPr>
          <w:p w14:paraId="58A2B43A" w14:textId="0D77D0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182,00</w:t>
            </w:r>
          </w:p>
        </w:tc>
        <w:tc>
          <w:tcPr>
            <w:tcW w:w="275" w:type="pct"/>
            <w:tcBorders>
              <w:top w:val="nil"/>
              <w:left w:val="nil"/>
              <w:bottom w:val="single" w:sz="4" w:space="0" w:color="auto"/>
              <w:right w:val="single" w:sz="4" w:space="0" w:color="auto"/>
            </w:tcBorders>
            <w:shd w:val="clear" w:color="auto" w:fill="auto"/>
            <w:noWrap/>
            <w:vAlign w:val="bottom"/>
            <w:hideMark/>
          </w:tcPr>
          <w:p w14:paraId="74E8FF17" w14:textId="10E4D31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152,00</w:t>
            </w:r>
          </w:p>
        </w:tc>
        <w:tc>
          <w:tcPr>
            <w:tcW w:w="310" w:type="pct"/>
            <w:tcBorders>
              <w:top w:val="nil"/>
              <w:left w:val="nil"/>
              <w:bottom w:val="single" w:sz="4" w:space="0" w:color="auto"/>
              <w:right w:val="single" w:sz="4" w:space="0" w:color="auto"/>
            </w:tcBorders>
            <w:shd w:val="clear" w:color="auto" w:fill="auto"/>
            <w:noWrap/>
            <w:vAlign w:val="bottom"/>
            <w:hideMark/>
          </w:tcPr>
          <w:p w14:paraId="298F1662" w14:textId="2014341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101,00</w:t>
            </w:r>
          </w:p>
        </w:tc>
      </w:tr>
      <w:tr w:rsidR="0061771B" w:rsidRPr="002A372C" w14:paraId="570E9BB5"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37D459B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6881A58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50B912A6"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70D50E1" w14:textId="312F7C2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2414</w:t>
            </w:r>
          </w:p>
        </w:tc>
        <w:tc>
          <w:tcPr>
            <w:tcW w:w="335" w:type="pct"/>
            <w:tcBorders>
              <w:top w:val="nil"/>
              <w:left w:val="nil"/>
              <w:bottom w:val="single" w:sz="4" w:space="0" w:color="auto"/>
              <w:right w:val="single" w:sz="4" w:space="0" w:color="auto"/>
            </w:tcBorders>
            <w:shd w:val="clear" w:color="auto" w:fill="auto"/>
            <w:noWrap/>
            <w:vAlign w:val="bottom"/>
            <w:hideMark/>
          </w:tcPr>
          <w:p w14:paraId="04E4BB22" w14:textId="4D9E155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24141</w:t>
            </w:r>
          </w:p>
        </w:tc>
        <w:tc>
          <w:tcPr>
            <w:tcW w:w="810" w:type="pct"/>
            <w:tcBorders>
              <w:top w:val="nil"/>
              <w:left w:val="nil"/>
              <w:bottom w:val="single" w:sz="4" w:space="0" w:color="auto"/>
              <w:right w:val="single" w:sz="4" w:space="0" w:color="auto"/>
            </w:tcBorders>
            <w:shd w:val="clear" w:color="000000" w:fill="E2EFDA"/>
            <w:noWrap/>
            <w:vAlign w:val="bottom"/>
            <w:hideMark/>
          </w:tcPr>
          <w:p w14:paraId="55EBB056" w14:textId="29FFC38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MULLER THURGAU</w:t>
            </w:r>
          </w:p>
        </w:tc>
        <w:tc>
          <w:tcPr>
            <w:tcW w:w="275" w:type="pct"/>
            <w:tcBorders>
              <w:top w:val="nil"/>
              <w:left w:val="nil"/>
              <w:bottom w:val="single" w:sz="4" w:space="0" w:color="auto"/>
              <w:right w:val="single" w:sz="4" w:space="0" w:color="auto"/>
            </w:tcBorders>
            <w:shd w:val="clear" w:color="000000" w:fill="FFF2CC"/>
            <w:noWrap/>
            <w:vAlign w:val="bottom"/>
            <w:hideMark/>
          </w:tcPr>
          <w:p w14:paraId="4DD8BACB" w14:textId="18370F7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169,00 </w:t>
            </w:r>
          </w:p>
        </w:tc>
        <w:tc>
          <w:tcPr>
            <w:tcW w:w="275" w:type="pct"/>
            <w:tcBorders>
              <w:top w:val="nil"/>
              <w:left w:val="nil"/>
              <w:bottom w:val="single" w:sz="4" w:space="0" w:color="auto"/>
              <w:right w:val="single" w:sz="4" w:space="0" w:color="auto"/>
            </w:tcBorders>
            <w:shd w:val="clear" w:color="000000" w:fill="FFF2CC"/>
            <w:noWrap/>
            <w:vAlign w:val="bottom"/>
            <w:hideMark/>
          </w:tcPr>
          <w:p w14:paraId="0E82D8A3" w14:textId="638198E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153,00 </w:t>
            </w:r>
          </w:p>
        </w:tc>
        <w:tc>
          <w:tcPr>
            <w:tcW w:w="246" w:type="pct"/>
            <w:tcBorders>
              <w:top w:val="nil"/>
              <w:left w:val="nil"/>
              <w:bottom w:val="single" w:sz="4" w:space="0" w:color="auto"/>
              <w:right w:val="single" w:sz="4" w:space="0" w:color="auto"/>
            </w:tcBorders>
            <w:shd w:val="clear" w:color="000000" w:fill="FFF2CC"/>
            <w:noWrap/>
            <w:vAlign w:val="bottom"/>
            <w:hideMark/>
          </w:tcPr>
          <w:p w14:paraId="4CBDA55A" w14:textId="2E26E2A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127,00 </w:t>
            </w:r>
          </w:p>
        </w:tc>
        <w:tc>
          <w:tcPr>
            <w:tcW w:w="246" w:type="pct"/>
            <w:tcBorders>
              <w:top w:val="nil"/>
              <w:left w:val="nil"/>
              <w:bottom w:val="single" w:sz="4" w:space="0" w:color="auto"/>
              <w:right w:val="single" w:sz="4" w:space="0" w:color="auto"/>
            </w:tcBorders>
            <w:shd w:val="clear" w:color="000000" w:fill="FFF2CC"/>
            <w:noWrap/>
            <w:vAlign w:val="bottom"/>
            <w:hideMark/>
          </w:tcPr>
          <w:p w14:paraId="227D5A1E" w14:textId="0C3DCD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DF7045E" w14:textId="059595A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194,00</w:t>
            </w:r>
          </w:p>
        </w:tc>
        <w:tc>
          <w:tcPr>
            <w:tcW w:w="275" w:type="pct"/>
            <w:tcBorders>
              <w:top w:val="nil"/>
              <w:left w:val="nil"/>
              <w:bottom w:val="single" w:sz="4" w:space="0" w:color="auto"/>
              <w:right w:val="single" w:sz="4" w:space="0" w:color="auto"/>
            </w:tcBorders>
            <w:shd w:val="clear" w:color="auto" w:fill="auto"/>
            <w:noWrap/>
            <w:vAlign w:val="bottom"/>
            <w:hideMark/>
          </w:tcPr>
          <w:p w14:paraId="486F7153" w14:textId="2758C64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175,00</w:t>
            </w:r>
          </w:p>
        </w:tc>
        <w:tc>
          <w:tcPr>
            <w:tcW w:w="275" w:type="pct"/>
            <w:tcBorders>
              <w:top w:val="nil"/>
              <w:left w:val="nil"/>
              <w:bottom w:val="single" w:sz="4" w:space="0" w:color="auto"/>
              <w:right w:val="single" w:sz="4" w:space="0" w:color="auto"/>
            </w:tcBorders>
            <w:shd w:val="clear" w:color="auto" w:fill="auto"/>
            <w:noWrap/>
            <w:vAlign w:val="bottom"/>
            <w:hideMark/>
          </w:tcPr>
          <w:p w14:paraId="765B5B8F" w14:textId="232F380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146,00</w:t>
            </w:r>
          </w:p>
        </w:tc>
        <w:tc>
          <w:tcPr>
            <w:tcW w:w="310" w:type="pct"/>
            <w:tcBorders>
              <w:top w:val="nil"/>
              <w:left w:val="nil"/>
              <w:bottom w:val="single" w:sz="4" w:space="0" w:color="auto"/>
              <w:right w:val="single" w:sz="4" w:space="0" w:color="auto"/>
            </w:tcBorders>
            <w:shd w:val="clear" w:color="auto" w:fill="auto"/>
            <w:noWrap/>
            <w:vAlign w:val="bottom"/>
            <w:hideMark/>
          </w:tcPr>
          <w:p w14:paraId="29D4780F" w14:textId="275FCDB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97,00</w:t>
            </w:r>
          </w:p>
        </w:tc>
      </w:tr>
      <w:tr w:rsidR="0061771B" w:rsidRPr="002A372C" w14:paraId="7D68F01E"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66785AC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32404177"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661C47A6"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5F587D7" w14:textId="68E343B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2429</w:t>
            </w:r>
          </w:p>
        </w:tc>
        <w:tc>
          <w:tcPr>
            <w:tcW w:w="335" w:type="pct"/>
            <w:tcBorders>
              <w:top w:val="nil"/>
              <w:left w:val="nil"/>
              <w:bottom w:val="single" w:sz="4" w:space="0" w:color="auto"/>
              <w:right w:val="single" w:sz="4" w:space="0" w:color="auto"/>
            </w:tcBorders>
            <w:shd w:val="clear" w:color="auto" w:fill="auto"/>
            <w:noWrap/>
            <w:vAlign w:val="bottom"/>
            <w:hideMark/>
          </w:tcPr>
          <w:p w14:paraId="17692976" w14:textId="2BE705E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24291</w:t>
            </w:r>
          </w:p>
        </w:tc>
        <w:tc>
          <w:tcPr>
            <w:tcW w:w="810" w:type="pct"/>
            <w:tcBorders>
              <w:top w:val="nil"/>
              <w:left w:val="nil"/>
              <w:bottom w:val="single" w:sz="4" w:space="0" w:color="auto"/>
              <w:right w:val="single" w:sz="4" w:space="0" w:color="auto"/>
            </w:tcBorders>
            <w:shd w:val="clear" w:color="000000" w:fill="E2EFDA"/>
            <w:noWrap/>
            <w:vAlign w:val="bottom"/>
            <w:hideMark/>
          </w:tcPr>
          <w:p w14:paraId="38684BFD" w14:textId="20975F4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ROSSO</w:t>
            </w:r>
          </w:p>
        </w:tc>
        <w:tc>
          <w:tcPr>
            <w:tcW w:w="275" w:type="pct"/>
            <w:tcBorders>
              <w:top w:val="nil"/>
              <w:left w:val="nil"/>
              <w:bottom w:val="single" w:sz="4" w:space="0" w:color="auto"/>
              <w:right w:val="single" w:sz="4" w:space="0" w:color="auto"/>
            </w:tcBorders>
            <w:shd w:val="clear" w:color="000000" w:fill="FFF2CC"/>
            <w:noWrap/>
            <w:vAlign w:val="bottom"/>
            <w:hideMark/>
          </w:tcPr>
          <w:p w14:paraId="143804A0" w14:textId="22729B0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224,00 </w:t>
            </w:r>
          </w:p>
        </w:tc>
        <w:tc>
          <w:tcPr>
            <w:tcW w:w="275" w:type="pct"/>
            <w:tcBorders>
              <w:top w:val="nil"/>
              <w:left w:val="nil"/>
              <w:bottom w:val="single" w:sz="4" w:space="0" w:color="auto"/>
              <w:right w:val="single" w:sz="4" w:space="0" w:color="auto"/>
            </w:tcBorders>
            <w:shd w:val="clear" w:color="000000" w:fill="FFF2CC"/>
            <w:noWrap/>
            <w:vAlign w:val="bottom"/>
            <w:hideMark/>
          </w:tcPr>
          <w:p w14:paraId="44162E30" w14:textId="1FE3C68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202,00 </w:t>
            </w:r>
          </w:p>
        </w:tc>
        <w:tc>
          <w:tcPr>
            <w:tcW w:w="246" w:type="pct"/>
            <w:tcBorders>
              <w:top w:val="nil"/>
              <w:left w:val="nil"/>
              <w:bottom w:val="single" w:sz="4" w:space="0" w:color="auto"/>
              <w:right w:val="single" w:sz="4" w:space="0" w:color="auto"/>
            </w:tcBorders>
            <w:shd w:val="clear" w:color="000000" w:fill="FFF2CC"/>
            <w:noWrap/>
            <w:vAlign w:val="bottom"/>
            <w:hideMark/>
          </w:tcPr>
          <w:p w14:paraId="21F6CCE4" w14:textId="62202D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168,00 </w:t>
            </w:r>
          </w:p>
        </w:tc>
        <w:tc>
          <w:tcPr>
            <w:tcW w:w="246" w:type="pct"/>
            <w:tcBorders>
              <w:top w:val="nil"/>
              <w:left w:val="nil"/>
              <w:bottom w:val="single" w:sz="4" w:space="0" w:color="auto"/>
              <w:right w:val="single" w:sz="4" w:space="0" w:color="auto"/>
            </w:tcBorders>
            <w:shd w:val="clear" w:color="000000" w:fill="FFF2CC"/>
            <w:noWrap/>
            <w:vAlign w:val="bottom"/>
            <w:hideMark/>
          </w:tcPr>
          <w:p w14:paraId="141F1E6C" w14:textId="1E84149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8DED5AD" w14:textId="3766B26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257,00</w:t>
            </w:r>
          </w:p>
        </w:tc>
        <w:tc>
          <w:tcPr>
            <w:tcW w:w="275" w:type="pct"/>
            <w:tcBorders>
              <w:top w:val="nil"/>
              <w:left w:val="nil"/>
              <w:bottom w:val="single" w:sz="4" w:space="0" w:color="auto"/>
              <w:right w:val="single" w:sz="4" w:space="0" w:color="auto"/>
            </w:tcBorders>
            <w:shd w:val="clear" w:color="auto" w:fill="auto"/>
            <w:noWrap/>
            <w:vAlign w:val="bottom"/>
            <w:hideMark/>
          </w:tcPr>
          <w:p w14:paraId="67B8096A" w14:textId="65AF928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232,00</w:t>
            </w:r>
          </w:p>
        </w:tc>
        <w:tc>
          <w:tcPr>
            <w:tcW w:w="275" w:type="pct"/>
            <w:tcBorders>
              <w:top w:val="nil"/>
              <w:left w:val="nil"/>
              <w:bottom w:val="single" w:sz="4" w:space="0" w:color="auto"/>
              <w:right w:val="single" w:sz="4" w:space="0" w:color="auto"/>
            </w:tcBorders>
            <w:shd w:val="clear" w:color="auto" w:fill="auto"/>
            <w:noWrap/>
            <w:vAlign w:val="bottom"/>
            <w:hideMark/>
          </w:tcPr>
          <w:p w14:paraId="1A4E10DC" w14:textId="4F84836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193,00</w:t>
            </w:r>
          </w:p>
        </w:tc>
        <w:tc>
          <w:tcPr>
            <w:tcW w:w="310" w:type="pct"/>
            <w:tcBorders>
              <w:top w:val="nil"/>
              <w:left w:val="nil"/>
              <w:bottom w:val="single" w:sz="4" w:space="0" w:color="auto"/>
              <w:right w:val="single" w:sz="4" w:space="0" w:color="auto"/>
            </w:tcBorders>
            <w:shd w:val="clear" w:color="auto" w:fill="auto"/>
            <w:noWrap/>
            <w:vAlign w:val="bottom"/>
            <w:hideMark/>
          </w:tcPr>
          <w:p w14:paraId="3FE98A3C" w14:textId="01F00B8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129,00</w:t>
            </w:r>
          </w:p>
        </w:tc>
      </w:tr>
      <w:tr w:rsidR="0061771B" w:rsidRPr="002A372C" w14:paraId="75C80DAD"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3DD0A450"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083C5CD2"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0EC189E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1D443CD" w14:textId="6CE35E52"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2429</w:t>
            </w:r>
          </w:p>
        </w:tc>
        <w:tc>
          <w:tcPr>
            <w:tcW w:w="335" w:type="pct"/>
            <w:tcBorders>
              <w:top w:val="nil"/>
              <w:left w:val="nil"/>
              <w:bottom w:val="single" w:sz="4" w:space="0" w:color="auto"/>
              <w:right w:val="single" w:sz="4" w:space="0" w:color="auto"/>
            </w:tcBorders>
            <w:shd w:val="clear" w:color="auto" w:fill="auto"/>
            <w:noWrap/>
            <w:vAlign w:val="bottom"/>
            <w:hideMark/>
          </w:tcPr>
          <w:p w14:paraId="3739E3FE" w14:textId="3179712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24292</w:t>
            </w:r>
          </w:p>
        </w:tc>
        <w:tc>
          <w:tcPr>
            <w:tcW w:w="810" w:type="pct"/>
            <w:tcBorders>
              <w:top w:val="nil"/>
              <w:left w:val="nil"/>
              <w:bottom w:val="single" w:sz="4" w:space="0" w:color="auto"/>
              <w:right w:val="single" w:sz="4" w:space="0" w:color="auto"/>
            </w:tcBorders>
            <w:shd w:val="clear" w:color="000000" w:fill="E2EFDA"/>
            <w:noWrap/>
            <w:vAlign w:val="bottom"/>
            <w:hideMark/>
          </w:tcPr>
          <w:p w14:paraId="42EC5CEB" w14:textId="757DAB88"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TRENTINO SUPERIORE TEROLDEGO VAL D'ADIGE</w:t>
            </w:r>
          </w:p>
        </w:tc>
        <w:tc>
          <w:tcPr>
            <w:tcW w:w="275" w:type="pct"/>
            <w:tcBorders>
              <w:top w:val="nil"/>
              <w:left w:val="nil"/>
              <w:bottom w:val="single" w:sz="4" w:space="0" w:color="auto"/>
              <w:right w:val="single" w:sz="4" w:space="0" w:color="auto"/>
            </w:tcBorders>
            <w:shd w:val="clear" w:color="000000" w:fill="FFF2CC"/>
            <w:noWrap/>
            <w:vAlign w:val="bottom"/>
            <w:hideMark/>
          </w:tcPr>
          <w:p w14:paraId="00B56E74" w14:textId="05F0D9DE" w:rsidR="0061771B" w:rsidRPr="002A372C" w:rsidRDefault="0061771B" w:rsidP="0061771B">
            <w:pPr>
              <w:jc w:val="right"/>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224,00 </w:t>
            </w:r>
          </w:p>
        </w:tc>
        <w:tc>
          <w:tcPr>
            <w:tcW w:w="275" w:type="pct"/>
            <w:tcBorders>
              <w:top w:val="nil"/>
              <w:left w:val="nil"/>
              <w:bottom w:val="single" w:sz="4" w:space="0" w:color="auto"/>
              <w:right w:val="single" w:sz="4" w:space="0" w:color="auto"/>
            </w:tcBorders>
            <w:shd w:val="clear" w:color="000000" w:fill="FFF2CC"/>
            <w:noWrap/>
            <w:vAlign w:val="bottom"/>
            <w:hideMark/>
          </w:tcPr>
          <w:p w14:paraId="4B5B0BC4" w14:textId="31A176B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202,00 </w:t>
            </w:r>
          </w:p>
        </w:tc>
        <w:tc>
          <w:tcPr>
            <w:tcW w:w="246" w:type="pct"/>
            <w:tcBorders>
              <w:top w:val="nil"/>
              <w:left w:val="nil"/>
              <w:bottom w:val="single" w:sz="4" w:space="0" w:color="auto"/>
              <w:right w:val="single" w:sz="4" w:space="0" w:color="auto"/>
            </w:tcBorders>
            <w:shd w:val="clear" w:color="000000" w:fill="FFF2CC"/>
            <w:noWrap/>
            <w:vAlign w:val="bottom"/>
            <w:hideMark/>
          </w:tcPr>
          <w:p w14:paraId="7EDF3DCF" w14:textId="4FF8AEB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168,00 </w:t>
            </w:r>
          </w:p>
        </w:tc>
        <w:tc>
          <w:tcPr>
            <w:tcW w:w="246" w:type="pct"/>
            <w:tcBorders>
              <w:top w:val="nil"/>
              <w:left w:val="nil"/>
              <w:bottom w:val="single" w:sz="4" w:space="0" w:color="auto"/>
              <w:right w:val="single" w:sz="4" w:space="0" w:color="auto"/>
            </w:tcBorders>
            <w:shd w:val="clear" w:color="000000" w:fill="FFF2CC"/>
            <w:noWrap/>
            <w:vAlign w:val="bottom"/>
            <w:hideMark/>
          </w:tcPr>
          <w:p w14:paraId="5553312C" w14:textId="122F20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392524D" w14:textId="63C8B24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257,00</w:t>
            </w:r>
          </w:p>
        </w:tc>
        <w:tc>
          <w:tcPr>
            <w:tcW w:w="275" w:type="pct"/>
            <w:tcBorders>
              <w:top w:val="nil"/>
              <w:left w:val="nil"/>
              <w:bottom w:val="single" w:sz="4" w:space="0" w:color="auto"/>
              <w:right w:val="single" w:sz="4" w:space="0" w:color="auto"/>
            </w:tcBorders>
            <w:shd w:val="clear" w:color="auto" w:fill="auto"/>
            <w:noWrap/>
            <w:vAlign w:val="bottom"/>
            <w:hideMark/>
          </w:tcPr>
          <w:p w14:paraId="4F6C54B3" w14:textId="338661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232,00</w:t>
            </w:r>
          </w:p>
        </w:tc>
        <w:tc>
          <w:tcPr>
            <w:tcW w:w="275" w:type="pct"/>
            <w:tcBorders>
              <w:top w:val="nil"/>
              <w:left w:val="nil"/>
              <w:bottom w:val="single" w:sz="4" w:space="0" w:color="auto"/>
              <w:right w:val="single" w:sz="4" w:space="0" w:color="auto"/>
            </w:tcBorders>
            <w:shd w:val="clear" w:color="auto" w:fill="auto"/>
            <w:noWrap/>
            <w:vAlign w:val="bottom"/>
            <w:hideMark/>
          </w:tcPr>
          <w:p w14:paraId="09FA3345" w14:textId="1B185A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193,00</w:t>
            </w:r>
          </w:p>
        </w:tc>
        <w:tc>
          <w:tcPr>
            <w:tcW w:w="310" w:type="pct"/>
            <w:tcBorders>
              <w:top w:val="nil"/>
              <w:left w:val="nil"/>
              <w:bottom w:val="single" w:sz="4" w:space="0" w:color="auto"/>
              <w:right w:val="single" w:sz="4" w:space="0" w:color="auto"/>
            </w:tcBorders>
            <w:shd w:val="clear" w:color="auto" w:fill="auto"/>
            <w:noWrap/>
            <w:vAlign w:val="bottom"/>
            <w:hideMark/>
          </w:tcPr>
          <w:p w14:paraId="5E8D822E" w14:textId="7A5CC41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129,00</w:t>
            </w:r>
          </w:p>
        </w:tc>
      </w:tr>
      <w:tr w:rsidR="0061771B" w:rsidRPr="002A372C" w14:paraId="5A54F7A9"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16C1A66D"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1E1A71C0"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778A978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AE432DF" w14:textId="5856559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2428</w:t>
            </w:r>
          </w:p>
        </w:tc>
        <w:tc>
          <w:tcPr>
            <w:tcW w:w="335" w:type="pct"/>
            <w:tcBorders>
              <w:top w:val="nil"/>
              <w:left w:val="nil"/>
              <w:bottom w:val="single" w:sz="4" w:space="0" w:color="auto"/>
              <w:right w:val="single" w:sz="4" w:space="0" w:color="auto"/>
            </w:tcBorders>
            <w:shd w:val="clear" w:color="auto" w:fill="auto"/>
            <w:noWrap/>
            <w:vAlign w:val="bottom"/>
            <w:hideMark/>
          </w:tcPr>
          <w:p w14:paraId="3F804F3B" w14:textId="35B7D4A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24282</w:t>
            </w:r>
          </w:p>
        </w:tc>
        <w:tc>
          <w:tcPr>
            <w:tcW w:w="810" w:type="pct"/>
            <w:tcBorders>
              <w:top w:val="nil"/>
              <w:left w:val="nil"/>
              <w:bottom w:val="single" w:sz="4" w:space="0" w:color="auto"/>
              <w:right w:val="single" w:sz="4" w:space="0" w:color="auto"/>
            </w:tcBorders>
            <w:shd w:val="clear" w:color="000000" w:fill="E2EFDA"/>
            <w:noWrap/>
            <w:vAlign w:val="bottom"/>
            <w:hideMark/>
          </w:tcPr>
          <w:p w14:paraId="386C6972" w14:textId="3DEFDB12"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TRENTINO SUPERIORE CHARDONNAY B.S.</w:t>
            </w:r>
          </w:p>
        </w:tc>
        <w:tc>
          <w:tcPr>
            <w:tcW w:w="275" w:type="pct"/>
            <w:tcBorders>
              <w:top w:val="nil"/>
              <w:left w:val="nil"/>
              <w:bottom w:val="single" w:sz="4" w:space="0" w:color="auto"/>
              <w:right w:val="single" w:sz="4" w:space="0" w:color="auto"/>
            </w:tcBorders>
            <w:shd w:val="clear" w:color="000000" w:fill="FFF2CC"/>
            <w:noWrap/>
            <w:vAlign w:val="bottom"/>
            <w:hideMark/>
          </w:tcPr>
          <w:p w14:paraId="3215FA2E" w14:textId="580FBAFB" w:rsidR="0061771B" w:rsidRPr="002A372C" w:rsidRDefault="0061771B" w:rsidP="0061771B">
            <w:pPr>
              <w:jc w:val="right"/>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296,00 </w:t>
            </w:r>
          </w:p>
        </w:tc>
        <w:tc>
          <w:tcPr>
            <w:tcW w:w="275" w:type="pct"/>
            <w:tcBorders>
              <w:top w:val="nil"/>
              <w:left w:val="nil"/>
              <w:bottom w:val="single" w:sz="4" w:space="0" w:color="auto"/>
              <w:right w:val="single" w:sz="4" w:space="0" w:color="auto"/>
            </w:tcBorders>
            <w:shd w:val="clear" w:color="000000" w:fill="FFF2CC"/>
            <w:noWrap/>
            <w:vAlign w:val="bottom"/>
            <w:hideMark/>
          </w:tcPr>
          <w:p w14:paraId="102B804B" w14:textId="01AF31B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267,00 </w:t>
            </w:r>
          </w:p>
        </w:tc>
        <w:tc>
          <w:tcPr>
            <w:tcW w:w="246" w:type="pct"/>
            <w:tcBorders>
              <w:top w:val="nil"/>
              <w:left w:val="nil"/>
              <w:bottom w:val="single" w:sz="4" w:space="0" w:color="auto"/>
              <w:right w:val="single" w:sz="4" w:space="0" w:color="auto"/>
            </w:tcBorders>
            <w:shd w:val="clear" w:color="000000" w:fill="FFF2CC"/>
            <w:noWrap/>
            <w:vAlign w:val="bottom"/>
            <w:hideMark/>
          </w:tcPr>
          <w:p w14:paraId="6FE57EF5" w14:textId="41680A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222,00 </w:t>
            </w:r>
          </w:p>
        </w:tc>
        <w:tc>
          <w:tcPr>
            <w:tcW w:w="246" w:type="pct"/>
            <w:tcBorders>
              <w:top w:val="nil"/>
              <w:left w:val="nil"/>
              <w:bottom w:val="single" w:sz="4" w:space="0" w:color="auto"/>
              <w:right w:val="single" w:sz="4" w:space="0" w:color="auto"/>
            </w:tcBorders>
            <w:shd w:val="clear" w:color="000000" w:fill="FFF2CC"/>
            <w:noWrap/>
            <w:vAlign w:val="bottom"/>
            <w:hideMark/>
          </w:tcPr>
          <w:p w14:paraId="5244624E" w14:textId="5F06A9C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47C3A5B" w14:textId="1D6B0A8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340,00</w:t>
            </w:r>
          </w:p>
        </w:tc>
        <w:tc>
          <w:tcPr>
            <w:tcW w:w="275" w:type="pct"/>
            <w:tcBorders>
              <w:top w:val="nil"/>
              <w:left w:val="nil"/>
              <w:bottom w:val="single" w:sz="4" w:space="0" w:color="auto"/>
              <w:right w:val="single" w:sz="4" w:space="0" w:color="auto"/>
            </w:tcBorders>
            <w:shd w:val="clear" w:color="auto" w:fill="auto"/>
            <w:noWrap/>
            <w:vAlign w:val="bottom"/>
            <w:hideMark/>
          </w:tcPr>
          <w:p w14:paraId="4CD77DBD" w14:textId="7EAA39C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306,00</w:t>
            </w:r>
          </w:p>
        </w:tc>
        <w:tc>
          <w:tcPr>
            <w:tcW w:w="275" w:type="pct"/>
            <w:tcBorders>
              <w:top w:val="nil"/>
              <w:left w:val="nil"/>
              <w:bottom w:val="single" w:sz="4" w:space="0" w:color="auto"/>
              <w:right w:val="single" w:sz="4" w:space="0" w:color="auto"/>
            </w:tcBorders>
            <w:shd w:val="clear" w:color="auto" w:fill="auto"/>
            <w:noWrap/>
            <w:vAlign w:val="bottom"/>
            <w:hideMark/>
          </w:tcPr>
          <w:p w14:paraId="01FF9CD9" w14:textId="6837640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255,00</w:t>
            </w:r>
          </w:p>
        </w:tc>
        <w:tc>
          <w:tcPr>
            <w:tcW w:w="310" w:type="pct"/>
            <w:tcBorders>
              <w:top w:val="nil"/>
              <w:left w:val="nil"/>
              <w:bottom w:val="single" w:sz="4" w:space="0" w:color="auto"/>
              <w:right w:val="single" w:sz="4" w:space="0" w:color="auto"/>
            </w:tcBorders>
            <w:shd w:val="clear" w:color="auto" w:fill="auto"/>
            <w:noWrap/>
            <w:vAlign w:val="bottom"/>
            <w:hideMark/>
          </w:tcPr>
          <w:p w14:paraId="4630D47F" w14:textId="6E5F7F1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170,00</w:t>
            </w:r>
          </w:p>
        </w:tc>
      </w:tr>
      <w:tr w:rsidR="0061771B" w:rsidRPr="002A372C" w14:paraId="0A87B301"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08ADF1F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1428C6A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7B59F5C4"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5365F22" w14:textId="460882B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2428</w:t>
            </w:r>
          </w:p>
        </w:tc>
        <w:tc>
          <w:tcPr>
            <w:tcW w:w="335" w:type="pct"/>
            <w:tcBorders>
              <w:top w:val="nil"/>
              <w:left w:val="nil"/>
              <w:bottom w:val="single" w:sz="4" w:space="0" w:color="auto"/>
              <w:right w:val="single" w:sz="4" w:space="0" w:color="auto"/>
            </w:tcBorders>
            <w:shd w:val="clear" w:color="auto" w:fill="auto"/>
            <w:noWrap/>
            <w:vAlign w:val="bottom"/>
            <w:hideMark/>
          </w:tcPr>
          <w:p w14:paraId="51EC69CD" w14:textId="2997C7C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24283</w:t>
            </w:r>
          </w:p>
        </w:tc>
        <w:tc>
          <w:tcPr>
            <w:tcW w:w="810" w:type="pct"/>
            <w:tcBorders>
              <w:top w:val="nil"/>
              <w:left w:val="nil"/>
              <w:bottom w:val="single" w:sz="4" w:space="0" w:color="auto"/>
              <w:right w:val="single" w:sz="4" w:space="0" w:color="auto"/>
            </w:tcBorders>
            <w:shd w:val="clear" w:color="000000" w:fill="E2EFDA"/>
            <w:noWrap/>
            <w:vAlign w:val="bottom"/>
            <w:hideMark/>
          </w:tcPr>
          <w:p w14:paraId="75A3BE21" w14:textId="014CE13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MANZONI BIANCO</w:t>
            </w:r>
          </w:p>
        </w:tc>
        <w:tc>
          <w:tcPr>
            <w:tcW w:w="275" w:type="pct"/>
            <w:tcBorders>
              <w:top w:val="nil"/>
              <w:left w:val="nil"/>
              <w:bottom w:val="single" w:sz="4" w:space="0" w:color="auto"/>
              <w:right w:val="single" w:sz="4" w:space="0" w:color="auto"/>
            </w:tcBorders>
            <w:shd w:val="clear" w:color="000000" w:fill="FFF2CC"/>
            <w:noWrap/>
            <w:vAlign w:val="bottom"/>
            <w:hideMark/>
          </w:tcPr>
          <w:p w14:paraId="25C1DDF8" w14:textId="2410676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234,00 </w:t>
            </w:r>
          </w:p>
        </w:tc>
        <w:tc>
          <w:tcPr>
            <w:tcW w:w="275" w:type="pct"/>
            <w:tcBorders>
              <w:top w:val="nil"/>
              <w:left w:val="nil"/>
              <w:bottom w:val="single" w:sz="4" w:space="0" w:color="auto"/>
              <w:right w:val="single" w:sz="4" w:space="0" w:color="auto"/>
            </w:tcBorders>
            <w:shd w:val="clear" w:color="000000" w:fill="FFF2CC"/>
            <w:noWrap/>
            <w:vAlign w:val="bottom"/>
            <w:hideMark/>
          </w:tcPr>
          <w:p w14:paraId="196D2ED0" w14:textId="1848A8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211,00 </w:t>
            </w:r>
          </w:p>
        </w:tc>
        <w:tc>
          <w:tcPr>
            <w:tcW w:w="246" w:type="pct"/>
            <w:tcBorders>
              <w:top w:val="nil"/>
              <w:left w:val="nil"/>
              <w:bottom w:val="single" w:sz="4" w:space="0" w:color="auto"/>
              <w:right w:val="single" w:sz="4" w:space="0" w:color="auto"/>
            </w:tcBorders>
            <w:shd w:val="clear" w:color="000000" w:fill="FFF2CC"/>
            <w:noWrap/>
            <w:vAlign w:val="bottom"/>
            <w:hideMark/>
          </w:tcPr>
          <w:p w14:paraId="0CA9B27D" w14:textId="61159C5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176,00 </w:t>
            </w:r>
          </w:p>
        </w:tc>
        <w:tc>
          <w:tcPr>
            <w:tcW w:w="246" w:type="pct"/>
            <w:tcBorders>
              <w:top w:val="nil"/>
              <w:left w:val="nil"/>
              <w:bottom w:val="single" w:sz="4" w:space="0" w:color="auto"/>
              <w:right w:val="single" w:sz="4" w:space="0" w:color="auto"/>
            </w:tcBorders>
            <w:shd w:val="clear" w:color="000000" w:fill="FFF2CC"/>
            <w:noWrap/>
            <w:vAlign w:val="bottom"/>
            <w:hideMark/>
          </w:tcPr>
          <w:p w14:paraId="65311F7A" w14:textId="4502F2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89182C2" w14:textId="6C76E1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269,00</w:t>
            </w:r>
          </w:p>
        </w:tc>
        <w:tc>
          <w:tcPr>
            <w:tcW w:w="275" w:type="pct"/>
            <w:tcBorders>
              <w:top w:val="nil"/>
              <w:left w:val="nil"/>
              <w:bottom w:val="single" w:sz="4" w:space="0" w:color="auto"/>
              <w:right w:val="single" w:sz="4" w:space="0" w:color="auto"/>
            </w:tcBorders>
            <w:shd w:val="clear" w:color="auto" w:fill="auto"/>
            <w:noWrap/>
            <w:vAlign w:val="bottom"/>
            <w:hideMark/>
          </w:tcPr>
          <w:p w14:paraId="7152147B" w14:textId="74ACDC7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243,00</w:t>
            </w:r>
          </w:p>
        </w:tc>
        <w:tc>
          <w:tcPr>
            <w:tcW w:w="275" w:type="pct"/>
            <w:tcBorders>
              <w:top w:val="nil"/>
              <w:left w:val="nil"/>
              <w:bottom w:val="single" w:sz="4" w:space="0" w:color="auto"/>
              <w:right w:val="single" w:sz="4" w:space="0" w:color="auto"/>
            </w:tcBorders>
            <w:shd w:val="clear" w:color="auto" w:fill="auto"/>
            <w:noWrap/>
            <w:vAlign w:val="bottom"/>
            <w:hideMark/>
          </w:tcPr>
          <w:p w14:paraId="74E8A1E0" w14:textId="52FD188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202,00</w:t>
            </w:r>
          </w:p>
        </w:tc>
        <w:tc>
          <w:tcPr>
            <w:tcW w:w="310" w:type="pct"/>
            <w:tcBorders>
              <w:top w:val="nil"/>
              <w:left w:val="nil"/>
              <w:bottom w:val="single" w:sz="4" w:space="0" w:color="auto"/>
              <w:right w:val="single" w:sz="4" w:space="0" w:color="auto"/>
            </w:tcBorders>
            <w:shd w:val="clear" w:color="auto" w:fill="auto"/>
            <w:noWrap/>
            <w:vAlign w:val="bottom"/>
            <w:hideMark/>
          </w:tcPr>
          <w:p w14:paraId="1B96FD7F" w14:textId="30E713C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135,00</w:t>
            </w:r>
          </w:p>
        </w:tc>
      </w:tr>
      <w:tr w:rsidR="0061771B" w:rsidRPr="002A372C" w14:paraId="364AE03B"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12EAD3E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55CF202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0611419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F0E64B8" w14:textId="1C58ABE2"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2429</w:t>
            </w:r>
          </w:p>
        </w:tc>
        <w:tc>
          <w:tcPr>
            <w:tcW w:w="335" w:type="pct"/>
            <w:tcBorders>
              <w:top w:val="nil"/>
              <w:left w:val="nil"/>
              <w:bottom w:val="single" w:sz="4" w:space="0" w:color="auto"/>
              <w:right w:val="single" w:sz="4" w:space="0" w:color="auto"/>
            </w:tcBorders>
            <w:shd w:val="clear" w:color="auto" w:fill="auto"/>
            <w:noWrap/>
            <w:vAlign w:val="bottom"/>
            <w:hideMark/>
          </w:tcPr>
          <w:p w14:paraId="463AD464" w14:textId="35C95D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24293</w:t>
            </w:r>
          </w:p>
        </w:tc>
        <w:tc>
          <w:tcPr>
            <w:tcW w:w="810" w:type="pct"/>
            <w:tcBorders>
              <w:top w:val="nil"/>
              <w:left w:val="nil"/>
              <w:bottom w:val="single" w:sz="4" w:space="0" w:color="auto"/>
              <w:right w:val="single" w:sz="4" w:space="0" w:color="auto"/>
            </w:tcBorders>
            <w:shd w:val="clear" w:color="000000" w:fill="E2EFDA"/>
            <w:noWrap/>
            <w:vAlign w:val="bottom"/>
            <w:hideMark/>
          </w:tcPr>
          <w:p w14:paraId="59F2C93B" w14:textId="5A5B8CF6"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TRENTINO SUPERIORE VIN SANTO</w:t>
            </w:r>
          </w:p>
        </w:tc>
        <w:tc>
          <w:tcPr>
            <w:tcW w:w="275" w:type="pct"/>
            <w:tcBorders>
              <w:top w:val="nil"/>
              <w:left w:val="nil"/>
              <w:bottom w:val="single" w:sz="4" w:space="0" w:color="auto"/>
              <w:right w:val="single" w:sz="4" w:space="0" w:color="auto"/>
            </w:tcBorders>
            <w:shd w:val="clear" w:color="000000" w:fill="FFF2CC"/>
            <w:noWrap/>
            <w:vAlign w:val="bottom"/>
            <w:hideMark/>
          </w:tcPr>
          <w:p w14:paraId="521ED285" w14:textId="5A2942D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200,00 </w:t>
            </w:r>
          </w:p>
        </w:tc>
        <w:tc>
          <w:tcPr>
            <w:tcW w:w="275" w:type="pct"/>
            <w:tcBorders>
              <w:top w:val="nil"/>
              <w:left w:val="nil"/>
              <w:bottom w:val="single" w:sz="4" w:space="0" w:color="auto"/>
              <w:right w:val="single" w:sz="4" w:space="0" w:color="auto"/>
            </w:tcBorders>
            <w:shd w:val="clear" w:color="000000" w:fill="FFF2CC"/>
            <w:noWrap/>
            <w:vAlign w:val="bottom"/>
            <w:hideMark/>
          </w:tcPr>
          <w:p w14:paraId="037F1C5A" w14:textId="016CBEC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180,00 </w:t>
            </w:r>
          </w:p>
        </w:tc>
        <w:tc>
          <w:tcPr>
            <w:tcW w:w="246" w:type="pct"/>
            <w:tcBorders>
              <w:top w:val="nil"/>
              <w:left w:val="nil"/>
              <w:bottom w:val="single" w:sz="4" w:space="0" w:color="auto"/>
              <w:right w:val="single" w:sz="4" w:space="0" w:color="auto"/>
            </w:tcBorders>
            <w:shd w:val="clear" w:color="000000" w:fill="FFF2CC"/>
            <w:noWrap/>
            <w:vAlign w:val="bottom"/>
            <w:hideMark/>
          </w:tcPr>
          <w:p w14:paraId="3E6F489D" w14:textId="069F68C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150,00 </w:t>
            </w:r>
          </w:p>
        </w:tc>
        <w:tc>
          <w:tcPr>
            <w:tcW w:w="246" w:type="pct"/>
            <w:tcBorders>
              <w:top w:val="nil"/>
              <w:left w:val="nil"/>
              <w:bottom w:val="single" w:sz="4" w:space="0" w:color="auto"/>
              <w:right w:val="single" w:sz="4" w:space="0" w:color="auto"/>
            </w:tcBorders>
            <w:shd w:val="clear" w:color="000000" w:fill="FFF2CC"/>
            <w:noWrap/>
            <w:vAlign w:val="bottom"/>
            <w:hideMark/>
          </w:tcPr>
          <w:p w14:paraId="4E419769" w14:textId="6722DEF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55A71F5" w14:textId="18DECDA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230,00</w:t>
            </w:r>
          </w:p>
        </w:tc>
        <w:tc>
          <w:tcPr>
            <w:tcW w:w="275" w:type="pct"/>
            <w:tcBorders>
              <w:top w:val="nil"/>
              <w:left w:val="nil"/>
              <w:bottom w:val="single" w:sz="4" w:space="0" w:color="auto"/>
              <w:right w:val="single" w:sz="4" w:space="0" w:color="auto"/>
            </w:tcBorders>
            <w:shd w:val="clear" w:color="auto" w:fill="auto"/>
            <w:noWrap/>
            <w:vAlign w:val="bottom"/>
            <w:hideMark/>
          </w:tcPr>
          <w:p w14:paraId="39D2A38A" w14:textId="70729B1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207,00</w:t>
            </w:r>
          </w:p>
        </w:tc>
        <w:tc>
          <w:tcPr>
            <w:tcW w:w="275" w:type="pct"/>
            <w:tcBorders>
              <w:top w:val="nil"/>
              <w:left w:val="nil"/>
              <w:bottom w:val="single" w:sz="4" w:space="0" w:color="auto"/>
              <w:right w:val="single" w:sz="4" w:space="0" w:color="auto"/>
            </w:tcBorders>
            <w:shd w:val="clear" w:color="auto" w:fill="auto"/>
            <w:noWrap/>
            <w:vAlign w:val="bottom"/>
            <w:hideMark/>
          </w:tcPr>
          <w:p w14:paraId="60D8AF4F" w14:textId="48365DF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173,00</w:t>
            </w:r>
          </w:p>
        </w:tc>
        <w:tc>
          <w:tcPr>
            <w:tcW w:w="310" w:type="pct"/>
            <w:tcBorders>
              <w:top w:val="nil"/>
              <w:left w:val="nil"/>
              <w:bottom w:val="single" w:sz="4" w:space="0" w:color="auto"/>
              <w:right w:val="single" w:sz="4" w:space="0" w:color="auto"/>
            </w:tcBorders>
            <w:shd w:val="clear" w:color="auto" w:fill="auto"/>
            <w:noWrap/>
            <w:vAlign w:val="bottom"/>
            <w:hideMark/>
          </w:tcPr>
          <w:p w14:paraId="73CA6328" w14:textId="0DD59CF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115,00</w:t>
            </w:r>
          </w:p>
        </w:tc>
      </w:tr>
      <w:tr w:rsidR="0061771B" w:rsidRPr="002A372C" w14:paraId="45A1168C" w14:textId="77777777" w:rsidTr="0061771B">
        <w:trPr>
          <w:trHeight w:val="255"/>
        </w:trPr>
        <w:tc>
          <w:tcPr>
            <w:tcW w:w="385" w:type="pct"/>
            <w:vMerge/>
            <w:tcBorders>
              <w:top w:val="nil"/>
              <w:left w:val="single" w:sz="4" w:space="0" w:color="auto"/>
              <w:bottom w:val="nil"/>
              <w:right w:val="single" w:sz="4" w:space="0" w:color="auto"/>
            </w:tcBorders>
            <w:vAlign w:val="center"/>
            <w:hideMark/>
          </w:tcPr>
          <w:p w14:paraId="7189041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nil"/>
              <w:right w:val="single" w:sz="4" w:space="0" w:color="auto"/>
            </w:tcBorders>
            <w:vAlign w:val="center"/>
            <w:hideMark/>
          </w:tcPr>
          <w:p w14:paraId="306E92D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nil"/>
              <w:right w:val="single" w:sz="4" w:space="0" w:color="auto"/>
            </w:tcBorders>
            <w:vAlign w:val="center"/>
            <w:hideMark/>
          </w:tcPr>
          <w:p w14:paraId="1D04FE3B"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399DE05" w14:textId="2E49178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2429</w:t>
            </w:r>
          </w:p>
        </w:tc>
        <w:tc>
          <w:tcPr>
            <w:tcW w:w="335" w:type="pct"/>
            <w:tcBorders>
              <w:top w:val="nil"/>
              <w:left w:val="nil"/>
              <w:bottom w:val="single" w:sz="4" w:space="0" w:color="auto"/>
              <w:right w:val="single" w:sz="4" w:space="0" w:color="auto"/>
            </w:tcBorders>
            <w:shd w:val="clear" w:color="auto" w:fill="auto"/>
            <w:noWrap/>
            <w:vAlign w:val="bottom"/>
            <w:hideMark/>
          </w:tcPr>
          <w:p w14:paraId="20E755B0" w14:textId="3BCCAB3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24294</w:t>
            </w:r>
          </w:p>
        </w:tc>
        <w:tc>
          <w:tcPr>
            <w:tcW w:w="810" w:type="pct"/>
            <w:tcBorders>
              <w:top w:val="nil"/>
              <w:left w:val="nil"/>
              <w:bottom w:val="single" w:sz="4" w:space="0" w:color="auto"/>
              <w:right w:val="single" w:sz="4" w:space="0" w:color="auto"/>
            </w:tcBorders>
            <w:shd w:val="clear" w:color="000000" w:fill="E2EFDA"/>
            <w:noWrap/>
            <w:vAlign w:val="bottom"/>
            <w:hideMark/>
          </w:tcPr>
          <w:p w14:paraId="65CEFBAE" w14:textId="0F17EA4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 xml:space="preserve">TRENTINO SUPERIORE SCHIAVA </w:t>
            </w:r>
          </w:p>
        </w:tc>
        <w:tc>
          <w:tcPr>
            <w:tcW w:w="275" w:type="pct"/>
            <w:tcBorders>
              <w:top w:val="nil"/>
              <w:left w:val="nil"/>
              <w:bottom w:val="single" w:sz="4" w:space="0" w:color="auto"/>
              <w:right w:val="single" w:sz="4" w:space="0" w:color="auto"/>
            </w:tcBorders>
            <w:shd w:val="clear" w:color="000000" w:fill="FFF2CC"/>
            <w:noWrap/>
            <w:vAlign w:val="bottom"/>
            <w:hideMark/>
          </w:tcPr>
          <w:p w14:paraId="509A2BA2" w14:textId="01327BA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202,00 </w:t>
            </w:r>
          </w:p>
        </w:tc>
        <w:tc>
          <w:tcPr>
            <w:tcW w:w="275" w:type="pct"/>
            <w:tcBorders>
              <w:top w:val="nil"/>
              <w:left w:val="nil"/>
              <w:bottom w:val="single" w:sz="4" w:space="0" w:color="auto"/>
              <w:right w:val="single" w:sz="4" w:space="0" w:color="auto"/>
            </w:tcBorders>
            <w:shd w:val="clear" w:color="000000" w:fill="FFF2CC"/>
            <w:noWrap/>
            <w:vAlign w:val="bottom"/>
            <w:hideMark/>
          </w:tcPr>
          <w:p w14:paraId="4588D57F" w14:textId="2A1FE53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182,00 </w:t>
            </w:r>
          </w:p>
        </w:tc>
        <w:tc>
          <w:tcPr>
            <w:tcW w:w="246" w:type="pct"/>
            <w:tcBorders>
              <w:top w:val="nil"/>
              <w:left w:val="nil"/>
              <w:bottom w:val="single" w:sz="4" w:space="0" w:color="auto"/>
              <w:right w:val="single" w:sz="4" w:space="0" w:color="auto"/>
            </w:tcBorders>
            <w:shd w:val="clear" w:color="000000" w:fill="FFF2CC"/>
            <w:noWrap/>
            <w:vAlign w:val="bottom"/>
            <w:hideMark/>
          </w:tcPr>
          <w:p w14:paraId="2D733557" w14:textId="6D87B08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152,00 </w:t>
            </w:r>
          </w:p>
        </w:tc>
        <w:tc>
          <w:tcPr>
            <w:tcW w:w="246" w:type="pct"/>
            <w:tcBorders>
              <w:top w:val="nil"/>
              <w:left w:val="nil"/>
              <w:bottom w:val="single" w:sz="4" w:space="0" w:color="auto"/>
              <w:right w:val="single" w:sz="4" w:space="0" w:color="auto"/>
            </w:tcBorders>
            <w:shd w:val="clear" w:color="000000" w:fill="FFF2CC"/>
            <w:noWrap/>
            <w:vAlign w:val="bottom"/>
            <w:hideMark/>
          </w:tcPr>
          <w:p w14:paraId="37D21A08" w14:textId="66FFB1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23D6D11" w14:textId="757067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232,00</w:t>
            </w:r>
          </w:p>
        </w:tc>
        <w:tc>
          <w:tcPr>
            <w:tcW w:w="275" w:type="pct"/>
            <w:tcBorders>
              <w:top w:val="nil"/>
              <w:left w:val="nil"/>
              <w:bottom w:val="single" w:sz="4" w:space="0" w:color="auto"/>
              <w:right w:val="single" w:sz="4" w:space="0" w:color="auto"/>
            </w:tcBorders>
            <w:shd w:val="clear" w:color="auto" w:fill="auto"/>
            <w:noWrap/>
            <w:vAlign w:val="bottom"/>
            <w:hideMark/>
          </w:tcPr>
          <w:p w14:paraId="598DD594" w14:textId="552FF1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209,00</w:t>
            </w:r>
          </w:p>
        </w:tc>
        <w:tc>
          <w:tcPr>
            <w:tcW w:w="275" w:type="pct"/>
            <w:tcBorders>
              <w:top w:val="nil"/>
              <w:left w:val="nil"/>
              <w:bottom w:val="single" w:sz="4" w:space="0" w:color="auto"/>
              <w:right w:val="single" w:sz="4" w:space="0" w:color="auto"/>
            </w:tcBorders>
            <w:shd w:val="clear" w:color="auto" w:fill="auto"/>
            <w:noWrap/>
            <w:vAlign w:val="bottom"/>
            <w:hideMark/>
          </w:tcPr>
          <w:p w14:paraId="314775A5" w14:textId="7992CBD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174,00</w:t>
            </w:r>
          </w:p>
        </w:tc>
        <w:tc>
          <w:tcPr>
            <w:tcW w:w="310" w:type="pct"/>
            <w:tcBorders>
              <w:top w:val="nil"/>
              <w:left w:val="nil"/>
              <w:bottom w:val="single" w:sz="4" w:space="0" w:color="auto"/>
              <w:right w:val="single" w:sz="4" w:space="0" w:color="auto"/>
            </w:tcBorders>
            <w:shd w:val="clear" w:color="auto" w:fill="auto"/>
            <w:noWrap/>
            <w:vAlign w:val="bottom"/>
            <w:hideMark/>
          </w:tcPr>
          <w:p w14:paraId="1D78FD7B" w14:textId="116E15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116,00</w:t>
            </w:r>
          </w:p>
        </w:tc>
      </w:tr>
      <w:tr w:rsidR="0061771B" w:rsidRPr="002A372C" w14:paraId="1EBD750A" w14:textId="77777777" w:rsidTr="0061771B">
        <w:trPr>
          <w:trHeight w:val="255"/>
        </w:trPr>
        <w:tc>
          <w:tcPr>
            <w:tcW w:w="385" w:type="pct"/>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4FEAE1E8" w14:textId="5AFBF9D0"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 xml:space="preserve">002D000 </w:t>
            </w:r>
          </w:p>
        </w:tc>
        <w:tc>
          <w:tcPr>
            <w:tcW w:w="685"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0E97473" w14:textId="4509FEF9" w:rsidR="0061771B" w:rsidRPr="002A372C" w:rsidRDefault="0061771B" w:rsidP="0061771B">
            <w:pPr>
              <w:jc w:val="center"/>
              <w:rPr>
                <w:rFonts w:ascii="Arial" w:hAnsi="Arial" w:cs="Arial"/>
                <w:b/>
                <w:bCs/>
                <w:color w:val="800000"/>
                <w:sz w:val="10"/>
                <w:szCs w:val="10"/>
                <w:lang w:val="it-IT" w:eastAsia="it-IT"/>
              </w:rPr>
            </w:pPr>
            <w:r w:rsidRPr="00637D1B">
              <w:rPr>
                <w:rFonts w:ascii="Arial" w:hAnsi="Arial" w:cs="Arial"/>
                <w:b/>
                <w:bCs/>
                <w:color w:val="800000"/>
                <w:sz w:val="10"/>
                <w:szCs w:val="10"/>
                <w:lang w:val="it-IT"/>
              </w:rPr>
              <w:t>Uva da Vino qualità Extra</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7251A39" w14:textId="042E595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H81</w:t>
            </w:r>
          </w:p>
        </w:tc>
        <w:tc>
          <w:tcPr>
            <w:tcW w:w="270" w:type="pct"/>
            <w:tcBorders>
              <w:top w:val="nil"/>
              <w:left w:val="nil"/>
              <w:bottom w:val="single" w:sz="4" w:space="0" w:color="auto"/>
              <w:right w:val="single" w:sz="4" w:space="0" w:color="auto"/>
            </w:tcBorders>
            <w:shd w:val="clear" w:color="auto" w:fill="auto"/>
            <w:vAlign w:val="center"/>
            <w:hideMark/>
          </w:tcPr>
          <w:p w14:paraId="056BCA43" w14:textId="1EFD3DA8"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2034</w:t>
            </w:r>
          </w:p>
        </w:tc>
        <w:tc>
          <w:tcPr>
            <w:tcW w:w="335" w:type="pct"/>
            <w:tcBorders>
              <w:top w:val="nil"/>
              <w:left w:val="nil"/>
              <w:bottom w:val="single" w:sz="4" w:space="0" w:color="auto"/>
              <w:right w:val="single" w:sz="4" w:space="0" w:color="auto"/>
            </w:tcBorders>
            <w:shd w:val="clear" w:color="auto" w:fill="auto"/>
            <w:noWrap/>
            <w:vAlign w:val="bottom"/>
            <w:hideMark/>
          </w:tcPr>
          <w:p w14:paraId="133B2B3F" w14:textId="69F4445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20341</w:t>
            </w:r>
          </w:p>
        </w:tc>
        <w:tc>
          <w:tcPr>
            <w:tcW w:w="810" w:type="pct"/>
            <w:tcBorders>
              <w:top w:val="nil"/>
              <w:left w:val="nil"/>
              <w:bottom w:val="single" w:sz="4" w:space="0" w:color="auto"/>
              <w:right w:val="single" w:sz="4" w:space="0" w:color="auto"/>
            </w:tcBorders>
            <w:shd w:val="clear" w:color="000000" w:fill="E2EFDA"/>
            <w:noWrap/>
            <w:vAlign w:val="bottom"/>
            <w:hideMark/>
          </w:tcPr>
          <w:p w14:paraId="5FF6C2E0" w14:textId="3672F29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CABERNET FRANC IGT</w:t>
            </w:r>
          </w:p>
        </w:tc>
        <w:tc>
          <w:tcPr>
            <w:tcW w:w="275" w:type="pct"/>
            <w:tcBorders>
              <w:top w:val="nil"/>
              <w:left w:val="nil"/>
              <w:bottom w:val="single" w:sz="4" w:space="0" w:color="auto"/>
              <w:right w:val="single" w:sz="4" w:space="0" w:color="auto"/>
            </w:tcBorders>
            <w:shd w:val="clear" w:color="000000" w:fill="FFF2CC"/>
            <w:noWrap/>
            <w:vAlign w:val="bottom"/>
            <w:hideMark/>
          </w:tcPr>
          <w:p w14:paraId="189EE94D" w14:textId="5A8017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40,00 </w:t>
            </w:r>
          </w:p>
        </w:tc>
        <w:tc>
          <w:tcPr>
            <w:tcW w:w="275" w:type="pct"/>
            <w:tcBorders>
              <w:top w:val="nil"/>
              <w:left w:val="nil"/>
              <w:bottom w:val="single" w:sz="4" w:space="0" w:color="auto"/>
              <w:right w:val="single" w:sz="4" w:space="0" w:color="auto"/>
            </w:tcBorders>
            <w:shd w:val="clear" w:color="000000" w:fill="FFF2CC"/>
            <w:noWrap/>
            <w:vAlign w:val="bottom"/>
            <w:hideMark/>
          </w:tcPr>
          <w:p w14:paraId="2368E992" w14:textId="3C9A92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0AD53B2B" w14:textId="46B973E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314B8BC8" w14:textId="43B73F9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A3E431C" w14:textId="57C003B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46,00</w:t>
            </w:r>
          </w:p>
        </w:tc>
        <w:tc>
          <w:tcPr>
            <w:tcW w:w="275" w:type="pct"/>
            <w:tcBorders>
              <w:top w:val="nil"/>
              <w:left w:val="nil"/>
              <w:bottom w:val="single" w:sz="4" w:space="0" w:color="auto"/>
              <w:right w:val="single" w:sz="4" w:space="0" w:color="auto"/>
            </w:tcBorders>
            <w:shd w:val="clear" w:color="auto" w:fill="auto"/>
            <w:noWrap/>
            <w:vAlign w:val="bottom"/>
            <w:hideMark/>
          </w:tcPr>
          <w:p w14:paraId="01A15FA5" w14:textId="6E5924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42,00</w:t>
            </w:r>
          </w:p>
        </w:tc>
        <w:tc>
          <w:tcPr>
            <w:tcW w:w="275" w:type="pct"/>
            <w:tcBorders>
              <w:top w:val="nil"/>
              <w:left w:val="nil"/>
              <w:bottom w:val="single" w:sz="4" w:space="0" w:color="auto"/>
              <w:right w:val="single" w:sz="4" w:space="0" w:color="auto"/>
            </w:tcBorders>
            <w:shd w:val="clear" w:color="auto" w:fill="auto"/>
            <w:noWrap/>
            <w:vAlign w:val="bottom"/>
            <w:hideMark/>
          </w:tcPr>
          <w:p w14:paraId="26DEE195" w14:textId="704910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35,00</w:t>
            </w:r>
          </w:p>
        </w:tc>
        <w:tc>
          <w:tcPr>
            <w:tcW w:w="310" w:type="pct"/>
            <w:tcBorders>
              <w:top w:val="nil"/>
              <w:left w:val="nil"/>
              <w:bottom w:val="single" w:sz="4" w:space="0" w:color="auto"/>
              <w:right w:val="single" w:sz="4" w:space="0" w:color="auto"/>
            </w:tcBorders>
            <w:shd w:val="clear" w:color="auto" w:fill="auto"/>
            <w:noWrap/>
            <w:vAlign w:val="bottom"/>
            <w:hideMark/>
          </w:tcPr>
          <w:p w14:paraId="4F80E426" w14:textId="4C38DC5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w:t>
            </w:r>
          </w:p>
        </w:tc>
      </w:tr>
      <w:tr w:rsidR="0061771B" w:rsidRPr="002A372C" w14:paraId="52B3671E"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653FB9B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58C4FE25"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856A8A9"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F911F5B" w14:textId="25CB8230"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2034</w:t>
            </w:r>
          </w:p>
        </w:tc>
        <w:tc>
          <w:tcPr>
            <w:tcW w:w="335" w:type="pct"/>
            <w:tcBorders>
              <w:top w:val="nil"/>
              <w:left w:val="nil"/>
              <w:bottom w:val="single" w:sz="4" w:space="0" w:color="auto"/>
              <w:right w:val="single" w:sz="4" w:space="0" w:color="auto"/>
            </w:tcBorders>
            <w:shd w:val="clear" w:color="auto" w:fill="auto"/>
            <w:noWrap/>
            <w:vAlign w:val="bottom"/>
            <w:hideMark/>
          </w:tcPr>
          <w:p w14:paraId="0D6CB63C" w14:textId="51FE86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20342</w:t>
            </w:r>
          </w:p>
        </w:tc>
        <w:tc>
          <w:tcPr>
            <w:tcW w:w="810" w:type="pct"/>
            <w:tcBorders>
              <w:top w:val="nil"/>
              <w:left w:val="nil"/>
              <w:bottom w:val="single" w:sz="4" w:space="0" w:color="auto"/>
              <w:right w:val="single" w:sz="4" w:space="0" w:color="auto"/>
            </w:tcBorders>
            <w:shd w:val="clear" w:color="000000" w:fill="E2EFDA"/>
            <w:noWrap/>
            <w:vAlign w:val="bottom"/>
            <w:hideMark/>
          </w:tcPr>
          <w:p w14:paraId="1E97DCE9" w14:textId="73B7ABE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CABERNET SAUVIGNON IGT</w:t>
            </w:r>
          </w:p>
        </w:tc>
        <w:tc>
          <w:tcPr>
            <w:tcW w:w="275" w:type="pct"/>
            <w:tcBorders>
              <w:top w:val="nil"/>
              <w:left w:val="nil"/>
              <w:bottom w:val="single" w:sz="4" w:space="0" w:color="auto"/>
              <w:right w:val="single" w:sz="4" w:space="0" w:color="auto"/>
            </w:tcBorders>
            <w:shd w:val="clear" w:color="000000" w:fill="FFF2CC"/>
            <w:noWrap/>
            <w:vAlign w:val="bottom"/>
            <w:hideMark/>
          </w:tcPr>
          <w:p w14:paraId="4302AA90" w14:textId="1249ADD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40,00 </w:t>
            </w:r>
          </w:p>
        </w:tc>
        <w:tc>
          <w:tcPr>
            <w:tcW w:w="275" w:type="pct"/>
            <w:tcBorders>
              <w:top w:val="nil"/>
              <w:left w:val="nil"/>
              <w:bottom w:val="single" w:sz="4" w:space="0" w:color="auto"/>
              <w:right w:val="single" w:sz="4" w:space="0" w:color="auto"/>
            </w:tcBorders>
            <w:shd w:val="clear" w:color="000000" w:fill="FFF2CC"/>
            <w:noWrap/>
            <w:vAlign w:val="bottom"/>
            <w:hideMark/>
          </w:tcPr>
          <w:p w14:paraId="585640EF" w14:textId="051CED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0005FCE0" w14:textId="51B306E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00C2CE02" w14:textId="6831763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C65D1C8" w14:textId="1FAF880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46,00</w:t>
            </w:r>
          </w:p>
        </w:tc>
        <w:tc>
          <w:tcPr>
            <w:tcW w:w="275" w:type="pct"/>
            <w:tcBorders>
              <w:top w:val="nil"/>
              <w:left w:val="nil"/>
              <w:bottom w:val="single" w:sz="4" w:space="0" w:color="auto"/>
              <w:right w:val="single" w:sz="4" w:space="0" w:color="auto"/>
            </w:tcBorders>
            <w:shd w:val="clear" w:color="auto" w:fill="auto"/>
            <w:noWrap/>
            <w:vAlign w:val="bottom"/>
            <w:hideMark/>
          </w:tcPr>
          <w:p w14:paraId="792DCFD8" w14:textId="04CD023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42,00</w:t>
            </w:r>
          </w:p>
        </w:tc>
        <w:tc>
          <w:tcPr>
            <w:tcW w:w="275" w:type="pct"/>
            <w:tcBorders>
              <w:top w:val="nil"/>
              <w:left w:val="nil"/>
              <w:bottom w:val="single" w:sz="4" w:space="0" w:color="auto"/>
              <w:right w:val="single" w:sz="4" w:space="0" w:color="auto"/>
            </w:tcBorders>
            <w:shd w:val="clear" w:color="auto" w:fill="auto"/>
            <w:noWrap/>
            <w:vAlign w:val="bottom"/>
            <w:hideMark/>
          </w:tcPr>
          <w:p w14:paraId="6D8B92DE" w14:textId="1C2103C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35,00</w:t>
            </w:r>
          </w:p>
        </w:tc>
        <w:tc>
          <w:tcPr>
            <w:tcW w:w="310" w:type="pct"/>
            <w:tcBorders>
              <w:top w:val="nil"/>
              <w:left w:val="nil"/>
              <w:bottom w:val="single" w:sz="4" w:space="0" w:color="auto"/>
              <w:right w:val="single" w:sz="4" w:space="0" w:color="auto"/>
            </w:tcBorders>
            <w:shd w:val="clear" w:color="auto" w:fill="auto"/>
            <w:noWrap/>
            <w:vAlign w:val="bottom"/>
            <w:hideMark/>
          </w:tcPr>
          <w:p w14:paraId="1E8E432A" w14:textId="62A3C16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w:t>
            </w:r>
          </w:p>
        </w:tc>
      </w:tr>
      <w:tr w:rsidR="0061771B" w:rsidRPr="002A372C" w14:paraId="5AA16155"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4787C0F7"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3E02A01E"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5C5775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37F1ECB" w14:textId="3059E2BA"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1213</w:t>
            </w:r>
          </w:p>
        </w:tc>
        <w:tc>
          <w:tcPr>
            <w:tcW w:w="335" w:type="pct"/>
            <w:tcBorders>
              <w:top w:val="nil"/>
              <w:left w:val="nil"/>
              <w:bottom w:val="single" w:sz="4" w:space="0" w:color="auto"/>
              <w:right w:val="single" w:sz="4" w:space="0" w:color="auto"/>
            </w:tcBorders>
            <w:shd w:val="clear" w:color="auto" w:fill="auto"/>
            <w:noWrap/>
            <w:vAlign w:val="bottom"/>
            <w:hideMark/>
          </w:tcPr>
          <w:p w14:paraId="3ECD0659" w14:textId="7385636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12131</w:t>
            </w:r>
          </w:p>
        </w:tc>
        <w:tc>
          <w:tcPr>
            <w:tcW w:w="810" w:type="pct"/>
            <w:tcBorders>
              <w:top w:val="nil"/>
              <w:left w:val="nil"/>
              <w:bottom w:val="single" w:sz="4" w:space="0" w:color="auto"/>
              <w:right w:val="single" w:sz="4" w:space="0" w:color="auto"/>
            </w:tcBorders>
            <w:shd w:val="clear" w:color="000000" w:fill="E2EFDA"/>
            <w:noWrap/>
            <w:vAlign w:val="bottom"/>
            <w:hideMark/>
          </w:tcPr>
          <w:p w14:paraId="5A794B70" w14:textId="5AFDFDBD"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CHARDONNAY IGT</w:t>
            </w:r>
          </w:p>
        </w:tc>
        <w:tc>
          <w:tcPr>
            <w:tcW w:w="275" w:type="pct"/>
            <w:tcBorders>
              <w:top w:val="nil"/>
              <w:left w:val="nil"/>
              <w:bottom w:val="single" w:sz="4" w:space="0" w:color="auto"/>
              <w:right w:val="single" w:sz="4" w:space="0" w:color="auto"/>
            </w:tcBorders>
            <w:shd w:val="clear" w:color="000000" w:fill="FFF2CC"/>
            <w:noWrap/>
            <w:vAlign w:val="bottom"/>
            <w:hideMark/>
          </w:tcPr>
          <w:p w14:paraId="7A4FEFFC" w14:textId="4DDA40C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57,00 </w:t>
            </w:r>
          </w:p>
        </w:tc>
        <w:tc>
          <w:tcPr>
            <w:tcW w:w="275" w:type="pct"/>
            <w:tcBorders>
              <w:top w:val="nil"/>
              <w:left w:val="nil"/>
              <w:bottom w:val="single" w:sz="4" w:space="0" w:color="auto"/>
              <w:right w:val="single" w:sz="4" w:space="0" w:color="auto"/>
            </w:tcBorders>
            <w:shd w:val="clear" w:color="000000" w:fill="FFF2CC"/>
            <w:noWrap/>
            <w:vAlign w:val="bottom"/>
            <w:hideMark/>
          </w:tcPr>
          <w:p w14:paraId="67B690C1" w14:textId="5A4A97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52,00 </w:t>
            </w:r>
          </w:p>
        </w:tc>
        <w:tc>
          <w:tcPr>
            <w:tcW w:w="246" w:type="pct"/>
            <w:tcBorders>
              <w:top w:val="nil"/>
              <w:left w:val="nil"/>
              <w:bottom w:val="single" w:sz="4" w:space="0" w:color="auto"/>
              <w:right w:val="single" w:sz="4" w:space="0" w:color="auto"/>
            </w:tcBorders>
            <w:shd w:val="clear" w:color="000000" w:fill="FFF2CC"/>
            <w:noWrap/>
            <w:vAlign w:val="bottom"/>
            <w:hideMark/>
          </w:tcPr>
          <w:p w14:paraId="61DC1FD7" w14:textId="08B8A5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43,00 </w:t>
            </w:r>
          </w:p>
        </w:tc>
        <w:tc>
          <w:tcPr>
            <w:tcW w:w="246" w:type="pct"/>
            <w:tcBorders>
              <w:top w:val="nil"/>
              <w:left w:val="nil"/>
              <w:bottom w:val="single" w:sz="4" w:space="0" w:color="auto"/>
              <w:right w:val="single" w:sz="4" w:space="0" w:color="auto"/>
            </w:tcBorders>
            <w:shd w:val="clear" w:color="000000" w:fill="FFF2CC"/>
            <w:noWrap/>
            <w:vAlign w:val="bottom"/>
            <w:hideMark/>
          </w:tcPr>
          <w:p w14:paraId="54BE723E" w14:textId="6672578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9318705" w14:textId="3D5889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6C15A421" w14:textId="362965B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1546739C" w14:textId="5B793AD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4ACDF79F" w14:textId="229DC29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5F5161BD"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C1FDA29"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D014064"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41032F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C7F0FB5" w14:textId="28BDF4E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1215</w:t>
            </w:r>
          </w:p>
        </w:tc>
        <w:tc>
          <w:tcPr>
            <w:tcW w:w="335" w:type="pct"/>
            <w:tcBorders>
              <w:top w:val="nil"/>
              <w:left w:val="nil"/>
              <w:bottom w:val="single" w:sz="4" w:space="0" w:color="auto"/>
              <w:right w:val="single" w:sz="4" w:space="0" w:color="auto"/>
            </w:tcBorders>
            <w:shd w:val="clear" w:color="auto" w:fill="auto"/>
            <w:noWrap/>
            <w:vAlign w:val="bottom"/>
            <w:hideMark/>
          </w:tcPr>
          <w:p w14:paraId="118A6986" w14:textId="707A1E9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12151</w:t>
            </w:r>
          </w:p>
        </w:tc>
        <w:tc>
          <w:tcPr>
            <w:tcW w:w="810" w:type="pct"/>
            <w:tcBorders>
              <w:top w:val="nil"/>
              <w:left w:val="nil"/>
              <w:bottom w:val="single" w:sz="4" w:space="0" w:color="auto"/>
              <w:right w:val="single" w:sz="4" w:space="0" w:color="auto"/>
            </w:tcBorders>
            <w:shd w:val="clear" w:color="000000" w:fill="E2EFDA"/>
            <w:noWrap/>
            <w:vAlign w:val="bottom"/>
            <w:hideMark/>
          </w:tcPr>
          <w:p w14:paraId="05FEFA32" w14:textId="3D4450B8"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GROPPELLO DI REVO' IGT</w:t>
            </w:r>
          </w:p>
        </w:tc>
        <w:tc>
          <w:tcPr>
            <w:tcW w:w="275" w:type="pct"/>
            <w:tcBorders>
              <w:top w:val="nil"/>
              <w:left w:val="nil"/>
              <w:bottom w:val="single" w:sz="4" w:space="0" w:color="auto"/>
              <w:right w:val="single" w:sz="4" w:space="0" w:color="auto"/>
            </w:tcBorders>
            <w:shd w:val="clear" w:color="000000" w:fill="FFF2CC"/>
            <w:noWrap/>
            <w:vAlign w:val="bottom"/>
            <w:hideMark/>
          </w:tcPr>
          <w:p w14:paraId="21D112B4" w14:textId="30B10CD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166,00 </w:t>
            </w:r>
          </w:p>
        </w:tc>
        <w:tc>
          <w:tcPr>
            <w:tcW w:w="275" w:type="pct"/>
            <w:tcBorders>
              <w:top w:val="nil"/>
              <w:left w:val="nil"/>
              <w:bottom w:val="single" w:sz="4" w:space="0" w:color="auto"/>
              <w:right w:val="single" w:sz="4" w:space="0" w:color="auto"/>
            </w:tcBorders>
            <w:shd w:val="clear" w:color="000000" w:fill="FFF2CC"/>
            <w:noWrap/>
            <w:vAlign w:val="bottom"/>
            <w:hideMark/>
          </w:tcPr>
          <w:p w14:paraId="6CC74241" w14:textId="154A1CA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150,00 </w:t>
            </w:r>
          </w:p>
        </w:tc>
        <w:tc>
          <w:tcPr>
            <w:tcW w:w="246" w:type="pct"/>
            <w:tcBorders>
              <w:top w:val="nil"/>
              <w:left w:val="nil"/>
              <w:bottom w:val="single" w:sz="4" w:space="0" w:color="auto"/>
              <w:right w:val="single" w:sz="4" w:space="0" w:color="auto"/>
            </w:tcBorders>
            <w:shd w:val="clear" w:color="000000" w:fill="FFF2CC"/>
            <w:noWrap/>
            <w:vAlign w:val="bottom"/>
            <w:hideMark/>
          </w:tcPr>
          <w:p w14:paraId="3345A0AA" w14:textId="70B9BFD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125,00 </w:t>
            </w:r>
          </w:p>
        </w:tc>
        <w:tc>
          <w:tcPr>
            <w:tcW w:w="246" w:type="pct"/>
            <w:tcBorders>
              <w:top w:val="nil"/>
              <w:left w:val="nil"/>
              <w:bottom w:val="single" w:sz="4" w:space="0" w:color="auto"/>
              <w:right w:val="single" w:sz="4" w:space="0" w:color="auto"/>
            </w:tcBorders>
            <w:shd w:val="clear" w:color="000000" w:fill="FFF2CC"/>
            <w:noWrap/>
            <w:vAlign w:val="bottom"/>
            <w:hideMark/>
          </w:tcPr>
          <w:p w14:paraId="113166B6" w14:textId="69FA2DD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F3E1C80" w14:textId="16DEEE5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190,00</w:t>
            </w:r>
          </w:p>
        </w:tc>
        <w:tc>
          <w:tcPr>
            <w:tcW w:w="275" w:type="pct"/>
            <w:tcBorders>
              <w:top w:val="nil"/>
              <w:left w:val="nil"/>
              <w:bottom w:val="single" w:sz="4" w:space="0" w:color="auto"/>
              <w:right w:val="single" w:sz="4" w:space="0" w:color="auto"/>
            </w:tcBorders>
            <w:shd w:val="clear" w:color="auto" w:fill="auto"/>
            <w:noWrap/>
            <w:vAlign w:val="bottom"/>
            <w:hideMark/>
          </w:tcPr>
          <w:p w14:paraId="7CD81FCE" w14:textId="4FACB3D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171,00</w:t>
            </w:r>
          </w:p>
        </w:tc>
        <w:tc>
          <w:tcPr>
            <w:tcW w:w="275" w:type="pct"/>
            <w:tcBorders>
              <w:top w:val="nil"/>
              <w:left w:val="nil"/>
              <w:bottom w:val="single" w:sz="4" w:space="0" w:color="auto"/>
              <w:right w:val="single" w:sz="4" w:space="0" w:color="auto"/>
            </w:tcBorders>
            <w:shd w:val="clear" w:color="auto" w:fill="auto"/>
            <w:noWrap/>
            <w:vAlign w:val="bottom"/>
            <w:hideMark/>
          </w:tcPr>
          <w:p w14:paraId="0A4922B7" w14:textId="264E6F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143,00</w:t>
            </w:r>
          </w:p>
        </w:tc>
        <w:tc>
          <w:tcPr>
            <w:tcW w:w="310" w:type="pct"/>
            <w:tcBorders>
              <w:top w:val="nil"/>
              <w:left w:val="nil"/>
              <w:bottom w:val="single" w:sz="4" w:space="0" w:color="auto"/>
              <w:right w:val="single" w:sz="4" w:space="0" w:color="auto"/>
            </w:tcBorders>
            <w:shd w:val="clear" w:color="auto" w:fill="auto"/>
            <w:noWrap/>
            <w:vAlign w:val="bottom"/>
            <w:hideMark/>
          </w:tcPr>
          <w:p w14:paraId="32C58A24" w14:textId="340A762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95,00</w:t>
            </w:r>
          </w:p>
        </w:tc>
      </w:tr>
      <w:tr w:rsidR="0061771B" w:rsidRPr="002A372C" w14:paraId="2E3F014E"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01F879F"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4A2B12E"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0742A6B"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38C3C9E" w14:textId="04F2588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1269</w:t>
            </w:r>
          </w:p>
        </w:tc>
        <w:tc>
          <w:tcPr>
            <w:tcW w:w="335" w:type="pct"/>
            <w:tcBorders>
              <w:top w:val="nil"/>
              <w:left w:val="nil"/>
              <w:bottom w:val="single" w:sz="4" w:space="0" w:color="auto"/>
              <w:right w:val="single" w:sz="4" w:space="0" w:color="auto"/>
            </w:tcBorders>
            <w:shd w:val="clear" w:color="auto" w:fill="auto"/>
            <w:noWrap/>
            <w:vAlign w:val="bottom"/>
            <w:hideMark/>
          </w:tcPr>
          <w:p w14:paraId="05FE228A" w14:textId="68D3E0A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12691</w:t>
            </w:r>
          </w:p>
        </w:tc>
        <w:tc>
          <w:tcPr>
            <w:tcW w:w="810" w:type="pct"/>
            <w:tcBorders>
              <w:top w:val="nil"/>
              <w:left w:val="nil"/>
              <w:bottom w:val="single" w:sz="4" w:space="0" w:color="auto"/>
              <w:right w:val="single" w:sz="4" w:space="0" w:color="auto"/>
            </w:tcBorders>
            <w:shd w:val="clear" w:color="000000" w:fill="E2EFDA"/>
            <w:noWrap/>
            <w:vAlign w:val="bottom"/>
            <w:hideMark/>
          </w:tcPr>
          <w:p w14:paraId="017FB0E6" w14:textId="7B9C9CA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KERNER IGT</w:t>
            </w:r>
          </w:p>
        </w:tc>
        <w:tc>
          <w:tcPr>
            <w:tcW w:w="275" w:type="pct"/>
            <w:tcBorders>
              <w:top w:val="nil"/>
              <w:left w:val="nil"/>
              <w:bottom w:val="single" w:sz="4" w:space="0" w:color="auto"/>
              <w:right w:val="single" w:sz="4" w:space="0" w:color="auto"/>
            </w:tcBorders>
            <w:shd w:val="clear" w:color="000000" w:fill="FFF2CC"/>
            <w:noWrap/>
            <w:vAlign w:val="bottom"/>
            <w:hideMark/>
          </w:tcPr>
          <w:p w14:paraId="1AB213D7" w14:textId="1B4FFE3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100,00 </w:t>
            </w:r>
          </w:p>
        </w:tc>
        <w:tc>
          <w:tcPr>
            <w:tcW w:w="275" w:type="pct"/>
            <w:tcBorders>
              <w:top w:val="nil"/>
              <w:left w:val="nil"/>
              <w:bottom w:val="single" w:sz="4" w:space="0" w:color="auto"/>
              <w:right w:val="single" w:sz="4" w:space="0" w:color="auto"/>
            </w:tcBorders>
            <w:shd w:val="clear" w:color="000000" w:fill="FFF2CC"/>
            <w:noWrap/>
            <w:vAlign w:val="bottom"/>
            <w:hideMark/>
          </w:tcPr>
          <w:p w14:paraId="3CAFDFFF" w14:textId="165A6A0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90,00 </w:t>
            </w:r>
          </w:p>
        </w:tc>
        <w:tc>
          <w:tcPr>
            <w:tcW w:w="246" w:type="pct"/>
            <w:tcBorders>
              <w:top w:val="nil"/>
              <w:left w:val="nil"/>
              <w:bottom w:val="single" w:sz="4" w:space="0" w:color="auto"/>
              <w:right w:val="single" w:sz="4" w:space="0" w:color="auto"/>
            </w:tcBorders>
            <w:shd w:val="clear" w:color="000000" w:fill="FFF2CC"/>
            <w:noWrap/>
            <w:vAlign w:val="bottom"/>
            <w:hideMark/>
          </w:tcPr>
          <w:p w14:paraId="42310427" w14:textId="715ABEB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75,00 </w:t>
            </w:r>
          </w:p>
        </w:tc>
        <w:tc>
          <w:tcPr>
            <w:tcW w:w="246" w:type="pct"/>
            <w:tcBorders>
              <w:top w:val="nil"/>
              <w:left w:val="nil"/>
              <w:bottom w:val="single" w:sz="4" w:space="0" w:color="auto"/>
              <w:right w:val="single" w:sz="4" w:space="0" w:color="auto"/>
            </w:tcBorders>
            <w:shd w:val="clear" w:color="000000" w:fill="FFF2CC"/>
            <w:noWrap/>
            <w:vAlign w:val="bottom"/>
            <w:hideMark/>
          </w:tcPr>
          <w:p w14:paraId="6D792B79" w14:textId="12DD10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C85C2F5" w14:textId="54DD49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115,00</w:t>
            </w:r>
          </w:p>
        </w:tc>
        <w:tc>
          <w:tcPr>
            <w:tcW w:w="275" w:type="pct"/>
            <w:tcBorders>
              <w:top w:val="nil"/>
              <w:left w:val="nil"/>
              <w:bottom w:val="single" w:sz="4" w:space="0" w:color="auto"/>
              <w:right w:val="single" w:sz="4" w:space="0" w:color="auto"/>
            </w:tcBorders>
            <w:shd w:val="clear" w:color="auto" w:fill="auto"/>
            <w:noWrap/>
            <w:vAlign w:val="bottom"/>
            <w:hideMark/>
          </w:tcPr>
          <w:p w14:paraId="1295108A" w14:textId="2F3CF10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104,00</w:t>
            </w:r>
          </w:p>
        </w:tc>
        <w:tc>
          <w:tcPr>
            <w:tcW w:w="275" w:type="pct"/>
            <w:tcBorders>
              <w:top w:val="nil"/>
              <w:left w:val="nil"/>
              <w:bottom w:val="single" w:sz="4" w:space="0" w:color="auto"/>
              <w:right w:val="single" w:sz="4" w:space="0" w:color="auto"/>
            </w:tcBorders>
            <w:shd w:val="clear" w:color="auto" w:fill="auto"/>
            <w:noWrap/>
            <w:vAlign w:val="bottom"/>
            <w:hideMark/>
          </w:tcPr>
          <w:p w14:paraId="7BA8484F" w14:textId="559603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87,00</w:t>
            </w:r>
          </w:p>
        </w:tc>
        <w:tc>
          <w:tcPr>
            <w:tcW w:w="310" w:type="pct"/>
            <w:tcBorders>
              <w:top w:val="nil"/>
              <w:left w:val="nil"/>
              <w:bottom w:val="single" w:sz="4" w:space="0" w:color="auto"/>
              <w:right w:val="single" w:sz="4" w:space="0" w:color="auto"/>
            </w:tcBorders>
            <w:shd w:val="clear" w:color="auto" w:fill="auto"/>
            <w:noWrap/>
            <w:vAlign w:val="bottom"/>
            <w:hideMark/>
          </w:tcPr>
          <w:p w14:paraId="01EAF829" w14:textId="70E8C8F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58,00</w:t>
            </w:r>
          </w:p>
        </w:tc>
      </w:tr>
      <w:tr w:rsidR="0061771B" w:rsidRPr="002A372C" w14:paraId="1CCB22D2"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4221E0F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28BFFCC2"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8506B93"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03BE315" w14:textId="450CBC0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1265</w:t>
            </w:r>
          </w:p>
        </w:tc>
        <w:tc>
          <w:tcPr>
            <w:tcW w:w="335" w:type="pct"/>
            <w:tcBorders>
              <w:top w:val="nil"/>
              <w:left w:val="nil"/>
              <w:bottom w:val="single" w:sz="4" w:space="0" w:color="auto"/>
              <w:right w:val="single" w:sz="4" w:space="0" w:color="auto"/>
            </w:tcBorders>
            <w:shd w:val="clear" w:color="auto" w:fill="auto"/>
            <w:noWrap/>
            <w:vAlign w:val="bottom"/>
            <w:hideMark/>
          </w:tcPr>
          <w:p w14:paraId="4483800F" w14:textId="75E05BE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12651</w:t>
            </w:r>
          </w:p>
        </w:tc>
        <w:tc>
          <w:tcPr>
            <w:tcW w:w="810" w:type="pct"/>
            <w:tcBorders>
              <w:top w:val="nil"/>
              <w:left w:val="nil"/>
              <w:bottom w:val="single" w:sz="4" w:space="0" w:color="auto"/>
              <w:right w:val="single" w:sz="4" w:space="0" w:color="auto"/>
            </w:tcBorders>
            <w:shd w:val="clear" w:color="000000" w:fill="E2EFDA"/>
            <w:noWrap/>
            <w:vAlign w:val="bottom"/>
            <w:hideMark/>
          </w:tcPr>
          <w:p w14:paraId="03D49ACA" w14:textId="0C06AED7"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LAGREIN IGT</w:t>
            </w:r>
          </w:p>
        </w:tc>
        <w:tc>
          <w:tcPr>
            <w:tcW w:w="275" w:type="pct"/>
            <w:tcBorders>
              <w:top w:val="nil"/>
              <w:left w:val="nil"/>
              <w:bottom w:val="single" w:sz="4" w:space="0" w:color="auto"/>
              <w:right w:val="single" w:sz="4" w:space="0" w:color="auto"/>
            </w:tcBorders>
            <w:shd w:val="clear" w:color="000000" w:fill="FFF2CC"/>
            <w:noWrap/>
            <w:vAlign w:val="bottom"/>
            <w:hideMark/>
          </w:tcPr>
          <w:p w14:paraId="0E42FAF9" w14:textId="556A558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40,00 </w:t>
            </w:r>
          </w:p>
        </w:tc>
        <w:tc>
          <w:tcPr>
            <w:tcW w:w="275" w:type="pct"/>
            <w:tcBorders>
              <w:top w:val="nil"/>
              <w:left w:val="nil"/>
              <w:bottom w:val="single" w:sz="4" w:space="0" w:color="auto"/>
              <w:right w:val="single" w:sz="4" w:space="0" w:color="auto"/>
            </w:tcBorders>
            <w:shd w:val="clear" w:color="000000" w:fill="FFF2CC"/>
            <w:noWrap/>
            <w:vAlign w:val="bottom"/>
            <w:hideMark/>
          </w:tcPr>
          <w:p w14:paraId="3AA2CFCA" w14:textId="0128BDF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130A4E1B" w14:textId="78A0E2B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0D630D7F" w14:textId="101476F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C0970A5" w14:textId="0C38C46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46,00</w:t>
            </w:r>
          </w:p>
        </w:tc>
        <w:tc>
          <w:tcPr>
            <w:tcW w:w="275" w:type="pct"/>
            <w:tcBorders>
              <w:top w:val="nil"/>
              <w:left w:val="nil"/>
              <w:bottom w:val="single" w:sz="4" w:space="0" w:color="auto"/>
              <w:right w:val="single" w:sz="4" w:space="0" w:color="auto"/>
            </w:tcBorders>
            <w:shd w:val="clear" w:color="auto" w:fill="auto"/>
            <w:noWrap/>
            <w:vAlign w:val="bottom"/>
            <w:hideMark/>
          </w:tcPr>
          <w:p w14:paraId="01332391" w14:textId="42062B6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42,00</w:t>
            </w:r>
          </w:p>
        </w:tc>
        <w:tc>
          <w:tcPr>
            <w:tcW w:w="275" w:type="pct"/>
            <w:tcBorders>
              <w:top w:val="nil"/>
              <w:left w:val="nil"/>
              <w:bottom w:val="single" w:sz="4" w:space="0" w:color="auto"/>
              <w:right w:val="single" w:sz="4" w:space="0" w:color="auto"/>
            </w:tcBorders>
            <w:shd w:val="clear" w:color="auto" w:fill="auto"/>
            <w:noWrap/>
            <w:vAlign w:val="bottom"/>
            <w:hideMark/>
          </w:tcPr>
          <w:p w14:paraId="21E818F1" w14:textId="3B04CF8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35,00</w:t>
            </w:r>
          </w:p>
        </w:tc>
        <w:tc>
          <w:tcPr>
            <w:tcW w:w="310" w:type="pct"/>
            <w:tcBorders>
              <w:top w:val="nil"/>
              <w:left w:val="nil"/>
              <w:bottom w:val="single" w:sz="4" w:space="0" w:color="auto"/>
              <w:right w:val="single" w:sz="4" w:space="0" w:color="auto"/>
            </w:tcBorders>
            <w:shd w:val="clear" w:color="auto" w:fill="auto"/>
            <w:noWrap/>
            <w:vAlign w:val="bottom"/>
            <w:hideMark/>
          </w:tcPr>
          <w:p w14:paraId="60118FEB" w14:textId="4B0E458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w:t>
            </w:r>
          </w:p>
        </w:tc>
      </w:tr>
      <w:tr w:rsidR="0061771B" w:rsidRPr="002A372C" w14:paraId="2BCAA512"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803986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CFB41A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4E13468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485FB11" w14:textId="7951F3F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2035</w:t>
            </w:r>
          </w:p>
        </w:tc>
        <w:tc>
          <w:tcPr>
            <w:tcW w:w="335" w:type="pct"/>
            <w:tcBorders>
              <w:top w:val="nil"/>
              <w:left w:val="nil"/>
              <w:bottom w:val="single" w:sz="4" w:space="0" w:color="auto"/>
              <w:right w:val="single" w:sz="4" w:space="0" w:color="auto"/>
            </w:tcBorders>
            <w:shd w:val="clear" w:color="auto" w:fill="auto"/>
            <w:noWrap/>
            <w:vAlign w:val="bottom"/>
            <w:hideMark/>
          </w:tcPr>
          <w:p w14:paraId="32FD9A56" w14:textId="0FF5AB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20351</w:t>
            </w:r>
          </w:p>
        </w:tc>
        <w:tc>
          <w:tcPr>
            <w:tcW w:w="810" w:type="pct"/>
            <w:tcBorders>
              <w:top w:val="nil"/>
              <w:left w:val="nil"/>
              <w:bottom w:val="single" w:sz="4" w:space="0" w:color="auto"/>
              <w:right w:val="single" w:sz="4" w:space="0" w:color="auto"/>
            </w:tcBorders>
            <w:shd w:val="clear" w:color="000000" w:fill="E2EFDA"/>
            <w:noWrap/>
            <w:vAlign w:val="bottom"/>
            <w:hideMark/>
          </w:tcPr>
          <w:p w14:paraId="4616A2F1" w14:textId="383AECF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MERLOT IGT</w:t>
            </w:r>
          </w:p>
        </w:tc>
        <w:tc>
          <w:tcPr>
            <w:tcW w:w="275" w:type="pct"/>
            <w:tcBorders>
              <w:top w:val="nil"/>
              <w:left w:val="nil"/>
              <w:bottom w:val="single" w:sz="4" w:space="0" w:color="auto"/>
              <w:right w:val="single" w:sz="4" w:space="0" w:color="auto"/>
            </w:tcBorders>
            <w:shd w:val="clear" w:color="000000" w:fill="FFF2CC"/>
            <w:noWrap/>
            <w:vAlign w:val="bottom"/>
            <w:hideMark/>
          </w:tcPr>
          <w:p w14:paraId="6D75DF40" w14:textId="297CDE3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75" w:type="pct"/>
            <w:tcBorders>
              <w:top w:val="nil"/>
              <w:left w:val="nil"/>
              <w:bottom w:val="single" w:sz="4" w:space="0" w:color="auto"/>
              <w:right w:val="single" w:sz="4" w:space="0" w:color="auto"/>
            </w:tcBorders>
            <w:shd w:val="clear" w:color="000000" w:fill="FFF2CC"/>
            <w:noWrap/>
            <w:vAlign w:val="bottom"/>
            <w:hideMark/>
          </w:tcPr>
          <w:p w14:paraId="5E028313" w14:textId="198652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38,00 </w:t>
            </w:r>
          </w:p>
        </w:tc>
        <w:tc>
          <w:tcPr>
            <w:tcW w:w="246" w:type="pct"/>
            <w:tcBorders>
              <w:top w:val="nil"/>
              <w:left w:val="nil"/>
              <w:bottom w:val="single" w:sz="4" w:space="0" w:color="auto"/>
              <w:right w:val="single" w:sz="4" w:space="0" w:color="auto"/>
            </w:tcBorders>
            <w:shd w:val="clear" w:color="000000" w:fill="FFF2CC"/>
            <w:noWrap/>
            <w:vAlign w:val="bottom"/>
            <w:hideMark/>
          </w:tcPr>
          <w:p w14:paraId="216B4E3D" w14:textId="6E9A2AB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32,00 </w:t>
            </w:r>
          </w:p>
        </w:tc>
        <w:tc>
          <w:tcPr>
            <w:tcW w:w="246" w:type="pct"/>
            <w:tcBorders>
              <w:top w:val="nil"/>
              <w:left w:val="nil"/>
              <w:bottom w:val="single" w:sz="4" w:space="0" w:color="auto"/>
              <w:right w:val="single" w:sz="4" w:space="0" w:color="auto"/>
            </w:tcBorders>
            <w:shd w:val="clear" w:color="000000" w:fill="FFF2CC"/>
            <w:noWrap/>
            <w:vAlign w:val="bottom"/>
            <w:hideMark/>
          </w:tcPr>
          <w:p w14:paraId="2CA547F0" w14:textId="71ACDDA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BC58A7E" w14:textId="49A90E7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275" w:type="pct"/>
            <w:tcBorders>
              <w:top w:val="nil"/>
              <w:left w:val="nil"/>
              <w:bottom w:val="single" w:sz="4" w:space="0" w:color="auto"/>
              <w:right w:val="single" w:sz="4" w:space="0" w:color="auto"/>
            </w:tcBorders>
            <w:shd w:val="clear" w:color="auto" w:fill="auto"/>
            <w:noWrap/>
            <w:vAlign w:val="bottom"/>
            <w:hideMark/>
          </w:tcPr>
          <w:p w14:paraId="445EE87A" w14:textId="2AB9F77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44,00</w:t>
            </w:r>
          </w:p>
        </w:tc>
        <w:tc>
          <w:tcPr>
            <w:tcW w:w="275" w:type="pct"/>
            <w:tcBorders>
              <w:top w:val="nil"/>
              <w:left w:val="nil"/>
              <w:bottom w:val="single" w:sz="4" w:space="0" w:color="auto"/>
              <w:right w:val="single" w:sz="4" w:space="0" w:color="auto"/>
            </w:tcBorders>
            <w:shd w:val="clear" w:color="auto" w:fill="auto"/>
            <w:noWrap/>
            <w:vAlign w:val="bottom"/>
            <w:hideMark/>
          </w:tcPr>
          <w:p w14:paraId="08096EF5" w14:textId="485B9E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36,00</w:t>
            </w:r>
          </w:p>
        </w:tc>
        <w:tc>
          <w:tcPr>
            <w:tcW w:w="310" w:type="pct"/>
            <w:tcBorders>
              <w:top w:val="nil"/>
              <w:left w:val="nil"/>
              <w:bottom w:val="single" w:sz="4" w:space="0" w:color="auto"/>
              <w:right w:val="single" w:sz="4" w:space="0" w:color="auto"/>
            </w:tcBorders>
            <w:shd w:val="clear" w:color="auto" w:fill="auto"/>
            <w:noWrap/>
            <w:vAlign w:val="bottom"/>
            <w:hideMark/>
          </w:tcPr>
          <w:p w14:paraId="6CF27049" w14:textId="49C1569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24,00</w:t>
            </w:r>
          </w:p>
        </w:tc>
      </w:tr>
      <w:tr w:rsidR="0061771B" w:rsidRPr="002A372C" w14:paraId="7B11D2F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82B6375"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539330A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0BE7CDD"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6C91057" w14:textId="36DCD6B9"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1271</w:t>
            </w:r>
          </w:p>
        </w:tc>
        <w:tc>
          <w:tcPr>
            <w:tcW w:w="335" w:type="pct"/>
            <w:tcBorders>
              <w:top w:val="nil"/>
              <w:left w:val="nil"/>
              <w:bottom w:val="single" w:sz="4" w:space="0" w:color="auto"/>
              <w:right w:val="single" w:sz="4" w:space="0" w:color="auto"/>
            </w:tcBorders>
            <w:shd w:val="clear" w:color="auto" w:fill="auto"/>
            <w:noWrap/>
            <w:vAlign w:val="bottom"/>
            <w:hideMark/>
          </w:tcPr>
          <w:p w14:paraId="5A849C37" w14:textId="4628493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12711</w:t>
            </w:r>
          </w:p>
        </w:tc>
        <w:tc>
          <w:tcPr>
            <w:tcW w:w="810" w:type="pct"/>
            <w:tcBorders>
              <w:top w:val="nil"/>
              <w:left w:val="nil"/>
              <w:bottom w:val="single" w:sz="4" w:space="0" w:color="auto"/>
              <w:right w:val="single" w:sz="4" w:space="0" w:color="auto"/>
            </w:tcBorders>
            <w:shd w:val="clear" w:color="000000" w:fill="E2EFDA"/>
            <w:noWrap/>
            <w:vAlign w:val="bottom"/>
            <w:hideMark/>
          </w:tcPr>
          <w:p w14:paraId="2C69D62E" w14:textId="664E93AC"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MOSCATO GIALLO IGT</w:t>
            </w:r>
          </w:p>
        </w:tc>
        <w:tc>
          <w:tcPr>
            <w:tcW w:w="275" w:type="pct"/>
            <w:tcBorders>
              <w:top w:val="nil"/>
              <w:left w:val="nil"/>
              <w:bottom w:val="single" w:sz="4" w:space="0" w:color="auto"/>
              <w:right w:val="single" w:sz="4" w:space="0" w:color="auto"/>
            </w:tcBorders>
            <w:shd w:val="clear" w:color="000000" w:fill="FFF2CC"/>
            <w:noWrap/>
            <w:vAlign w:val="bottom"/>
            <w:hideMark/>
          </w:tcPr>
          <w:p w14:paraId="734A6146" w14:textId="391975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57,00 </w:t>
            </w:r>
          </w:p>
        </w:tc>
        <w:tc>
          <w:tcPr>
            <w:tcW w:w="275" w:type="pct"/>
            <w:tcBorders>
              <w:top w:val="nil"/>
              <w:left w:val="nil"/>
              <w:bottom w:val="single" w:sz="4" w:space="0" w:color="auto"/>
              <w:right w:val="single" w:sz="4" w:space="0" w:color="auto"/>
            </w:tcBorders>
            <w:shd w:val="clear" w:color="000000" w:fill="FFF2CC"/>
            <w:noWrap/>
            <w:vAlign w:val="bottom"/>
            <w:hideMark/>
          </w:tcPr>
          <w:p w14:paraId="0782ADF9" w14:textId="61F2FC5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52,00 </w:t>
            </w:r>
          </w:p>
        </w:tc>
        <w:tc>
          <w:tcPr>
            <w:tcW w:w="246" w:type="pct"/>
            <w:tcBorders>
              <w:top w:val="nil"/>
              <w:left w:val="nil"/>
              <w:bottom w:val="single" w:sz="4" w:space="0" w:color="auto"/>
              <w:right w:val="single" w:sz="4" w:space="0" w:color="auto"/>
            </w:tcBorders>
            <w:shd w:val="clear" w:color="000000" w:fill="FFF2CC"/>
            <w:noWrap/>
            <w:vAlign w:val="bottom"/>
            <w:hideMark/>
          </w:tcPr>
          <w:p w14:paraId="3B58E088" w14:textId="747C363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43,00 </w:t>
            </w:r>
          </w:p>
        </w:tc>
        <w:tc>
          <w:tcPr>
            <w:tcW w:w="246" w:type="pct"/>
            <w:tcBorders>
              <w:top w:val="nil"/>
              <w:left w:val="nil"/>
              <w:bottom w:val="single" w:sz="4" w:space="0" w:color="auto"/>
              <w:right w:val="single" w:sz="4" w:space="0" w:color="auto"/>
            </w:tcBorders>
            <w:shd w:val="clear" w:color="000000" w:fill="FFF2CC"/>
            <w:noWrap/>
            <w:vAlign w:val="bottom"/>
            <w:hideMark/>
          </w:tcPr>
          <w:p w14:paraId="5BAA8849" w14:textId="636DA09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83B5247" w14:textId="2CDAC6B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56D04E00" w14:textId="6C0E9D0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104D3889" w14:textId="740DA73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7D7E8DC6" w14:textId="5BCA8C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0E2FE7DB"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5D87A64"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0CDC54FA"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BB4BE07"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FEB101F" w14:textId="510F1ED4"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1271</w:t>
            </w:r>
          </w:p>
        </w:tc>
        <w:tc>
          <w:tcPr>
            <w:tcW w:w="335" w:type="pct"/>
            <w:tcBorders>
              <w:top w:val="nil"/>
              <w:left w:val="nil"/>
              <w:bottom w:val="single" w:sz="4" w:space="0" w:color="auto"/>
              <w:right w:val="single" w:sz="4" w:space="0" w:color="auto"/>
            </w:tcBorders>
            <w:shd w:val="clear" w:color="auto" w:fill="auto"/>
            <w:noWrap/>
            <w:vAlign w:val="bottom"/>
            <w:hideMark/>
          </w:tcPr>
          <w:p w14:paraId="57D65F95" w14:textId="49F5761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12712</w:t>
            </w:r>
          </w:p>
        </w:tc>
        <w:tc>
          <w:tcPr>
            <w:tcW w:w="810" w:type="pct"/>
            <w:tcBorders>
              <w:top w:val="nil"/>
              <w:left w:val="nil"/>
              <w:bottom w:val="single" w:sz="4" w:space="0" w:color="auto"/>
              <w:right w:val="single" w:sz="4" w:space="0" w:color="auto"/>
            </w:tcBorders>
            <w:shd w:val="clear" w:color="000000" w:fill="E2EFDA"/>
            <w:noWrap/>
            <w:vAlign w:val="bottom"/>
            <w:hideMark/>
          </w:tcPr>
          <w:p w14:paraId="561DCDAA" w14:textId="0CC0BDB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MOSCATO ROSA IGT</w:t>
            </w:r>
          </w:p>
        </w:tc>
        <w:tc>
          <w:tcPr>
            <w:tcW w:w="275" w:type="pct"/>
            <w:tcBorders>
              <w:top w:val="nil"/>
              <w:left w:val="nil"/>
              <w:bottom w:val="single" w:sz="4" w:space="0" w:color="auto"/>
              <w:right w:val="single" w:sz="4" w:space="0" w:color="auto"/>
            </w:tcBorders>
            <w:shd w:val="clear" w:color="000000" w:fill="FFF2CC"/>
            <w:noWrap/>
            <w:vAlign w:val="bottom"/>
            <w:hideMark/>
          </w:tcPr>
          <w:p w14:paraId="5067DA3C" w14:textId="32A021E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57,00 </w:t>
            </w:r>
          </w:p>
        </w:tc>
        <w:tc>
          <w:tcPr>
            <w:tcW w:w="275" w:type="pct"/>
            <w:tcBorders>
              <w:top w:val="nil"/>
              <w:left w:val="nil"/>
              <w:bottom w:val="single" w:sz="4" w:space="0" w:color="auto"/>
              <w:right w:val="single" w:sz="4" w:space="0" w:color="auto"/>
            </w:tcBorders>
            <w:shd w:val="clear" w:color="000000" w:fill="FFF2CC"/>
            <w:noWrap/>
            <w:vAlign w:val="bottom"/>
            <w:hideMark/>
          </w:tcPr>
          <w:p w14:paraId="3B2C03B8" w14:textId="277DBCA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52,00 </w:t>
            </w:r>
          </w:p>
        </w:tc>
        <w:tc>
          <w:tcPr>
            <w:tcW w:w="246" w:type="pct"/>
            <w:tcBorders>
              <w:top w:val="nil"/>
              <w:left w:val="nil"/>
              <w:bottom w:val="single" w:sz="4" w:space="0" w:color="auto"/>
              <w:right w:val="single" w:sz="4" w:space="0" w:color="auto"/>
            </w:tcBorders>
            <w:shd w:val="clear" w:color="000000" w:fill="FFF2CC"/>
            <w:noWrap/>
            <w:vAlign w:val="bottom"/>
            <w:hideMark/>
          </w:tcPr>
          <w:p w14:paraId="22976E1B" w14:textId="574A6BE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43,00 </w:t>
            </w:r>
          </w:p>
        </w:tc>
        <w:tc>
          <w:tcPr>
            <w:tcW w:w="246" w:type="pct"/>
            <w:tcBorders>
              <w:top w:val="nil"/>
              <w:left w:val="nil"/>
              <w:bottom w:val="single" w:sz="4" w:space="0" w:color="auto"/>
              <w:right w:val="single" w:sz="4" w:space="0" w:color="auto"/>
            </w:tcBorders>
            <w:shd w:val="clear" w:color="000000" w:fill="FFF2CC"/>
            <w:noWrap/>
            <w:vAlign w:val="bottom"/>
            <w:hideMark/>
          </w:tcPr>
          <w:p w14:paraId="2667C77E" w14:textId="4182B3D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65D03C3" w14:textId="4138F2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69664B9F" w14:textId="0DBA467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146FEF4D" w14:textId="0F6DB00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253C1CF7" w14:textId="79A00CD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2FAF8EB5"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EDE71E8"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6C4B7B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3C88036"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DEB48D9" w14:textId="6496955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1219</w:t>
            </w:r>
          </w:p>
        </w:tc>
        <w:tc>
          <w:tcPr>
            <w:tcW w:w="335" w:type="pct"/>
            <w:tcBorders>
              <w:top w:val="nil"/>
              <w:left w:val="nil"/>
              <w:bottom w:val="single" w:sz="4" w:space="0" w:color="auto"/>
              <w:right w:val="single" w:sz="4" w:space="0" w:color="auto"/>
            </w:tcBorders>
            <w:shd w:val="clear" w:color="auto" w:fill="auto"/>
            <w:noWrap/>
            <w:vAlign w:val="bottom"/>
            <w:hideMark/>
          </w:tcPr>
          <w:p w14:paraId="16566D46" w14:textId="3B3A589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12191</w:t>
            </w:r>
          </w:p>
        </w:tc>
        <w:tc>
          <w:tcPr>
            <w:tcW w:w="810" w:type="pct"/>
            <w:tcBorders>
              <w:top w:val="nil"/>
              <w:left w:val="nil"/>
              <w:bottom w:val="single" w:sz="4" w:space="0" w:color="auto"/>
              <w:right w:val="single" w:sz="4" w:space="0" w:color="auto"/>
            </w:tcBorders>
            <w:shd w:val="clear" w:color="000000" w:fill="E2EFDA"/>
            <w:noWrap/>
            <w:vAlign w:val="bottom"/>
            <w:hideMark/>
          </w:tcPr>
          <w:p w14:paraId="0CAAD200" w14:textId="0B51FD7C"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MULLER THURGAU IGT</w:t>
            </w:r>
          </w:p>
        </w:tc>
        <w:tc>
          <w:tcPr>
            <w:tcW w:w="275" w:type="pct"/>
            <w:tcBorders>
              <w:top w:val="nil"/>
              <w:left w:val="nil"/>
              <w:bottom w:val="single" w:sz="4" w:space="0" w:color="auto"/>
              <w:right w:val="single" w:sz="4" w:space="0" w:color="auto"/>
            </w:tcBorders>
            <w:shd w:val="clear" w:color="000000" w:fill="FFF2CC"/>
            <w:noWrap/>
            <w:vAlign w:val="bottom"/>
            <w:hideMark/>
          </w:tcPr>
          <w:p w14:paraId="10470CFD" w14:textId="47D279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10CA083A" w14:textId="1FE879E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31AA4308" w14:textId="6ADFF01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6BDA58F4" w14:textId="3EB225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2937AAF" w14:textId="151244F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64,00</w:t>
            </w:r>
          </w:p>
        </w:tc>
        <w:tc>
          <w:tcPr>
            <w:tcW w:w="275" w:type="pct"/>
            <w:tcBorders>
              <w:top w:val="nil"/>
              <w:left w:val="nil"/>
              <w:bottom w:val="single" w:sz="4" w:space="0" w:color="auto"/>
              <w:right w:val="single" w:sz="4" w:space="0" w:color="auto"/>
            </w:tcBorders>
            <w:shd w:val="clear" w:color="auto" w:fill="auto"/>
            <w:noWrap/>
            <w:vAlign w:val="bottom"/>
            <w:hideMark/>
          </w:tcPr>
          <w:p w14:paraId="5ED650BB" w14:textId="0240A25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5EE408DF" w14:textId="23ECE2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6D354546" w14:textId="20345D8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000501FF"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D028E64"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61D8DF5"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6DBE51F"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CF18612" w14:textId="4E56E8BA"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1220</w:t>
            </w:r>
          </w:p>
        </w:tc>
        <w:tc>
          <w:tcPr>
            <w:tcW w:w="335" w:type="pct"/>
            <w:tcBorders>
              <w:top w:val="nil"/>
              <w:left w:val="nil"/>
              <w:bottom w:val="single" w:sz="4" w:space="0" w:color="auto"/>
              <w:right w:val="single" w:sz="4" w:space="0" w:color="auto"/>
            </w:tcBorders>
            <w:shd w:val="clear" w:color="auto" w:fill="auto"/>
            <w:noWrap/>
            <w:vAlign w:val="bottom"/>
            <w:hideMark/>
          </w:tcPr>
          <w:p w14:paraId="28B10FAC" w14:textId="4A68ADB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12201</w:t>
            </w:r>
          </w:p>
        </w:tc>
        <w:tc>
          <w:tcPr>
            <w:tcW w:w="810" w:type="pct"/>
            <w:tcBorders>
              <w:top w:val="nil"/>
              <w:left w:val="nil"/>
              <w:bottom w:val="single" w:sz="4" w:space="0" w:color="auto"/>
              <w:right w:val="single" w:sz="4" w:space="0" w:color="auto"/>
            </w:tcBorders>
            <w:shd w:val="clear" w:color="000000" w:fill="E2EFDA"/>
            <w:noWrap/>
            <w:vAlign w:val="bottom"/>
            <w:hideMark/>
          </w:tcPr>
          <w:p w14:paraId="2BB2F6A1" w14:textId="3EBEA82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NOSIOLA IGT</w:t>
            </w:r>
          </w:p>
        </w:tc>
        <w:tc>
          <w:tcPr>
            <w:tcW w:w="275" w:type="pct"/>
            <w:tcBorders>
              <w:top w:val="nil"/>
              <w:left w:val="nil"/>
              <w:bottom w:val="single" w:sz="4" w:space="0" w:color="auto"/>
              <w:right w:val="single" w:sz="4" w:space="0" w:color="auto"/>
            </w:tcBorders>
            <w:shd w:val="clear" w:color="000000" w:fill="FFF2CC"/>
            <w:noWrap/>
            <w:vAlign w:val="bottom"/>
            <w:hideMark/>
          </w:tcPr>
          <w:p w14:paraId="0BAC3A5C" w14:textId="08C07D5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694793EA" w14:textId="2C93F0A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7A02768F" w14:textId="3575C0D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4B8B4422" w14:textId="4D50C7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8C1B3AE" w14:textId="6154C4E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64,00</w:t>
            </w:r>
          </w:p>
        </w:tc>
        <w:tc>
          <w:tcPr>
            <w:tcW w:w="275" w:type="pct"/>
            <w:tcBorders>
              <w:top w:val="nil"/>
              <w:left w:val="nil"/>
              <w:bottom w:val="single" w:sz="4" w:space="0" w:color="auto"/>
              <w:right w:val="single" w:sz="4" w:space="0" w:color="auto"/>
            </w:tcBorders>
            <w:shd w:val="clear" w:color="auto" w:fill="auto"/>
            <w:noWrap/>
            <w:vAlign w:val="bottom"/>
            <w:hideMark/>
          </w:tcPr>
          <w:p w14:paraId="7A16E031" w14:textId="5BD1491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5AA3AAAA" w14:textId="6AC7709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53D72721" w14:textId="0FDB72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1F21DA90"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B2A416B"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7F1C7F09"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34269D2"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5E23FFC" w14:textId="0A0569F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1221</w:t>
            </w:r>
          </w:p>
        </w:tc>
        <w:tc>
          <w:tcPr>
            <w:tcW w:w="335" w:type="pct"/>
            <w:tcBorders>
              <w:top w:val="nil"/>
              <w:left w:val="nil"/>
              <w:bottom w:val="single" w:sz="4" w:space="0" w:color="auto"/>
              <w:right w:val="single" w:sz="4" w:space="0" w:color="auto"/>
            </w:tcBorders>
            <w:shd w:val="clear" w:color="auto" w:fill="auto"/>
            <w:noWrap/>
            <w:vAlign w:val="bottom"/>
            <w:hideMark/>
          </w:tcPr>
          <w:p w14:paraId="73BD5DD8" w14:textId="26E0F3C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12211</w:t>
            </w:r>
          </w:p>
        </w:tc>
        <w:tc>
          <w:tcPr>
            <w:tcW w:w="810" w:type="pct"/>
            <w:tcBorders>
              <w:top w:val="nil"/>
              <w:left w:val="nil"/>
              <w:bottom w:val="single" w:sz="4" w:space="0" w:color="auto"/>
              <w:right w:val="single" w:sz="4" w:space="0" w:color="auto"/>
            </w:tcBorders>
            <w:shd w:val="clear" w:color="000000" w:fill="E2EFDA"/>
            <w:noWrap/>
            <w:vAlign w:val="bottom"/>
            <w:hideMark/>
          </w:tcPr>
          <w:p w14:paraId="42C61A42" w14:textId="32885A6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BIANCO IGT</w:t>
            </w:r>
          </w:p>
        </w:tc>
        <w:tc>
          <w:tcPr>
            <w:tcW w:w="275" w:type="pct"/>
            <w:tcBorders>
              <w:top w:val="nil"/>
              <w:left w:val="nil"/>
              <w:bottom w:val="single" w:sz="4" w:space="0" w:color="auto"/>
              <w:right w:val="single" w:sz="4" w:space="0" w:color="auto"/>
            </w:tcBorders>
            <w:shd w:val="clear" w:color="000000" w:fill="FFF2CC"/>
            <w:noWrap/>
            <w:vAlign w:val="bottom"/>
            <w:hideMark/>
          </w:tcPr>
          <w:p w14:paraId="44EA3A4E" w14:textId="2C8A4A6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56,00 </w:t>
            </w:r>
          </w:p>
        </w:tc>
        <w:tc>
          <w:tcPr>
            <w:tcW w:w="275" w:type="pct"/>
            <w:tcBorders>
              <w:top w:val="nil"/>
              <w:left w:val="nil"/>
              <w:bottom w:val="single" w:sz="4" w:space="0" w:color="auto"/>
              <w:right w:val="single" w:sz="4" w:space="0" w:color="auto"/>
            </w:tcBorders>
            <w:shd w:val="clear" w:color="000000" w:fill="FFF2CC"/>
            <w:noWrap/>
            <w:vAlign w:val="bottom"/>
            <w:hideMark/>
          </w:tcPr>
          <w:p w14:paraId="68CBA47D" w14:textId="4BF661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67724DAA" w14:textId="2A7775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271A4F12" w14:textId="474BA42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75836FD" w14:textId="5C69B7B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64,00</w:t>
            </w:r>
          </w:p>
        </w:tc>
        <w:tc>
          <w:tcPr>
            <w:tcW w:w="275" w:type="pct"/>
            <w:tcBorders>
              <w:top w:val="nil"/>
              <w:left w:val="nil"/>
              <w:bottom w:val="single" w:sz="4" w:space="0" w:color="auto"/>
              <w:right w:val="single" w:sz="4" w:space="0" w:color="auto"/>
            </w:tcBorders>
            <w:shd w:val="clear" w:color="auto" w:fill="auto"/>
            <w:noWrap/>
            <w:vAlign w:val="bottom"/>
            <w:hideMark/>
          </w:tcPr>
          <w:p w14:paraId="4E424C65" w14:textId="3A93215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58,00</w:t>
            </w:r>
          </w:p>
        </w:tc>
        <w:tc>
          <w:tcPr>
            <w:tcW w:w="275" w:type="pct"/>
            <w:tcBorders>
              <w:top w:val="nil"/>
              <w:left w:val="nil"/>
              <w:bottom w:val="single" w:sz="4" w:space="0" w:color="auto"/>
              <w:right w:val="single" w:sz="4" w:space="0" w:color="auto"/>
            </w:tcBorders>
            <w:shd w:val="clear" w:color="auto" w:fill="auto"/>
            <w:noWrap/>
            <w:vAlign w:val="bottom"/>
            <w:hideMark/>
          </w:tcPr>
          <w:p w14:paraId="60799947" w14:textId="0BD6508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33FA29C9" w14:textId="7A86E3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03CADF66"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70CA9848"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2740F76C"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260A80E"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11BCEF1" w14:textId="4197C12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1222</w:t>
            </w:r>
          </w:p>
        </w:tc>
        <w:tc>
          <w:tcPr>
            <w:tcW w:w="335" w:type="pct"/>
            <w:tcBorders>
              <w:top w:val="nil"/>
              <w:left w:val="nil"/>
              <w:bottom w:val="single" w:sz="4" w:space="0" w:color="auto"/>
              <w:right w:val="single" w:sz="4" w:space="0" w:color="auto"/>
            </w:tcBorders>
            <w:shd w:val="clear" w:color="auto" w:fill="auto"/>
            <w:noWrap/>
            <w:vAlign w:val="bottom"/>
            <w:hideMark/>
          </w:tcPr>
          <w:p w14:paraId="32DED3B0" w14:textId="28BD3C3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12221</w:t>
            </w:r>
          </w:p>
        </w:tc>
        <w:tc>
          <w:tcPr>
            <w:tcW w:w="810" w:type="pct"/>
            <w:tcBorders>
              <w:top w:val="nil"/>
              <w:left w:val="nil"/>
              <w:bottom w:val="single" w:sz="4" w:space="0" w:color="auto"/>
              <w:right w:val="single" w:sz="4" w:space="0" w:color="auto"/>
            </w:tcBorders>
            <w:shd w:val="clear" w:color="000000" w:fill="E2EFDA"/>
            <w:noWrap/>
            <w:vAlign w:val="bottom"/>
            <w:hideMark/>
          </w:tcPr>
          <w:p w14:paraId="296BD324" w14:textId="6FD66433"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GRIGIO IGT</w:t>
            </w:r>
          </w:p>
        </w:tc>
        <w:tc>
          <w:tcPr>
            <w:tcW w:w="275" w:type="pct"/>
            <w:tcBorders>
              <w:top w:val="nil"/>
              <w:left w:val="nil"/>
              <w:bottom w:val="single" w:sz="4" w:space="0" w:color="auto"/>
              <w:right w:val="single" w:sz="4" w:space="0" w:color="auto"/>
            </w:tcBorders>
            <w:shd w:val="clear" w:color="000000" w:fill="FFF2CC"/>
            <w:noWrap/>
            <w:vAlign w:val="bottom"/>
            <w:hideMark/>
          </w:tcPr>
          <w:p w14:paraId="288FDB81" w14:textId="349EF5E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81,00 </w:t>
            </w:r>
          </w:p>
        </w:tc>
        <w:tc>
          <w:tcPr>
            <w:tcW w:w="275" w:type="pct"/>
            <w:tcBorders>
              <w:top w:val="nil"/>
              <w:left w:val="nil"/>
              <w:bottom w:val="single" w:sz="4" w:space="0" w:color="auto"/>
              <w:right w:val="single" w:sz="4" w:space="0" w:color="auto"/>
            </w:tcBorders>
            <w:shd w:val="clear" w:color="000000" w:fill="FFF2CC"/>
            <w:noWrap/>
            <w:vAlign w:val="bottom"/>
            <w:hideMark/>
          </w:tcPr>
          <w:p w14:paraId="31E4AC05" w14:textId="68A28F6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73,00 </w:t>
            </w:r>
          </w:p>
        </w:tc>
        <w:tc>
          <w:tcPr>
            <w:tcW w:w="246" w:type="pct"/>
            <w:tcBorders>
              <w:top w:val="nil"/>
              <w:left w:val="nil"/>
              <w:bottom w:val="single" w:sz="4" w:space="0" w:color="auto"/>
              <w:right w:val="single" w:sz="4" w:space="0" w:color="auto"/>
            </w:tcBorders>
            <w:shd w:val="clear" w:color="000000" w:fill="FFF2CC"/>
            <w:noWrap/>
            <w:vAlign w:val="bottom"/>
            <w:hideMark/>
          </w:tcPr>
          <w:p w14:paraId="2CA81296" w14:textId="0F2FD9F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61,00 </w:t>
            </w:r>
          </w:p>
        </w:tc>
        <w:tc>
          <w:tcPr>
            <w:tcW w:w="246" w:type="pct"/>
            <w:tcBorders>
              <w:top w:val="nil"/>
              <w:left w:val="nil"/>
              <w:bottom w:val="single" w:sz="4" w:space="0" w:color="auto"/>
              <w:right w:val="single" w:sz="4" w:space="0" w:color="auto"/>
            </w:tcBorders>
            <w:shd w:val="clear" w:color="000000" w:fill="FFF2CC"/>
            <w:noWrap/>
            <w:vAlign w:val="bottom"/>
            <w:hideMark/>
          </w:tcPr>
          <w:p w14:paraId="46DDC501" w14:textId="28509D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41,00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4DBA043" w14:textId="0B4C5E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93,00</w:t>
            </w:r>
          </w:p>
        </w:tc>
        <w:tc>
          <w:tcPr>
            <w:tcW w:w="275" w:type="pct"/>
            <w:tcBorders>
              <w:top w:val="nil"/>
              <w:left w:val="nil"/>
              <w:bottom w:val="single" w:sz="4" w:space="0" w:color="auto"/>
              <w:right w:val="single" w:sz="4" w:space="0" w:color="auto"/>
            </w:tcBorders>
            <w:shd w:val="clear" w:color="auto" w:fill="auto"/>
            <w:noWrap/>
            <w:vAlign w:val="bottom"/>
            <w:hideMark/>
          </w:tcPr>
          <w:p w14:paraId="38A00F92" w14:textId="41FD11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84,00</w:t>
            </w:r>
          </w:p>
        </w:tc>
        <w:tc>
          <w:tcPr>
            <w:tcW w:w="275" w:type="pct"/>
            <w:tcBorders>
              <w:top w:val="nil"/>
              <w:left w:val="nil"/>
              <w:bottom w:val="single" w:sz="4" w:space="0" w:color="auto"/>
              <w:right w:val="single" w:sz="4" w:space="0" w:color="auto"/>
            </w:tcBorders>
            <w:shd w:val="clear" w:color="auto" w:fill="auto"/>
            <w:noWrap/>
            <w:vAlign w:val="bottom"/>
            <w:hideMark/>
          </w:tcPr>
          <w:p w14:paraId="6F8216B9" w14:textId="0FD5CF9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70,00</w:t>
            </w:r>
          </w:p>
        </w:tc>
        <w:tc>
          <w:tcPr>
            <w:tcW w:w="310" w:type="pct"/>
            <w:tcBorders>
              <w:top w:val="nil"/>
              <w:left w:val="nil"/>
              <w:bottom w:val="single" w:sz="4" w:space="0" w:color="auto"/>
              <w:right w:val="single" w:sz="4" w:space="0" w:color="auto"/>
            </w:tcBorders>
            <w:shd w:val="clear" w:color="auto" w:fill="auto"/>
            <w:noWrap/>
            <w:vAlign w:val="bottom"/>
            <w:hideMark/>
          </w:tcPr>
          <w:p w14:paraId="6CAEAA5F" w14:textId="0F78C4B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47,00</w:t>
            </w:r>
          </w:p>
        </w:tc>
      </w:tr>
      <w:tr w:rsidR="0061771B" w:rsidRPr="002A372C" w14:paraId="06BB3CFF"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8E8FA4A"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3CD69F22"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0A3A25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0968B0F" w14:textId="6E1180D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2033</w:t>
            </w:r>
          </w:p>
        </w:tc>
        <w:tc>
          <w:tcPr>
            <w:tcW w:w="335" w:type="pct"/>
            <w:tcBorders>
              <w:top w:val="nil"/>
              <w:left w:val="nil"/>
              <w:bottom w:val="single" w:sz="4" w:space="0" w:color="auto"/>
              <w:right w:val="single" w:sz="4" w:space="0" w:color="auto"/>
            </w:tcBorders>
            <w:shd w:val="clear" w:color="auto" w:fill="auto"/>
            <w:noWrap/>
            <w:vAlign w:val="bottom"/>
            <w:hideMark/>
          </w:tcPr>
          <w:p w14:paraId="5A61C0E6" w14:textId="7C7A261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20331</w:t>
            </w:r>
          </w:p>
        </w:tc>
        <w:tc>
          <w:tcPr>
            <w:tcW w:w="810" w:type="pct"/>
            <w:tcBorders>
              <w:top w:val="nil"/>
              <w:left w:val="nil"/>
              <w:bottom w:val="single" w:sz="4" w:space="0" w:color="auto"/>
              <w:right w:val="single" w:sz="4" w:space="0" w:color="auto"/>
            </w:tcBorders>
            <w:shd w:val="clear" w:color="000000" w:fill="E2EFDA"/>
            <w:noWrap/>
            <w:vAlign w:val="bottom"/>
            <w:hideMark/>
          </w:tcPr>
          <w:p w14:paraId="73321A88" w14:textId="4390BF9E"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PINOT NERO IGT</w:t>
            </w:r>
          </w:p>
        </w:tc>
        <w:tc>
          <w:tcPr>
            <w:tcW w:w="275" w:type="pct"/>
            <w:tcBorders>
              <w:top w:val="nil"/>
              <w:left w:val="nil"/>
              <w:bottom w:val="single" w:sz="4" w:space="0" w:color="auto"/>
              <w:right w:val="single" w:sz="4" w:space="0" w:color="auto"/>
            </w:tcBorders>
            <w:shd w:val="clear" w:color="000000" w:fill="FFF2CC"/>
            <w:noWrap/>
            <w:vAlign w:val="bottom"/>
            <w:hideMark/>
          </w:tcPr>
          <w:p w14:paraId="6430D195" w14:textId="4D28022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68,00 </w:t>
            </w:r>
          </w:p>
        </w:tc>
        <w:tc>
          <w:tcPr>
            <w:tcW w:w="275" w:type="pct"/>
            <w:tcBorders>
              <w:top w:val="nil"/>
              <w:left w:val="nil"/>
              <w:bottom w:val="single" w:sz="4" w:space="0" w:color="auto"/>
              <w:right w:val="single" w:sz="4" w:space="0" w:color="auto"/>
            </w:tcBorders>
            <w:shd w:val="clear" w:color="000000" w:fill="FFF2CC"/>
            <w:noWrap/>
            <w:vAlign w:val="bottom"/>
            <w:hideMark/>
          </w:tcPr>
          <w:p w14:paraId="3FE53CD6" w14:textId="78FE669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62,00 </w:t>
            </w:r>
          </w:p>
        </w:tc>
        <w:tc>
          <w:tcPr>
            <w:tcW w:w="246" w:type="pct"/>
            <w:tcBorders>
              <w:top w:val="nil"/>
              <w:left w:val="nil"/>
              <w:bottom w:val="single" w:sz="4" w:space="0" w:color="auto"/>
              <w:right w:val="single" w:sz="4" w:space="0" w:color="auto"/>
            </w:tcBorders>
            <w:shd w:val="clear" w:color="000000" w:fill="FFF2CC"/>
            <w:noWrap/>
            <w:vAlign w:val="bottom"/>
            <w:hideMark/>
          </w:tcPr>
          <w:p w14:paraId="585BB34F" w14:textId="0951B30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50FAC82C" w14:textId="3CBB977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FDE1E18" w14:textId="473BDDC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78,00</w:t>
            </w:r>
          </w:p>
        </w:tc>
        <w:tc>
          <w:tcPr>
            <w:tcW w:w="275" w:type="pct"/>
            <w:tcBorders>
              <w:top w:val="nil"/>
              <w:left w:val="nil"/>
              <w:bottom w:val="single" w:sz="4" w:space="0" w:color="auto"/>
              <w:right w:val="single" w:sz="4" w:space="0" w:color="auto"/>
            </w:tcBorders>
            <w:shd w:val="clear" w:color="auto" w:fill="auto"/>
            <w:noWrap/>
            <w:vAlign w:val="bottom"/>
            <w:hideMark/>
          </w:tcPr>
          <w:p w14:paraId="47355DF4" w14:textId="6F5BBBF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71,00</w:t>
            </w:r>
          </w:p>
        </w:tc>
        <w:tc>
          <w:tcPr>
            <w:tcW w:w="275" w:type="pct"/>
            <w:tcBorders>
              <w:top w:val="nil"/>
              <w:left w:val="nil"/>
              <w:bottom w:val="single" w:sz="4" w:space="0" w:color="auto"/>
              <w:right w:val="single" w:sz="4" w:space="0" w:color="auto"/>
            </w:tcBorders>
            <w:shd w:val="clear" w:color="auto" w:fill="auto"/>
            <w:noWrap/>
            <w:vAlign w:val="bottom"/>
            <w:hideMark/>
          </w:tcPr>
          <w:p w14:paraId="65622E4F" w14:textId="6BAD52A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c>
          <w:tcPr>
            <w:tcW w:w="310" w:type="pct"/>
            <w:tcBorders>
              <w:top w:val="nil"/>
              <w:left w:val="nil"/>
              <w:bottom w:val="single" w:sz="4" w:space="0" w:color="auto"/>
              <w:right w:val="single" w:sz="4" w:space="0" w:color="auto"/>
            </w:tcBorders>
            <w:shd w:val="clear" w:color="auto" w:fill="auto"/>
            <w:noWrap/>
            <w:vAlign w:val="bottom"/>
            <w:hideMark/>
          </w:tcPr>
          <w:p w14:paraId="02977048" w14:textId="27CA083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39,00</w:t>
            </w:r>
          </w:p>
        </w:tc>
      </w:tr>
      <w:tr w:rsidR="0061771B" w:rsidRPr="002A372C" w14:paraId="28D52187"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81FB70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53BCDDA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0F90059F"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23344FD9" w14:textId="76E3A69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1263</w:t>
            </w:r>
          </w:p>
        </w:tc>
        <w:tc>
          <w:tcPr>
            <w:tcW w:w="335" w:type="pct"/>
            <w:tcBorders>
              <w:top w:val="nil"/>
              <w:left w:val="nil"/>
              <w:bottom w:val="single" w:sz="4" w:space="0" w:color="auto"/>
              <w:right w:val="single" w:sz="4" w:space="0" w:color="auto"/>
            </w:tcBorders>
            <w:shd w:val="clear" w:color="auto" w:fill="auto"/>
            <w:noWrap/>
            <w:vAlign w:val="bottom"/>
            <w:hideMark/>
          </w:tcPr>
          <w:p w14:paraId="28E7FC51" w14:textId="199BB91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12631</w:t>
            </w:r>
          </w:p>
        </w:tc>
        <w:tc>
          <w:tcPr>
            <w:tcW w:w="810" w:type="pct"/>
            <w:tcBorders>
              <w:top w:val="nil"/>
              <w:left w:val="nil"/>
              <w:bottom w:val="single" w:sz="4" w:space="0" w:color="auto"/>
              <w:right w:val="single" w:sz="4" w:space="0" w:color="auto"/>
            </w:tcBorders>
            <w:shd w:val="clear" w:color="000000" w:fill="E2EFDA"/>
            <w:noWrap/>
            <w:vAlign w:val="bottom"/>
            <w:hideMark/>
          </w:tcPr>
          <w:p w14:paraId="66C78A03" w14:textId="68EC996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REBO IGT</w:t>
            </w:r>
          </w:p>
        </w:tc>
        <w:tc>
          <w:tcPr>
            <w:tcW w:w="275" w:type="pct"/>
            <w:tcBorders>
              <w:top w:val="nil"/>
              <w:left w:val="nil"/>
              <w:bottom w:val="single" w:sz="4" w:space="0" w:color="auto"/>
              <w:right w:val="single" w:sz="4" w:space="0" w:color="auto"/>
            </w:tcBorders>
            <w:shd w:val="clear" w:color="000000" w:fill="FFF2CC"/>
            <w:noWrap/>
            <w:vAlign w:val="bottom"/>
            <w:hideMark/>
          </w:tcPr>
          <w:p w14:paraId="10068616" w14:textId="6CC4452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40,00 </w:t>
            </w:r>
          </w:p>
        </w:tc>
        <w:tc>
          <w:tcPr>
            <w:tcW w:w="275" w:type="pct"/>
            <w:tcBorders>
              <w:top w:val="nil"/>
              <w:left w:val="nil"/>
              <w:bottom w:val="single" w:sz="4" w:space="0" w:color="auto"/>
              <w:right w:val="single" w:sz="4" w:space="0" w:color="auto"/>
            </w:tcBorders>
            <w:shd w:val="clear" w:color="000000" w:fill="FFF2CC"/>
            <w:noWrap/>
            <w:vAlign w:val="bottom"/>
            <w:hideMark/>
          </w:tcPr>
          <w:p w14:paraId="6552AA2B" w14:textId="18B230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36,00 </w:t>
            </w:r>
          </w:p>
        </w:tc>
        <w:tc>
          <w:tcPr>
            <w:tcW w:w="246" w:type="pct"/>
            <w:tcBorders>
              <w:top w:val="nil"/>
              <w:left w:val="nil"/>
              <w:bottom w:val="single" w:sz="4" w:space="0" w:color="auto"/>
              <w:right w:val="single" w:sz="4" w:space="0" w:color="auto"/>
            </w:tcBorders>
            <w:shd w:val="clear" w:color="000000" w:fill="FFF2CC"/>
            <w:noWrap/>
            <w:vAlign w:val="bottom"/>
            <w:hideMark/>
          </w:tcPr>
          <w:p w14:paraId="2F572BF5" w14:textId="4D41F51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30,00 </w:t>
            </w:r>
          </w:p>
        </w:tc>
        <w:tc>
          <w:tcPr>
            <w:tcW w:w="246" w:type="pct"/>
            <w:tcBorders>
              <w:top w:val="nil"/>
              <w:left w:val="nil"/>
              <w:bottom w:val="single" w:sz="4" w:space="0" w:color="auto"/>
              <w:right w:val="single" w:sz="4" w:space="0" w:color="auto"/>
            </w:tcBorders>
            <w:shd w:val="clear" w:color="000000" w:fill="FFF2CC"/>
            <w:noWrap/>
            <w:vAlign w:val="bottom"/>
            <w:hideMark/>
          </w:tcPr>
          <w:p w14:paraId="3E3E24E7" w14:textId="0727E1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11A9605" w14:textId="1A83ED9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46,00</w:t>
            </w:r>
          </w:p>
        </w:tc>
        <w:tc>
          <w:tcPr>
            <w:tcW w:w="275" w:type="pct"/>
            <w:tcBorders>
              <w:top w:val="nil"/>
              <w:left w:val="nil"/>
              <w:bottom w:val="single" w:sz="4" w:space="0" w:color="auto"/>
              <w:right w:val="single" w:sz="4" w:space="0" w:color="auto"/>
            </w:tcBorders>
            <w:shd w:val="clear" w:color="auto" w:fill="auto"/>
            <w:noWrap/>
            <w:vAlign w:val="bottom"/>
            <w:hideMark/>
          </w:tcPr>
          <w:p w14:paraId="23FA316F" w14:textId="3316FBC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42,00</w:t>
            </w:r>
          </w:p>
        </w:tc>
        <w:tc>
          <w:tcPr>
            <w:tcW w:w="275" w:type="pct"/>
            <w:tcBorders>
              <w:top w:val="nil"/>
              <w:left w:val="nil"/>
              <w:bottom w:val="single" w:sz="4" w:space="0" w:color="auto"/>
              <w:right w:val="single" w:sz="4" w:space="0" w:color="auto"/>
            </w:tcBorders>
            <w:shd w:val="clear" w:color="auto" w:fill="auto"/>
            <w:noWrap/>
            <w:vAlign w:val="bottom"/>
            <w:hideMark/>
          </w:tcPr>
          <w:p w14:paraId="50472D4A" w14:textId="0C3FBDE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35,00</w:t>
            </w:r>
          </w:p>
        </w:tc>
        <w:tc>
          <w:tcPr>
            <w:tcW w:w="310" w:type="pct"/>
            <w:tcBorders>
              <w:top w:val="nil"/>
              <w:left w:val="nil"/>
              <w:bottom w:val="single" w:sz="4" w:space="0" w:color="auto"/>
              <w:right w:val="single" w:sz="4" w:space="0" w:color="auto"/>
            </w:tcBorders>
            <w:shd w:val="clear" w:color="auto" w:fill="auto"/>
            <w:noWrap/>
            <w:vAlign w:val="bottom"/>
            <w:hideMark/>
          </w:tcPr>
          <w:p w14:paraId="55A1520A" w14:textId="247015E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23,00</w:t>
            </w:r>
          </w:p>
        </w:tc>
      </w:tr>
      <w:tr w:rsidR="0061771B" w:rsidRPr="002A372C" w14:paraId="18EF1ECC"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373EDFF"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17DFAB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39084FB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EE613E4" w14:textId="2020468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1223</w:t>
            </w:r>
          </w:p>
        </w:tc>
        <w:tc>
          <w:tcPr>
            <w:tcW w:w="335" w:type="pct"/>
            <w:tcBorders>
              <w:top w:val="nil"/>
              <w:left w:val="nil"/>
              <w:bottom w:val="single" w:sz="4" w:space="0" w:color="auto"/>
              <w:right w:val="single" w:sz="4" w:space="0" w:color="auto"/>
            </w:tcBorders>
            <w:shd w:val="clear" w:color="auto" w:fill="auto"/>
            <w:noWrap/>
            <w:vAlign w:val="bottom"/>
            <w:hideMark/>
          </w:tcPr>
          <w:p w14:paraId="2B95DC75" w14:textId="00FF961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12231</w:t>
            </w:r>
          </w:p>
        </w:tc>
        <w:tc>
          <w:tcPr>
            <w:tcW w:w="810" w:type="pct"/>
            <w:tcBorders>
              <w:top w:val="nil"/>
              <w:left w:val="nil"/>
              <w:bottom w:val="single" w:sz="4" w:space="0" w:color="auto"/>
              <w:right w:val="single" w:sz="4" w:space="0" w:color="auto"/>
            </w:tcBorders>
            <w:shd w:val="clear" w:color="000000" w:fill="E2EFDA"/>
            <w:noWrap/>
            <w:vAlign w:val="bottom"/>
            <w:hideMark/>
          </w:tcPr>
          <w:p w14:paraId="2F374B0C" w14:textId="4F9EBA7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RIESLING ITALICO IGT</w:t>
            </w:r>
          </w:p>
        </w:tc>
        <w:tc>
          <w:tcPr>
            <w:tcW w:w="275" w:type="pct"/>
            <w:tcBorders>
              <w:top w:val="nil"/>
              <w:left w:val="nil"/>
              <w:bottom w:val="single" w:sz="4" w:space="0" w:color="auto"/>
              <w:right w:val="single" w:sz="4" w:space="0" w:color="auto"/>
            </w:tcBorders>
            <w:shd w:val="clear" w:color="000000" w:fill="FFF2CC"/>
            <w:noWrap/>
            <w:vAlign w:val="bottom"/>
            <w:hideMark/>
          </w:tcPr>
          <w:p w14:paraId="7746DD54" w14:textId="6AAB4A4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74A5D4C7" w14:textId="0F4365A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18E0BA7A" w14:textId="2C0903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005E8841" w14:textId="3006B27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59DE65A" w14:textId="6BE2A3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559AE223" w14:textId="65B210E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57,00</w:t>
            </w:r>
          </w:p>
        </w:tc>
        <w:tc>
          <w:tcPr>
            <w:tcW w:w="275" w:type="pct"/>
            <w:tcBorders>
              <w:top w:val="nil"/>
              <w:left w:val="nil"/>
              <w:bottom w:val="single" w:sz="4" w:space="0" w:color="auto"/>
              <w:right w:val="single" w:sz="4" w:space="0" w:color="auto"/>
            </w:tcBorders>
            <w:shd w:val="clear" w:color="auto" w:fill="auto"/>
            <w:noWrap/>
            <w:vAlign w:val="bottom"/>
            <w:hideMark/>
          </w:tcPr>
          <w:p w14:paraId="31E23FF8" w14:textId="214F522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4FBCCC1C" w14:textId="2D8DE12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2AAED145"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287D3CA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78D4DA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32E9D2B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4F45B3C3" w14:textId="2FDF72E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1223</w:t>
            </w:r>
          </w:p>
        </w:tc>
        <w:tc>
          <w:tcPr>
            <w:tcW w:w="335" w:type="pct"/>
            <w:tcBorders>
              <w:top w:val="nil"/>
              <w:left w:val="nil"/>
              <w:bottom w:val="single" w:sz="4" w:space="0" w:color="auto"/>
              <w:right w:val="single" w:sz="4" w:space="0" w:color="auto"/>
            </w:tcBorders>
            <w:shd w:val="clear" w:color="auto" w:fill="auto"/>
            <w:noWrap/>
            <w:vAlign w:val="bottom"/>
            <w:hideMark/>
          </w:tcPr>
          <w:p w14:paraId="400E0E4A" w14:textId="094685B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12232</w:t>
            </w:r>
          </w:p>
        </w:tc>
        <w:tc>
          <w:tcPr>
            <w:tcW w:w="810" w:type="pct"/>
            <w:tcBorders>
              <w:top w:val="nil"/>
              <w:left w:val="nil"/>
              <w:bottom w:val="single" w:sz="4" w:space="0" w:color="auto"/>
              <w:right w:val="single" w:sz="4" w:space="0" w:color="auto"/>
            </w:tcBorders>
            <w:shd w:val="clear" w:color="000000" w:fill="E2EFDA"/>
            <w:noWrap/>
            <w:vAlign w:val="bottom"/>
            <w:hideMark/>
          </w:tcPr>
          <w:p w14:paraId="76470D8A" w14:textId="588D89B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RIESLING RENANO IGT</w:t>
            </w:r>
          </w:p>
        </w:tc>
        <w:tc>
          <w:tcPr>
            <w:tcW w:w="275" w:type="pct"/>
            <w:tcBorders>
              <w:top w:val="nil"/>
              <w:left w:val="nil"/>
              <w:bottom w:val="single" w:sz="4" w:space="0" w:color="auto"/>
              <w:right w:val="single" w:sz="4" w:space="0" w:color="auto"/>
            </w:tcBorders>
            <w:shd w:val="clear" w:color="000000" w:fill="FFF2CC"/>
            <w:noWrap/>
            <w:vAlign w:val="bottom"/>
            <w:hideMark/>
          </w:tcPr>
          <w:p w14:paraId="1EDF4D1D" w14:textId="4800FEF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779E0D40" w14:textId="3D9740A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056F478A" w14:textId="70C48AD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19183334" w14:textId="40CAD0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07122F6" w14:textId="618D681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1F5725BD" w14:textId="0FE910D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57,00</w:t>
            </w:r>
          </w:p>
        </w:tc>
        <w:tc>
          <w:tcPr>
            <w:tcW w:w="275" w:type="pct"/>
            <w:tcBorders>
              <w:top w:val="nil"/>
              <w:left w:val="nil"/>
              <w:bottom w:val="single" w:sz="4" w:space="0" w:color="auto"/>
              <w:right w:val="single" w:sz="4" w:space="0" w:color="auto"/>
            </w:tcBorders>
            <w:shd w:val="clear" w:color="auto" w:fill="auto"/>
            <w:noWrap/>
            <w:vAlign w:val="bottom"/>
            <w:hideMark/>
          </w:tcPr>
          <w:p w14:paraId="6D4F8C7D" w14:textId="24CDAD2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1FCD8688" w14:textId="2338A95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12B36885"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0F9F10F2"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459D553"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559C0F2"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3F4BDE0E" w14:textId="64D9D12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1224</w:t>
            </w:r>
          </w:p>
        </w:tc>
        <w:tc>
          <w:tcPr>
            <w:tcW w:w="335" w:type="pct"/>
            <w:tcBorders>
              <w:top w:val="nil"/>
              <w:left w:val="nil"/>
              <w:bottom w:val="single" w:sz="4" w:space="0" w:color="auto"/>
              <w:right w:val="single" w:sz="4" w:space="0" w:color="auto"/>
            </w:tcBorders>
            <w:shd w:val="clear" w:color="auto" w:fill="auto"/>
            <w:noWrap/>
            <w:vAlign w:val="bottom"/>
            <w:hideMark/>
          </w:tcPr>
          <w:p w14:paraId="5C928644" w14:textId="041FB74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12241</w:t>
            </w:r>
          </w:p>
        </w:tc>
        <w:tc>
          <w:tcPr>
            <w:tcW w:w="810" w:type="pct"/>
            <w:tcBorders>
              <w:top w:val="nil"/>
              <w:left w:val="nil"/>
              <w:bottom w:val="single" w:sz="4" w:space="0" w:color="auto"/>
              <w:right w:val="single" w:sz="4" w:space="0" w:color="auto"/>
            </w:tcBorders>
            <w:shd w:val="clear" w:color="000000" w:fill="E2EFDA"/>
            <w:noWrap/>
            <w:vAlign w:val="bottom"/>
            <w:hideMark/>
          </w:tcPr>
          <w:p w14:paraId="7C35CDF8" w14:textId="225F2C72"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SAUVIGNON IGT</w:t>
            </w:r>
          </w:p>
        </w:tc>
        <w:tc>
          <w:tcPr>
            <w:tcW w:w="275" w:type="pct"/>
            <w:tcBorders>
              <w:top w:val="nil"/>
              <w:left w:val="nil"/>
              <w:bottom w:val="single" w:sz="4" w:space="0" w:color="auto"/>
              <w:right w:val="single" w:sz="4" w:space="0" w:color="auto"/>
            </w:tcBorders>
            <w:shd w:val="clear" w:color="000000" w:fill="FFF2CC"/>
            <w:noWrap/>
            <w:vAlign w:val="bottom"/>
            <w:hideMark/>
          </w:tcPr>
          <w:p w14:paraId="372B992E" w14:textId="75000F5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1EA05DBE" w14:textId="5EB6060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0939084F" w14:textId="399EDA0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6C0080B5" w14:textId="222973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A56A0EE" w14:textId="746D889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1868A9FF" w14:textId="7D09DBC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57,00</w:t>
            </w:r>
          </w:p>
        </w:tc>
        <w:tc>
          <w:tcPr>
            <w:tcW w:w="275" w:type="pct"/>
            <w:tcBorders>
              <w:top w:val="nil"/>
              <w:left w:val="nil"/>
              <w:bottom w:val="single" w:sz="4" w:space="0" w:color="auto"/>
              <w:right w:val="single" w:sz="4" w:space="0" w:color="auto"/>
            </w:tcBorders>
            <w:shd w:val="clear" w:color="auto" w:fill="auto"/>
            <w:noWrap/>
            <w:vAlign w:val="bottom"/>
            <w:hideMark/>
          </w:tcPr>
          <w:p w14:paraId="024E65D2" w14:textId="0674F60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14A4D606" w14:textId="045501C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1B7DA0ED"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07BD739D"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0A08F17B"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1424ABF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DE4EF20" w14:textId="2A6EFAF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2341</w:t>
            </w:r>
          </w:p>
        </w:tc>
        <w:tc>
          <w:tcPr>
            <w:tcW w:w="335" w:type="pct"/>
            <w:tcBorders>
              <w:top w:val="nil"/>
              <w:left w:val="nil"/>
              <w:bottom w:val="single" w:sz="4" w:space="0" w:color="auto"/>
              <w:right w:val="single" w:sz="4" w:space="0" w:color="auto"/>
            </w:tcBorders>
            <w:shd w:val="clear" w:color="auto" w:fill="auto"/>
            <w:noWrap/>
            <w:vAlign w:val="bottom"/>
            <w:hideMark/>
          </w:tcPr>
          <w:p w14:paraId="32B68FC5" w14:textId="18C4FDE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23411</w:t>
            </w:r>
          </w:p>
        </w:tc>
        <w:tc>
          <w:tcPr>
            <w:tcW w:w="810" w:type="pct"/>
            <w:tcBorders>
              <w:top w:val="nil"/>
              <w:left w:val="nil"/>
              <w:bottom w:val="single" w:sz="4" w:space="0" w:color="auto"/>
              <w:right w:val="single" w:sz="4" w:space="0" w:color="auto"/>
            </w:tcBorders>
            <w:shd w:val="clear" w:color="000000" w:fill="E2EFDA"/>
            <w:noWrap/>
            <w:vAlign w:val="bottom"/>
            <w:hideMark/>
          </w:tcPr>
          <w:p w14:paraId="20B636AF" w14:textId="7D4E5873"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SCHIAVA VALDADIGE IGT</w:t>
            </w:r>
          </w:p>
        </w:tc>
        <w:tc>
          <w:tcPr>
            <w:tcW w:w="275" w:type="pct"/>
            <w:tcBorders>
              <w:top w:val="nil"/>
              <w:left w:val="nil"/>
              <w:bottom w:val="single" w:sz="4" w:space="0" w:color="auto"/>
              <w:right w:val="single" w:sz="4" w:space="0" w:color="auto"/>
            </w:tcBorders>
            <w:shd w:val="clear" w:color="000000" w:fill="FFF2CC"/>
            <w:noWrap/>
            <w:vAlign w:val="bottom"/>
            <w:hideMark/>
          </w:tcPr>
          <w:p w14:paraId="095CA14F" w14:textId="54342CE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59,00 </w:t>
            </w:r>
          </w:p>
        </w:tc>
        <w:tc>
          <w:tcPr>
            <w:tcW w:w="275" w:type="pct"/>
            <w:tcBorders>
              <w:top w:val="nil"/>
              <w:left w:val="nil"/>
              <w:bottom w:val="single" w:sz="4" w:space="0" w:color="auto"/>
              <w:right w:val="single" w:sz="4" w:space="0" w:color="auto"/>
            </w:tcBorders>
            <w:shd w:val="clear" w:color="000000" w:fill="FFF2CC"/>
            <w:noWrap/>
            <w:vAlign w:val="bottom"/>
            <w:hideMark/>
          </w:tcPr>
          <w:p w14:paraId="41A4FCFC" w14:textId="5803AF9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54,00 </w:t>
            </w:r>
          </w:p>
        </w:tc>
        <w:tc>
          <w:tcPr>
            <w:tcW w:w="246" w:type="pct"/>
            <w:tcBorders>
              <w:top w:val="nil"/>
              <w:left w:val="nil"/>
              <w:bottom w:val="single" w:sz="4" w:space="0" w:color="auto"/>
              <w:right w:val="single" w:sz="4" w:space="0" w:color="auto"/>
            </w:tcBorders>
            <w:shd w:val="clear" w:color="000000" w:fill="FFF2CC"/>
            <w:noWrap/>
            <w:vAlign w:val="bottom"/>
            <w:hideMark/>
          </w:tcPr>
          <w:p w14:paraId="718A2C9B" w14:textId="1AC06B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5CDE2713" w14:textId="1D9D3E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30,00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18DEBFA" w14:textId="040ED03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67,00</w:t>
            </w:r>
          </w:p>
        </w:tc>
        <w:tc>
          <w:tcPr>
            <w:tcW w:w="275" w:type="pct"/>
            <w:tcBorders>
              <w:top w:val="nil"/>
              <w:left w:val="nil"/>
              <w:bottom w:val="single" w:sz="4" w:space="0" w:color="auto"/>
              <w:right w:val="single" w:sz="4" w:space="0" w:color="auto"/>
            </w:tcBorders>
            <w:shd w:val="clear" w:color="auto" w:fill="auto"/>
            <w:noWrap/>
            <w:vAlign w:val="bottom"/>
            <w:hideMark/>
          </w:tcPr>
          <w:p w14:paraId="4CA2BB1F" w14:textId="663109C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61,00</w:t>
            </w:r>
          </w:p>
        </w:tc>
        <w:tc>
          <w:tcPr>
            <w:tcW w:w="275" w:type="pct"/>
            <w:tcBorders>
              <w:top w:val="nil"/>
              <w:left w:val="nil"/>
              <w:bottom w:val="single" w:sz="4" w:space="0" w:color="auto"/>
              <w:right w:val="single" w:sz="4" w:space="0" w:color="auto"/>
            </w:tcBorders>
            <w:shd w:val="clear" w:color="auto" w:fill="auto"/>
            <w:noWrap/>
            <w:vAlign w:val="bottom"/>
            <w:hideMark/>
          </w:tcPr>
          <w:p w14:paraId="19F18448" w14:textId="65A1366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51,00</w:t>
            </w:r>
          </w:p>
        </w:tc>
        <w:tc>
          <w:tcPr>
            <w:tcW w:w="310" w:type="pct"/>
            <w:tcBorders>
              <w:top w:val="nil"/>
              <w:left w:val="nil"/>
              <w:bottom w:val="single" w:sz="4" w:space="0" w:color="auto"/>
              <w:right w:val="single" w:sz="4" w:space="0" w:color="auto"/>
            </w:tcBorders>
            <w:shd w:val="clear" w:color="auto" w:fill="auto"/>
            <w:noWrap/>
            <w:vAlign w:val="bottom"/>
            <w:hideMark/>
          </w:tcPr>
          <w:p w14:paraId="616C86D6" w14:textId="63FAEC2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34,00</w:t>
            </w:r>
          </w:p>
        </w:tc>
      </w:tr>
      <w:tr w:rsidR="0061771B" w:rsidRPr="002A372C" w14:paraId="0298BE1F"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D936E21"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5BF4AD25"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54A35761"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195C1682" w14:textId="29BD384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1226</w:t>
            </w:r>
          </w:p>
        </w:tc>
        <w:tc>
          <w:tcPr>
            <w:tcW w:w="335" w:type="pct"/>
            <w:tcBorders>
              <w:top w:val="nil"/>
              <w:left w:val="nil"/>
              <w:bottom w:val="single" w:sz="4" w:space="0" w:color="auto"/>
              <w:right w:val="single" w:sz="4" w:space="0" w:color="auto"/>
            </w:tcBorders>
            <w:shd w:val="clear" w:color="auto" w:fill="auto"/>
            <w:noWrap/>
            <w:vAlign w:val="bottom"/>
            <w:hideMark/>
          </w:tcPr>
          <w:p w14:paraId="7CD82CC6" w14:textId="0B8C537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12261</w:t>
            </w:r>
          </w:p>
        </w:tc>
        <w:tc>
          <w:tcPr>
            <w:tcW w:w="810" w:type="pct"/>
            <w:tcBorders>
              <w:top w:val="nil"/>
              <w:left w:val="nil"/>
              <w:bottom w:val="single" w:sz="4" w:space="0" w:color="auto"/>
              <w:right w:val="single" w:sz="4" w:space="0" w:color="auto"/>
            </w:tcBorders>
            <w:shd w:val="clear" w:color="000000" w:fill="E2EFDA"/>
            <w:noWrap/>
            <w:vAlign w:val="bottom"/>
            <w:hideMark/>
          </w:tcPr>
          <w:p w14:paraId="0C3AA6F0" w14:textId="3A58D4FF"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SYLVANER VERDE IGT</w:t>
            </w:r>
          </w:p>
        </w:tc>
        <w:tc>
          <w:tcPr>
            <w:tcW w:w="275" w:type="pct"/>
            <w:tcBorders>
              <w:top w:val="nil"/>
              <w:left w:val="nil"/>
              <w:bottom w:val="single" w:sz="4" w:space="0" w:color="auto"/>
              <w:right w:val="single" w:sz="4" w:space="0" w:color="auto"/>
            </w:tcBorders>
            <w:shd w:val="clear" w:color="000000" w:fill="FFF2CC"/>
            <w:noWrap/>
            <w:vAlign w:val="bottom"/>
            <w:hideMark/>
          </w:tcPr>
          <w:p w14:paraId="4122F42B" w14:textId="1F2C369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73,00 </w:t>
            </w:r>
          </w:p>
        </w:tc>
        <w:tc>
          <w:tcPr>
            <w:tcW w:w="275" w:type="pct"/>
            <w:tcBorders>
              <w:top w:val="nil"/>
              <w:left w:val="nil"/>
              <w:bottom w:val="single" w:sz="4" w:space="0" w:color="auto"/>
              <w:right w:val="single" w:sz="4" w:space="0" w:color="auto"/>
            </w:tcBorders>
            <w:shd w:val="clear" w:color="000000" w:fill="FFF2CC"/>
            <w:noWrap/>
            <w:vAlign w:val="bottom"/>
            <w:hideMark/>
          </w:tcPr>
          <w:p w14:paraId="74FDEB30" w14:textId="7CC76B7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66,00 </w:t>
            </w:r>
          </w:p>
        </w:tc>
        <w:tc>
          <w:tcPr>
            <w:tcW w:w="246" w:type="pct"/>
            <w:tcBorders>
              <w:top w:val="nil"/>
              <w:left w:val="nil"/>
              <w:bottom w:val="single" w:sz="4" w:space="0" w:color="auto"/>
              <w:right w:val="single" w:sz="4" w:space="0" w:color="auto"/>
            </w:tcBorders>
            <w:shd w:val="clear" w:color="000000" w:fill="FFF2CC"/>
            <w:noWrap/>
            <w:vAlign w:val="bottom"/>
            <w:hideMark/>
          </w:tcPr>
          <w:p w14:paraId="4C347AE9" w14:textId="7FB499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55,00 </w:t>
            </w:r>
          </w:p>
        </w:tc>
        <w:tc>
          <w:tcPr>
            <w:tcW w:w="246" w:type="pct"/>
            <w:tcBorders>
              <w:top w:val="nil"/>
              <w:left w:val="nil"/>
              <w:bottom w:val="single" w:sz="4" w:space="0" w:color="auto"/>
              <w:right w:val="single" w:sz="4" w:space="0" w:color="auto"/>
            </w:tcBorders>
            <w:shd w:val="clear" w:color="000000" w:fill="FFF2CC"/>
            <w:noWrap/>
            <w:vAlign w:val="bottom"/>
            <w:hideMark/>
          </w:tcPr>
          <w:p w14:paraId="145C1AD5" w14:textId="3630347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37,00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C7E1D38" w14:textId="791732E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83,00</w:t>
            </w:r>
          </w:p>
        </w:tc>
        <w:tc>
          <w:tcPr>
            <w:tcW w:w="275" w:type="pct"/>
            <w:tcBorders>
              <w:top w:val="nil"/>
              <w:left w:val="nil"/>
              <w:bottom w:val="single" w:sz="4" w:space="0" w:color="auto"/>
              <w:right w:val="single" w:sz="4" w:space="0" w:color="auto"/>
            </w:tcBorders>
            <w:shd w:val="clear" w:color="auto" w:fill="auto"/>
            <w:noWrap/>
            <w:vAlign w:val="bottom"/>
            <w:hideMark/>
          </w:tcPr>
          <w:p w14:paraId="7D33BDE3" w14:textId="6946056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75,00</w:t>
            </w:r>
          </w:p>
        </w:tc>
        <w:tc>
          <w:tcPr>
            <w:tcW w:w="275" w:type="pct"/>
            <w:tcBorders>
              <w:top w:val="nil"/>
              <w:left w:val="nil"/>
              <w:bottom w:val="single" w:sz="4" w:space="0" w:color="auto"/>
              <w:right w:val="single" w:sz="4" w:space="0" w:color="auto"/>
            </w:tcBorders>
            <w:shd w:val="clear" w:color="auto" w:fill="auto"/>
            <w:noWrap/>
            <w:vAlign w:val="bottom"/>
            <w:hideMark/>
          </w:tcPr>
          <w:p w14:paraId="4508B7C8" w14:textId="24ED8FD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63,00</w:t>
            </w:r>
          </w:p>
        </w:tc>
        <w:tc>
          <w:tcPr>
            <w:tcW w:w="310" w:type="pct"/>
            <w:tcBorders>
              <w:top w:val="nil"/>
              <w:left w:val="nil"/>
              <w:bottom w:val="single" w:sz="4" w:space="0" w:color="auto"/>
              <w:right w:val="single" w:sz="4" w:space="0" w:color="auto"/>
            </w:tcBorders>
            <w:shd w:val="clear" w:color="auto" w:fill="auto"/>
            <w:noWrap/>
            <w:vAlign w:val="bottom"/>
            <w:hideMark/>
          </w:tcPr>
          <w:p w14:paraId="7A7F597B" w14:textId="5C8540A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42,00</w:t>
            </w:r>
          </w:p>
        </w:tc>
      </w:tr>
      <w:tr w:rsidR="0061771B" w:rsidRPr="002A372C" w14:paraId="626BAEE6"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38C2573F"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299D745"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32E43235"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766E14F" w14:textId="4602CA3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2112</w:t>
            </w:r>
          </w:p>
        </w:tc>
        <w:tc>
          <w:tcPr>
            <w:tcW w:w="335" w:type="pct"/>
            <w:tcBorders>
              <w:top w:val="nil"/>
              <w:left w:val="nil"/>
              <w:bottom w:val="single" w:sz="4" w:space="0" w:color="auto"/>
              <w:right w:val="single" w:sz="4" w:space="0" w:color="auto"/>
            </w:tcBorders>
            <w:shd w:val="clear" w:color="auto" w:fill="auto"/>
            <w:noWrap/>
            <w:vAlign w:val="bottom"/>
            <w:hideMark/>
          </w:tcPr>
          <w:p w14:paraId="40DE8D88" w14:textId="010890C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21121</w:t>
            </w:r>
          </w:p>
        </w:tc>
        <w:tc>
          <w:tcPr>
            <w:tcW w:w="810" w:type="pct"/>
            <w:tcBorders>
              <w:top w:val="nil"/>
              <w:left w:val="nil"/>
              <w:bottom w:val="single" w:sz="4" w:space="0" w:color="auto"/>
              <w:right w:val="single" w:sz="4" w:space="0" w:color="auto"/>
            </w:tcBorders>
            <w:shd w:val="clear" w:color="000000" w:fill="E2EFDA"/>
            <w:noWrap/>
            <w:vAlign w:val="bottom"/>
            <w:hideMark/>
          </w:tcPr>
          <w:p w14:paraId="34E881BC" w14:textId="7473979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SYRAH VALLAGARINA IGT</w:t>
            </w:r>
          </w:p>
        </w:tc>
        <w:tc>
          <w:tcPr>
            <w:tcW w:w="275" w:type="pct"/>
            <w:tcBorders>
              <w:top w:val="nil"/>
              <w:left w:val="nil"/>
              <w:bottom w:val="single" w:sz="4" w:space="0" w:color="auto"/>
              <w:right w:val="single" w:sz="4" w:space="0" w:color="auto"/>
            </w:tcBorders>
            <w:shd w:val="clear" w:color="000000" w:fill="FFF2CC"/>
            <w:noWrap/>
            <w:vAlign w:val="bottom"/>
            <w:hideMark/>
          </w:tcPr>
          <w:p w14:paraId="56C5CF47" w14:textId="20E361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55,00 </w:t>
            </w:r>
          </w:p>
        </w:tc>
        <w:tc>
          <w:tcPr>
            <w:tcW w:w="275" w:type="pct"/>
            <w:tcBorders>
              <w:top w:val="nil"/>
              <w:left w:val="nil"/>
              <w:bottom w:val="single" w:sz="4" w:space="0" w:color="auto"/>
              <w:right w:val="single" w:sz="4" w:space="0" w:color="auto"/>
            </w:tcBorders>
            <w:shd w:val="clear" w:color="000000" w:fill="FFF2CC"/>
            <w:noWrap/>
            <w:vAlign w:val="bottom"/>
            <w:hideMark/>
          </w:tcPr>
          <w:p w14:paraId="7DADC9A8" w14:textId="1E72A25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46" w:type="pct"/>
            <w:tcBorders>
              <w:top w:val="nil"/>
              <w:left w:val="nil"/>
              <w:bottom w:val="single" w:sz="4" w:space="0" w:color="auto"/>
              <w:right w:val="single" w:sz="4" w:space="0" w:color="auto"/>
            </w:tcBorders>
            <w:shd w:val="clear" w:color="000000" w:fill="FFF2CC"/>
            <w:noWrap/>
            <w:vAlign w:val="bottom"/>
            <w:hideMark/>
          </w:tcPr>
          <w:p w14:paraId="0F1E1D55" w14:textId="5622D95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1157FD8E" w14:textId="259F4C8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7A6E27C" w14:textId="37F5044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63,00</w:t>
            </w:r>
          </w:p>
        </w:tc>
        <w:tc>
          <w:tcPr>
            <w:tcW w:w="275" w:type="pct"/>
            <w:tcBorders>
              <w:top w:val="nil"/>
              <w:left w:val="nil"/>
              <w:bottom w:val="single" w:sz="4" w:space="0" w:color="auto"/>
              <w:right w:val="single" w:sz="4" w:space="0" w:color="auto"/>
            </w:tcBorders>
            <w:shd w:val="clear" w:color="auto" w:fill="auto"/>
            <w:noWrap/>
            <w:vAlign w:val="bottom"/>
            <w:hideMark/>
          </w:tcPr>
          <w:p w14:paraId="584BAE33" w14:textId="5F9E28C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57,00</w:t>
            </w:r>
          </w:p>
        </w:tc>
        <w:tc>
          <w:tcPr>
            <w:tcW w:w="275" w:type="pct"/>
            <w:tcBorders>
              <w:top w:val="nil"/>
              <w:left w:val="nil"/>
              <w:bottom w:val="single" w:sz="4" w:space="0" w:color="auto"/>
              <w:right w:val="single" w:sz="4" w:space="0" w:color="auto"/>
            </w:tcBorders>
            <w:shd w:val="clear" w:color="auto" w:fill="auto"/>
            <w:noWrap/>
            <w:vAlign w:val="bottom"/>
            <w:hideMark/>
          </w:tcPr>
          <w:p w14:paraId="6A66BDCE" w14:textId="0D8DD8B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48,00</w:t>
            </w:r>
          </w:p>
        </w:tc>
        <w:tc>
          <w:tcPr>
            <w:tcW w:w="310" w:type="pct"/>
            <w:tcBorders>
              <w:top w:val="nil"/>
              <w:left w:val="nil"/>
              <w:bottom w:val="single" w:sz="4" w:space="0" w:color="auto"/>
              <w:right w:val="single" w:sz="4" w:space="0" w:color="auto"/>
            </w:tcBorders>
            <w:shd w:val="clear" w:color="auto" w:fill="auto"/>
            <w:noWrap/>
            <w:vAlign w:val="bottom"/>
            <w:hideMark/>
          </w:tcPr>
          <w:p w14:paraId="028C7B87" w14:textId="6EA90C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r>
      <w:tr w:rsidR="0061771B" w:rsidRPr="002A372C" w14:paraId="0A165854"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5821AAF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EA978F0"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66915E89"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71E49551" w14:textId="1A5E9B6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1267</w:t>
            </w:r>
          </w:p>
        </w:tc>
        <w:tc>
          <w:tcPr>
            <w:tcW w:w="335" w:type="pct"/>
            <w:tcBorders>
              <w:top w:val="nil"/>
              <w:left w:val="nil"/>
              <w:bottom w:val="single" w:sz="4" w:space="0" w:color="auto"/>
              <w:right w:val="single" w:sz="4" w:space="0" w:color="auto"/>
            </w:tcBorders>
            <w:shd w:val="clear" w:color="auto" w:fill="auto"/>
            <w:noWrap/>
            <w:vAlign w:val="bottom"/>
            <w:hideMark/>
          </w:tcPr>
          <w:p w14:paraId="694145AD" w14:textId="40E5624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12671</w:t>
            </w:r>
          </w:p>
        </w:tc>
        <w:tc>
          <w:tcPr>
            <w:tcW w:w="810" w:type="pct"/>
            <w:tcBorders>
              <w:top w:val="nil"/>
              <w:left w:val="nil"/>
              <w:bottom w:val="single" w:sz="4" w:space="0" w:color="auto"/>
              <w:right w:val="single" w:sz="4" w:space="0" w:color="auto"/>
            </w:tcBorders>
            <w:shd w:val="clear" w:color="000000" w:fill="E2EFDA"/>
            <w:noWrap/>
            <w:vAlign w:val="bottom"/>
            <w:hideMark/>
          </w:tcPr>
          <w:p w14:paraId="081AE46E" w14:textId="5953A32C"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TEROLDEGO IGT</w:t>
            </w:r>
          </w:p>
        </w:tc>
        <w:tc>
          <w:tcPr>
            <w:tcW w:w="275" w:type="pct"/>
            <w:tcBorders>
              <w:top w:val="nil"/>
              <w:left w:val="nil"/>
              <w:bottom w:val="single" w:sz="4" w:space="0" w:color="auto"/>
              <w:right w:val="single" w:sz="4" w:space="0" w:color="auto"/>
            </w:tcBorders>
            <w:shd w:val="clear" w:color="000000" w:fill="FFF2CC"/>
            <w:noWrap/>
            <w:vAlign w:val="bottom"/>
            <w:hideMark/>
          </w:tcPr>
          <w:p w14:paraId="0AB9F6A1" w14:textId="52F0593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46,00 </w:t>
            </w:r>
          </w:p>
        </w:tc>
        <w:tc>
          <w:tcPr>
            <w:tcW w:w="275" w:type="pct"/>
            <w:tcBorders>
              <w:top w:val="nil"/>
              <w:left w:val="nil"/>
              <w:bottom w:val="single" w:sz="4" w:space="0" w:color="auto"/>
              <w:right w:val="single" w:sz="4" w:space="0" w:color="auto"/>
            </w:tcBorders>
            <w:shd w:val="clear" w:color="000000" w:fill="FFF2CC"/>
            <w:noWrap/>
            <w:vAlign w:val="bottom"/>
            <w:hideMark/>
          </w:tcPr>
          <w:p w14:paraId="1B37277A" w14:textId="202E0E2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42,00 </w:t>
            </w:r>
          </w:p>
        </w:tc>
        <w:tc>
          <w:tcPr>
            <w:tcW w:w="246" w:type="pct"/>
            <w:tcBorders>
              <w:top w:val="nil"/>
              <w:left w:val="nil"/>
              <w:bottom w:val="single" w:sz="4" w:space="0" w:color="auto"/>
              <w:right w:val="single" w:sz="4" w:space="0" w:color="auto"/>
            </w:tcBorders>
            <w:shd w:val="clear" w:color="000000" w:fill="FFF2CC"/>
            <w:noWrap/>
            <w:vAlign w:val="bottom"/>
            <w:hideMark/>
          </w:tcPr>
          <w:p w14:paraId="2DF23482" w14:textId="0B78B03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35,00 </w:t>
            </w:r>
          </w:p>
        </w:tc>
        <w:tc>
          <w:tcPr>
            <w:tcW w:w="246" w:type="pct"/>
            <w:tcBorders>
              <w:top w:val="nil"/>
              <w:left w:val="nil"/>
              <w:bottom w:val="single" w:sz="4" w:space="0" w:color="auto"/>
              <w:right w:val="single" w:sz="4" w:space="0" w:color="auto"/>
            </w:tcBorders>
            <w:shd w:val="clear" w:color="000000" w:fill="FFF2CC"/>
            <w:noWrap/>
            <w:vAlign w:val="bottom"/>
            <w:hideMark/>
          </w:tcPr>
          <w:p w14:paraId="3FD53A1D" w14:textId="6C42AC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23,00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2235109" w14:textId="4E97215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52,00</w:t>
            </w:r>
          </w:p>
        </w:tc>
        <w:tc>
          <w:tcPr>
            <w:tcW w:w="275" w:type="pct"/>
            <w:tcBorders>
              <w:top w:val="nil"/>
              <w:left w:val="nil"/>
              <w:bottom w:val="single" w:sz="4" w:space="0" w:color="auto"/>
              <w:right w:val="single" w:sz="4" w:space="0" w:color="auto"/>
            </w:tcBorders>
            <w:shd w:val="clear" w:color="auto" w:fill="auto"/>
            <w:noWrap/>
            <w:vAlign w:val="bottom"/>
            <w:hideMark/>
          </w:tcPr>
          <w:p w14:paraId="4FE8B2B1" w14:textId="6379EFF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47,00</w:t>
            </w:r>
          </w:p>
        </w:tc>
        <w:tc>
          <w:tcPr>
            <w:tcW w:w="275" w:type="pct"/>
            <w:tcBorders>
              <w:top w:val="nil"/>
              <w:left w:val="nil"/>
              <w:bottom w:val="single" w:sz="4" w:space="0" w:color="auto"/>
              <w:right w:val="single" w:sz="4" w:space="0" w:color="auto"/>
            </w:tcBorders>
            <w:shd w:val="clear" w:color="auto" w:fill="auto"/>
            <w:noWrap/>
            <w:vAlign w:val="bottom"/>
            <w:hideMark/>
          </w:tcPr>
          <w:p w14:paraId="2D1C03D9" w14:textId="7C2876F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39,00</w:t>
            </w:r>
          </w:p>
        </w:tc>
        <w:tc>
          <w:tcPr>
            <w:tcW w:w="310" w:type="pct"/>
            <w:tcBorders>
              <w:top w:val="nil"/>
              <w:left w:val="nil"/>
              <w:bottom w:val="single" w:sz="4" w:space="0" w:color="auto"/>
              <w:right w:val="single" w:sz="4" w:space="0" w:color="auto"/>
            </w:tcBorders>
            <w:shd w:val="clear" w:color="auto" w:fill="auto"/>
            <w:noWrap/>
            <w:vAlign w:val="bottom"/>
            <w:hideMark/>
          </w:tcPr>
          <w:p w14:paraId="26CC639D" w14:textId="3D097F4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26,00</w:t>
            </w:r>
          </w:p>
        </w:tc>
      </w:tr>
      <w:tr w:rsidR="0061771B" w:rsidRPr="002A372C" w14:paraId="1FC0F529" w14:textId="77777777" w:rsidTr="0061771B">
        <w:trPr>
          <w:trHeight w:val="267"/>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16473D46"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4606671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EADD43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DB238C9" w14:textId="2CA4C09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1228</w:t>
            </w:r>
          </w:p>
        </w:tc>
        <w:tc>
          <w:tcPr>
            <w:tcW w:w="335" w:type="pct"/>
            <w:tcBorders>
              <w:top w:val="nil"/>
              <w:left w:val="nil"/>
              <w:bottom w:val="single" w:sz="4" w:space="0" w:color="auto"/>
              <w:right w:val="single" w:sz="4" w:space="0" w:color="auto"/>
            </w:tcBorders>
            <w:shd w:val="clear" w:color="auto" w:fill="auto"/>
            <w:noWrap/>
            <w:vAlign w:val="bottom"/>
            <w:hideMark/>
          </w:tcPr>
          <w:p w14:paraId="693960E4" w14:textId="066D0D0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12281</w:t>
            </w:r>
          </w:p>
        </w:tc>
        <w:tc>
          <w:tcPr>
            <w:tcW w:w="810" w:type="pct"/>
            <w:tcBorders>
              <w:top w:val="nil"/>
              <w:left w:val="nil"/>
              <w:bottom w:val="single" w:sz="4" w:space="0" w:color="auto"/>
              <w:right w:val="single" w:sz="4" w:space="0" w:color="auto"/>
            </w:tcBorders>
            <w:shd w:val="clear" w:color="000000" w:fill="E2EFDA"/>
            <w:noWrap/>
            <w:vAlign w:val="bottom"/>
            <w:hideMark/>
          </w:tcPr>
          <w:p w14:paraId="5946FDFE" w14:textId="2DF4BA0D"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TRAMINER AROMATICO IGT</w:t>
            </w:r>
          </w:p>
        </w:tc>
        <w:tc>
          <w:tcPr>
            <w:tcW w:w="275" w:type="pct"/>
            <w:tcBorders>
              <w:top w:val="nil"/>
              <w:left w:val="nil"/>
              <w:bottom w:val="single" w:sz="4" w:space="0" w:color="auto"/>
              <w:right w:val="single" w:sz="4" w:space="0" w:color="auto"/>
            </w:tcBorders>
            <w:shd w:val="clear" w:color="000000" w:fill="FFF2CC"/>
            <w:noWrap/>
            <w:vAlign w:val="bottom"/>
            <w:hideMark/>
          </w:tcPr>
          <w:p w14:paraId="138ADA15" w14:textId="27B6095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63,00 </w:t>
            </w:r>
          </w:p>
        </w:tc>
        <w:tc>
          <w:tcPr>
            <w:tcW w:w="275" w:type="pct"/>
            <w:tcBorders>
              <w:top w:val="nil"/>
              <w:left w:val="nil"/>
              <w:bottom w:val="single" w:sz="4" w:space="0" w:color="auto"/>
              <w:right w:val="single" w:sz="4" w:space="0" w:color="auto"/>
            </w:tcBorders>
            <w:shd w:val="clear" w:color="000000" w:fill="FFF2CC"/>
            <w:noWrap/>
            <w:vAlign w:val="bottom"/>
            <w:hideMark/>
          </w:tcPr>
          <w:p w14:paraId="50DD252E" w14:textId="16EE76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57,00 </w:t>
            </w:r>
          </w:p>
        </w:tc>
        <w:tc>
          <w:tcPr>
            <w:tcW w:w="246" w:type="pct"/>
            <w:tcBorders>
              <w:top w:val="nil"/>
              <w:left w:val="nil"/>
              <w:bottom w:val="single" w:sz="4" w:space="0" w:color="auto"/>
              <w:right w:val="single" w:sz="4" w:space="0" w:color="auto"/>
            </w:tcBorders>
            <w:shd w:val="clear" w:color="000000" w:fill="FFF2CC"/>
            <w:noWrap/>
            <w:vAlign w:val="bottom"/>
            <w:hideMark/>
          </w:tcPr>
          <w:p w14:paraId="4EE82F79" w14:textId="2581EC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48,00 </w:t>
            </w:r>
          </w:p>
        </w:tc>
        <w:tc>
          <w:tcPr>
            <w:tcW w:w="246" w:type="pct"/>
            <w:tcBorders>
              <w:top w:val="nil"/>
              <w:left w:val="nil"/>
              <w:bottom w:val="single" w:sz="4" w:space="0" w:color="auto"/>
              <w:right w:val="single" w:sz="4" w:space="0" w:color="auto"/>
            </w:tcBorders>
            <w:shd w:val="clear" w:color="000000" w:fill="FFF2CC"/>
            <w:noWrap/>
            <w:vAlign w:val="bottom"/>
            <w:hideMark/>
          </w:tcPr>
          <w:p w14:paraId="3C722606" w14:textId="7A3A09A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32,00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22991B2" w14:textId="3E05B11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72,00</w:t>
            </w:r>
          </w:p>
        </w:tc>
        <w:tc>
          <w:tcPr>
            <w:tcW w:w="275" w:type="pct"/>
            <w:tcBorders>
              <w:top w:val="nil"/>
              <w:left w:val="nil"/>
              <w:bottom w:val="single" w:sz="4" w:space="0" w:color="auto"/>
              <w:right w:val="single" w:sz="4" w:space="0" w:color="auto"/>
            </w:tcBorders>
            <w:shd w:val="clear" w:color="auto" w:fill="auto"/>
            <w:noWrap/>
            <w:vAlign w:val="bottom"/>
            <w:hideMark/>
          </w:tcPr>
          <w:p w14:paraId="0FC70128" w14:textId="3366532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60840471" w14:textId="7D854D4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54,00</w:t>
            </w:r>
          </w:p>
        </w:tc>
        <w:tc>
          <w:tcPr>
            <w:tcW w:w="310" w:type="pct"/>
            <w:tcBorders>
              <w:top w:val="nil"/>
              <w:left w:val="nil"/>
              <w:bottom w:val="single" w:sz="4" w:space="0" w:color="auto"/>
              <w:right w:val="single" w:sz="4" w:space="0" w:color="auto"/>
            </w:tcBorders>
            <w:shd w:val="clear" w:color="auto" w:fill="auto"/>
            <w:noWrap/>
            <w:vAlign w:val="bottom"/>
            <w:hideMark/>
          </w:tcPr>
          <w:p w14:paraId="43AB5AA3" w14:textId="757437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36,00</w:t>
            </w:r>
          </w:p>
        </w:tc>
      </w:tr>
      <w:tr w:rsidR="0061771B" w:rsidRPr="002A372C" w14:paraId="5C366A80"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4889E67C"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D5BEC8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A8EBE54"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512885F0" w14:textId="521C9B07"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1214</w:t>
            </w:r>
          </w:p>
        </w:tc>
        <w:tc>
          <w:tcPr>
            <w:tcW w:w="335" w:type="pct"/>
            <w:tcBorders>
              <w:top w:val="nil"/>
              <w:left w:val="nil"/>
              <w:bottom w:val="single" w:sz="4" w:space="0" w:color="auto"/>
              <w:right w:val="single" w:sz="4" w:space="0" w:color="auto"/>
            </w:tcBorders>
            <w:shd w:val="clear" w:color="auto" w:fill="auto"/>
            <w:noWrap/>
            <w:vAlign w:val="center"/>
            <w:hideMark/>
          </w:tcPr>
          <w:p w14:paraId="1AA737E8" w14:textId="3C1F578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12141</w:t>
            </w:r>
          </w:p>
        </w:tc>
        <w:tc>
          <w:tcPr>
            <w:tcW w:w="810" w:type="pct"/>
            <w:tcBorders>
              <w:top w:val="nil"/>
              <w:left w:val="nil"/>
              <w:bottom w:val="single" w:sz="4" w:space="0" w:color="auto"/>
              <w:right w:val="single" w:sz="4" w:space="0" w:color="auto"/>
            </w:tcBorders>
            <w:shd w:val="clear" w:color="000000" w:fill="E2EFDA"/>
            <w:noWrap/>
            <w:vAlign w:val="bottom"/>
            <w:hideMark/>
          </w:tcPr>
          <w:p w14:paraId="1C189274" w14:textId="31AAD758"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ENANTIO VALDADIGE IGT</w:t>
            </w:r>
          </w:p>
        </w:tc>
        <w:tc>
          <w:tcPr>
            <w:tcW w:w="275" w:type="pct"/>
            <w:tcBorders>
              <w:top w:val="nil"/>
              <w:left w:val="nil"/>
              <w:bottom w:val="single" w:sz="4" w:space="0" w:color="auto"/>
              <w:right w:val="single" w:sz="4" w:space="0" w:color="auto"/>
            </w:tcBorders>
            <w:shd w:val="clear" w:color="000000" w:fill="FFF2CC"/>
            <w:noWrap/>
            <w:vAlign w:val="bottom"/>
            <w:hideMark/>
          </w:tcPr>
          <w:p w14:paraId="75B73771" w14:textId="59E909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38,00 </w:t>
            </w:r>
          </w:p>
        </w:tc>
        <w:tc>
          <w:tcPr>
            <w:tcW w:w="275" w:type="pct"/>
            <w:tcBorders>
              <w:top w:val="nil"/>
              <w:left w:val="nil"/>
              <w:bottom w:val="single" w:sz="4" w:space="0" w:color="auto"/>
              <w:right w:val="single" w:sz="4" w:space="0" w:color="auto"/>
            </w:tcBorders>
            <w:shd w:val="clear" w:color="000000" w:fill="FFF2CC"/>
            <w:noWrap/>
            <w:vAlign w:val="bottom"/>
            <w:hideMark/>
          </w:tcPr>
          <w:p w14:paraId="10D6D8F3" w14:textId="3F06F41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35,00 </w:t>
            </w:r>
          </w:p>
        </w:tc>
        <w:tc>
          <w:tcPr>
            <w:tcW w:w="246" w:type="pct"/>
            <w:tcBorders>
              <w:top w:val="nil"/>
              <w:left w:val="nil"/>
              <w:bottom w:val="single" w:sz="4" w:space="0" w:color="auto"/>
              <w:right w:val="single" w:sz="4" w:space="0" w:color="auto"/>
            </w:tcBorders>
            <w:shd w:val="clear" w:color="000000" w:fill="FFF2CC"/>
            <w:noWrap/>
            <w:vAlign w:val="bottom"/>
            <w:hideMark/>
          </w:tcPr>
          <w:p w14:paraId="1D4D8F29" w14:textId="61F8DD6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29,00 </w:t>
            </w:r>
          </w:p>
        </w:tc>
        <w:tc>
          <w:tcPr>
            <w:tcW w:w="246" w:type="pct"/>
            <w:tcBorders>
              <w:top w:val="nil"/>
              <w:left w:val="nil"/>
              <w:bottom w:val="single" w:sz="4" w:space="0" w:color="auto"/>
              <w:right w:val="single" w:sz="4" w:space="0" w:color="auto"/>
            </w:tcBorders>
            <w:shd w:val="clear" w:color="000000" w:fill="FFF2CC"/>
            <w:noWrap/>
            <w:vAlign w:val="bottom"/>
            <w:hideMark/>
          </w:tcPr>
          <w:p w14:paraId="4379EA2A" w14:textId="4BC3142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37193808" w14:textId="03D93C8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43,00</w:t>
            </w:r>
          </w:p>
        </w:tc>
        <w:tc>
          <w:tcPr>
            <w:tcW w:w="275" w:type="pct"/>
            <w:tcBorders>
              <w:top w:val="nil"/>
              <w:left w:val="nil"/>
              <w:bottom w:val="single" w:sz="4" w:space="0" w:color="auto"/>
              <w:right w:val="single" w:sz="4" w:space="0" w:color="auto"/>
            </w:tcBorders>
            <w:shd w:val="clear" w:color="auto" w:fill="auto"/>
            <w:noWrap/>
            <w:vAlign w:val="bottom"/>
            <w:hideMark/>
          </w:tcPr>
          <w:p w14:paraId="5D875E86" w14:textId="5C371F6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39,00</w:t>
            </w:r>
          </w:p>
        </w:tc>
        <w:tc>
          <w:tcPr>
            <w:tcW w:w="275" w:type="pct"/>
            <w:tcBorders>
              <w:top w:val="nil"/>
              <w:left w:val="nil"/>
              <w:bottom w:val="single" w:sz="4" w:space="0" w:color="auto"/>
              <w:right w:val="single" w:sz="4" w:space="0" w:color="auto"/>
            </w:tcBorders>
            <w:shd w:val="clear" w:color="auto" w:fill="auto"/>
            <w:noWrap/>
            <w:vAlign w:val="bottom"/>
            <w:hideMark/>
          </w:tcPr>
          <w:p w14:paraId="2D422FCB" w14:textId="7FA8F4B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c>
          <w:tcPr>
            <w:tcW w:w="310" w:type="pct"/>
            <w:tcBorders>
              <w:top w:val="nil"/>
              <w:left w:val="nil"/>
              <w:bottom w:val="single" w:sz="4" w:space="0" w:color="auto"/>
              <w:right w:val="single" w:sz="4" w:space="0" w:color="auto"/>
            </w:tcBorders>
            <w:shd w:val="clear" w:color="auto" w:fill="auto"/>
            <w:noWrap/>
            <w:vAlign w:val="bottom"/>
            <w:hideMark/>
          </w:tcPr>
          <w:p w14:paraId="5F3054E9" w14:textId="091ACC0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22,00</w:t>
            </w:r>
          </w:p>
        </w:tc>
      </w:tr>
      <w:tr w:rsidR="0061771B" w:rsidRPr="002A372C" w14:paraId="7CABCFC0" w14:textId="77777777" w:rsidTr="0061771B">
        <w:trPr>
          <w:trHeight w:val="255"/>
        </w:trPr>
        <w:tc>
          <w:tcPr>
            <w:tcW w:w="385" w:type="pct"/>
            <w:vMerge/>
            <w:tcBorders>
              <w:top w:val="single" w:sz="4" w:space="0" w:color="auto"/>
              <w:left w:val="single" w:sz="4" w:space="0" w:color="auto"/>
              <w:bottom w:val="single" w:sz="4" w:space="0" w:color="000000"/>
              <w:right w:val="single" w:sz="4" w:space="0" w:color="auto"/>
            </w:tcBorders>
            <w:vAlign w:val="center"/>
            <w:hideMark/>
          </w:tcPr>
          <w:p w14:paraId="2EA09402"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15ACC98"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7367C213"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6E8D5174" w14:textId="22C9D19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2501</w:t>
            </w:r>
          </w:p>
        </w:tc>
        <w:tc>
          <w:tcPr>
            <w:tcW w:w="335" w:type="pct"/>
            <w:tcBorders>
              <w:top w:val="nil"/>
              <w:left w:val="nil"/>
              <w:bottom w:val="single" w:sz="4" w:space="0" w:color="auto"/>
              <w:right w:val="single" w:sz="4" w:space="0" w:color="auto"/>
            </w:tcBorders>
            <w:shd w:val="clear" w:color="auto" w:fill="auto"/>
            <w:noWrap/>
            <w:vAlign w:val="center"/>
            <w:hideMark/>
          </w:tcPr>
          <w:p w14:paraId="3E7AC767" w14:textId="628556B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25011</w:t>
            </w:r>
          </w:p>
        </w:tc>
        <w:tc>
          <w:tcPr>
            <w:tcW w:w="810" w:type="pct"/>
            <w:tcBorders>
              <w:top w:val="nil"/>
              <w:left w:val="nil"/>
              <w:bottom w:val="single" w:sz="4" w:space="0" w:color="auto"/>
              <w:right w:val="single" w:sz="4" w:space="0" w:color="auto"/>
            </w:tcBorders>
            <w:shd w:val="clear" w:color="000000" w:fill="E2EFDA"/>
            <w:noWrap/>
            <w:vAlign w:val="bottom"/>
            <w:hideMark/>
          </w:tcPr>
          <w:p w14:paraId="0740826E" w14:textId="7259BBB6"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JOHANNITER, SOLARIS E ALTRE VARIETA' RESISTENTI DI PREGIO</w:t>
            </w:r>
          </w:p>
        </w:tc>
        <w:tc>
          <w:tcPr>
            <w:tcW w:w="275" w:type="pct"/>
            <w:tcBorders>
              <w:top w:val="nil"/>
              <w:left w:val="nil"/>
              <w:bottom w:val="single" w:sz="4" w:space="0" w:color="auto"/>
              <w:right w:val="single" w:sz="4" w:space="0" w:color="auto"/>
            </w:tcBorders>
            <w:shd w:val="clear" w:color="000000" w:fill="FFF2CC"/>
            <w:noWrap/>
            <w:vAlign w:val="center"/>
            <w:hideMark/>
          </w:tcPr>
          <w:p w14:paraId="50D8586D" w14:textId="7EBE46AD" w:rsidR="0061771B" w:rsidRPr="002A372C" w:rsidRDefault="0061771B" w:rsidP="0061771B">
            <w:pPr>
              <w:jc w:val="right"/>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202,00 </w:t>
            </w:r>
          </w:p>
        </w:tc>
        <w:tc>
          <w:tcPr>
            <w:tcW w:w="275" w:type="pct"/>
            <w:tcBorders>
              <w:top w:val="nil"/>
              <w:left w:val="nil"/>
              <w:bottom w:val="single" w:sz="4" w:space="0" w:color="auto"/>
              <w:right w:val="single" w:sz="4" w:space="0" w:color="auto"/>
            </w:tcBorders>
            <w:shd w:val="clear" w:color="000000" w:fill="FFF2CC"/>
            <w:noWrap/>
            <w:vAlign w:val="center"/>
            <w:hideMark/>
          </w:tcPr>
          <w:p w14:paraId="16C53CB8" w14:textId="7371762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182,00 </w:t>
            </w:r>
          </w:p>
        </w:tc>
        <w:tc>
          <w:tcPr>
            <w:tcW w:w="246" w:type="pct"/>
            <w:tcBorders>
              <w:top w:val="nil"/>
              <w:left w:val="nil"/>
              <w:bottom w:val="single" w:sz="4" w:space="0" w:color="auto"/>
              <w:right w:val="single" w:sz="4" w:space="0" w:color="auto"/>
            </w:tcBorders>
            <w:shd w:val="clear" w:color="000000" w:fill="FFF2CC"/>
            <w:noWrap/>
            <w:vAlign w:val="center"/>
            <w:hideMark/>
          </w:tcPr>
          <w:p w14:paraId="27B720A2" w14:textId="06BC9E8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152,00 </w:t>
            </w:r>
          </w:p>
        </w:tc>
        <w:tc>
          <w:tcPr>
            <w:tcW w:w="246" w:type="pct"/>
            <w:tcBorders>
              <w:top w:val="nil"/>
              <w:left w:val="nil"/>
              <w:bottom w:val="single" w:sz="4" w:space="0" w:color="auto"/>
              <w:right w:val="single" w:sz="4" w:space="0" w:color="auto"/>
            </w:tcBorders>
            <w:shd w:val="clear" w:color="000000" w:fill="FFF2CC"/>
            <w:noWrap/>
            <w:vAlign w:val="center"/>
            <w:hideMark/>
          </w:tcPr>
          <w:p w14:paraId="376BACC3" w14:textId="71E56C4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101,00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38CF7A60" w14:textId="3D700F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232,00</w:t>
            </w:r>
          </w:p>
        </w:tc>
        <w:tc>
          <w:tcPr>
            <w:tcW w:w="275" w:type="pct"/>
            <w:tcBorders>
              <w:top w:val="nil"/>
              <w:left w:val="nil"/>
              <w:bottom w:val="single" w:sz="4" w:space="0" w:color="auto"/>
              <w:right w:val="single" w:sz="4" w:space="0" w:color="auto"/>
            </w:tcBorders>
            <w:shd w:val="clear" w:color="auto" w:fill="auto"/>
            <w:noWrap/>
            <w:vAlign w:val="center"/>
            <w:hideMark/>
          </w:tcPr>
          <w:p w14:paraId="0A967DEF" w14:textId="1817D8B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209,00</w:t>
            </w:r>
          </w:p>
        </w:tc>
        <w:tc>
          <w:tcPr>
            <w:tcW w:w="275" w:type="pct"/>
            <w:tcBorders>
              <w:top w:val="nil"/>
              <w:left w:val="nil"/>
              <w:bottom w:val="single" w:sz="4" w:space="0" w:color="auto"/>
              <w:right w:val="single" w:sz="4" w:space="0" w:color="auto"/>
            </w:tcBorders>
            <w:shd w:val="clear" w:color="auto" w:fill="auto"/>
            <w:noWrap/>
            <w:vAlign w:val="center"/>
            <w:hideMark/>
          </w:tcPr>
          <w:p w14:paraId="4A69F11F" w14:textId="282E26C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174,00</w:t>
            </w:r>
          </w:p>
        </w:tc>
        <w:tc>
          <w:tcPr>
            <w:tcW w:w="310" w:type="pct"/>
            <w:tcBorders>
              <w:top w:val="nil"/>
              <w:left w:val="nil"/>
              <w:bottom w:val="single" w:sz="4" w:space="0" w:color="auto"/>
              <w:right w:val="single" w:sz="4" w:space="0" w:color="auto"/>
            </w:tcBorders>
            <w:shd w:val="clear" w:color="auto" w:fill="auto"/>
            <w:noWrap/>
            <w:vAlign w:val="center"/>
            <w:hideMark/>
          </w:tcPr>
          <w:p w14:paraId="5D540E0C" w14:textId="6DD3A15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116,00</w:t>
            </w:r>
          </w:p>
        </w:tc>
      </w:tr>
      <w:tr w:rsidR="0061771B" w:rsidRPr="002A372C" w14:paraId="71D8905E"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64E0071" w14:textId="64DE9455"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 xml:space="preserve">002D000 </w:t>
            </w:r>
          </w:p>
        </w:tc>
        <w:tc>
          <w:tcPr>
            <w:tcW w:w="685" w:type="pct"/>
            <w:vMerge w:val="restart"/>
            <w:tcBorders>
              <w:top w:val="nil"/>
              <w:left w:val="single" w:sz="4" w:space="0" w:color="auto"/>
              <w:bottom w:val="single" w:sz="4" w:space="0" w:color="000000"/>
              <w:right w:val="single" w:sz="4" w:space="0" w:color="auto"/>
            </w:tcBorders>
            <w:shd w:val="clear" w:color="000000" w:fill="D9E1F2"/>
            <w:vAlign w:val="center"/>
            <w:hideMark/>
          </w:tcPr>
          <w:p w14:paraId="5973ED74" w14:textId="341F7B19" w:rsidR="0061771B" w:rsidRPr="002A372C" w:rsidRDefault="0061771B" w:rsidP="0061771B">
            <w:pPr>
              <w:rPr>
                <w:rFonts w:ascii="Arial" w:hAnsi="Arial" w:cs="Arial"/>
                <w:b/>
                <w:bCs/>
                <w:color w:val="800000"/>
                <w:sz w:val="10"/>
                <w:szCs w:val="10"/>
                <w:lang w:val="it-IT" w:eastAsia="it-IT"/>
              </w:rPr>
            </w:pPr>
            <w:r w:rsidRPr="00637D1B">
              <w:rPr>
                <w:rFonts w:ascii="Arial" w:hAnsi="Arial" w:cs="Arial"/>
                <w:b/>
                <w:bCs/>
                <w:color w:val="800000"/>
                <w:sz w:val="10"/>
                <w:szCs w:val="10"/>
                <w:lang w:val="it-IT"/>
              </w:rPr>
              <w:t>Uva da Vino qualità Extra</w:t>
            </w:r>
          </w:p>
        </w:tc>
        <w:tc>
          <w:tcPr>
            <w:tcW w:w="332" w:type="pct"/>
            <w:vMerge w:val="restart"/>
            <w:tcBorders>
              <w:top w:val="nil"/>
              <w:left w:val="single" w:sz="4" w:space="0" w:color="auto"/>
              <w:bottom w:val="single" w:sz="4" w:space="0" w:color="auto"/>
              <w:right w:val="single" w:sz="4" w:space="0" w:color="auto"/>
            </w:tcBorders>
            <w:shd w:val="clear" w:color="000000" w:fill="D9E1F2"/>
            <w:vAlign w:val="center"/>
            <w:hideMark/>
          </w:tcPr>
          <w:p w14:paraId="4F696563" w14:textId="578A2C2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H82</w:t>
            </w:r>
          </w:p>
        </w:tc>
        <w:tc>
          <w:tcPr>
            <w:tcW w:w="270" w:type="pct"/>
            <w:tcBorders>
              <w:top w:val="nil"/>
              <w:left w:val="nil"/>
              <w:bottom w:val="single" w:sz="4" w:space="0" w:color="auto"/>
              <w:right w:val="single" w:sz="4" w:space="0" w:color="auto"/>
            </w:tcBorders>
            <w:shd w:val="clear" w:color="auto" w:fill="auto"/>
            <w:vAlign w:val="center"/>
            <w:hideMark/>
          </w:tcPr>
          <w:p w14:paraId="19637689" w14:textId="7277798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2005</w:t>
            </w:r>
          </w:p>
        </w:tc>
        <w:tc>
          <w:tcPr>
            <w:tcW w:w="335" w:type="pct"/>
            <w:tcBorders>
              <w:top w:val="nil"/>
              <w:left w:val="nil"/>
              <w:bottom w:val="single" w:sz="4" w:space="0" w:color="auto"/>
              <w:right w:val="single" w:sz="4" w:space="0" w:color="auto"/>
            </w:tcBorders>
            <w:shd w:val="clear" w:color="auto" w:fill="auto"/>
            <w:noWrap/>
            <w:vAlign w:val="bottom"/>
            <w:hideMark/>
          </w:tcPr>
          <w:p w14:paraId="17C72B02" w14:textId="26685A0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20051</w:t>
            </w:r>
          </w:p>
        </w:tc>
        <w:tc>
          <w:tcPr>
            <w:tcW w:w="810" w:type="pct"/>
            <w:tcBorders>
              <w:top w:val="nil"/>
              <w:left w:val="nil"/>
              <w:bottom w:val="single" w:sz="4" w:space="0" w:color="auto"/>
              <w:right w:val="single" w:sz="4" w:space="0" w:color="auto"/>
            </w:tcBorders>
            <w:shd w:val="clear" w:color="000000" w:fill="E2EFDA"/>
            <w:noWrap/>
            <w:vAlign w:val="bottom"/>
            <w:hideMark/>
          </w:tcPr>
          <w:p w14:paraId="4EC998E8" w14:textId="43B01F79"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ROSSE COMUNI</w:t>
            </w:r>
          </w:p>
        </w:tc>
        <w:tc>
          <w:tcPr>
            <w:tcW w:w="275" w:type="pct"/>
            <w:tcBorders>
              <w:top w:val="nil"/>
              <w:left w:val="nil"/>
              <w:bottom w:val="single" w:sz="4" w:space="0" w:color="auto"/>
              <w:right w:val="single" w:sz="4" w:space="0" w:color="auto"/>
            </w:tcBorders>
            <w:shd w:val="clear" w:color="000000" w:fill="FFF2CC"/>
            <w:noWrap/>
            <w:vAlign w:val="bottom"/>
            <w:hideMark/>
          </w:tcPr>
          <w:p w14:paraId="26FBEA6D" w14:textId="5CFF1C9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31,00 </w:t>
            </w:r>
          </w:p>
        </w:tc>
        <w:tc>
          <w:tcPr>
            <w:tcW w:w="275" w:type="pct"/>
            <w:tcBorders>
              <w:top w:val="nil"/>
              <w:left w:val="nil"/>
              <w:bottom w:val="single" w:sz="4" w:space="0" w:color="auto"/>
              <w:right w:val="single" w:sz="4" w:space="0" w:color="auto"/>
            </w:tcBorders>
            <w:shd w:val="clear" w:color="000000" w:fill="FFF2CC"/>
            <w:noWrap/>
            <w:vAlign w:val="bottom"/>
            <w:hideMark/>
          </w:tcPr>
          <w:p w14:paraId="295D31E3" w14:textId="7B4DCA4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774FA695" w14:textId="53BE906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45B68928" w14:textId="7EA2780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6B89415" w14:textId="14AEBE6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35,00</w:t>
            </w:r>
          </w:p>
        </w:tc>
        <w:tc>
          <w:tcPr>
            <w:tcW w:w="275" w:type="pct"/>
            <w:tcBorders>
              <w:top w:val="nil"/>
              <w:left w:val="nil"/>
              <w:bottom w:val="single" w:sz="4" w:space="0" w:color="auto"/>
              <w:right w:val="single" w:sz="4" w:space="0" w:color="auto"/>
            </w:tcBorders>
            <w:shd w:val="clear" w:color="auto" w:fill="auto"/>
            <w:noWrap/>
            <w:vAlign w:val="bottom"/>
            <w:hideMark/>
          </w:tcPr>
          <w:p w14:paraId="7215A738" w14:textId="48259E2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32,00</w:t>
            </w:r>
          </w:p>
        </w:tc>
        <w:tc>
          <w:tcPr>
            <w:tcW w:w="275" w:type="pct"/>
            <w:tcBorders>
              <w:top w:val="nil"/>
              <w:left w:val="nil"/>
              <w:bottom w:val="single" w:sz="4" w:space="0" w:color="auto"/>
              <w:right w:val="single" w:sz="4" w:space="0" w:color="auto"/>
            </w:tcBorders>
            <w:shd w:val="clear" w:color="auto" w:fill="auto"/>
            <w:noWrap/>
            <w:vAlign w:val="bottom"/>
            <w:hideMark/>
          </w:tcPr>
          <w:p w14:paraId="43BCF506" w14:textId="7E09803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27,00</w:t>
            </w:r>
          </w:p>
        </w:tc>
        <w:tc>
          <w:tcPr>
            <w:tcW w:w="310" w:type="pct"/>
            <w:tcBorders>
              <w:top w:val="nil"/>
              <w:left w:val="nil"/>
              <w:bottom w:val="single" w:sz="4" w:space="0" w:color="auto"/>
              <w:right w:val="single" w:sz="4" w:space="0" w:color="auto"/>
            </w:tcBorders>
            <w:shd w:val="clear" w:color="auto" w:fill="auto"/>
            <w:noWrap/>
            <w:vAlign w:val="bottom"/>
            <w:hideMark/>
          </w:tcPr>
          <w:p w14:paraId="4310AD63" w14:textId="3653600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18,00</w:t>
            </w:r>
          </w:p>
        </w:tc>
      </w:tr>
      <w:tr w:rsidR="0061771B" w:rsidRPr="002A372C" w14:paraId="3EBADDAE"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C276B7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2F51D3A6"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auto"/>
              <w:right w:val="single" w:sz="4" w:space="0" w:color="auto"/>
            </w:tcBorders>
            <w:vAlign w:val="center"/>
            <w:hideMark/>
          </w:tcPr>
          <w:p w14:paraId="71315BF9"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vAlign w:val="center"/>
            <w:hideMark/>
          </w:tcPr>
          <w:p w14:paraId="0DA2430A" w14:textId="3A423F0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1986</w:t>
            </w:r>
          </w:p>
        </w:tc>
        <w:tc>
          <w:tcPr>
            <w:tcW w:w="335" w:type="pct"/>
            <w:tcBorders>
              <w:top w:val="nil"/>
              <w:left w:val="nil"/>
              <w:bottom w:val="single" w:sz="4" w:space="0" w:color="auto"/>
              <w:right w:val="single" w:sz="4" w:space="0" w:color="auto"/>
            </w:tcBorders>
            <w:shd w:val="clear" w:color="auto" w:fill="auto"/>
            <w:noWrap/>
            <w:vAlign w:val="bottom"/>
            <w:hideMark/>
          </w:tcPr>
          <w:p w14:paraId="24F2998C" w14:textId="56AABF3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19861</w:t>
            </w:r>
          </w:p>
        </w:tc>
        <w:tc>
          <w:tcPr>
            <w:tcW w:w="810" w:type="pct"/>
            <w:tcBorders>
              <w:top w:val="nil"/>
              <w:left w:val="nil"/>
              <w:bottom w:val="single" w:sz="4" w:space="0" w:color="auto"/>
              <w:right w:val="single" w:sz="4" w:space="0" w:color="auto"/>
            </w:tcBorders>
            <w:shd w:val="clear" w:color="000000" w:fill="E2EFDA"/>
            <w:noWrap/>
            <w:vAlign w:val="bottom"/>
            <w:hideMark/>
          </w:tcPr>
          <w:p w14:paraId="09F94B35" w14:textId="30D6AA81"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BIANCHE COMUNI</w:t>
            </w:r>
          </w:p>
        </w:tc>
        <w:tc>
          <w:tcPr>
            <w:tcW w:w="275" w:type="pct"/>
            <w:tcBorders>
              <w:top w:val="nil"/>
              <w:left w:val="nil"/>
              <w:bottom w:val="single" w:sz="4" w:space="0" w:color="auto"/>
              <w:right w:val="single" w:sz="4" w:space="0" w:color="auto"/>
            </w:tcBorders>
            <w:shd w:val="clear" w:color="000000" w:fill="FFF2CC"/>
            <w:noWrap/>
            <w:vAlign w:val="bottom"/>
            <w:hideMark/>
          </w:tcPr>
          <w:p w14:paraId="3BC6DE56" w14:textId="63C8DC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32,00 </w:t>
            </w:r>
          </w:p>
        </w:tc>
        <w:tc>
          <w:tcPr>
            <w:tcW w:w="275" w:type="pct"/>
            <w:tcBorders>
              <w:top w:val="nil"/>
              <w:left w:val="nil"/>
              <w:bottom w:val="single" w:sz="4" w:space="0" w:color="auto"/>
              <w:right w:val="single" w:sz="4" w:space="0" w:color="auto"/>
            </w:tcBorders>
            <w:shd w:val="clear" w:color="000000" w:fill="FFF2CC"/>
            <w:noWrap/>
            <w:vAlign w:val="bottom"/>
            <w:hideMark/>
          </w:tcPr>
          <w:p w14:paraId="574C57EA" w14:textId="0E3379F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29,00 </w:t>
            </w:r>
          </w:p>
        </w:tc>
        <w:tc>
          <w:tcPr>
            <w:tcW w:w="246" w:type="pct"/>
            <w:tcBorders>
              <w:top w:val="nil"/>
              <w:left w:val="nil"/>
              <w:bottom w:val="single" w:sz="4" w:space="0" w:color="auto"/>
              <w:right w:val="single" w:sz="4" w:space="0" w:color="auto"/>
            </w:tcBorders>
            <w:shd w:val="clear" w:color="000000" w:fill="FFF2CC"/>
            <w:noWrap/>
            <w:vAlign w:val="bottom"/>
            <w:hideMark/>
          </w:tcPr>
          <w:p w14:paraId="26D5A192" w14:textId="7739822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6CA437A7" w14:textId="4E637E6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2F7E4CC" w14:textId="1C0BC1C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2B114BF0" w14:textId="765527D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c>
          <w:tcPr>
            <w:tcW w:w="275" w:type="pct"/>
            <w:tcBorders>
              <w:top w:val="nil"/>
              <w:left w:val="nil"/>
              <w:bottom w:val="single" w:sz="4" w:space="0" w:color="auto"/>
              <w:right w:val="single" w:sz="4" w:space="0" w:color="auto"/>
            </w:tcBorders>
            <w:shd w:val="clear" w:color="auto" w:fill="auto"/>
            <w:noWrap/>
            <w:vAlign w:val="bottom"/>
            <w:hideMark/>
          </w:tcPr>
          <w:p w14:paraId="519B0A55" w14:textId="64561BF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27,00</w:t>
            </w:r>
          </w:p>
        </w:tc>
        <w:tc>
          <w:tcPr>
            <w:tcW w:w="310" w:type="pct"/>
            <w:tcBorders>
              <w:top w:val="nil"/>
              <w:left w:val="nil"/>
              <w:bottom w:val="single" w:sz="4" w:space="0" w:color="auto"/>
              <w:right w:val="single" w:sz="4" w:space="0" w:color="auto"/>
            </w:tcBorders>
            <w:shd w:val="clear" w:color="auto" w:fill="auto"/>
            <w:noWrap/>
            <w:vAlign w:val="bottom"/>
            <w:hideMark/>
          </w:tcPr>
          <w:p w14:paraId="43E8380B" w14:textId="538670C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18,00</w:t>
            </w:r>
          </w:p>
        </w:tc>
      </w:tr>
      <w:tr w:rsidR="0061771B" w:rsidRPr="002A372C" w14:paraId="1FA9EC08"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21D73454" w14:textId="153B1C63"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061C000</w:t>
            </w:r>
          </w:p>
        </w:tc>
        <w:tc>
          <w:tcPr>
            <w:tcW w:w="685" w:type="pct"/>
            <w:vMerge w:val="restart"/>
            <w:tcBorders>
              <w:top w:val="nil"/>
              <w:left w:val="single" w:sz="4" w:space="0" w:color="auto"/>
              <w:bottom w:val="single" w:sz="4" w:space="0" w:color="000000"/>
              <w:right w:val="nil"/>
            </w:tcBorders>
            <w:shd w:val="clear" w:color="000000" w:fill="D9E1F2"/>
            <w:noWrap/>
            <w:vAlign w:val="center"/>
            <w:hideMark/>
          </w:tcPr>
          <w:p w14:paraId="57FF455E" w14:textId="414C7666"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Vivai di vite (Barbatelle)</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7151298" w14:textId="639D02B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C21</w:t>
            </w:r>
          </w:p>
        </w:tc>
        <w:tc>
          <w:tcPr>
            <w:tcW w:w="270" w:type="pct"/>
            <w:tcBorders>
              <w:top w:val="nil"/>
              <w:left w:val="nil"/>
              <w:bottom w:val="single" w:sz="4" w:space="0" w:color="auto"/>
              <w:right w:val="single" w:sz="4" w:space="0" w:color="auto"/>
            </w:tcBorders>
            <w:shd w:val="clear" w:color="auto" w:fill="auto"/>
            <w:noWrap/>
            <w:vAlign w:val="center"/>
            <w:hideMark/>
          </w:tcPr>
          <w:p w14:paraId="7E773D30" w14:textId="2DEE7847"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6044</w:t>
            </w:r>
          </w:p>
        </w:tc>
        <w:tc>
          <w:tcPr>
            <w:tcW w:w="335" w:type="pct"/>
            <w:tcBorders>
              <w:top w:val="nil"/>
              <w:left w:val="nil"/>
              <w:bottom w:val="single" w:sz="4" w:space="0" w:color="auto"/>
              <w:right w:val="single" w:sz="4" w:space="0" w:color="auto"/>
            </w:tcBorders>
            <w:shd w:val="clear" w:color="auto" w:fill="auto"/>
            <w:noWrap/>
            <w:vAlign w:val="bottom"/>
            <w:hideMark/>
          </w:tcPr>
          <w:p w14:paraId="3F7350E6" w14:textId="136C37E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60441</w:t>
            </w:r>
          </w:p>
        </w:tc>
        <w:tc>
          <w:tcPr>
            <w:tcW w:w="810" w:type="pct"/>
            <w:tcBorders>
              <w:top w:val="nil"/>
              <w:left w:val="nil"/>
              <w:bottom w:val="single" w:sz="4" w:space="0" w:color="auto"/>
              <w:right w:val="single" w:sz="4" w:space="0" w:color="auto"/>
            </w:tcBorders>
            <w:shd w:val="clear" w:color="000000" w:fill="E2EFDA"/>
            <w:noWrap/>
            <w:vAlign w:val="bottom"/>
            <w:hideMark/>
          </w:tcPr>
          <w:p w14:paraId="45F36823" w14:textId="4739981D"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BARBATELLE VITE STANDARD caduno</w:t>
            </w:r>
          </w:p>
        </w:tc>
        <w:tc>
          <w:tcPr>
            <w:tcW w:w="275" w:type="pct"/>
            <w:tcBorders>
              <w:top w:val="nil"/>
              <w:left w:val="nil"/>
              <w:bottom w:val="single" w:sz="4" w:space="0" w:color="auto"/>
              <w:right w:val="single" w:sz="4" w:space="0" w:color="auto"/>
            </w:tcBorders>
            <w:shd w:val="clear" w:color="000000" w:fill="FFF2CC"/>
            <w:noWrap/>
            <w:vAlign w:val="bottom"/>
            <w:hideMark/>
          </w:tcPr>
          <w:p w14:paraId="25EEE5BA" w14:textId="586488F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1,40 </w:t>
            </w:r>
          </w:p>
        </w:tc>
        <w:tc>
          <w:tcPr>
            <w:tcW w:w="275" w:type="pct"/>
            <w:tcBorders>
              <w:top w:val="nil"/>
              <w:left w:val="nil"/>
              <w:bottom w:val="single" w:sz="4" w:space="0" w:color="auto"/>
              <w:right w:val="single" w:sz="4" w:space="0" w:color="auto"/>
            </w:tcBorders>
            <w:shd w:val="clear" w:color="000000" w:fill="FFF2CC"/>
            <w:noWrap/>
            <w:vAlign w:val="bottom"/>
            <w:hideMark/>
          </w:tcPr>
          <w:p w14:paraId="58EFD055" w14:textId="7E7834C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1,26 </w:t>
            </w:r>
          </w:p>
        </w:tc>
        <w:tc>
          <w:tcPr>
            <w:tcW w:w="246" w:type="pct"/>
            <w:tcBorders>
              <w:top w:val="nil"/>
              <w:left w:val="nil"/>
              <w:bottom w:val="single" w:sz="4" w:space="0" w:color="auto"/>
              <w:right w:val="single" w:sz="4" w:space="0" w:color="auto"/>
            </w:tcBorders>
            <w:shd w:val="clear" w:color="000000" w:fill="FFF2CC"/>
            <w:noWrap/>
            <w:vAlign w:val="bottom"/>
            <w:hideMark/>
          </w:tcPr>
          <w:p w14:paraId="03183CD3" w14:textId="1497610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1,05 </w:t>
            </w:r>
          </w:p>
        </w:tc>
        <w:tc>
          <w:tcPr>
            <w:tcW w:w="246" w:type="pct"/>
            <w:tcBorders>
              <w:top w:val="nil"/>
              <w:left w:val="nil"/>
              <w:bottom w:val="single" w:sz="4" w:space="0" w:color="auto"/>
              <w:right w:val="single" w:sz="4" w:space="0" w:color="auto"/>
            </w:tcBorders>
            <w:shd w:val="clear" w:color="000000" w:fill="FFF2CC"/>
            <w:noWrap/>
            <w:vAlign w:val="bottom"/>
            <w:hideMark/>
          </w:tcPr>
          <w:p w14:paraId="53E22C5D" w14:textId="75CB743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0,70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6CCD118" w14:textId="449B237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1,82</w:t>
            </w:r>
          </w:p>
        </w:tc>
        <w:tc>
          <w:tcPr>
            <w:tcW w:w="275" w:type="pct"/>
            <w:tcBorders>
              <w:top w:val="nil"/>
              <w:left w:val="nil"/>
              <w:bottom w:val="single" w:sz="4" w:space="0" w:color="auto"/>
              <w:right w:val="single" w:sz="4" w:space="0" w:color="auto"/>
            </w:tcBorders>
            <w:shd w:val="clear" w:color="auto" w:fill="auto"/>
            <w:noWrap/>
            <w:vAlign w:val="bottom"/>
            <w:hideMark/>
          </w:tcPr>
          <w:p w14:paraId="1A7E4004" w14:textId="0CCAED8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1,64</w:t>
            </w:r>
          </w:p>
        </w:tc>
        <w:tc>
          <w:tcPr>
            <w:tcW w:w="275" w:type="pct"/>
            <w:tcBorders>
              <w:top w:val="nil"/>
              <w:left w:val="nil"/>
              <w:bottom w:val="single" w:sz="4" w:space="0" w:color="auto"/>
              <w:right w:val="single" w:sz="4" w:space="0" w:color="auto"/>
            </w:tcBorders>
            <w:shd w:val="clear" w:color="auto" w:fill="auto"/>
            <w:noWrap/>
            <w:vAlign w:val="bottom"/>
            <w:hideMark/>
          </w:tcPr>
          <w:p w14:paraId="786A9910" w14:textId="1F69A59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1,37</w:t>
            </w:r>
          </w:p>
        </w:tc>
        <w:tc>
          <w:tcPr>
            <w:tcW w:w="310" w:type="pct"/>
            <w:tcBorders>
              <w:top w:val="nil"/>
              <w:left w:val="nil"/>
              <w:bottom w:val="single" w:sz="4" w:space="0" w:color="auto"/>
              <w:right w:val="single" w:sz="4" w:space="0" w:color="auto"/>
            </w:tcBorders>
            <w:shd w:val="clear" w:color="auto" w:fill="auto"/>
            <w:noWrap/>
            <w:vAlign w:val="bottom"/>
            <w:hideMark/>
          </w:tcPr>
          <w:p w14:paraId="2C7F032F" w14:textId="2C4472F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0,91</w:t>
            </w:r>
          </w:p>
        </w:tc>
      </w:tr>
      <w:tr w:rsidR="0061771B" w:rsidRPr="002A372C" w14:paraId="07E9F8AF"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54D0AD19"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nil"/>
            </w:tcBorders>
            <w:vAlign w:val="center"/>
            <w:hideMark/>
          </w:tcPr>
          <w:p w14:paraId="648D68C7"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FF98C30"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center"/>
            <w:hideMark/>
          </w:tcPr>
          <w:p w14:paraId="4383C483" w14:textId="5E17C90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6045</w:t>
            </w:r>
          </w:p>
        </w:tc>
        <w:tc>
          <w:tcPr>
            <w:tcW w:w="335" w:type="pct"/>
            <w:tcBorders>
              <w:top w:val="nil"/>
              <w:left w:val="nil"/>
              <w:bottom w:val="single" w:sz="4" w:space="0" w:color="auto"/>
              <w:right w:val="single" w:sz="4" w:space="0" w:color="auto"/>
            </w:tcBorders>
            <w:shd w:val="clear" w:color="auto" w:fill="auto"/>
            <w:noWrap/>
            <w:vAlign w:val="bottom"/>
            <w:hideMark/>
          </w:tcPr>
          <w:p w14:paraId="31169C79" w14:textId="0815FBE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60451</w:t>
            </w:r>
          </w:p>
        </w:tc>
        <w:tc>
          <w:tcPr>
            <w:tcW w:w="810" w:type="pct"/>
            <w:tcBorders>
              <w:top w:val="nil"/>
              <w:left w:val="nil"/>
              <w:bottom w:val="single" w:sz="4" w:space="0" w:color="auto"/>
              <w:right w:val="single" w:sz="4" w:space="0" w:color="auto"/>
            </w:tcBorders>
            <w:shd w:val="clear" w:color="000000" w:fill="E2EFDA"/>
            <w:noWrap/>
            <w:vAlign w:val="bottom"/>
            <w:hideMark/>
          </w:tcPr>
          <w:p w14:paraId="4B7DA15A" w14:textId="67B0356B"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BARBATELLE VITE CERTIFIC. caduno</w:t>
            </w:r>
          </w:p>
        </w:tc>
        <w:tc>
          <w:tcPr>
            <w:tcW w:w="275" w:type="pct"/>
            <w:tcBorders>
              <w:top w:val="nil"/>
              <w:left w:val="nil"/>
              <w:bottom w:val="single" w:sz="4" w:space="0" w:color="auto"/>
              <w:right w:val="single" w:sz="4" w:space="0" w:color="auto"/>
            </w:tcBorders>
            <w:shd w:val="clear" w:color="000000" w:fill="FFF2CC"/>
            <w:noWrap/>
            <w:vAlign w:val="bottom"/>
            <w:hideMark/>
          </w:tcPr>
          <w:p w14:paraId="2DA3D9E8" w14:textId="4F3BAEC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1,52 </w:t>
            </w:r>
          </w:p>
        </w:tc>
        <w:tc>
          <w:tcPr>
            <w:tcW w:w="275" w:type="pct"/>
            <w:tcBorders>
              <w:top w:val="nil"/>
              <w:left w:val="nil"/>
              <w:bottom w:val="single" w:sz="4" w:space="0" w:color="auto"/>
              <w:right w:val="single" w:sz="4" w:space="0" w:color="auto"/>
            </w:tcBorders>
            <w:shd w:val="clear" w:color="000000" w:fill="FFF2CC"/>
            <w:noWrap/>
            <w:vAlign w:val="bottom"/>
            <w:hideMark/>
          </w:tcPr>
          <w:p w14:paraId="01EB5574" w14:textId="5F9E126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1,37 </w:t>
            </w:r>
          </w:p>
        </w:tc>
        <w:tc>
          <w:tcPr>
            <w:tcW w:w="246" w:type="pct"/>
            <w:tcBorders>
              <w:top w:val="nil"/>
              <w:left w:val="nil"/>
              <w:bottom w:val="single" w:sz="4" w:space="0" w:color="auto"/>
              <w:right w:val="single" w:sz="4" w:space="0" w:color="auto"/>
            </w:tcBorders>
            <w:shd w:val="clear" w:color="000000" w:fill="FFF2CC"/>
            <w:noWrap/>
            <w:vAlign w:val="bottom"/>
            <w:hideMark/>
          </w:tcPr>
          <w:p w14:paraId="3C39F126" w14:textId="50985B6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1,14 </w:t>
            </w:r>
          </w:p>
        </w:tc>
        <w:tc>
          <w:tcPr>
            <w:tcW w:w="246" w:type="pct"/>
            <w:tcBorders>
              <w:top w:val="nil"/>
              <w:left w:val="nil"/>
              <w:bottom w:val="single" w:sz="4" w:space="0" w:color="auto"/>
              <w:right w:val="single" w:sz="4" w:space="0" w:color="auto"/>
            </w:tcBorders>
            <w:shd w:val="clear" w:color="000000" w:fill="FFF2CC"/>
            <w:noWrap/>
            <w:vAlign w:val="bottom"/>
            <w:hideMark/>
          </w:tcPr>
          <w:p w14:paraId="15E50684" w14:textId="3983E52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0,76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E37B9EB" w14:textId="40CBE0C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1,97</w:t>
            </w:r>
          </w:p>
        </w:tc>
        <w:tc>
          <w:tcPr>
            <w:tcW w:w="275" w:type="pct"/>
            <w:tcBorders>
              <w:top w:val="nil"/>
              <w:left w:val="nil"/>
              <w:bottom w:val="single" w:sz="4" w:space="0" w:color="auto"/>
              <w:right w:val="single" w:sz="4" w:space="0" w:color="auto"/>
            </w:tcBorders>
            <w:shd w:val="clear" w:color="auto" w:fill="auto"/>
            <w:noWrap/>
            <w:vAlign w:val="bottom"/>
            <w:hideMark/>
          </w:tcPr>
          <w:p w14:paraId="0AE4162F" w14:textId="6C74E72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1,78</w:t>
            </w:r>
          </w:p>
        </w:tc>
        <w:tc>
          <w:tcPr>
            <w:tcW w:w="275" w:type="pct"/>
            <w:tcBorders>
              <w:top w:val="nil"/>
              <w:left w:val="nil"/>
              <w:bottom w:val="single" w:sz="4" w:space="0" w:color="auto"/>
              <w:right w:val="single" w:sz="4" w:space="0" w:color="auto"/>
            </w:tcBorders>
            <w:shd w:val="clear" w:color="auto" w:fill="auto"/>
            <w:noWrap/>
            <w:vAlign w:val="bottom"/>
            <w:hideMark/>
          </w:tcPr>
          <w:p w14:paraId="6B33CA2F" w14:textId="2D43EA1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1,48</w:t>
            </w:r>
          </w:p>
        </w:tc>
        <w:tc>
          <w:tcPr>
            <w:tcW w:w="310" w:type="pct"/>
            <w:tcBorders>
              <w:top w:val="nil"/>
              <w:left w:val="nil"/>
              <w:bottom w:val="single" w:sz="4" w:space="0" w:color="auto"/>
              <w:right w:val="single" w:sz="4" w:space="0" w:color="auto"/>
            </w:tcBorders>
            <w:shd w:val="clear" w:color="auto" w:fill="auto"/>
            <w:noWrap/>
            <w:vAlign w:val="bottom"/>
            <w:hideMark/>
          </w:tcPr>
          <w:p w14:paraId="3CE0675C" w14:textId="099140D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0,99</w:t>
            </w:r>
          </w:p>
        </w:tc>
      </w:tr>
      <w:tr w:rsidR="0061771B" w:rsidRPr="002A372C" w14:paraId="78B01E09"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5F61742" w14:textId="4437B902"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062C000</w:t>
            </w:r>
          </w:p>
        </w:tc>
        <w:tc>
          <w:tcPr>
            <w:tcW w:w="685" w:type="pct"/>
            <w:tcBorders>
              <w:top w:val="nil"/>
              <w:left w:val="nil"/>
              <w:bottom w:val="nil"/>
              <w:right w:val="nil"/>
            </w:tcBorders>
            <w:shd w:val="clear" w:color="000000" w:fill="D9E1F2"/>
            <w:noWrap/>
            <w:vAlign w:val="center"/>
            <w:hideMark/>
          </w:tcPr>
          <w:p w14:paraId="3CE715F8" w14:textId="1BCBC7E5"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 </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842A084" w14:textId="3615E9C4"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C81</w:t>
            </w:r>
          </w:p>
        </w:tc>
        <w:tc>
          <w:tcPr>
            <w:tcW w:w="270" w:type="pct"/>
            <w:tcBorders>
              <w:top w:val="nil"/>
              <w:left w:val="nil"/>
              <w:bottom w:val="single" w:sz="4" w:space="0" w:color="auto"/>
              <w:right w:val="single" w:sz="4" w:space="0" w:color="auto"/>
            </w:tcBorders>
            <w:shd w:val="clear" w:color="auto" w:fill="auto"/>
            <w:noWrap/>
            <w:vAlign w:val="bottom"/>
            <w:hideMark/>
          </w:tcPr>
          <w:p w14:paraId="7F149E1F" w14:textId="366DBC3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6008</w:t>
            </w:r>
          </w:p>
        </w:tc>
        <w:tc>
          <w:tcPr>
            <w:tcW w:w="335" w:type="pct"/>
            <w:tcBorders>
              <w:top w:val="nil"/>
              <w:left w:val="nil"/>
              <w:bottom w:val="single" w:sz="4" w:space="0" w:color="auto"/>
              <w:right w:val="single" w:sz="4" w:space="0" w:color="auto"/>
            </w:tcBorders>
            <w:shd w:val="clear" w:color="auto" w:fill="auto"/>
            <w:noWrap/>
            <w:vAlign w:val="bottom"/>
            <w:hideMark/>
          </w:tcPr>
          <w:p w14:paraId="550317FA" w14:textId="70EA50F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60081</w:t>
            </w:r>
          </w:p>
        </w:tc>
        <w:tc>
          <w:tcPr>
            <w:tcW w:w="810" w:type="pct"/>
            <w:tcBorders>
              <w:top w:val="nil"/>
              <w:left w:val="nil"/>
              <w:bottom w:val="single" w:sz="4" w:space="0" w:color="auto"/>
              <w:right w:val="single" w:sz="4" w:space="0" w:color="auto"/>
            </w:tcBorders>
            <w:shd w:val="clear" w:color="000000" w:fill="E2EFDA"/>
            <w:noWrap/>
            <w:vAlign w:val="bottom"/>
            <w:hideMark/>
          </w:tcPr>
          <w:p w14:paraId="72BBB074" w14:textId="386FE7DA"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ASTONI POMACEE caduno</w:t>
            </w:r>
          </w:p>
        </w:tc>
        <w:tc>
          <w:tcPr>
            <w:tcW w:w="275" w:type="pct"/>
            <w:tcBorders>
              <w:top w:val="nil"/>
              <w:left w:val="nil"/>
              <w:bottom w:val="single" w:sz="4" w:space="0" w:color="auto"/>
              <w:right w:val="single" w:sz="4" w:space="0" w:color="auto"/>
            </w:tcBorders>
            <w:shd w:val="clear" w:color="000000" w:fill="FFF2CC"/>
            <w:noWrap/>
            <w:vAlign w:val="bottom"/>
            <w:hideMark/>
          </w:tcPr>
          <w:p w14:paraId="256D3BCB" w14:textId="02DC79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3,97 </w:t>
            </w:r>
          </w:p>
        </w:tc>
        <w:tc>
          <w:tcPr>
            <w:tcW w:w="275" w:type="pct"/>
            <w:tcBorders>
              <w:top w:val="nil"/>
              <w:left w:val="nil"/>
              <w:bottom w:val="single" w:sz="4" w:space="0" w:color="auto"/>
              <w:right w:val="single" w:sz="4" w:space="0" w:color="auto"/>
            </w:tcBorders>
            <w:shd w:val="clear" w:color="000000" w:fill="FFF2CC"/>
            <w:noWrap/>
            <w:vAlign w:val="bottom"/>
            <w:hideMark/>
          </w:tcPr>
          <w:p w14:paraId="6A9B92B7" w14:textId="1DFEE60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3,58 </w:t>
            </w:r>
          </w:p>
        </w:tc>
        <w:tc>
          <w:tcPr>
            <w:tcW w:w="246" w:type="pct"/>
            <w:tcBorders>
              <w:top w:val="nil"/>
              <w:left w:val="nil"/>
              <w:bottom w:val="single" w:sz="4" w:space="0" w:color="auto"/>
              <w:right w:val="single" w:sz="4" w:space="0" w:color="auto"/>
            </w:tcBorders>
            <w:shd w:val="clear" w:color="000000" w:fill="FFF2CC"/>
            <w:noWrap/>
            <w:vAlign w:val="bottom"/>
            <w:hideMark/>
          </w:tcPr>
          <w:p w14:paraId="6D586A9E" w14:textId="3AC5A19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2,98 </w:t>
            </w:r>
          </w:p>
        </w:tc>
        <w:tc>
          <w:tcPr>
            <w:tcW w:w="246" w:type="pct"/>
            <w:tcBorders>
              <w:top w:val="nil"/>
              <w:left w:val="nil"/>
              <w:bottom w:val="single" w:sz="4" w:space="0" w:color="auto"/>
              <w:right w:val="single" w:sz="4" w:space="0" w:color="auto"/>
            </w:tcBorders>
            <w:shd w:val="clear" w:color="000000" w:fill="FFF2CC"/>
            <w:noWrap/>
            <w:vAlign w:val="bottom"/>
            <w:hideMark/>
          </w:tcPr>
          <w:p w14:paraId="73FF1E11" w14:textId="7CB2C18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1,99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D3156F5" w14:textId="5CB766A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5,16</w:t>
            </w:r>
          </w:p>
        </w:tc>
        <w:tc>
          <w:tcPr>
            <w:tcW w:w="275" w:type="pct"/>
            <w:tcBorders>
              <w:top w:val="nil"/>
              <w:left w:val="nil"/>
              <w:bottom w:val="single" w:sz="4" w:space="0" w:color="auto"/>
              <w:right w:val="single" w:sz="4" w:space="0" w:color="auto"/>
            </w:tcBorders>
            <w:shd w:val="clear" w:color="auto" w:fill="auto"/>
            <w:noWrap/>
            <w:vAlign w:val="bottom"/>
            <w:hideMark/>
          </w:tcPr>
          <w:p w14:paraId="08E1B452" w14:textId="630E074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4,65</w:t>
            </w:r>
          </w:p>
        </w:tc>
        <w:tc>
          <w:tcPr>
            <w:tcW w:w="275" w:type="pct"/>
            <w:tcBorders>
              <w:top w:val="nil"/>
              <w:left w:val="nil"/>
              <w:bottom w:val="single" w:sz="4" w:space="0" w:color="auto"/>
              <w:right w:val="single" w:sz="4" w:space="0" w:color="auto"/>
            </w:tcBorders>
            <w:shd w:val="clear" w:color="auto" w:fill="auto"/>
            <w:noWrap/>
            <w:vAlign w:val="bottom"/>
            <w:hideMark/>
          </w:tcPr>
          <w:p w14:paraId="55CF73EC" w14:textId="6417E43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3,87</w:t>
            </w:r>
          </w:p>
        </w:tc>
        <w:tc>
          <w:tcPr>
            <w:tcW w:w="310" w:type="pct"/>
            <w:tcBorders>
              <w:top w:val="nil"/>
              <w:left w:val="nil"/>
              <w:bottom w:val="single" w:sz="4" w:space="0" w:color="auto"/>
              <w:right w:val="single" w:sz="4" w:space="0" w:color="auto"/>
            </w:tcBorders>
            <w:shd w:val="clear" w:color="auto" w:fill="auto"/>
            <w:noWrap/>
            <w:vAlign w:val="bottom"/>
            <w:hideMark/>
          </w:tcPr>
          <w:p w14:paraId="129EFF2D" w14:textId="1A4D54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2,58</w:t>
            </w:r>
          </w:p>
        </w:tc>
      </w:tr>
      <w:tr w:rsidR="0061771B" w:rsidRPr="002A372C" w14:paraId="4DA5C85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177D446B" w14:textId="77777777" w:rsidR="0061771B" w:rsidRPr="002A372C" w:rsidRDefault="0061771B" w:rsidP="0061771B">
            <w:pPr>
              <w:rPr>
                <w:rFonts w:ascii="Arial" w:hAnsi="Arial" w:cs="Arial"/>
                <w:b/>
                <w:bCs/>
                <w:color w:val="262626"/>
                <w:sz w:val="10"/>
                <w:szCs w:val="10"/>
                <w:lang w:val="it-IT" w:eastAsia="it-IT"/>
              </w:rPr>
            </w:pPr>
          </w:p>
        </w:tc>
        <w:tc>
          <w:tcPr>
            <w:tcW w:w="685" w:type="pct"/>
            <w:tcBorders>
              <w:top w:val="nil"/>
              <w:left w:val="nil"/>
              <w:bottom w:val="nil"/>
              <w:right w:val="nil"/>
            </w:tcBorders>
            <w:shd w:val="clear" w:color="000000" w:fill="D9E1F2"/>
            <w:noWrap/>
            <w:vAlign w:val="center"/>
            <w:hideMark/>
          </w:tcPr>
          <w:p w14:paraId="3BB68E2B" w14:textId="55882AF7"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Astoni Piante da Frutto</w:t>
            </w:r>
          </w:p>
        </w:tc>
        <w:tc>
          <w:tcPr>
            <w:tcW w:w="332" w:type="pct"/>
            <w:vMerge/>
            <w:tcBorders>
              <w:top w:val="nil"/>
              <w:left w:val="single" w:sz="4" w:space="0" w:color="auto"/>
              <w:bottom w:val="single" w:sz="4" w:space="0" w:color="000000"/>
              <w:right w:val="single" w:sz="4" w:space="0" w:color="auto"/>
            </w:tcBorders>
            <w:vAlign w:val="center"/>
            <w:hideMark/>
          </w:tcPr>
          <w:p w14:paraId="6578E48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69E4183C" w14:textId="69BC4168"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6009</w:t>
            </w:r>
          </w:p>
        </w:tc>
        <w:tc>
          <w:tcPr>
            <w:tcW w:w="335" w:type="pct"/>
            <w:tcBorders>
              <w:top w:val="nil"/>
              <w:left w:val="nil"/>
              <w:bottom w:val="single" w:sz="4" w:space="0" w:color="auto"/>
              <w:right w:val="single" w:sz="4" w:space="0" w:color="auto"/>
            </w:tcBorders>
            <w:shd w:val="clear" w:color="auto" w:fill="auto"/>
            <w:noWrap/>
            <w:vAlign w:val="bottom"/>
            <w:hideMark/>
          </w:tcPr>
          <w:p w14:paraId="6E82A609" w14:textId="2D74194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60091</w:t>
            </w:r>
          </w:p>
        </w:tc>
        <w:tc>
          <w:tcPr>
            <w:tcW w:w="810" w:type="pct"/>
            <w:tcBorders>
              <w:top w:val="nil"/>
              <w:left w:val="nil"/>
              <w:bottom w:val="single" w:sz="4" w:space="0" w:color="auto"/>
              <w:right w:val="single" w:sz="4" w:space="0" w:color="auto"/>
            </w:tcBorders>
            <w:shd w:val="clear" w:color="000000" w:fill="E2EFDA"/>
            <w:noWrap/>
            <w:vAlign w:val="bottom"/>
            <w:hideMark/>
          </w:tcPr>
          <w:p w14:paraId="2528AB38" w14:textId="099F4F5B"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ASTONI CON RAMI ANTICIPATI caduno</w:t>
            </w:r>
          </w:p>
        </w:tc>
        <w:tc>
          <w:tcPr>
            <w:tcW w:w="275" w:type="pct"/>
            <w:tcBorders>
              <w:top w:val="nil"/>
              <w:left w:val="nil"/>
              <w:bottom w:val="single" w:sz="4" w:space="0" w:color="auto"/>
              <w:right w:val="single" w:sz="4" w:space="0" w:color="auto"/>
            </w:tcBorders>
            <w:shd w:val="clear" w:color="000000" w:fill="FFF2CC"/>
            <w:noWrap/>
            <w:vAlign w:val="bottom"/>
            <w:hideMark/>
          </w:tcPr>
          <w:p w14:paraId="243D583D" w14:textId="77632F82" w:rsidR="0061771B" w:rsidRPr="002A372C" w:rsidRDefault="0061771B" w:rsidP="0061771B">
            <w:pPr>
              <w:jc w:val="right"/>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4,95 </w:t>
            </w:r>
          </w:p>
        </w:tc>
        <w:tc>
          <w:tcPr>
            <w:tcW w:w="275" w:type="pct"/>
            <w:tcBorders>
              <w:top w:val="nil"/>
              <w:left w:val="nil"/>
              <w:bottom w:val="single" w:sz="4" w:space="0" w:color="auto"/>
              <w:right w:val="single" w:sz="4" w:space="0" w:color="auto"/>
            </w:tcBorders>
            <w:shd w:val="clear" w:color="000000" w:fill="FFF2CC"/>
            <w:noWrap/>
            <w:vAlign w:val="bottom"/>
            <w:hideMark/>
          </w:tcPr>
          <w:p w14:paraId="606EEE48" w14:textId="50B6189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4,46 </w:t>
            </w:r>
          </w:p>
        </w:tc>
        <w:tc>
          <w:tcPr>
            <w:tcW w:w="246" w:type="pct"/>
            <w:tcBorders>
              <w:top w:val="nil"/>
              <w:left w:val="nil"/>
              <w:bottom w:val="single" w:sz="4" w:space="0" w:color="auto"/>
              <w:right w:val="single" w:sz="4" w:space="0" w:color="auto"/>
            </w:tcBorders>
            <w:shd w:val="clear" w:color="000000" w:fill="FFF2CC"/>
            <w:noWrap/>
            <w:vAlign w:val="bottom"/>
            <w:hideMark/>
          </w:tcPr>
          <w:p w14:paraId="1AB81CFF" w14:textId="6BB34F1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3,72 </w:t>
            </w:r>
          </w:p>
        </w:tc>
        <w:tc>
          <w:tcPr>
            <w:tcW w:w="246" w:type="pct"/>
            <w:tcBorders>
              <w:top w:val="nil"/>
              <w:left w:val="nil"/>
              <w:bottom w:val="single" w:sz="4" w:space="0" w:color="auto"/>
              <w:right w:val="single" w:sz="4" w:space="0" w:color="auto"/>
            </w:tcBorders>
            <w:shd w:val="clear" w:color="000000" w:fill="FFF2CC"/>
            <w:noWrap/>
            <w:vAlign w:val="bottom"/>
            <w:hideMark/>
          </w:tcPr>
          <w:p w14:paraId="243D1823" w14:textId="2AB4CA1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2,48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6D3C4B7" w14:textId="2EA5601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6,43</w:t>
            </w:r>
          </w:p>
        </w:tc>
        <w:tc>
          <w:tcPr>
            <w:tcW w:w="275" w:type="pct"/>
            <w:tcBorders>
              <w:top w:val="nil"/>
              <w:left w:val="nil"/>
              <w:bottom w:val="single" w:sz="4" w:space="0" w:color="auto"/>
              <w:right w:val="single" w:sz="4" w:space="0" w:color="auto"/>
            </w:tcBorders>
            <w:shd w:val="clear" w:color="auto" w:fill="auto"/>
            <w:noWrap/>
            <w:vAlign w:val="bottom"/>
            <w:hideMark/>
          </w:tcPr>
          <w:p w14:paraId="152E7DB2" w14:textId="0D06C13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5,79</w:t>
            </w:r>
          </w:p>
        </w:tc>
        <w:tc>
          <w:tcPr>
            <w:tcW w:w="275" w:type="pct"/>
            <w:tcBorders>
              <w:top w:val="nil"/>
              <w:left w:val="nil"/>
              <w:bottom w:val="single" w:sz="4" w:space="0" w:color="auto"/>
              <w:right w:val="single" w:sz="4" w:space="0" w:color="auto"/>
            </w:tcBorders>
            <w:shd w:val="clear" w:color="auto" w:fill="auto"/>
            <w:noWrap/>
            <w:vAlign w:val="bottom"/>
            <w:hideMark/>
          </w:tcPr>
          <w:p w14:paraId="3398C7A4" w14:textId="4AB39AD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4,83</w:t>
            </w:r>
          </w:p>
        </w:tc>
        <w:tc>
          <w:tcPr>
            <w:tcW w:w="310" w:type="pct"/>
            <w:tcBorders>
              <w:top w:val="nil"/>
              <w:left w:val="nil"/>
              <w:bottom w:val="single" w:sz="4" w:space="0" w:color="auto"/>
              <w:right w:val="single" w:sz="4" w:space="0" w:color="auto"/>
            </w:tcBorders>
            <w:shd w:val="clear" w:color="auto" w:fill="auto"/>
            <w:noWrap/>
            <w:vAlign w:val="bottom"/>
            <w:hideMark/>
          </w:tcPr>
          <w:p w14:paraId="072FBE57" w14:textId="3491B1B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3,22</w:t>
            </w:r>
          </w:p>
        </w:tc>
      </w:tr>
      <w:tr w:rsidR="0061771B" w:rsidRPr="002A372C" w14:paraId="5E79BF23"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C03053F" w14:textId="77777777" w:rsidR="0061771B" w:rsidRPr="002A372C" w:rsidRDefault="0061771B" w:rsidP="0061771B">
            <w:pPr>
              <w:rPr>
                <w:rFonts w:ascii="Arial" w:hAnsi="Arial" w:cs="Arial"/>
                <w:b/>
                <w:bCs/>
                <w:color w:val="262626"/>
                <w:sz w:val="10"/>
                <w:szCs w:val="10"/>
                <w:lang w:val="it-IT" w:eastAsia="it-IT"/>
              </w:rPr>
            </w:pPr>
          </w:p>
        </w:tc>
        <w:tc>
          <w:tcPr>
            <w:tcW w:w="685" w:type="pct"/>
            <w:tcBorders>
              <w:top w:val="nil"/>
              <w:left w:val="nil"/>
              <w:bottom w:val="single" w:sz="4" w:space="0" w:color="auto"/>
              <w:right w:val="nil"/>
            </w:tcBorders>
            <w:shd w:val="clear" w:color="000000" w:fill="D9E1F2"/>
            <w:noWrap/>
            <w:vAlign w:val="center"/>
            <w:hideMark/>
          </w:tcPr>
          <w:p w14:paraId="4AED2DB5" w14:textId="52B4C192"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 </w:t>
            </w:r>
          </w:p>
        </w:tc>
        <w:tc>
          <w:tcPr>
            <w:tcW w:w="332" w:type="pct"/>
            <w:vMerge/>
            <w:tcBorders>
              <w:top w:val="nil"/>
              <w:left w:val="single" w:sz="4" w:space="0" w:color="auto"/>
              <w:bottom w:val="single" w:sz="4" w:space="0" w:color="000000"/>
              <w:right w:val="single" w:sz="4" w:space="0" w:color="auto"/>
            </w:tcBorders>
            <w:vAlign w:val="center"/>
            <w:hideMark/>
          </w:tcPr>
          <w:p w14:paraId="07FF6148"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6B43C98A" w14:textId="022C494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6011</w:t>
            </w:r>
          </w:p>
        </w:tc>
        <w:tc>
          <w:tcPr>
            <w:tcW w:w="335" w:type="pct"/>
            <w:tcBorders>
              <w:top w:val="nil"/>
              <w:left w:val="nil"/>
              <w:bottom w:val="single" w:sz="4" w:space="0" w:color="auto"/>
              <w:right w:val="single" w:sz="4" w:space="0" w:color="auto"/>
            </w:tcBorders>
            <w:shd w:val="clear" w:color="auto" w:fill="auto"/>
            <w:noWrap/>
            <w:vAlign w:val="bottom"/>
            <w:hideMark/>
          </w:tcPr>
          <w:p w14:paraId="2297B0CA" w14:textId="2720059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60111</w:t>
            </w:r>
          </w:p>
        </w:tc>
        <w:tc>
          <w:tcPr>
            <w:tcW w:w="810" w:type="pct"/>
            <w:tcBorders>
              <w:top w:val="nil"/>
              <w:left w:val="nil"/>
              <w:bottom w:val="single" w:sz="4" w:space="0" w:color="auto"/>
              <w:right w:val="single" w:sz="4" w:space="0" w:color="auto"/>
            </w:tcBorders>
            <w:shd w:val="clear" w:color="000000" w:fill="E2EFDA"/>
            <w:noWrap/>
            <w:vAlign w:val="bottom"/>
            <w:hideMark/>
          </w:tcPr>
          <w:p w14:paraId="30660063" w14:textId="407D46D3"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TIPO KNIPS caduno</w:t>
            </w:r>
          </w:p>
        </w:tc>
        <w:tc>
          <w:tcPr>
            <w:tcW w:w="275" w:type="pct"/>
            <w:tcBorders>
              <w:top w:val="nil"/>
              <w:left w:val="nil"/>
              <w:bottom w:val="single" w:sz="4" w:space="0" w:color="auto"/>
              <w:right w:val="single" w:sz="4" w:space="0" w:color="auto"/>
            </w:tcBorders>
            <w:shd w:val="clear" w:color="000000" w:fill="FFF2CC"/>
            <w:noWrap/>
            <w:vAlign w:val="bottom"/>
            <w:hideMark/>
          </w:tcPr>
          <w:p w14:paraId="5429A8FC" w14:textId="6F26AA2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5,63 </w:t>
            </w:r>
          </w:p>
        </w:tc>
        <w:tc>
          <w:tcPr>
            <w:tcW w:w="275" w:type="pct"/>
            <w:tcBorders>
              <w:top w:val="nil"/>
              <w:left w:val="nil"/>
              <w:bottom w:val="single" w:sz="4" w:space="0" w:color="auto"/>
              <w:right w:val="single" w:sz="4" w:space="0" w:color="auto"/>
            </w:tcBorders>
            <w:shd w:val="clear" w:color="000000" w:fill="FFF2CC"/>
            <w:noWrap/>
            <w:vAlign w:val="bottom"/>
            <w:hideMark/>
          </w:tcPr>
          <w:p w14:paraId="5D44AF46" w14:textId="732090A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5,07 </w:t>
            </w:r>
          </w:p>
        </w:tc>
        <w:tc>
          <w:tcPr>
            <w:tcW w:w="246" w:type="pct"/>
            <w:tcBorders>
              <w:top w:val="nil"/>
              <w:left w:val="nil"/>
              <w:bottom w:val="single" w:sz="4" w:space="0" w:color="auto"/>
              <w:right w:val="single" w:sz="4" w:space="0" w:color="auto"/>
            </w:tcBorders>
            <w:shd w:val="clear" w:color="000000" w:fill="FFF2CC"/>
            <w:noWrap/>
            <w:vAlign w:val="bottom"/>
            <w:hideMark/>
          </w:tcPr>
          <w:p w14:paraId="2F050791" w14:textId="5AF154B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4,23 </w:t>
            </w:r>
          </w:p>
        </w:tc>
        <w:tc>
          <w:tcPr>
            <w:tcW w:w="246" w:type="pct"/>
            <w:tcBorders>
              <w:top w:val="nil"/>
              <w:left w:val="nil"/>
              <w:bottom w:val="single" w:sz="4" w:space="0" w:color="auto"/>
              <w:right w:val="single" w:sz="4" w:space="0" w:color="auto"/>
            </w:tcBorders>
            <w:shd w:val="clear" w:color="000000" w:fill="FFF2CC"/>
            <w:noWrap/>
            <w:vAlign w:val="bottom"/>
            <w:hideMark/>
          </w:tcPr>
          <w:p w14:paraId="6F00182B" w14:textId="2044654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2,82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1AC294C" w14:textId="12C115C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7,31</w:t>
            </w:r>
          </w:p>
        </w:tc>
        <w:tc>
          <w:tcPr>
            <w:tcW w:w="275" w:type="pct"/>
            <w:tcBorders>
              <w:top w:val="nil"/>
              <w:left w:val="nil"/>
              <w:bottom w:val="single" w:sz="4" w:space="0" w:color="auto"/>
              <w:right w:val="single" w:sz="4" w:space="0" w:color="auto"/>
            </w:tcBorders>
            <w:shd w:val="clear" w:color="auto" w:fill="auto"/>
            <w:noWrap/>
            <w:vAlign w:val="bottom"/>
            <w:hideMark/>
          </w:tcPr>
          <w:p w14:paraId="74B9363A" w14:textId="5EF900A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6,58</w:t>
            </w:r>
          </w:p>
        </w:tc>
        <w:tc>
          <w:tcPr>
            <w:tcW w:w="275" w:type="pct"/>
            <w:tcBorders>
              <w:top w:val="nil"/>
              <w:left w:val="nil"/>
              <w:bottom w:val="single" w:sz="4" w:space="0" w:color="auto"/>
              <w:right w:val="single" w:sz="4" w:space="0" w:color="auto"/>
            </w:tcBorders>
            <w:shd w:val="clear" w:color="auto" w:fill="auto"/>
            <w:noWrap/>
            <w:vAlign w:val="bottom"/>
            <w:hideMark/>
          </w:tcPr>
          <w:p w14:paraId="00624563" w14:textId="1862B8D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5,49</w:t>
            </w:r>
          </w:p>
        </w:tc>
        <w:tc>
          <w:tcPr>
            <w:tcW w:w="310" w:type="pct"/>
            <w:tcBorders>
              <w:top w:val="nil"/>
              <w:left w:val="nil"/>
              <w:bottom w:val="single" w:sz="4" w:space="0" w:color="auto"/>
              <w:right w:val="single" w:sz="4" w:space="0" w:color="auto"/>
            </w:tcBorders>
            <w:shd w:val="clear" w:color="auto" w:fill="auto"/>
            <w:noWrap/>
            <w:vAlign w:val="bottom"/>
            <w:hideMark/>
          </w:tcPr>
          <w:p w14:paraId="550C933F" w14:textId="00D171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3,66</w:t>
            </w:r>
          </w:p>
        </w:tc>
      </w:tr>
      <w:tr w:rsidR="0061771B" w:rsidRPr="002A372C" w14:paraId="215EBB7E" w14:textId="77777777" w:rsidTr="0061771B">
        <w:trPr>
          <w:trHeight w:val="255"/>
        </w:trPr>
        <w:tc>
          <w:tcPr>
            <w:tcW w:w="385" w:type="pct"/>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FA6957A" w14:textId="287BD080"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186C000</w:t>
            </w:r>
          </w:p>
        </w:tc>
        <w:tc>
          <w:tcPr>
            <w:tcW w:w="685"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4C15B83" w14:textId="178260FD"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Vivai Piante Fragola</w:t>
            </w:r>
          </w:p>
        </w:tc>
        <w:tc>
          <w:tcPr>
            <w:tcW w:w="332"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8E08388" w14:textId="5831F7C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D67</w:t>
            </w:r>
          </w:p>
        </w:tc>
        <w:tc>
          <w:tcPr>
            <w:tcW w:w="270" w:type="pct"/>
            <w:tcBorders>
              <w:top w:val="nil"/>
              <w:left w:val="nil"/>
              <w:bottom w:val="single" w:sz="4" w:space="0" w:color="auto"/>
              <w:right w:val="single" w:sz="4" w:space="0" w:color="auto"/>
            </w:tcBorders>
            <w:shd w:val="clear" w:color="auto" w:fill="auto"/>
            <w:noWrap/>
            <w:vAlign w:val="bottom"/>
            <w:hideMark/>
          </w:tcPr>
          <w:p w14:paraId="5822FB88" w14:textId="650AED34"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6061</w:t>
            </w:r>
          </w:p>
        </w:tc>
        <w:tc>
          <w:tcPr>
            <w:tcW w:w="335" w:type="pct"/>
            <w:tcBorders>
              <w:top w:val="nil"/>
              <w:left w:val="nil"/>
              <w:bottom w:val="single" w:sz="4" w:space="0" w:color="auto"/>
              <w:right w:val="single" w:sz="4" w:space="0" w:color="auto"/>
            </w:tcBorders>
            <w:shd w:val="clear" w:color="auto" w:fill="auto"/>
            <w:noWrap/>
            <w:vAlign w:val="bottom"/>
            <w:hideMark/>
          </w:tcPr>
          <w:p w14:paraId="51186573" w14:textId="401C8C1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60611</w:t>
            </w:r>
          </w:p>
        </w:tc>
        <w:tc>
          <w:tcPr>
            <w:tcW w:w="810" w:type="pct"/>
            <w:tcBorders>
              <w:top w:val="nil"/>
              <w:left w:val="nil"/>
              <w:bottom w:val="single" w:sz="4" w:space="0" w:color="auto"/>
              <w:right w:val="single" w:sz="4" w:space="0" w:color="auto"/>
            </w:tcBorders>
            <w:shd w:val="clear" w:color="000000" w:fill="E2EFDA"/>
            <w:noWrap/>
            <w:vAlign w:val="bottom"/>
            <w:hideMark/>
          </w:tcPr>
          <w:p w14:paraId="2FF8CCD6" w14:textId="46B53A93"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FRIGOCONSERVATE CAT. AA+ caduno</w:t>
            </w:r>
          </w:p>
        </w:tc>
        <w:tc>
          <w:tcPr>
            <w:tcW w:w="275" w:type="pct"/>
            <w:tcBorders>
              <w:top w:val="nil"/>
              <w:left w:val="nil"/>
              <w:bottom w:val="single" w:sz="4" w:space="0" w:color="auto"/>
              <w:right w:val="single" w:sz="4" w:space="0" w:color="auto"/>
            </w:tcBorders>
            <w:shd w:val="clear" w:color="000000" w:fill="FFF2CC"/>
            <w:noWrap/>
            <w:vAlign w:val="bottom"/>
            <w:hideMark/>
          </w:tcPr>
          <w:p w14:paraId="76D70255" w14:textId="3C5B0B2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0,24 </w:t>
            </w:r>
          </w:p>
        </w:tc>
        <w:tc>
          <w:tcPr>
            <w:tcW w:w="275" w:type="pct"/>
            <w:tcBorders>
              <w:top w:val="nil"/>
              <w:left w:val="nil"/>
              <w:bottom w:val="single" w:sz="4" w:space="0" w:color="auto"/>
              <w:right w:val="single" w:sz="4" w:space="0" w:color="auto"/>
            </w:tcBorders>
            <w:shd w:val="clear" w:color="000000" w:fill="FFF2CC"/>
            <w:noWrap/>
            <w:vAlign w:val="bottom"/>
            <w:hideMark/>
          </w:tcPr>
          <w:p w14:paraId="318179DB" w14:textId="75AAB18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0,22 </w:t>
            </w:r>
          </w:p>
        </w:tc>
        <w:tc>
          <w:tcPr>
            <w:tcW w:w="246" w:type="pct"/>
            <w:tcBorders>
              <w:top w:val="nil"/>
              <w:left w:val="nil"/>
              <w:bottom w:val="single" w:sz="4" w:space="0" w:color="auto"/>
              <w:right w:val="single" w:sz="4" w:space="0" w:color="auto"/>
            </w:tcBorders>
            <w:shd w:val="clear" w:color="000000" w:fill="FFF2CC"/>
            <w:noWrap/>
            <w:vAlign w:val="bottom"/>
            <w:hideMark/>
          </w:tcPr>
          <w:p w14:paraId="4F2C8D84" w14:textId="53534A1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0,18 </w:t>
            </w:r>
          </w:p>
        </w:tc>
        <w:tc>
          <w:tcPr>
            <w:tcW w:w="246" w:type="pct"/>
            <w:tcBorders>
              <w:top w:val="nil"/>
              <w:left w:val="nil"/>
              <w:bottom w:val="single" w:sz="4" w:space="0" w:color="auto"/>
              <w:right w:val="single" w:sz="4" w:space="0" w:color="auto"/>
            </w:tcBorders>
            <w:shd w:val="clear" w:color="000000" w:fill="FFF2CC"/>
            <w:noWrap/>
            <w:vAlign w:val="bottom"/>
            <w:hideMark/>
          </w:tcPr>
          <w:p w14:paraId="7B3DDB50" w14:textId="66E2511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0,12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0F138E84" w14:textId="18C351B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0,31</w:t>
            </w:r>
          </w:p>
        </w:tc>
        <w:tc>
          <w:tcPr>
            <w:tcW w:w="275" w:type="pct"/>
            <w:tcBorders>
              <w:top w:val="nil"/>
              <w:left w:val="nil"/>
              <w:bottom w:val="single" w:sz="4" w:space="0" w:color="auto"/>
              <w:right w:val="single" w:sz="4" w:space="0" w:color="auto"/>
            </w:tcBorders>
            <w:shd w:val="clear" w:color="auto" w:fill="auto"/>
            <w:noWrap/>
            <w:vAlign w:val="bottom"/>
            <w:hideMark/>
          </w:tcPr>
          <w:p w14:paraId="7C4F1A91" w14:textId="32080A7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0,28</w:t>
            </w:r>
          </w:p>
        </w:tc>
        <w:tc>
          <w:tcPr>
            <w:tcW w:w="275" w:type="pct"/>
            <w:tcBorders>
              <w:top w:val="nil"/>
              <w:left w:val="nil"/>
              <w:bottom w:val="single" w:sz="4" w:space="0" w:color="auto"/>
              <w:right w:val="single" w:sz="4" w:space="0" w:color="auto"/>
            </w:tcBorders>
            <w:shd w:val="clear" w:color="auto" w:fill="auto"/>
            <w:noWrap/>
            <w:vAlign w:val="bottom"/>
            <w:hideMark/>
          </w:tcPr>
          <w:p w14:paraId="01BB2ADC" w14:textId="4439B26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0,24</w:t>
            </w:r>
          </w:p>
        </w:tc>
        <w:tc>
          <w:tcPr>
            <w:tcW w:w="310" w:type="pct"/>
            <w:tcBorders>
              <w:top w:val="nil"/>
              <w:left w:val="nil"/>
              <w:bottom w:val="single" w:sz="4" w:space="0" w:color="auto"/>
              <w:right w:val="single" w:sz="4" w:space="0" w:color="auto"/>
            </w:tcBorders>
            <w:shd w:val="clear" w:color="auto" w:fill="auto"/>
            <w:noWrap/>
            <w:vAlign w:val="bottom"/>
            <w:hideMark/>
          </w:tcPr>
          <w:p w14:paraId="0467E8E8" w14:textId="019B8E3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0,16</w:t>
            </w:r>
          </w:p>
        </w:tc>
      </w:tr>
      <w:tr w:rsidR="0061771B" w:rsidRPr="002A372C" w14:paraId="72FCC81A"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4A4B8583"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4E4DDEC0"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1C6739F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3F27F793" w14:textId="7A0ADAAB"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6065</w:t>
            </w:r>
          </w:p>
        </w:tc>
        <w:tc>
          <w:tcPr>
            <w:tcW w:w="335" w:type="pct"/>
            <w:tcBorders>
              <w:top w:val="nil"/>
              <w:left w:val="nil"/>
              <w:bottom w:val="single" w:sz="4" w:space="0" w:color="auto"/>
              <w:right w:val="single" w:sz="4" w:space="0" w:color="auto"/>
            </w:tcBorders>
            <w:shd w:val="clear" w:color="auto" w:fill="auto"/>
            <w:noWrap/>
            <w:vAlign w:val="bottom"/>
            <w:hideMark/>
          </w:tcPr>
          <w:p w14:paraId="7B518E60" w14:textId="2C984BA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60651</w:t>
            </w:r>
          </w:p>
        </w:tc>
        <w:tc>
          <w:tcPr>
            <w:tcW w:w="810" w:type="pct"/>
            <w:tcBorders>
              <w:top w:val="nil"/>
              <w:left w:val="nil"/>
              <w:bottom w:val="single" w:sz="4" w:space="0" w:color="auto"/>
              <w:right w:val="single" w:sz="4" w:space="0" w:color="auto"/>
            </w:tcBorders>
            <w:shd w:val="clear" w:color="000000" w:fill="E2EFDA"/>
            <w:noWrap/>
            <w:vAlign w:val="bottom"/>
            <w:hideMark/>
          </w:tcPr>
          <w:p w14:paraId="02D00020" w14:textId="08AE4154"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PIANTE TRAY VASO DIAM 9</w:t>
            </w:r>
          </w:p>
        </w:tc>
        <w:tc>
          <w:tcPr>
            <w:tcW w:w="275" w:type="pct"/>
            <w:tcBorders>
              <w:top w:val="nil"/>
              <w:left w:val="nil"/>
              <w:bottom w:val="single" w:sz="4" w:space="0" w:color="auto"/>
              <w:right w:val="single" w:sz="4" w:space="0" w:color="auto"/>
            </w:tcBorders>
            <w:shd w:val="clear" w:color="000000" w:fill="FFF2CC"/>
            <w:noWrap/>
            <w:vAlign w:val="bottom"/>
            <w:hideMark/>
          </w:tcPr>
          <w:p w14:paraId="00A179DC" w14:textId="2AD8468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0,45 </w:t>
            </w:r>
          </w:p>
        </w:tc>
        <w:tc>
          <w:tcPr>
            <w:tcW w:w="275" w:type="pct"/>
            <w:tcBorders>
              <w:top w:val="nil"/>
              <w:left w:val="nil"/>
              <w:bottom w:val="single" w:sz="4" w:space="0" w:color="auto"/>
              <w:right w:val="single" w:sz="4" w:space="0" w:color="auto"/>
            </w:tcBorders>
            <w:shd w:val="clear" w:color="000000" w:fill="FFF2CC"/>
            <w:noWrap/>
            <w:vAlign w:val="bottom"/>
            <w:hideMark/>
          </w:tcPr>
          <w:p w14:paraId="4DCCA32C" w14:textId="47010D5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0,41 </w:t>
            </w:r>
          </w:p>
        </w:tc>
        <w:tc>
          <w:tcPr>
            <w:tcW w:w="246" w:type="pct"/>
            <w:tcBorders>
              <w:top w:val="nil"/>
              <w:left w:val="nil"/>
              <w:bottom w:val="single" w:sz="4" w:space="0" w:color="auto"/>
              <w:right w:val="single" w:sz="4" w:space="0" w:color="auto"/>
            </w:tcBorders>
            <w:shd w:val="clear" w:color="000000" w:fill="FFF2CC"/>
            <w:noWrap/>
            <w:vAlign w:val="bottom"/>
            <w:hideMark/>
          </w:tcPr>
          <w:p w14:paraId="3E9CACF0" w14:textId="26BD6A5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0,34 </w:t>
            </w:r>
          </w:p>
        </w:tc>
        <w:tc>
          <w:tcPr>
            <w:tcW w:w="246" w:type="pct"/>
            <w:tcBorders>
              <w:top w:val="nil"/>
              <w:left w:val="nil"/>
              <w:bottom w:val="single" w:sz="4" w:space="0" w:color="auto"/>
              <w:right w:val="single" w:sz="4" w:space="0" w:color="auto"/>
            </w:tcBorders>
            <w:shd w:val="clear" w:color="000000" w:fill="FFF2CC"/>
            <w:noWrap/>
            <w:vAlign w:val="bottom"/>
            <w:hideMark/>
          </w:tcPr>
          <w:p w14:paraId="1BA357BE" w14:textId="0ABFD1A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0,23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6469E4B8" w14:textId="70A93D6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0,58</w:t>
            </w:r>
          </w:p>
        </w:tc>
        <w:tc>
          <w:tcPr>
            <w:tcW w:w="275" w:type="pct"/>
            <w:tcBorders>
              <w:top w:val="nil"/>
              <w:left w:val="nil"/>
              <w:bottom w:val="single" w:sz="4" w:space="0" w:color="auto"/>
              <w:right w:val="single" w:sz="4" w:space="0" w:color="auto"/>
            </w:tcBorders>
            <w:shd w:val="clear" w:color="auto" w:fill="auto"/>
            <w:noWrap/>
            <w:vAlign w:val="bottom"/>
            <w:hideMark/>
          </w:tcPr>
          <w:p w14:paraId="4D7858BC" w14:textId="13DA802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0,53</w:t>
            </w:r>
          </w:p>
        </w:tc>
        <w:tc>
          <w:tcPr>
            <w:tcW w:w="275" w:type="pct"/>
            <w:tcBorders>
              <w:top w:val="nil"/>
              <w:left w:val="nil"/>
              <w:bottom w:val="single" w:sz="4" w:space="0" w:color="auto"/>
              <w:right w:val="single" w:sz="4" w:space="0" w:color="auto"/>
            </w:tcBorders>
            <w:shd w:val="clear" w:color="auto" w:fill="auto"/>
            <w:noWrap/>
            <w:vAlign w:val="bottom"/>
            <w:hideMark/>
          </w:tcPr>
          <w:p w14:paraId="1CF101BC" w14:textId="3514E24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0,44</w:t>
            </w:r>
          </w:p>
        </w:tc>
        <w:tc>
          <w:tcPr>
            <w:tcW w:w="310" w:type="pct"/>
            <w:tcBorders>
              <w:top w:val="nil"/>
              <w:left w:val="nil"/>
              <w:bottom w:val="single" w:sz="4" w:space="0" w:color="auto"/>
              <w:right w:val="single" w:sz="4" w:space="0" w:color="auto"/>
            </w:tcBorders>
            <w:shd w:val="clear" w:color="auto" w:fill="auto"/>
            <w:noWrap/>
            <w:vAlign w:val="bottom"/>
            <w:hideMark/>
          </w:tcPr>
          <w:p w14:paraId="64DC502D" w14:textId="0463D0A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0,29</w:t>
            </w:r>
          </w:p>
        </w:tc>
      </w:tr>
      <w:tr w:rsidR="0061771B" w:rsidRPr="002A372C" w14:paraId="35D72D88" w14:textId="77777777" w:rsidTr="0061771B">
        <w:trPr>
          <w:trHeight w:val="255"/>
        </w:trPr>
        <w:tc>
          <w:tcPr>
            <w:tcW w:w="385" w:type="pct"/>
            <w:vMerge/>
            <w:tcBorders>
              <w:top w:val="nil"/>
              <w:left w:val="single" w:sz="4" w:space="0" w:color="auto"/>
              <w:bottom w:val="single" w:sz="4" w:space="0" w:color="000000"/>
              <w:right w:val="single" w:sz="4" w:space="0" w:color="auto"/>
            </w:tcBorders>
            <w:vAlign w:val="center"/>
            <w:hideMark/>
          </w:tcPr>
          <w:p w14:paraId="66959404" w14:textId="77777777" w:rsidR="0061771B" w:rsidRPr="002A372C" w:rsidRDefault="0061771B" w:rsidP="0061771B">
            <w:pPr>
              <w:rPr>
                <w:rFonts w:ascii="Arial" w:hAnsi="Arial" w:cs="Arial"/>
                <w:b/>
                <w:bCs/>
                <w:color w:val="262626"/>
                <w:sz w:val="10"/>
                <w:szCs w:val="10"/>
                <w:lang w:val="it-IT" w:eastAsia="it-IT"/>
              </w:rPr>
            </w:pPr>
          </w:p>
        </w:tc>
        <w:tc>
          <w:tcPr>
            <w:tcW w:w="685" w:type="pct"/>
            <w:vMerge/>
            <w:tcBorders>
              <w:top w:val="nil"/>
              <w:left w:val="single" w:sz="4" w:space="0" w:color="auto"/>
              <w:bottom w:val="single" w:sz="4" w:space="0" w:color="000000"/>
              <w:right w:val="single" w:sz="4" w:space="0" w:color="auto"/>
            </w:tcBorders>
            <w:vAlign w:val="center"/>
            <w:hideMark/>
          </w:tcPr>
          <w:p w14:paraId="135C3FFD" w14:textId="77777777" w:rsidR="0061771B" w:rsidRPr="002A372C" w:rsidRDefault="0061771B" w:rsidP="0061771B">
            <w:pPr>
              <w:rPr>
                <w:rFonts w:ascii="Arial" w:hAnsi="Arial" w:cs="Arial"/>
                <w:b/>
                <w:bCs/>
                <w:color w:val="800000"/>
                <w:sz w:val="10"/>
                <w:szCs w:val="10"/>
                <w:lang w:val="it-IT" w:eastAsia="it-IT"/>
              </w:rPr>
            </w:pPr>
          </w:p>
        </w:tc>
        <w:tc>
          <w:tcPr>
            <w:tcW w:w="332" w:type="pct"/>
            <w:vMerge/>
            <w:tcBorders>
              <w:top w:val="nil"/>
              <w:left w:val="single" w:sz="4" w:space="0" w:color="auto"/>
              <w:bottom w:val="single" w:sz="4" w:space="0" w:color="000000"/>
              <w:right w:val="single" w:sz="4" w:space="0" w:color="auto"/>
            </w:tcBorders>
            <w:vAlign w:val="center"/>
            <w:hideMark/>
          </w:tcPr>
          <w:p w14:paraId="550F7AEA" w14:textId="77777777" w:rsidR="0061771B" w:rsidRPr="002A372C" w:rsidRDefault="0061771B" w:rsidP="0061771B">
            <w:pPr>
              <w:rPr>
                <w:rFonts w:ascii="Arial" w:hAnsi="Arial" w:cs="Arial"/>
                <w:b/>
                <w:bCs/>
                <w:sz w:val="10"/>
                <w:szCs w:val="10"/>
                <w:lang w:val="it-IT" w:eastAsia="it-IT"/>
              </w:rPr>
            </w:pPr>
          </w:p>
        </w:tc>
        <w:tc>
          <w:tcPr>
            <w:tcW w:w="270" w:type="pct"/>
            <w:tcBorders>
              <w:top w:val="nil"/>
              <w:left w:val="nil"/>
              <w:bottom w:val="single" w:sz="4" w:space="0" w:color="auto"/>
              <w:right w:val="single" w:sz="4" w:space="0" w:color="auto"/>
            </w:tcBorders>
            <w:shd w:val="clear" w:color="auto" w:fill="auto"/>
            <w:noWrap/>
            <w:vAlign w:val="bottom"/>
            <w:hideMark/>
          </w:tcPr>
          <w:p w14:paraId="4DEB5114" w14:textId="61CD5C15"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6066</w:t>
            </w:r>
          </w:p>
        </w:tc>
        <w:tc>
          <w:tcPr>
            <w:tcW w:w="335" w:type="pct"/>
            <w:tcBorders>
              <w:top w:val="nil"/>
              <w:left w:val="nil"/>
              <w:bottom w:val="single" w:sz="4" w:space="0" w:color="auto"/>
              <w:right w:val="single" w:sz="4" w:space="0" w:color="auto"/>
            </w:tcBorders>
            <w:shd w:val="clear" w:color="auto" w:fill="auto"/>
            <w:noWrap/>
            <w:vAlign w:val="bottom"/>
            <w:hideMark/>
          </w:tcPr>
          <w:p w14:paraId="57923F96" w14:textId="5B3C68E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60661</w:t>
            </w:r>
          </w:p>
        </w:tc>
        <w:tc>
          <w:tcPr>
            <w:tcW w:w="810" w:type="pct"/>
            <w:tcBorders>
              <w:top w:val="nil"/>
              <w:left w:val="nil"/>
              <w:bottom w:val="single" w:sz="4" w:space="0" w:color="auto"/>
              <w:right w:val="single" w:sz="4" w:space="0" w:color="auto"/>
            </w:tcBorders>
            <w:shd w:val="clear" w:color="000000" w:fill="E2EFDA"/>
            <w:noWrap/>
            <w:vAlign w:val="bottom"/>
            <w:hideMark/>
          </w:tcPr>
          <w:p w14:paraId="209E36BC" w14:textId="5B673A37"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PIANTE MINI TRAY VASO DIAM 7</w:t>
            </w:r>
          </w:p>
        </w:tc>
        <w:tc>
          <w:tcPr>
            <w:tcW w:w="275" w:type="pct"/>
            <w:tcBorders>
              <w:top w:val="nil"/>
              <w:left w:val="nil"/>
              <w:bottom w:val="single" w:sz="4" w:space="0" w:color="auto"/>
              <w:right w:val="single" w:sz="4" w:space="0" w:color="auto"/>
            </w:tcBorders>
            <w:shd w:val="clear" w:color="000000" w:fill="FFF2CC"/>
            <w:noWrap/>
            <w:vAlign w:val="bottom"/>
            <w:hideMark/>
          </w:tcPr>
          <w:p w14:paraId="70A68A95" w14:textId="54885EAA" w:rsidR="0061771B" w:rsidRPr="002A372C" w:rsidRDefault="0061771B" w:rsidP="0061771B">
            <w:pPr>
              <w:jc w:val="right"/>
              <w:rPr>
                <w:rFonts w:ascii="Arial" w:hAnsi="Arial" w:cs="Arial"/>
                <w:b/>
                <w:bCs/>
                <w:sz w:val="10"/>
                <w:szCs w:val="10"/>
                <w:lang w:val="it-IT" w:eastAsia="it-IT"/>
              </w:rPr>
            </w:pPr>
            <w:r w:rsidRPr="00637D1B">
              <w:rPr>
                <w:rFonts w:ascii="Arial" w:hAnsi="Arial" w:cs="Arial"/>
                <w:b/>
                <w:bCs/>
                <w:sz w:val="10"/>
                <w:szCs w:val="10"/>
                <w:lang w:val="it-IT"/>
              </w:rPr>
              <w:t xml:space="preserve">           </w:t>
            </w:r>
            <w:r w:rsidRPr="002A372C">
              <w:rPr>
                <w:rFonts w:ascii="Arial" w:hAnsi="Arial" w:cs="Arial"/>
                <w:b/>
                <w:bCs/>
                <w:sz w:val="10"/>
                <w:szCs w:val="10"/>
              </w:rPr>
              <w:t xml:space="preserve">0,34 </w:t>
            </w:r>
          </w:p>
        </w:tc>
        <w:tc>
          <w:tcPr>
            <w:tcW w:w="275" w:type="pct"/>
            <w:tcBorders>
              <w:top w:val="nil"/>
              <w:left w:val="nil"/>
              <w:bottom w:val="single" w:sz="4" w:space="0" w:color="auto"/>
              <w:right w:val="single" w:sz="4" w:space="0" w:color="auto"/>
            </w:tcBorders>
            <w:shd w:val="clear" w:color="000000" w:fill="FFF2CC"/>
            <w:noWrap/>
            <w:vAlign w:val="bottom"/>
            <w:hideMark/>
          </w:tcPr>
          <w:p w14:paraId="401F707D" w14:textId="5974964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0,31 </w:t>
            </w:r>
          </w:p>
        </w:tc>
        <w:tc>
          <w:tcPr>
            <w:tcW w:w="246" w:type="pct"/>
            <w:tcBorders>
              <w:top w:val="nil"/>
              <w:left w:val="nil"/>
              <w:bottom w:val="single" w:sz="4" w:space="0" w:color="auto"/>
              <w:right w:val="single" w:sz="4" w:space="0" w:color="auto"/>
            </w:tcBorders>
            <w:shd w:val="clear" w:color="000000" w:fill="FFF2CC"/>
            <w:noWrap/>
            <w:vAlign w:val="bottom"/>
            <w:hideMark/>
          </w:tcPr>
          <w:p w14:paraId="112B36B7" w14:textId="00A6D2A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0,26 </w:t>
            </w:r>
          </w:p>
        </w:tc>
        <w:tc>
          <w:tcPr>
            <w:tcW w:w="246" w:type="pct"/>
            <w:tcBorders>
              <w:top w:val="nil"/>
              <w:left w:val="nil"/>
              <w:bottom w:val="single" w:sz="4" w:space="0" w:color="auto"/>
              <w:right w:val="single" w:sz="4" w:space="0" w:color="auto"/>
            </w:tcBorders>
            <w:shd w:val="clear" w:color="000000" w:fill="FFF2CC"/>
            <w:noWrap/>
            <w:vAlign w:val="bottom"/>
            <w:hideMark/>
          </w:tcPr>
          <w:p w14:paraId="41DED303" w14:textId="509785F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0,17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1C51ED56" w14:textId="2462504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0,44</w:t>
            </w:r>
          </w:p>
        </w:tc>
        <w:tc>
          <w:tcPr>
            <w:tcW w:w="275" w:type="pct"/>
            <w:tcBorders>
              <w:top w:val="nil"/>
              <w:left w:val="nil"/>
              <w:bottom w:val="single" w:sz="4" w:space="0" w:color="auto"/>
              <w:right w:val="single" w:sz="4" w:space="0" w:color="auto"/>
            </w:tcBorders>
            <w:shd w:val="clear" w:color="auto" w:fill="auto"/>
            <w:noWrap/>
            <w:vAlign w:val="bottom"/>
            <w:hideMark/>
          </w:tcPr>
          <w:p w14:paraId="0E0ACE84" w14:textId="6A8A26B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0,40</w:t>
            </w:r>
          </w:p>
        </w:tc>
        <w:tc>
          <w:tcPr>
            <w:tcW w:w="275" w:type="pct"/>
            <w:tcBorders>
              <w:top w:val="nil"/>
              <w:left w:val="nil"/>
              <w:bottom w:val="single" w:sz="4" w:space="0" w:color="auto"/>
              <w:right w:val="single" w:sz="4" w:space="0" w:color="auto"/>
            </w:tcBorders>
            <w:shd w:val="clear" w:color="auto" w:fill="auto"/>
            <w:noWrap/>
            <w:vAlign w:val="bottom"/>
            <w:hideMark/>
          </w:tcPr>
          <w:p w14:paraId="4FA1625D" w14:textId="227C6CE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0,33</w:t>
            </w:r>
          </w:p>
        </w:tc>
        <w:tc>
          <w:tcPr>
            <w:tcW w:w="310" w:type="pct"/>
            <w:tcBorders>
              <w:top w:val="nil"/>
              <w:left w:val="nil"/>
              <w:bottom w:val="single" w:sz="4" w:space="0" w:color="auto"/>
              <w:right w:val="single" w:sz="4" w:space="0" w:color="auto"/>
            </w:tcBorders>
            <w:shd w:val="clear" w:color="auto" w:fill="auto"/>
            <w:noWrap/>
            <w:vAlign w:val="bottom"/>
            <w:hideMark/>
          </w:tcPr>
          <w:p w14:paraId="7D475D67" w14:textId="7D4A833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0,22</w:t>
            </w:r>
          </w:p>
        </w:tc>
      </w:tr>
      <w:tr w:rsidR="0061771B" w:rsidRPr="002A372C" w14:paraId="492ECF96"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1AFA90A7" w14:textId="5107E003"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225C000</w:t>
            </w:r>
          </w:p>
        </w:tc>
        <w:tc>
          <w:tcPr>
            <w:tcW w:w="685" w:type="pct"/>
            <w:tcBorders>
              <w:top w:val="nil"/>
              <w:left w:val="nil"/>
              <w:bottom w:val="single" w:sz="4" w:space="0" w:color="auto"/>
              <w:right w:val="nil"/>
            </w:tcBorders>
            <w:shd w:val="clear" w:color="000000" w:fill="D9E1F2"/>
            <w:noWrap/>
            <w:vAlign w:val="center"/>
            <w:hideMark/>
          </w:tcPr>
          <w:p w14:paraId="198C0CC5" w14:textId="7685E785"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Piantine da Orto Standard</w:t>
            </w:r>
          </w:p>
        </w:tc>
        <w:tc>
          <w:tcPr>
            <w:tcW w:w="332" w:type="pct"/>
            <w:tcBorders>
              <w:top w:val="nil"/>
              <w:left w:val="single" w:sz="4" w:space="0" w:color="auto"/>
              <w:bottom w:val="single" w:sz="4" w:space="0" w:color="auto"/>
              <w:right w:val="single" w:sz="4" w:space="0" w:color="auto"/>
            </w:tcBorders>
            <w:shd w:val="clear" w:color="000000" w:fill="D9E1F2"/>
            <w:noWrap/>
            <w:vAlign w:val="center"/>
            <w:hideMark/>
          </w:tcPr>
          <w:p w14:paraId="2CD29A97" w14:textId="1BC84446"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H43</w:t>
            </w:r>
          </w:p>
        </w:tc>
        <w:tc>
          <w:tcPr>
            <w:tcW w:w="270" w:type="pct"/>
            <w:tcBorders>
              <w:top w:val="nil"/>
              <w:left w:val="nil"/>
              <w:bottom w:val="single" w:sz="4" w:space="0" w:color="auto"/>
              <w:right w:val="single" w:sz="4" w:space="0" w:color="auto"/>
            </w:tcBorders>
            <w:shd w:val="clear" w:color="auto" w:fill="auto"/>
            <w:noWrap/>
            <w:vAlign w:val="bottom"/>
            <w:hideMark/>
          </w:tcPr>
          <w:p w14:paraId="26814F1A" w14:textId="49B78F41"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6304</w:t>
            </w:r>
          </w:p>
        </w:tc>
        <w:tc>
          <w:tcPr>
            <w:tcW w:w="335" w:type="pct"/>
            <w:tcBorders>
              <w:top w:val="nil"/>
              <w:left w:val="nil"/>
              <w:bottom w:val="single" w:sz="4" w:space="0" w:color="auto"/>
              <w:right w:val="single" w:sz="4" w:space="0" w:color="auto"/>
            </w:tcBorders>
            <w:shd w:val="clear" w:color="auto" w:fill="auto"/>
            <w:noWrap/>
            <w:vAlign w:val="bottom"/>
            <w:hideMark/>
          </w:tcPr>
          <w:p w14:paraId="49C44D6B" w14:textId="65B3FBB0"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63041</w:t>
            </w:r>
          </w:p>
        </w:tc>
        <w:tc>
          <w:tcPr>
            <w:tcW w:w="810" w:type="pct"/>
            <w:tcBorders>
              <w:top w:val="nil"/>
              <w:left w:val="nil"/>
              <w:bottom w:val="single" w:sz="4" w:space="0" w:color="auto"/>
              <w:right w:val="single" w:sz="4" w:space="0" w:color="auto"/>
            </w:tcBorders>
            <w:shd w:val="clear" w:color="000000" w:fill="E2EFDA"/>
            <w:noWrap/>
            <w:vAlign w:val="bottom"/>
            <w:hideMark/>
          </w:tcPr>
          <w:p w14:paraId="0ADAEBD3" w14:textId="4C28D8D3"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PIANTINE ORTO STANDARD €/mq</w:t>
            </w:r>
          </w:p>
        </w:tc>
        <w:tc>
          <w:tcPr>
            <w:tcW w:w="275" w:type="pct"/>
            <w:tcBorders>
              <w:top w:val="nil"/>
              <w:left w:val="nil"/>
              <w:bottom w:val="single" w:sz="4" w:space="0" w:color="auto"/>
              <w:right w:val="single" w:sz="4" w:space="0" w:color="auto"/>
            </w:tcBorders>
            <w:shd w:val="clear" w:color="000000" w:fill="FFF2CC"/>
            <w:noWrap/>
            <w:vAlign w:val="bottom"/>
            <w:hideMark/>
          </w:tcPr>
          <w:p w14:paraId="0B95AAFD" w14:textId="30251D7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67,00 </w:t>
            </w:r>
          </w:p>
        </w:tc>
        <w:tc>
          <w:tcPr>
            <w:tcW w:w="275" w:type="pct"/>
            <w:tcBorders>
              <w:top w:val="nil"/>
              <w:left w:val="nil"/>
              <w:bottom w:val="single" w:sz="4" w:space="0" w:color="auto"/>
              <w:right w:val="single" w:sz="4" w:space="0" w:color="auto"/>
            </w:tcBorders>
            <w:shd w:val="clear" w:color="000000" w:fill="FFF2CC"/>
            <w:noWrap/>
            <w:vAlign w:val="bottom"/>
            <w:hideMark/>
          </w:tcPr>
          <w:p w14:paraId="07CD5B45" w14:textId="07FEC76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61,00 </w:t>
            </w:r>
          </w:p>
        </w:tc>
        <w:tc>
          <w:tcPr>
            <w:tcW w:w="246" w:type="pct"/>
            <w:tcBorders>
              <w:top w:val="nil"/>
              <w:left w:val="nil"/>
              <w:bottom w:val="single" w:sz="4" w:space="0" w:color="auto"/>
              <w:right w:val="single" w:sz="4" w:space="0" w:color="auto"/>
            </w:tcBorders>
            <w:shd w:val="clear" w:color="000000" w:fill="FFF2CC"/>
            <w:noWrap/>
            <w:vAlign w:val="bottom"/>
            <w:hideMark/>
          </w:tcPr>
          <w:p w14:paraId="6C3311BF" w14:textId="6B85275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51,00 </w:t>
            </w:r>
          </w:p>
        </w:tc>
        <w:tc>
          <w:tcPr>
            <w:tcW w:w="246" w:type="pct"/>
            <w:tcBorders>
              <w:top w:val="nil"/>
              <w:left w:val="nil"/>
              <w:bottom w:val="single" w:sz="4" w:space="0" w:color="auto"/>
              <w:right w:val="single" w:sz="4" w:space="0" w:color="auto"/>
            </w:tcBorders>
            <w:shd w:val="clear" w:color="000000" w:fill="FFF2CC"/>
            <w:noWrap/>
            <w:vAlign w:val="bottom"/>
            <w:hideMark/>
          </w:tcPr>
          <w:p w14:paraId="7E3CC89D" w14:textId="2B85DC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7CE93587" w14:textId="15DA99D5"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87,00</w:t>
            </w:r>
          </w:p>
        </w:tc>
        <w:tc>
          <w:tcPr>
            <w:tcW w:w="275" w:type="pct"/>
            <w:tcBorders>
              <w:top w:val="nil"/>
              <w:left w:val="nil"/>
              <w:bottom w:val="single" w:sz="4" w:space="0" w:color="auto"/>
              <w:right w:val="single" w:sz="4" w:space="0" w:color="auto"/>
            </w:tcBorders>
            <w:shd w:val="clear" w:color="auto" w:fill="auto"/>
            <w:noWrap/>
            <w:vAlign w:val="bottom"/>
            <w:hideMark/>
          </w:tcPr>
          <w:p w14:paraId="19B77E0C" w14:textId="4E6253B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79,00</w:t>
            </w:r>
          </w:p>
        </w:tc>
        <w:tc>
          <w:tcPr>
            <w:tcW w:w="275" w:type="pct"/>
            <w:tcBorders>
              <w:top w:val="nil"/>
              <w:left w:val="nil"/>
              <w:bottom w:val="single" w:sz="4" w:space="0" w:color="auto"/>
              <w:right w:val="single" w:sz="4" w:space="0" w:color="auto"/>
            </w:tcBorders>
            <w:shd w:val="clear" w:color="auto" w:fill="auto"/>
            <w:noWrap/>
            <w:vAlign w:val="bottom"/>
            <w:hideMark/>
          </w:tcPr>
          <w:p w14:paraId="2F6B4B88" w14:textId="158CDA2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66,00</w:t>
            </w:r>
          </w:p>
        </w:tc>
        <w:tc>
          <w:tcPr>
            <w:tcW w:w="310" w:type="pct"/>
            <w:tcBorders>
              <w:top w:val="nil"/>
              <w:left w:val="nil"/>
              <w:bottom w:val="single" w:sz="4" w:space="0" w:color="auto"/>
              <w:right w:val="single" w:sz="4" w:space="0" w:color="auto"/>
            </w:tcBorders>
            <w:shd w:val="clear" w:color="auto" w:fill="auto"/>
            <w:noWrap/>
            <w:vAlign w:val="bottom"/>
            <w:hideMark/>
          </w:tcPr>
          <w:p w14:paraId="423D6A96" w14:textId="4F58447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44,00</w:t>
            </w:r>
          </w:p>
        </w:tc>
      </w:tr>
      <w:tr w:rsidR="0061771B" w:rsidRPr="002A372C" w14:paraId="5BB4D2F8"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vAlign w:val="center"/>
            <w:hideMark/>
          </w:tcPr>
          <w:p w14:paraId="23DE9831" w14:textId="3F588BFE"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013C000</w:t>
            </w:r>
          </w:p>
        </w:tc>
        <w:tc>
          <w:tcPr>
            <w:tcW w:w="685" w:type="pct"/>
            <w:tcBorders>
              <w:top w:val="nil"/>
              <w:left w:val="nil"/>
              <w:bottom w:val="single" w:sz="4" w:space="0" w:color="auto"/>
              <w:right w:val="nil"/>
            </w:tcBorders>
            <w:shd w:val="clear" w:color="000000" w:fill="D9E1F2"/>
            <w:vAlign w:val="center"/>
            <w:hideMark/>
          </w:tcPr>
          <w:p w14:paraId="2D815C74" w14:textId="592BA954"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Zucca</w:t>
            </w:r>
          </w:p>
        </w:tc>
        <w:tc>
          <w:tcPr>
            <w:tcW w:w="332" w:type="pct"/>
            <w:tcBorders>
              <w:top w:val="nil"/>
              <w:left w:val="single" w:sz="4" w:space="0" w:color="auto"/>
              <w:bottom w:val="single" w:sz="4" w:space="0" w:color="auto"/>
              <w:right w:val="single" w:sz="4" w:space="0" w:color="auto"/>
            </w:tcBorders>
            <w:shd w:val="clear" w:color="000000" w:fill="D9E1F2"/>
            <w:vAlign w:val="center"/>
            <w:hideMark/>
          </w:tcPr>
          <w:p w14:paraId="56C4A103" w14:textId="13F8A836"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D32</w:t>
            </w:r>
          </w:p>
        </w:tc>
        <w:tc>
          <w:tcPr>
            <w:tcW w:w="270" w:type="pct"/>
            <w:tcBorders>
              <w:top w:val="nil"/>
              <w:left w:val="nil"/>
              <w:bottom w:val="single" w:sz="4" w:space="0" w:color="auto"/>
              <w:right w:val="single" w:sz="4" w:space="0" w:color="auto"/>
            </w:tcBorders>
            <w:shd w:val="clear" w:color="auto" w:fill="auto"/>
            <w:vAlign w:val="center"/>
            <w:hideMark/>
          </w:tcPr>
          <w:p w14:paraId="5061C5E2" w14:textId="230C857F"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4110</w:t>
            </w:r>
          </w:p>
        </w:tc>
        <w:tc>
          <w:tcPr>
            <w:tcW w:w="335" w:type="pct"/>
            <w:tcBorders>
              <w:top w:val="nil"/>
              <w:left w:val="nil"/>
              <w:bottom w:val="single" w:sz="4" w:space="0" w:color="auto"/>
              <w:right w:val="single" w:sz="4" w:space="0" w:color="auto"/>
            </w:tcBorders>
            <w:shd w:val="clear" w:color="auto" w:fill="auto"/>
            <w:noWrap/>
            <w:vAlign w:val="bottom"/>
            <w:hideMark/>
          </w:tcPr>
          <w:p w14:paraId="51F1481E" w14:textId="2A0DEDB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41101</w:t>
            </w:r>
          </w:p>
        </w:tc>
        <w:tc>
          <w:tcPr>
            <w:tcW w:w="810" w:type="pct"/>
            <w:tcBorders>
              <w:top w:val="nil"/>
              <w:left w:val="nil"/>
              <w:bottom w:val="single" w:sz="4" w:space="0" w:color="auto"/>
              <w:right w:val="single" w:sz="4" w:space="0" w:color="auto"/>
            </w:tcBorders>
            <w:shd w:val="clear" w:color="000000" w:fill="E2EFDA"/>
            <w:noWrap/>
            <w:vAlign w:val="bottom"/>
            <w:hideMark/>
          </w:tcPr>
          <w:p w14:paraId="306878A5" w14:textId="1F9A0D9E"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ZUCCA</w:t>
            </w:r>
          </w:p>
        </w:tc>
        <w:tc>
          <w:tcPr>
            <w:tcW w:w="275" w:type="pct"/>
            <w:tcBorders>
              <w:top w:val="nil"/>
              <w:left w:val="nil"/>
              <w:bottom w:val="single" w:sz="4" w:space="0" w:color="auto"/>
              <w:right w:val="single" w:sz="4" w:space="0" w:color="auto"/>
            </w:tcBorders>
            <w:shd w:val="clear" w:color="000000" w:fill="FFF2CC"/>
            <w:noWrap/>
            <w:vAlign w:val="bottom"/>
            <w:hideMark/>
          </w:tcPr>
          <w:p w14:paraId="32E9324D" w14:textId="201ACB0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31,00 </w:t>
            </w:r>
          </w:p>
        </w:tc>
        <w:tc>
          <w:tcPr>
            <w:tcW w:w="275" w:type="pct"/>
            <w:tcBorders>
              <w:top w:val="nil"/>
              <w:left w:val="nil"/>
              <w:bottom w:val="single" w:sz="4" w:space="0" w:color="auto"/>
              <w:right w:val="single" w:sz="4" w:space="0" w:color="auto"/>
            </w:tcBorders>
            <w:shd w:val="clear" w:color="000000" w:fill="FFF2CC"/>
            <w:noWrap/>
            <w:vAlign w:val="bottom"/>
            <w:hideMark/>
          </w:tcPr>
          <w:p w14:paraId="373B7E14" w14:textId="05F4834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28,00 </w:t>
            </w:r>
          </w:p>
        </w:tc>
        <w:tc>
          <w:tcPr>
            <w:tcW w:w="246" w:type="pct"/>
            <w:tcBorders>
              <w:top w:val="nil"/>
              <w:left w:val="nil"/>
              <w:bottom w:val="single" w:sz="4" w:space="0" w:color="auto"/>
              <w:right w:val="single" w:sz="4" w:space="0" w:color="auto"/>
            </w:tcBorders>
            <w:shd w:val="clear" w:color="000000" w:fill="FFF2CC"/>
            <w:noWrap/>
            <w:vAlign w:val="bottom"/>
            <w:hideMark/>
          </w:tcPr>
          <w:p w14:paraId="00609166" w14:textId="60A4FD3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24,00 </w:t>
            </w:r>
          </w:p>
        </w:tc>
        <w:tc>
          <w:tcPr>
            <w:tcW w:w="246" w:type="pct"/>
            <w:tcBorders>
              <w:top w:val="nil"/>
              <w:left w:val="nil"/>
              <w:bottom w:val="single" w:sz="4" w:space="0" w:color="auto"/>
              <w:right w:val="single" w:sz="4" w:space="0" w:color="auto"/>
            </w:tcBorders>
            <w:shd w:val="clear" w:color="000000" w:fill="FFF2CC"/>
            <w:noWrap/>
            <w:vAlign w:val="bottom"/>
            <w:hideMark/>
          </w:tcPr>
          <w:p w14:paraId="13B69826" w14:textId="17C703D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16,00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5EF7B615" w14:textId="7776465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40,00</w:t>
            </w:r>
          </w:p>
        </w:tc>
        <w:tc>
          <w:tcPr>
            <w:tcW w:w="275" w:type="pct"/>
            <w:tcBorders>
              <w:top w:val="nil"/>
              <w:left w:val="nil"/>
              <w:bottom w:val="single" w:sz="4" w:space="0" w:color="auto"/>
              <w:right w:val="single" w:sz="4" w:space="0" w:color="auto"/>
            </w:tcBorders>
            <w:shd w:val="clear" w:color="auto" w:fill="auto"/>
            <w:noWrap/>
            <w:vAlign w:val="bottom"/>
            <w:hideMark/>
          </w:tcPr>
          <w:p w14:paraId="60112863" w14:textId="22C2542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36,00</w:t>
            </w:r>
          </w:p>
        </w:tc>
        <w:tc>
          <w:tcPr>
            <w:tcW w:w="275" w:type="pct"/>
            <w:tcBorders>
              <w:top w:val="nil"/>
              <w:left w:val="nil"/>
              <w:bottom w:val="single" w:sz="4" w:space="0" w:color="auto"/>
              <w:right w:val="single" w:sz="4" w:space="0" w:color="auto"/>
            </w:tcBorders>
            <w:shd w:val="clear" w:color="auto" w:fill="auto"/>
            <w:noWrap/>
            <w:vAlign w:val="bottom"/>
            <w:hideMark/>
          </w:tcPr>
          <w:p w14:paraId="0D474B70" w14:textId="32554CB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30,00</w:t>
            </w:r>
          </w:p>
        </w:tc>
        <w:tc>
          <w:tcPr>
            <w:tcW w:w="310" w:type="pct"/>
            <w:tcBorders>
              <w:top w:val="nil"/>
              <w:left w:val="nil"/>
              <w:bottom w:val="single" w:sz="4" w:space="0" w:color="auto"/>
              <w:right w:val="single" w:sz="4" w:space="0" w:color="auto"/>
            </w:tcBorders>
            <w:shd w:val="clear" w:color="auto" w:fill="auto"/>
            <w:noWrap/>
            <w:vAlign w:val="bottom"/>
            <w:hideMark/>
          </w:tcPr>
          <w:p w14:paraId="0325C9A1" w14:textId="28E4EAE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20,00</w:t>
            </w:r>
          </w:p>
        </w:tc>
      </w:tr>
      <w:tr w:rsidR="0061771B" w:rsidRPr="002A372C" w14:paraId="125523D1"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430E57C0" w14:textId="48C6C9E9"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014C000</w:t>
            </w:r>
          </w:p>
        </w:tc>
        <w:tc>
          <w:tcPr>
            <w:tcW w:w="685" w:type="pct"/>
            <w:tcBorders>
              <w:top w:val="nil"/>
              <w:left w:val="nil"/>
              <w:bottom w:val="single" w:sz="4" w:space="0" w:color="auto"/>
              <w:right w:val="single" w:sz="4" w:space="0" w:color="auto"/>
            </w:tcBorders>
            <w:shd w:val="clear" w:color="000000" w:fill="D9E1F2"/>
            <w:noWrap/>
            <w:vAlign w:val="center"/>
            <w:hideMark/>
          </w:tcPr>
          <w:p w14:paraId="1849418F" w14:textId="72888F01"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Zucchine</w:t>
            </w:r>
          </w:p>
        </w:tc>
        <w:tc>
          <w:tcPr>
            <w:tcW w:w="332" w:type="pct"/>
            <w:tcBorders>
              <w:top w:val="nil"/>
              <w:left w:val="nil"/>
              <w:bottom w:val="single" w:sz="4" w:space="0" w:color="auto"/>
              <w:right w:val="single" w:sz="4" w:space="0" w:color="auto"/>
            </w:tcBorders>
            <w:shd w:val="clear" w:color="000000" w:fill="D9E1F2"/>
            <w:noWrap/>
            <w:vAlign w:val="center"/>
            <w:hideMark/>
          </w:tcPr>
          <w:p w14:paraId="4D64D880" w14:textId="5327981C"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C50</w:t>
            </w:r>
          </w:p>
        </w:tc>
        <w:tc>
          <w:tcPr>
            <w:tcW w:w="270" w:type="pct"/>
            <w:tcBorders>
              <w:top w:val="nil"/>
              <w:left w:val="nil"/>
              <w:bottom w:val="single" w:sz="4" w:space="0" w:color="auto"/>
              <w:right w:val="single" w:sz="4" w:space="0" w:color="auto"/>
            </w:tcBorders>
            <w:shd w:val="clear" w:color="auto" w:fill="auto"/>
            <w:noWrap/>
            <w:vAlign w:val="center"/>
            <w:hideMark/>
          </w:tcPr>
          <w:p w14:paraId="30D28044" w14:textId="67D8DBCA"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4113</w:t>
            </w:r>
          </w:p>
        </w:tc>
        <w:tc>
          <w:tcPr>
            <w:tcW w:w="335" w:type="pct"/>
            <w:tcBorders>
              <w:top w:val="nil"/>
              <w:left w:val="nil"/>
              <w:bottom w:val="single" w:sz="4" w:space="0" w:color="auto"/>
              <w:right w:val="single" w:sz="4" w:space="0" w:color="auto"/>
            </w:tcBorders>
            <w:shd w:val="clear" w:color="auto" w:fill="auto"/>
            <w:noWrap/>
            <w:vAlign w:val="bottom"/>
            <w:hideMark/>
          </w:tcPr>
          <w:p w14:paraId="168F7B69" w14:textId="6D9F151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41131</w:t>
            </w:r>
          </w:p>
        </w:tc>
        <w:tc>
          <w:tcPr>
            <w:tcW w:w="810" w:type="pct"/>
            <w:tcBorders>
              <w:top w:val="nil"/>
              <w:left w:val="nil"/>
              <w:bottom w:val="single" w:sz="4" w:space="0" w:color="auto"/>
              <w:right w:val="single" w:sz="4" w:space="0" w:color="auto"/>
            </w:tcBorders>
            <w:shd w:val="clear" w:color="000000" w:fill="E2EFDA"/>
            <w:noWrap/>
            <w:vAlign w:val="bottom"/>
            <w:hideMark/>
          </w:tcPr>
          <w:p w14:paraId="197E224B" w14:textId="79D8AAE5"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ZUCCHINE IN PIENA AREA</w:t>
            </w:r>
          </w:p>
        </w:tc>
        <w:tc>
          <w:tcPr>
            <w:tcW w:w="275" w:type="pct"/>
            <w:tcBorders>
              <w:top w:val="nil"/>
              <w:left w:val="nil"/>
              <w:bottom w:val="single" w:sz="4" w:space="0" w:color="auto"/>
              <w:right w:val="single" w:sz="4" w:space="0" w:color="auto"/>
            </w:tcBorders>
            <w:shd w:val="clear" w:color="000000" w:fill="FFF2CC"/>
            <w:noWrap/>
            <w:vAlign w:val="bottom"/>
            <w:hideMark/>
          </w:tcPr>
          <w:p w14:paraId="16F66519" w14:textId="79AF677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50,00 </w:t>
            </w:r>
          </w:p>
        </w:tc>
        <w:tc>
          <w:tcPr>
            <w:tcW w:w="275" w:type="pct"/>
            <w:tcBorders>
              <w:top w:val="nil"/>
              <w:left w:val="nil"/>
              <w:bottom w:val="single" w:sz="4" w:space="0" w:color="auto"/>
              <w:right w:val="single" w:sz="4" w:space="0" w:color="auto"/>
            </w:tcBorders>
            <w:shd w:val="clear" w:color="000000" w:fill="FFF2CC"/>
            <w:noWrap/>
            <w:vAlign w:val="bottom"/>
            <w:hideMark/>
          </w:tcPr>
          <w:p w14:paraId="05913F5C" w14:textId="69F9E7E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45,00 </w:t>
            </w:r>
          </w:p>
        </w:tc>
        <w:tc>
          <w:tcPr>
            <w:tcW w:w="246" w:type="pct"/>
            <w:tcBorders>
              <w:top w:val="nil"/>
              <w:left w:val="nil"/>
              <w:bottom w:val="single" w:sz="4" w:space="0" w:color="auto"/>
              <w:right w:val="single" w:sz="4" w:space="0" w:color="auto"/>
            </w:tcBorders>
            <w:shd w:val="clear" w:color="000000" w:fill="FFF2CC"/>
            <w:noWrap/>
            <w:vAlign w:val="bottom"/>
            <w:hideMark/>
          </w:tcPr>
          <w:p w14:paraId="303866A4" w14:textId="41981A8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38,00 </w:t>
            </w:r>
          </w:p>
        </w:tc>
        <w:tc>
          <w:tcPr>
            <w:tcW w:w="246" w:type="pct"/>
            <w:tcBorders>
              <w:top w:val="nil"/>
              <w:left w:val="nil"/>
              <w:bottom w:val="single" w:sz="4" w:space="0" w:color="auto"/>
              <w:right w:val="single" w:sz="4" w:space="0" w:color="auto"/>
            </w:tcBorders>
            <w:shd w:val="clear" w:color="000000" w:fill="FFF2CC"/>
            <w:noWrap/>
            <w:vAlign w:val="bottom"/>
            <w:hideMark/>
          </w:tcPr>
          <w:p w14:paraId="7EC68095" w14:textId="0F0BD1D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25,00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203FE09F" w14:textId="04D7F59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65,00</w:t>
            </w:r>
          </w:p>
        </w:tc>
        <w:tc>
          <w:tcPr>
            <w:tcW w:w="275" w:type="pct"/>
            <w:tcBorders>
              <w:top w:val="nil"/>
              <w:left w:val="nil"/>
              <w:bottom w:val="single" w:sz="4" w:space="0" w:color="auto"/>
              <w:right w:val="single" w:sz="4" w:space="0" w:color="auto"/>
            </w:tcBorders>
            <w:shd w:val="clear" w:color="auto" w:fill="auto"/>
            <w:noWrap/>
            <w:vAlign w:val="bottom"/>
            <w:hideMark/>
          </w:tcPr>
          <w:p w14:paraId="4D98FD6A" w14:textId="416F462B"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59,00</w:t>
            </w:r>
          </w:p>
        </w:tc>
        <w:tc>
          <w:tcPr>
            <w:tcW w:w="275" w:type="pct"/>
            <w:tcBorders>
              <w:top w:val="nil"/>
              <w:left w:val="nil"/>
              <w:bottom w:val="single" w:sz="4" w:space="0" w:color="auto"/>
              <w:right w:val="single" w:sz="4" w:space="0" w:color="auto"/>
            </w:tcBorders>
            <w:shd w:val="clear" w:color="auto" w:fill="auto"/>
            <w:noWrap/>
            <w:vAlign w:val="bottom"/>
            <w:hideMark/>
          </w:tcPr>
          <w:p w14:paraId="013EBA8E" w14:textId="0D1B4EE4"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49,00</w:t>
            </w:r>
          </w:p>
        </w:tc>
        <w:tc>
          <w:tcPr>
            <w:tcW w:w="310" w:type="pct"/>
            <w:tcBorders>
              <w:top w:val="nil"/>
              <w:left w:val="nil"/>
              <w:bottom w:val="single" w:sz="4" w:space="0" w:color="auto"/>
              <w:right w:val="single" w:sz="4" w:space="0" w:color="auto"/>
            </w:tcBorders>
            <w:shd w:val="clear" w:color="auto" w:fill="auto"/>
            <w:noWrap/>
            <w:vAlign w:val="bottom"/>
            <w:hideMark/>
          </w:tcPr>
          <w:p w14:paraId="5E879467" w14:textId="1558A32A"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33,00</w:t>
            </w:r>
          </w:p>
        </w:tc>
      </w:tr>
      <w:tr w:rsidR="0061771B" w:rsidRPr="002A372C" w14:paraId="2DE027DA" w14:textId="77777777" w:rsidTr="0061771B">
        <w:trPr>
          <w:trHeight w:val="255"/>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674BB32F" w14:textId="164A1596"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914C000</w:t>
            </w:r>
          </w:p>
        </w:tc>
        <w:tc>
          <w:tcPr>
            <w:tcW w:w="685" w:type="pct"/>
            <w:tcBorders>
              <w:top w:val="nil"/>
              <w:left w:val="nil"/>
              <w:bottom w:val="single" w:sz="4" w:space="0" w:color="auto"/>
              <w:right w:val="single" w:sz="4" w:space="0" w:color="auto"/>
            </w:tcBorders>
            <w:shd w:val="clear" w:color="000000" w:fill="D9E1F2"/>
            <w:noWrap/>
            <w:vAlign w:val="center"/>
            <w:hideMark/>
          </w:tcPr>
          <w:p w14:paraId="5E25FCFF" w14:textId="0FD96929"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Zucchina fiore</w:t>
            </w:r>
          </w:p>
        </w:tc>
        <w:tc>
          <w:tcPr>
            <w:tcW w:w="332" w:type="pct"/>
            <w:tcBorders>
              <w:top w:val="nil"/>
              <w:left w:val="nil"/>
              <w:bottom w:val="single" w:sz="4" w:space="0" w:color="auto"/>
              <w:right w:val="single" w:sz="4" w:space="0" w:color="auto"/>
            </w:tcBorders>
            <w:shd w:val="clear" w:color="000000" w:fill="D9E1F2"/>
            <w:noWrap/>
            <w:vAlign w:val="center"/>
            <w:hideMark/>
          </w:tcPr>
          <w:p w14:paraId="7267A431" w14:textId="09B7661E"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D68</w:t>
            </w:r>
          </w:p>
        </w:tc>
        <w:tc>
          <w:tcPr>
            <w:tcW w:w="270" w:type="pct"/>
            <w:tcBorders>
              <w:top w:val="nil"/>
              <w:left w:val="nil"/>
              <w:bottom w:val="single" w:sz="4" w:space="0" w:color="auto"/>
              <w:right w:val="single" w:sz="4" w:space="0" w:color="auto"/>
            </w:tcBorders>
            <w:shd w:val="clear" w:color="auto" w:fill="auto"/>
            <w:noWrap/>
            <w:vAlign w:val="center"/>
            <w:hideMark/>
          </w:tcPr>
          <w:p w14:paraId="0D12D8AD" w14:textId="1DF9C139"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4112</w:t>
            </w:r>
          </w:p>
        </w:tc>
        <w:tc>
          <w:tcPr>
            <w:tcW w:w="335" w:type="pct"/>
            <w:tcBorders>
              <w:top w:val="nil"/>
              <w:left w:val="nil"/>
              <w:bottom w:val="single" w:sz="4" w:space="0" w:color="auto"/>
              <w:right w:val="single" w:sz="4" w:space="0" w:color="auto"/>
            </w:tcBorders>
            <w:shd w:val="clear" w:color="auto" w:fill="auto"/>
            <w:noWrap/>
            <w:vAlign w:val="bottom"/>
            <w:hideMark/>
          </w:tcPr>
          <w:p w14:paraId="270F157A" w14:textId="078BC99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41121</w:t>
            </w:r>
          </w:p>
        </w:tc>
        <w:tc>
          <w:tcPr>
            <w:tcW w:w="810" w:type="pct"/>
            <w:tcBorders>
              <w:top w:val="nil"/>
              <w:left w:val="nil"/>
              <w:bottom w:val="single" w:sz="4" w:space="0" w:color="auto"/>
              <w:right w:val="single" w:sz="4" w:space="0" w:color="auto"/>
            </w:tcBorders>
            <w:shd w:val="clear" w:color="000000" w:fill="E2EFDA"/>
            <w:noWrap/>
            <w:vAlign w:val="bottom"/>
            <w:hideMark/>
          </w:tcPr>
          <w:p w14:paraId="08B7BEBE" w14:textId="6729710C" w:rsidR="0061771B" w:rsidRPr="002A372C" w:rsidRDefault="0061771B" w:rsidP="0061771B">
            <w:pPr>
              <w:rPr>
                <w:rFonts w:ascii="Arial" w:hAnsi="Arial" w:cs="Arial"/>
                <w:b/>
                <w:bCs/>
                <w:sz w:val="10"/>
                <w:szCs w:val="10"/>
                <w:lang w:val="it-IT" w:eastAsia="it-IT"/>
              </w:rPr>
            </w:pPr>
            <w:r w:rsidRPr="002A372C">
              <w:rPr>
                <w:rFonts w:ascii="Arial" w:hAnsi="Arial" w:cs="Arial"/>
                <w:b/>
                <w:bCs/>
                <w:sz w:val="10"/>
                <w:szCs w:val="10"/>
              </w:rPr>
              <w:t>ZUCCHINE BIANCHE CON FIORE</w:t>
            </w:r>
          </w:p>
        </w:tc>
        <w:tc>
          <w:tcPr>
            <w:tcW w:w="275" w:type="pct"/>
            <w:tcBorders>
              <w:top w:val="nil"/>
              <w:left w:val="nil"/>
              <w:bottom w:val="single" w:sz="4" w:space="0" w:color="auto"/>
              <w:right w:val="single" w:sz="4" w:space="0" w:color="auto"/>
            </w:tcBorders>
            <w:shd w:val="clear" w:color="000000" w:fill="FFF2CC"/>
            <w:noWrap/>
            <w:vAlign w:val="bottom"/>
            <w:hideMark/>
          </w:tcPr>
          <w:p w14:paraId="0C1D3533" w14:textId="054BE2D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107,00 </w:t>
            </w:r>
          </w:p>
        </w:tc>
        <w:tc>
          <w:tcPr>
            <w:tcW w:w="275" w:type="pct"/>
            <w:tcBorders>
              <w:top w:val="nil"/>
              <w:left w:val="nil"/>
              <w:bottom w:val="single" w:sz="4" w:space="0" w:color="auto"/>
              <w:right w:val="single" w:sz="4" w:space="0" w:color="auto"/>
            </w:tcBorders>
            <w:shd w:val="clear" w:color="000000" w:fill="FFF2CC"/>
            <w:noWrap/>
            <w:vAlign w:val="bottom"/>
            <w:hideMark/>
          </w:tcPr>
          <w:p w14:paraId="578EA584" w14:textId="55737CF6"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97,00 </w:t>
            </w:r>
          </w:p>
        </w:tc>
        <w:tc>
          <w:tcPr>
            <w:tcW w:w="246" w:type="pct"/>
            <w:tcBorders>
              <w:top w:val="nil"/>
              <w:left w:val="nil"/>
              <w:bottom w:val="single" w:sz="4" w:space="0" w:color="auto"/>
              <w:right w:val="single" w:sz="4" w:space="0" w:color="auto"/>
            </w:tcBorders>
            <w:shd w:val="clear" w:color="000000" w:fill="FFF2CC"/>
            <w:noWrap/>
            <w:vAlign w:val="bottom"/>
            <w:hideMark/>
          </w:tcPr>
          <w:p w14:paraId="16709771" w14:textId="3AFCA02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81,00 </w:t>
            </w:r>
          </w:p>
        </w:tc>
        <w:tc>
          <w:tcPr>
            <w:tcW w:w="246" w:type="pct"/>
            <w:tcBorders>
              <w:top w:val="nil"/>
              <w:left w:val="nil"/>
              <w:bottom w:val="single" w:sz="4" w:space="0" w:color="auto"/>
              <w:right w:val="single" w:sz="4" w:space="0" w:color="auto"/>
            </w:tcBorders>
            <w:shd w:val="clear" w:color="000000" w:fill="FFF2CC"/>
            <w:noWrap/>
            <w:vAlign w:val="bottom"/>
            <w:hideMark/>
          </w:tcPr>
          <w:p w14:paraId="786E7F66" w14:textId="4DD369E7"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         54,00 </w:t>
            </w:r>
          </w:p>
        </w:tc>
        <w:tc>
          <w:tcPr>
            <w:tcW w:w="281" w:type="pct"/>
            <w:gridSpan w:val="2"/>
            <w:tcBorders>
              <w:top w:val="nil"/>
              <w:left w:val="nil"/>
              <w:bottom w:val="single" w:sz="4" w:space="0" w:color="auto"/>
              <w:right w:val="single" w:sz="4" w:space="0" w:color="auto"/>
            </w:tcBorders>
            <w:shd w:val="clear" w:color="auto" w:fill="auto"/>
            <w:noWrap/>
            <w:vAlign w:val="bottom"/>
            <w:hideMark/>
          </w:tcPr>
          <w:p w14:paraId="421A527B" w14:textId="0DCE0D91"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139,00</w:t>
            </w:r>
          </w:p>
        </w:tc>
        <w:tc>
          <w:tcPr>
            <w:tcW w:w="275" w:type="pct"/>
            <w:tcBorders>
              <w:top w:val="nil"/>
              <w:left w:val="nil"/>
              <w:bottom w:val="single" w:sz="4" w:space="0" w:color="auto"/>
              <w:right w:val="single" w:sz="4" w:space="0" w:color="auto"/>
            </w:tcBorders>
            <w:shd w:val="clear" w:color="auto" w:fill="auto"/>
            <w:noWrap/>
            <w:vAlign w:val="bottom"/>
            <w:hideMark/>
          </w:tcPr>
          <w:p w14:paraId="06DB1E37" w14:textId="3B5E1F7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126,00</w:t>
            </w:r>
          </w:p>
        </w:tc>
        <w:tc>
          <w:tcPr>
            <w:tcW w:w="275" w:type="pct"/>
            <w:tcBorders>
              <w:top w:val="nil"/>
              <w:left w:val="nil"/>
              <w:bottom w:val="single" w:sz="4" w:space="0" w:color="auto"/>
              <w:right w:val="single" w:sz="4" w:space="0" w:color="auto"/>
            </w:tcBorders>
            <w:shd w:val="clear" w:color="auto" w:fill="auto"/>
            <w:noWrap/>
            <w:vAlign w:val="bottom"/>
            <w:hideMark/>
          </w:tcPr>
          <w:p w14:paraId="1F22DC2E" w14:textId="200EC6BD"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105,00</w:t>
            </w:r>
          </w:p>
        </w:tc>
        <w:tc>
          <w:tcPr>
            <w:tcW w:w="310" w:type="pct"/>
            <w:tcBorders>
              <w:top w:val="nil"/>
              <w:left w:val="nil"/>
              <w:bottom w:val="single" w:sz="4" w:space="0" w:color="auto"/>
              <w:right w:val="single" w:sz="4" w:space="0" w:color="auto"/>
            </w:tcBorders>
            <w:shd w:val="clear" w:color="auto" w:fill="auto"/>
            <w:noWrap/>
            <w:vAlign w:val="bottom"/>
            <w:hideMark/>
          </w:tcPr>
          <w:p w14:paraId="17658D08" w14:textId="5E9069C8"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70,00</w:t>
            </w:r>
          </w:p>
        </w:tc>
      </w:tr>
      <w:tr w:rsidR="0061771B" w:rsidRPr="002A372C" w14:paraId="4E6F6CF2" w14:textId="77777777" w:rsidTr="0061771B">
        <w:trPr>
          <w:trHeight w:val="270"/>
        </w:trPr>
        <w:tc>
          <w:tcPr>
            <w:tcW w:w="385" w:type="pct"/>
            <w:tcBorders>
              <w:top w:val="nil"/>
              <w:left w:val="single" w:sz="4" w:space="0" w:color="auto"/>
              <w:bottom w:val="single" w:sz="4" w:space="0" w:color="auto"/>
              <w:right w:val="single" w:sz="4" w:space="0" w:color="auto"/>
            </w:tcBorders>
            <w:shd w:val="clear" w:color="000000" w:fill="B4C6E7"/>
            <w:noWrap/>
            <w:vAlign w:val="center"/>
            <w:hideMark/>
          </w:tcPr>
          <w:p w14:paraId="0B6595AA" w14:textId="09CA08EA" w:rsidR="0061771B" w:rsidRPr="002A372C" w:rsidRDefault="0061771B" w:rsidP="0061771B">
            <w:pPr>
              <w:jc w:val="center"/>
              <w:rPr>
                <w:rFonts w:ascii="Arial" w:hAnsi="Arial" w:cs="Arial"/>
                <w:b/>
                <w:bCs/>
                <w:color w:val="262626"/>
                <w:sz w:val="10"/>
                <w:szCs w:val="10"/>
                <w:lang w:val="it-IT" w:eastAsia="it-IT"/>
              </w:rPr>
            </w:pPr>
            <w:r w:rsidRPr="002A372C">
              <w:rPr>
                <w:rFonts w:ascii="Arial" w:hAnsi="Arial" w:cs="Arial"/>
                <w:b/>
                <w:bCs/>
                <w:color w:val="262626"/>
                <w:sz w:val="10"/>
                <w:szCs w:val="10"/>
              </w:rPr>
              <w:t> </w:t>
            </w:r>
          </w:p>
        </w:tc>
        <w:tc>
          <w:tcPr>
            <w:tcW w:w="685" w:type="pct"/>
            <w:tcBorders>
              <w:top w:val="nil"/>
              <w:left w:val="nil"/>
              <w:bottom w:val="single" w:sz="4" w:space="0" w:color="auto"/>
              <w:right w:val="single" w:sz="4" w:space="0" w:color="auto"/>
            </w:tcBorders>
            <w:shd w:val="clear" w:color="000000" w:fill="D9E1F2"/>
            <w:noWrap/>
            <w:vAlign w:val="center"/>
            <w:hideMark/>
          </w:tcPr>
          <w:p w14:paraId="532B4877" w14:textId="62B51BBC" w:rsidR="0061771B" w:rsidRPr="002A372C" w:rsidRDefault="0061771B" w:rsidP="0061771B">
            <w:pPr>
              <w:rPr>
                <w:rFonts w:ascii="Arial" w:hAnsi="Arial" w:cs="Arial"/>
                <w:b/>
                <w:bCs/>
                <w:color w:val="800000"/>
                <w:sz w:val="10"/>
                <w:szCs w:val="10"/>
                <w:lang w:val="it-IT" w:eastAsia="it-IT"/>
              </w:rPr>
            </w:pPr>
            <w:r w:rsidRPr="002A372C">
              <w:rPr>
                <w:rFonts w:ascii="Arial" w:hAnsi="Arial" w:cs="Arial"/>
                <w:b/>
                <w:bCs/>
                <w:color w:val="800000"/>
                <w:sz w:val="10"/>
                <w:szCs w:val="10"/>
              </w:rPr>
              <w:t>Api</w:t>
            </w:r>
          </w:p>
        </w:tc>
        <w:tc>
          <w:tcPr>
            <w:tcW w:w="332" w:type="pct"/>
            <w:tcBorders>
              <w:top w:val="nil"/>
              <w:left w:val="nil"/>
              <w:bottom w:val="single" w:sz="4" w:space="0" w:color="auto"/>
              <w:right w:val="single" w:sz="4" w:space="0" w:color="auto"/>
            </w:tcBorders>
            <w:shd w:val="clear" w:color="000000" w:fill="D9E1F2"/>
            <w:noWrap/>
            <w:vAlign w:val="center"/>
            <w:hideMark/>
          </w:tcPr>
          <w:p w14:paraId="3E87CF6D" w14:textId="6B1264F8"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P01</w:t>
            </w:r>
          </w:p>
        </w:tc>
        <w:tc>
          <w:tcPr>
            <w:tcW w:w="270" w:type="pct"/>
            <w:tcBorders>
              <w:top w:val="nil"/>
              <w:left w:val="nil"/>
              <w:bottom w:val="single" w:sz="4" w:space="0" w:color="auto"/>
              <w:right w:val="single" w:sz="4" w:space="0" w:color="auto"/>
            </w:tcBorders>
            <w:shd w:val="clear" w:color="auto" w:fill="auto"/>
            <w:noWrap/>
            <w:vAlign w:val="center"/>
            <w:hideMark/>
          </w:tcPr>
          <w:p w14:paraId="7B2D6C66" w14:textId="2DF4D0D3" w:rsidR="0061771B" w:rsidRPr="002A372C" w:rsidRDefault="0061771B" w:rsidP="0061771B">
            <w:pPr>
              <w:jc w:val="center"/>
              <w:rPr>
                <w:rFonts w:ascii="Arial" w:hAnsi="Arial" w:cs="Arial"/>
                <w:b/>
                <w:bCs/>
                <w:sz w:val="10"/>
                <w:szCs w:val="10"/>
                <w:lang w:val="it-IT" w:eastAsia="it-IT"/>
              </w:rPr>
            </w:pPr>
            <w:r w:rsidRPr="002A372C">
              <w:rPr>
                <w:rFonts w:ascii="Arial" w:hAnsi="Arial" w:cs="Arial"/>
                <w:b/>
                <w:bCs/>
                <w:sz w:val="10"/>
                <w:szCs w:val="10"/>
              </w:rPr>
              <w:t>9409</w:t>
            </w:r>
          </w:p>
        </w:tc>
        <w:tc>
          <w:tcPr>
            <w:tcW w:w="335" w:type="pct"/>
            <w:tcBorders>
              <w:top w:val="nil"/>
              <w:left w:val="nil"/>
              <w:bottom w:val="single" w:sz="4" w:space="0" w:color="auto"/>
              <w:right w:val="single" w:sz="4" w:space="0" w:color="auto"/>
            </w:tcBorders>
            <w:shd w:val="clear" w:color="auto" w:fill="auto"/>
            <w:noWrap/>
            <w:vAlign w:val="bottom"/>
            <w:hideMark/>
          </w:tcPr>
          <w:p w14:paraId="18A48329" w14:textId="16E17B5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94091</w:t>
            </w:r>
          </w:p>
        </w:tc>
        <w:tc>
          <w:tcPr>
            <w:tcW w:w="810" w:type="pct"/>
            <w:tcBorders>
              <w:top w:val="nil"/>
              <w:left w:val="nil"/>
              <w:bottom w:val="single" w:sz="4" w:space="0" w:color="auto"/>
              <w:right w:val="single" w:sz="4" w:space="0" w:color="auto"/>
            </w:tcBorders>
            <w:shd w:val="clear" w:color="000000" w:fill="E2EFDA"/>
            <w:noWrap/>
            <w:vAlign w:val="bottom"/>
            <w:hideMark/>
          </w:tcPr>
          <w:p w14:paraId="7A488A57" w14:textId="5BE22643" w:rsidR="0061771B" w:rsidRPr="002A372C" w:rsidRDefault="0061771B" w:rsidP="0061771B">
            <w:pPr>
              <w:rPr>
                <w:rFonts w:ascii="Arial" w:hAnsi="Arial" w:cs="Arial"/>
                <w:b/>
                <w:bCs/>
                <w:sz w:val="10"/>
                <w:szCs w:val="10"/>
                <w:lang w:val="it-IT" w:eastAsia="it-IT"/>
              </w:rPr>
            </w:pPr>
            <w:r w:rsidRPr="00637D1B">
              <w:rPr>
                <w:rFonts w:ascii="Arial" w:hAnsi="Arial" w:cs="Arial"/>
                <w:b/>
                <w:bCs/>
                <w:sz w:val="10"/>
                <w:szCs w:val="10"/>
                <w:lang w:val="it-IT"/>
              </w:rPr>
              <w:t>MANCATA PRODUZIONE APIARIO SRANZIALE/NOMADE</w:t>
            </w:r>
          </w:p>
        </w:tc>
        <w:tc>
          <w:tcPr>
            <w:tcW w:w="275" w:type="pct"/>
            <w:tcBorders>
              <w:top w:val="nil"/>
              <w:left w:val="nil"/>
              <w:bottom w:val="single" w:sz="4" w:space="0" w:color="auto"/>
              <w:right w:val="single" w:sz="4" w:space="0" w:color="auto"/>
            </w:tcBorders>
            <w:shd w:val="clear" w:color="000000" w:fill="FFF2CC"/>
            <w:noWrap/>
            <w:vAlign w:val="center"/>
            <w:hideMark/>
          </w:tcPr>
          <w:p w14:paraId="4BF032A0" w14:textId="0F552C7F"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6,09 </w:t>
            </w:r>
          </w:p>
        </w:tc>
        <w:tc>
          <w:tcPr>
            <w:tcW w:w="275" w:type="pct"/>
            <w:tcBorders>
              <w:top w:val="nil"/>
              <w:left w:val="nil"/>
              <w:bottom w:val="single" w:sz="4" w:space="0" w:color="auto"/>
              <w:right w:val="single" w:sz="4" w:space="0" w:color="auto"/>
            </w:tcBorders>
            <w:shd w:val="clear" w:color="000000" w:fill="FFF2CC"/>
            <w:noWrap/>
            <w:vAlign w:val="center"/>
            <w:hideMark/>
          </w:tcPr>
          <w:p w14:paraId="58D30A40" w14:textId="5198CA9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5,49 </w:t>
            </w:r>
          </w:p>
        </w:tc>
        <w:tc>
          <w:tcPr>
            <w:tcW w:w="246" w:type="pct"/>
            <w:tcBorders>
              <w:top w:val="nil"/>
              <w:left w:val="nil"/>
              <w:bottom w:val="single" w:sz="4" w:space="0" w:color="auto"/>
              <w:right w:val="single" w:sz="4" w:space="0" w:color="auto"/>
            </w:tcBorders>
            <w:shd w:val="clear" w:color="000000" w:fill="FFF2CC"/>
            <w:noWrap/>
            <w:vAlign w:val="center"/>
            <w:hideMark/>
          </w:tcPr>
          <w:p w14:paraId="333D2932" w14:textId="326DBD1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4,57 </w:t>
            </w:r>
          </w:p>
        </w:tc>
        <w:tc>
          <w:tcPr>
            <w:tcW w:w="246" w:type="pct"/>
            <w:tcBorders>
              <w:top w:val="nil"/>
              <w:left w:val="nil"/>
              <w:bottom w:val="single" w:sz="4" w:space="0" w:color="auto"/>
              <w:right w:val="single" w:sz="4" w:space="0" w:color="auto"/>
            </w:tcBorders>
            <w:shd w:val="clear" w:color="000000" w:fill="FFF2CC"/>
            <w:noWrap/>
            <w:vAlign w:val="center"/>
            <w:hideMark/>
          </w:tcPr>
          <w:p w14:paraId="4C6224E0" w14:textId="36FCF8F9"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 xml:space="preserve">3,05 </w:t>
            </w:r>
          </w:p>
        </w:tc>
        <w:tc>
          <w:tcPr>
            <w:tcW w:w="281" w:type="pct"/>
            <w:gridSpan w:val="2"/>
            <w:tcBorders>
              <w:top w:val="nil"/>
              <w:left w:val="nil"/>
              <w:bottom w:val="single" w:sz="4" w:space="0" w:color="auto"/>
              <w:right w:val="single" w:sz="4" w:space="0" w:color="auto"/>
            </w:tcBorders>
            <w:shd w:val="clear" w:color="auto" w:fill="auto"/>
            <w:noWrap/>
            <w:vAlign w:val="center"/>
            <w:hideMark/>
          </w:tcPr>
          <w:p w14:paraId="6C2D8AAD" w14:textId="64E8E4D3"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7,00</w:t>
            </w:r>
          </w:p>
        </w:tc>
        <w:tc>
          <w:tcPr>
            <w:tcW w:w="275" w:type="pct"/>
            <w:tcBorders>
              <w:top w:val="nil"/>
              <w:left w:val="nil"/>
              <w:bottom w:val="single" w:sz="4" w:space="0" w:color="auto"/>
              <w:right w:val="single" w:sz="4" w:space="0" w:color="auto"/>
            </w:tcBorders>
            <w:shd w:val="clear" w:color="auto" w:fill="auto"/>
            <w:noWrap/>
            <w:vAlign w:val="center"/>
            <w:hideMark/>
          </w:tcPr>
          <w:p w14:paraId="2A2DFEDE" w14:textId="5D0F5AE2"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6,30</w:t>
            </w:r>
          </w:p>
        </w:tc>
        <w:tc>
          <w:tcPr>
            <w:tcW w:w="275" w:type="pct"/>
            <w:tcBorders>
              <w:top w:val="nil"/>
              <w:left w:val="nil"/>
              <w:bottom w:val="single" w:sz="4" w:space="0" w:color="auto"/>
              <w:right w:val="single" w:sz="4" w:space="0" w:color="auto"/>
            </w:tcBorders>
            <w:shd w:val="clear" w:color="auto" w:fill="auto"/>
            <w:noWrap/>
            <w:vAlign w:val="center"/>
            <w:hideMark/>
          </w:tcPr>
          <w:p w14:paraId="41975367" w14:textId="764BFA4C"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5,25</w:t>
            </w:r>
          </w:p>
        </w:tc>
        <w:tc>
          <w:tcPr>
            <w:tcW w:w="310" w:type="pct"/>
            <w:tcBorders>
              <w:top w:val="nil"/>
              <w:left w:val="nil"/>
              <w:bottom w:val="single" w:sz="4" w:space="0" w:color="auto"/>
              <w:right w:val="single" w:sz="4" w:space="0" w:color="auto"/>
            </w:tcBorders>
            <w:shd w:val="clear" w:color="auto" w:fill="auto"/>
            <w:noWrap/>
            <w:vAlign w:val="center"/>
            <w:hideMark/>
          </w:tcPr>
          <w:p w14:paraId="65677E91" w14:textId="1129DBEE" w:rsidR="0061771B" w:rsidRPr="002A372C" w:rsidRDefault="0061771B" w:rsidP="0061771B">
            <w:pPr>
              <w:jc w:val="right"/>
              <w:rPr>
                <w:rFonts w:ascii="Arial" w:hAnsi="Arial" w:cs="Arial"/>
                <w:b/>
                <w:bCs/>
                <w:sz w:val="10"/>
                <w:szCs w:val="10"/>
                <w:lang w:val="it-IT" w:eastAsia="it-IT"/>
              </w:rPr>
            </w:pPr>
            <w:r w:rsidRPr="002A372C">
              <w:rPr>
                <w:rFonts w:ascii="Arial" w:hAnsi="Arial" w:cs="Arial"/>
                <w:b/>
                <w:bCs/>
                <w:sz w:val="10"/>
                <w:szCs w:val="10"/>
              </w:rPr>
              <w:t>3,50</w:t>
            </w:r>
          </w:p>
        </w:tc>
      </w:tr>
    </w:tbl>
    <w:p w14:paraId="0AAD118F" w14:textId="1AB25552" w:rsidR="00B41E32" w:rsidRPr="0097347A" w:rsidRDefault="00B41E32" w:rsidP="0032407C">
      <w:pPr>
        <w:pStyle w:val="Normale1"/>
        <w:tabs>
          <w:tab w:val="left" w:pos="0"/>
          <w:tab w:val="left" w:pos="4537"/>
          <w:tab w:val="left" w:pos="6521"/>
        </w:tabs>
        <w:rPr>
          <w:rFonts w:ascii="Arial" w:eastAsia="Times New Roman" w:hAnsi="Arial" w:cs="Arial"/>
          <w:color w:val="auto"/>
          <w:sz w:val="16"/>
          <w:szCs w:val="16"/>
          <w:lang w:eastAsia="en-US"/>
        </w:rPr>
      </w:pPr>
    </w:p>
    <w:p w14:paraId="019F20ED" w14:textId="0AD84296" w:rsidR="00A21FE4" w:rsidRDefault="00A21FE4">
      <w:pPr>
        <w:pStyle w:val="Normale1"/>
        <w:spacing w:line="276" w:lineRule="auto"/>
        <w:ind w:left="142"/>
        <w:jc w:val="both"/>
        <w:rPr>
          <w:rStyle w:val="Numeropagina1"/>
          <w:rFonts w:ascii="Microsoft Sans Serif" w:hAnsi="Microsoft Sans Serif"/>
          <w:sz w:val="20"/>
          <w:szCs w:val="20"/>
        </w:rPr>
      </w:pPr>
    </w:p>
    <w:tbl>
      <w:tblPr>
        <w:tblW w:w="5050" w:type="pct"/>
        <w:tblInd w:w="137" w:type="dxa"/>
        <w:tblCellMar>
          <w:left w:w="70" w:type="dxa"/>
          <w:right w:w="70" w:type="dxa"/>
        </w:tblCellMar>
        <w:tblLook w:val="04A0" w:firstRow="1" w:lastRow="0" w:firstColumn="1" w:lastColumn="0" w:noHBand="0" w:noVBand="1"/>
      </w:tblPr>
      <w:tblGrid>
        <w:gridCol w:w="961"/>
        <w:gridCol w:w="1799"/>
        <w:gridCol w:w="813"/>
        <w:gridCol w:w="696"/>
        <w:gridCol w:w="3243"/>
        <w:gridCol w:w="1135"/>
        <w:gridCol w:w="1937"/>
      </w:tblGrid>
      <w:tr w:rsidR="005E2C48" w:rsidRPr="002A372C" w14:paraId="49EAA3A9" w14:textId="77777777" w:rsidTr="002A372C">
        <w:trPr>
          <w:gridAfter w:val="1"/>
          <w:wAfter w:w="915" w:type="pct"/>
          <w:trHeight w:val="276"/>
        </w:trPr>
        <w:tc>
          <w:tcPr>
            <w:tcW w:w="454" w:type="pct"/>
            <w:vMerge w:val="restart"/>
            <w:tcBorders>
              <w:top w:val="single" w:sz="4" w:space="0" w:color="auto"/>
              <w:left w:val="single" w:sz="4" w:space="0" w:color="auto"/>
              <w:bottom w:val="single" w:sz="4" w:space="0" w:color="000000"/>
              <w:right w:val="nil"/>
            </w:tcBorders>
            <w:shd w:val="clear" w:color="000000" w:fill="B4C6E7"/>
            <w:vAlign w:val="center"/>
            <w:hideMark/>
          </w:tcPr>
          <w:p w14:paraId="6244C7FF" w14:textId="1E04C5B8" w:rsidR="005E2C48" w:rsidRPr="002A372C" w:rsidRDefault="005E2C48" w:rsidP="005E2C48">
            <w:pPr>
              <w:ind w:left="-5" w:firstLine="5"/>
              <w:jc w:val="center"/>
              <w:rPr>
                <w:rFonts w:ascii="Comic Sans MS" w:hAnsi="Comic Sans MS" w:cs="Arial"/>
                <w:b/>
                <w:bCs/>
                <w:sz w:val="12"/>
                <w:szCs w:val="12"/>
                <w:lang w:val="it-IT" w:eastAsia="it-IT"/>
              </w:rPr>
            </w:pPr>
            <w:r w:rsidRPr="002A372C">
              <w:rPr>
                <w:rFonts w:ascii="Comic Sans MS" w:hAnsi="Comic Sans MS" w:cs="Arial"/>
                <w:b/>
                <w:bCs/>
                <w:sz w:val="12"/>
                <w:szCs w:val="12"/>
                <w:lang w:val="it-IT"/>
              </w:rPr>
              <w:t>Cod. Prod. assicurativo 202</w:t>
            </w:r>
            <w:r w:rsidR="00FD7A35" w:rsidRPr="002A372C">
              <w:rPr>
                <w:rFonts w:ascii="Comic Sans MS" w:hAnsi="Comic Sans MS" w:cs="Arial"/>
                <w:b/>
                <w:bCs/>
                <w:sz w:val="12"/>
                <w:szCs w:val="12"/>
                <w:lang w:val="it-IT"/>
              </w:rPr>
              <w:t>2</w:t>
            </w:r>
          </w:p>
        </w:tc>
        <w:tc>
          <w:tcPr>
            <w:tcW w:w="850"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3B95F87" w14:textId="77777777" w:rsidR="005E2C48" w:rsidRPr="002A372C" w:rsidRDefault="005E2C48">
            <w:pPr>
              <w:rPr>
                <w:rFonts w:ascii="Comic Sans MS" w:hAnsi="Comic Sans MS" w:cs="Arial"/>
                <w:b/>
                <w:bCs/>
                <w:sz w:val="12"/>
                <w:szCs w:val="12"/>
                <w:lang w:val="it-IT"/>
              </w:rPr>
            </w:pPr>
            <w:r w:rsidRPr="002A372C">
              <w:rPr>
                <w:rFonts w:ascii="Comic Sans MS" w:hAnsi="Comic Sans MS" w:cs="Arial"/>
                <w:b/>
                <w:bCs/>
                <w:sz w:val="12"/>
                <w:szCs w:val="12"/>
                <w:lang w:val="it-IT"/>
              </w:rPr>
              <w:t>Denominazione            Prodotto</w:t>
            </w:r>
          </w:p>
        </w:tc>
        <w:tc>
          <w:tcPr>
            <w:tcW w:w="384" w:type="pct"/>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79926201" w14:textId="77777777" w:rsidR="005E2C48" w:rsidRPr="002A372C" w:rsidRDefault="005E2C48">
            <w:pPr>
              <w:jc w:val="center"/>
              <w:rPr>
                <w:rFonts w:ascii="Comic Sans MS" w:hAnsi="Comic Sans MS" w:cs="Arial"/>
                <w:b/>
                <w:bCs/>
                <w:sz w:val="12"/>
                <w:szCs w:val="12"/>
                <w:lang w:val="it-IT"/>
              </w:rPr>
            </w:pPr>
            <w:r w:rsidRPr="002A372C">
              <w:rPr>
                <w:rFonts w:ascii="Comic Sans MS" w:hAnsi="Comic Sans MS" w:cs="Arial"/>
                <w:b/>
                <w:bCs/>
                <w:sz w:val="12"/>
                <w:szCs w:val="12"/>
                <w:lang w:val="it-IT"/>
              </w:rPr>
              <w:t>Cod. Prod. MIPAAFT</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6C7C1" w14:textId="77777777" w:rsidR="005E2C48" w:rsidRPr="002A372C" w:rsidRDefault="005E2C48">
            <w:pPr>
              <w:jc w:val="center"/>
              <w:rPr>
                <w:rFonts w:ascii="Comic Sans MS" w:hAnsi="Comic Sans MS" w:cs="Arial"/>
                <w:b/>
                <w:bCs/>
                <w:sz w:val="12"/>
                <w:szCs w:val="12"/>
                <w:lang w:val="it-IT"/>
              </w:rPr>
            </w:pPr>
            <w:r w:rsidRPr="002A372C">
              <w:rPr>
                <w:rFonts w:ascii="Comic Sans MS" w:hAnsi="Comic Sans MS" w:cs="Arial"/>
                <w:b/>
                <w:bCs/>
                <w:sz w:val="12"/>
                <w:szCs w:val="12"/>
                <w:lang w:val="it-IT"/>
              </w:rPr>
              <w:t>Cod. Varietà</w:t>
            </w:r>
          </w:p>
        </w:tc>
        <w:tc>
          <w:tcPr>
            <w:tcW w:w="1532" w:type="pct"/>
            <w:vMerge w:val="restart"/>
            <w:tcBorders>
              <w:top w:val="single" w:sz="4" w:space="0" w:color="auto"/>
              <w:left w:val="single" w:sz="4" w:space="0" w:color="auto"/>
              <w:bottom w:val="single" w:sz="4" w:space="0" w:color="000000"/>
              <w:right w:val="single" w:sz="4" w:space="0" w:color="000000"/>
            </w:tcBorders>
            <w:shd w:val="clear" w:color="000000" w:fill="EDEDED"/>
            <w:noWrap/>
            <w:vAlign w:val="center"/>
            <w:hideMark/>
          </w:tcPr>
          <w:p w14:paraId="07EA4003"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 xml:space="preserve">Denominazione </w:t>
            </w:r>
          </w:p>
        </w:tc>
        <w:tc>
          <w:tcPr>
            <w:tcW w:w="536"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0A6612C" w14:textId="5A7607A2" w:rsidR="005E2C48" w:rsidRPr="002A372C" w:rsidRDefault="005E2C48">
            <w:pPr>
              <w:jc w:val="center"/>
              <w:rPr>
                <w:rFonts w:ascii="Arial" w:hAnsi="Arial" w:cs="Arial"/>
                <w:b/>
                <w:bCs/>
                <w:sz w:val="12"/>
                <w:szCs w:val="12"/>
              </w:rPr>
            </w:pPr>
            <w:r w:rsidRPr="002A372C">
              <w:rPr>
                <w:rFonts w:ascii="Arial" w:hAnsi="Arial" w:cs="Arial"/>
                <w:b/>
                <w:bCs/>
                <w:sz w:val="12"/>
                <w:szCs w:val="12"/>
              </w:rPr>
              <w:t xml:space="preserve"> Prezzo 202</w:t>
            </w:r>
            <w:r w:rsidR="006A47DB">
              <w:rPr>
                <w:rFonts w:ascii="Arial" w:hAnsi="Arial" w:cs="Arial"/>
                <w:b/>
                <w:bCs/>
                <w:sz w:val="12"/>
                <w:szCs w:val="12"/>
              </w:rPr>
              <w:t>3</w:t>
            </w:r>
          </w:p>
        </w:tc>
      </w:tr>
      <w:tr w:rsidR="005E2C48" w:rsidRPr="002A372C" w14:paraId="4EAEA670" w14:textId="77777777" w:rsidTr="002A372C">
        <w:trPr>
          <w:trHeight w:val="51"/>
        </w:trPr>
        <w:tc>
          <w:tcPr>
            <w:tcW w:w="454" w:type="pct"/>
            <w:vMerge/>
            <w:tcBorders>
              <w:top w:val="single" w:sz="4" w:space="0" w:color="auto"/>
              <w:left w:val="single" w:sz="4" w:space="0" w:color="auto"/>
              <w:bottom w:val="single" w:sz="4" w:space="0" w:color="000000"/>
              <w:right w:val="nil"/>
            </w:tcBorders>
            <w:vAlign w:val="center"/>
            <w:hideMark/>
          </w:tcPr>
          <w:p w14:paraId="49955998" w14:textId="77777777" w:rsidR="005E2C48" w:rsidRPr="002A372C" w:rsidRDefault="005E2C48">
            <w:pPr>
              <w:rPr>
                <w:rFonts w:ascii="Comic Sans MS" w:hAnsi="Comic Sans MS" w:cs="Arial"/>
                <w:b/>
                <w:bCs/>
                <w:sz w:val="12"/>
                <w:szCs w:val="12"/>
                <w:lang w:val="it-IT"/>
              </w:rPr>
            </w:pPr>
          </w:p>
        </w:tc>
        <w:tc>
          <w:tcPr>
            <w:tcW w:w="850" w:type="pct"/>
            <w:vMerge/>
            <w:tcBorders>
              <w:top w:val="single" w:sz="4" w:space="0" w:color="auto"/>
              <w:left w:val="single" w:sz="4" w:space="0" w:color="auto"/>
              <w:bottom w:val="single" w:sz="4" w:space="0" w:color="000000"/>
              <w:right w:val="single" w:sz="4" w:space="0" w:color="auto"/>
            </w:tcBorders>
            <w:vAlign w:val="center"/>
            <w:hideMark/>
          </w:tcPr>
          <w:p w14:paraId="019AF5D6" w14:textId="77777777" w:rsidR="005E2C48" w:rsidRPr="002A372C" w:rsidRDefault="005E2C48">
            <w:pPr>
              <w:rPr>
                <w:rFonts w:ascii="Comic Sans MS" w:hAnsi="Comic Sans MS" w:cs="Arial"/>
                <w:b/>
                <w:bCs/>
                <w:sz w:val="12"/>
                <w:szCs w:val="12"/>
                <w:lang w:val="it-IT"/>
              </w:rPr>
            </w:pPr>
          </w:p>
        </w:tc>
        <w:tc>
          <w:tcPr>
            <w:tcW w:w="384" w:type="pct"/>
            <w:vMerge/>
            <w:tcBorders>
              <w:top w:val="single" w:sz="4" w:space="0" w:color="auto"/>
              <w:left w:val="single" w:sz="4" w:space="0" w:color="auto"/>
              <w:bottom w:val="single" w:sz="4" w:space="0" w:color="000000"/>
              <w:right w:val="single" w:sz="4" w:space="0" w:color="auto"/>
            </w:tcBorders>
            <w:vAlign w:val="center"/>
            <w:hideMark/>
          </w:tcPr>
          <w:p w14:paraId="30D5CF83" w14:textId="77777777" w:rsidR="005E2C48" w:rsidRPr="002A372C" w:rsidRDefault="005E2C48">
            <w:pPr>
              <w:rPr>
                <w:rFonts w:ascii="Comic Sans MS" w:hAnsi="Comic Sans MS" w:cs="Arial"/>
                <w:b/>
                <w:bCs/>
                <w:sz w:val="12"/>
                <w:szCs w:val="12"/>
                <w:lang w:val="it-IT"/>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14:paraId="158693FC" w14:textId="77777777" w:rsidR="005E2C48" w:rsidRPr="002A372C" w:rsidRDefault="005E2C48">
            <w:pPr>
              <w:rPr>
                <w:rFonts w:ascii="Comic Sans MS" w:hAnsi="Comic Sans MS" w:cs="Arial"/>
                <w:b/>
                <w:bCs/>
                <w:sz w:val="12"/>
                <w:szCs w:val="12"/>
                <w:lang w:val="it-IT"/>
              </w:rPr>
            </w:pPr>
          </w:p>
        </w:tc>
        <w:tc>
          <w:tcPr>
            <w:tcW w:w="1532" w:type="pct"/>
            <w:vMerge/>
            <w:tcBorders>
              <w:top w:val="single" w:sz="4" w:space="0" w:color="auto"/>
              <w:left w:val="single" w:sz="4" w:space="0" w:color="auto"/>
              <w:bottom w:val="single" w:sz="4" w:space="0" w:color="000000"/>
              <w:right w:val="single" w:sz="4" w:space="0" w:color="000000"/>
            </w:tcBorders>
            <w:vAlign w:val="center"/>
            <w:hideMark/>
          </w:tcPr>
          <w:p w14:paraId="66E7DCC9" w14:textId="77777777" w:rsidR="005E2C48" w:rsidRPr="002A372C" w:rsidRDefault="005E2C48">
            <w:pPr>
              <w:rPr>
                <w:rFonts w:ascii="Arial" w:hAnsi="Arial" w:cs="Arial"/>
                <w:b/>
                <w:bCs/>
                <w:sz w:val="12"/>
                <w:szCs w:val="12"/>
                <w:lang w:val="it-IT"/>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680DEFFC" w14:textId="77777777" w:rsidR="005E2C48" w:rsidRPr="002A372C" w:rsidRDefault="005E2C48">
            <w:pPr>
              <w:rPr>
                <w:rFonts w:ascii="Arial" w:hAnsi="Arial" w:cs="Arial"/>
                <w:b/>
                <w:bCs/>
                <w:sz w:val="12"/>
                <w:szCs w:val="12"/>
              </w:rPr>
            </w:pPr>
          </w:p>
        </w:tc>
        <w:tc>
          <w:tcPr>
            <w:tcW w:w="915" w:type="pct"/>
            <w:tcBorders>
              <w:top w:val="nil"/>
              <w:left w:val="nil"/>
              <w:bottom w:val="nil"/>
              <w:right w:val="nil"/>
            </w:tcBorders>
            <w:shd w:val="clear" w:color="auto" w:fill="auto"/>
            <w:noWrap/>
            <w:vAlign w:val="bottom"/>
            <w:hideMark/>
          </w:tcPr>
          <w:p w14:paraId="79BC7A59" w14:textId="77777777" w:rsidR="005E2C48" w:rsidRPr="002A372C" w:rsidRDefault="005E2C48">
            <w:pPr>
              <w:jc w:val="center"/>
              <w:rPr>
                <w:rFonts w:ascii="Arial" w:hAnsi="Arial" w:cs="Arial"/>
                <w:b/>
                <w:bCs/>
                <w:sz w:val="12"/>
                <w:szCs w:val="12"/>
              </w:rPr>
            </w:pPr>
          </w:p>
        </w:tc>
      </w:tr>
      <w:tr w:rsidR="005E2C48" w:rsidRPr="002A372C" w14:paraId="1E3EBC8A"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1D33E524"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S97</w:t>
            </w:r>
          </w:p>
        </w:tc>
        <w:tc>
          <w:tcPr>
            <w:tcW w:w="850"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AEA505F"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Serre al mq</w:t>
            </w:r>
          </w:p>
        </w:tc>
        <w:tc>
          <w:tcPr>
            <w:tcW w:w="384" w:type="pct"/>
            <w:tcBorders>
              <w:top w:val="nil"/>
              <w:left w:val="nil"/>
              <w:bottom w:val="single" w:sz="4" w:space="0" w:color="auto"/>
              <w:right w:val="single" w:sz="4" w:space="0" w:color="auto"/>
            </w:tcBorders>
            <w:shd w:val="clear" w:color="000000" w:fill="D9E1F2"/>
            <w:noWrap/>
            <w:vAlign w:val="center"/>
            <w:hideMark/>
          </w:tcPr>
          <w:p w14:paraId="3A1A327D"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S01</w:t>
            </w:r>
          </w:p>
        </w:tc>
        <w:tc>
          <w:tcPr>
            <w:tcW w:w="329" w:type="pct"/>
            <w:tcBorders>
              <w:top w:val="nil"/>
              <w:left w:val="nil"/>
              <w:bottom w:val="single" w:sz="4" w:space="0" w:color="auto"/>
              <w:right w:val="nil"/>
            </w:tcBorders>
            <w:shd w:val="clear" w:color="auto" w:fill="auto"/>
            <w:noWrap/>
            <w:vAlign w:val="center"/>
            <w:hideMark/>
          </w:tcPr>
          <w:p w14:paraId="1A0FC77E"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11005</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6A64FDB2"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COPERTURA VETRO TEMPERATO</w:t>
            </w:r>
          </w:p>
        </w:tc>
        <w:tc>
          <w:tcPr>
            <w:tcW w:w="536" w:type="pct"/>
            <w:tcBorders>
              <w:top w:val="nil"/>
              <w:left w:val="nil"/>
              <w:bottom w:val="single" w:sz="4" w:space="0" w:color="auto"/>
              <w:right w:val="single" w:sz="4" w:space="0" w:color="auto"/>
            </w:tcBorders>
            <w:shd w:val="clear" w:color="000000" w:fill="FFF2CC"/>
            <w:noWrap/>
            <w:vAlign w:val="bottom"/>
            <w:hideMark/>
          </w:tcPr>
          <w:p w14:paraId="3F657619" w14:textId="77777777" w:rsidR="005E2C48" w:rsidRPr="002A372C" w:rsidRDefault="005E2C48">
            <w:pPr>
              <w:rPr>
                <w:rFonts w:ascii="Arial" w:hAnsi="Arial" w:cs="Arial"/>
                <w:b/>
                <w:bCs/>
                <w:sz w:val="12"/>
                <w:szCs w:val="12"/>
              </w:rPr>
            </w:pPr>
            <w:r w:rsidRPr="002A372C">
              <w:rPr>
                <w:rFonts w:ascii="Arial" w:hAnsi="Arial" w:cs="Arial"/>
                <w:b/>
                <w:bCs/>
                <w:sz w:val="12"/>
                <w:szCs w:val="12"/>
              </w:rPr>
              <w:t xml:space="preserve">               230,00 </w:t>
            </w:r>
          </w:p>
        </w:tc>
        <w:tc>
          <w:tcPr>
            <w:tcW w:w="915" w:type="pct"/>
            <w:vAlign w:val="center"/>
            <w:hideMark/>
          </w:tcPr>
          <w:p w14:paraId="32706E28" w14:textId="77777777" w:rsidR="005E2C48" w:rsidRPr="002A372C" w:rsidRDefault="005E2C48">
            <w:pPr>
              <w:rPr>
                <w:sz w:val="12"/>
                <w:szCs w:val="12"/>
              </w:rPr>
            </w:pPr>
          </w:p>
        </w:tc>
      </w:tr>
      <w:tr w:rsidR="005E2C48" w:rsidRPr="002A372C" w14:paraId="0EA0627E"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67D3C2F6"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S98</w:t>
            </w:r>
          </w:p>
        </w:tc>
        <w:tc>
          <w:tcPr>
            <w:tcW w:w="850" w:type="pct"/>
            <w:vMerge/>
            <w:tcBorders>
              <w:top w:val="nil"/>
              <w:left w:val="single" w:sz="4" w:space="0" w:color="auto"/>
              <w:bottom w:val="single" w:sz="4" w:space="0" w:color="000000"/>
              <w:right w:val="single" w:sz="4" w:space="0" w:color="auto"/>
            </w:tcBorders>
            <w:vAlign w:val="center"/>
            <w:hideMark/>
          </w:tcPr>
          <w:p w14:paraId="41EB467C" w14:textId="77777777" w:rsidR="005E2C48" w:rsidRPr="002A372C" w:rsidRDefault="005E2C48">
            <w:pPr>
              <w:rPr>
                <w:rFonts w:ascii="Arial" w:hAnsi="Arial" w:cs="Arial"/>
                <w:b/>
                <w:bCs/>
                <w:color w:val="800000"/>
                <w:sz w:val="12"/>
                <w:szCs w:val="12"/>
                <w:lang w:val="it-IT"/>
              </w:rPr>
            </w:pPr>
          </w:p>
        </w:tc>
        <w:tc>
          <w:tcPr>
            <w:tcW w:w="384" w:type="pct"/>
            <w:tcBorders>
              <w:top w:val="nil"/>
              <w:left w:val="nil"/>
              <w:bottom w:val="single" w:sz="4" w:space="0" w:color="auto"/>
              <w:right w:val="nil"/>
            </w:tcBorders>
            <w:shd w:val="clear" w:color="000000" w:fill="D9E1F2"/>
            <w:noWrap/>
            <w:vAlign w:val="bottom"/>
            <w:hideMark/>
          </w:tcPr>
          <w:p w14:paraId="79FBEB32"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S02</w:t>
            </w:r>
          </w:p>
        </w:tc>
        <w:tc>
          <w:tcPr>
            <w:tcW w:w="329" w:type="pct"/>
            <w:tcBorders>
              <w:top w:val="nil"/>
              <w:left w:val="single" w:sz="4" w:space="0" w:color="auto"/>
              <w:bottom w:val="single" w:sz="4" w:space="0" w:color="auto"/>
              <w:right w:val="nil"/>
            </w:tcBorders>
            <w:shd w:val="clear" w:color="auto" w:fill="auto"/>
            <w:noWrap/>
            <w:vAlign w:val="bottom"/>
            <w:hideMark/>
          </w:tcPr>
          <w:p w14:paraId="507AC96F"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11006</w:t>
            </w:r>
          </w:p>
        </w:tc>
        <w:tc>
          <w:tcPr>
            <w:tcW w:w="1532" w:type="pct"/>
            <w:tcBorders>
              <w:top w:val="single" w:sz="4" w:space="0" w:color="auto"/>
              <w:left w:val="single" w:sz="4" w:space="0" w:color="auto"/>
              <w:bottom w:val="single" w:sz="4" w:space="0" w:color="auto"/>
              <w:right w:val="single" w:sz="4" w:space="0" w:color="000000"/>
            </w:tcBorders>
            <w:shd w:val="clear" w:color="000000" w:fill="EDEDED"/>
            <w:vAlign w:val="bottom"/>
            <w:hideMark/>
          </w:tcPr>
          <w:p w14:paraId="118E934D"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COPERTURA IN VETRO NON TEMPRATO O PLASTICA</w:t>
            </w:r>
          </w:p>
        </w:tc>
        <w:tc>
          <w:tcPr>
            <w:tcW w:w="536" w:type="pct"/>
            <w:tcBorders>
              <w:top w:val="nil"/>
              <w:left w:val="nil"/>
              <w:bottom w:val="single" w:sz="4" w:space="0" w:color="auto"/>
              <w:right w:val="single" w:sz="4" w:space="0" w:color="auto"/>
            </w:tcBorders>
            <w:shd w:val="clear" w:color="000000" w:fill="FFF2CC"/>
            <w:noWrap/>
            <w:vAlign w:val="bottom"/>
            <w:hideMark/>
          </w:tcPr>
          <w:p w14:paraId="25B59AA2"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200,00 </w:t>
            </w:r>
          </w:p>
        </w:tc>
        <w:tc>
          <w:tcPr>
            <w:tcW w:w="915" w:type="pct"/>
            <w:vAlign w:val="center"/>
            <w:hideMark/>
          </w:tcPr>
          <w:p w14:paraId="42FA1264" w14:textId="77777777" w:rsidR="005E2C48" w:rsidRPr="002A372C" w:rsidRDefault="005E2C48">
            <w:pPr>
              <w:rPr>
                <w:sz w:val="12"/>
                <w:szCs w:val="12"/>
              </w:rPr>
            </w:pPr>
          </w:p>
        </w:tc>
      </w:tr>
      <w:tr w:rsidR="005E2C48" w:rsidRPr="002A372C" w14:paraId="093E5B34"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39EF3F49"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S99</w:t>
            </w:r>
          </w:p>
        </w:tc>
        <w:tc>
          <w:tcPr>
            <w:tcW w:w="850" w:type="pct"/>
            <w:vMerge/>
            <w:tcBorders>
              <w:top w:val="nil"/>
              <w:left w:val="single" w:sz="4" w:space="0" w:color="auto"/>
              <w:bottom w:val="single" w:sz="4" w:space="0" w:color="000000"/>
              <w:right w:val="single" w:sz="4" w:space="0" w:color="auto"/>
            </w:tcBorders>
            <w:vAlign w:val="center"/>
            <w:hideMark/>
          </w:tcPr>
          <w:p w14:paraId="2A5BA03F" w14:textId="77777777" w:rsidR="005E2C48" w:rsidRPr="002A372C" w:rsidRDefault="005E2C48">
            <w:pPr>
              <w:rPr>
                <w:rFonts w:ascii="Arial" w:hAnsi="Arial" w:cs="Arial"/>
                <w:b/>
                <w:bCs/>
                <w:color w:val="800000"/>
                <w:sz w:val="12"/>
                <w:szCs w:val="12"/>
                <w:lang w:val="it-IT"/>
              </w:rPr>
            </w:pPr>
          </w:p>
        </w:tc>
        <w:tc>
          <w:tcPr>
            <w:tcW w:w="384" w:type="pct"/>
            <w:tcBorders>
              <w:top w:val="nil"/>
              <w:left w:val="nil"/>
              <w:bottom w:val="single" w:sz="4" w:space="0" w:color="auto"/>
              <w:right w:val="nil"/>
            </w:tcBorders>
            <w:shd w:val="clear" w:color="000000" w:fill="D9E1F2"/>
            <w:noWrap/>
            <w:vAlign w:val="bottom"/>
            <w:hideMark/>
          </w:tcPr>
          <w:p w14:paraId="181F6ABA"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S03</w:t>
            </w:r>
          </w:p>
        </w:tc>
        <w:tc>
          <w:tcPr>
            <w:tcW w:w="329" w:type="pct"/>
            <w:tcBorders>
              <w:top w:val="nil"/>
              <w:left w:val="single" w:sz="4" w:space="0" w:color="auto"/>
              <w:bottom w:val="single" w:sz="4" w:space="0" w:color="auto"/>
              <w:right w:val="nil"/>
            </w:tcBorders>
            <w:shd w:val="clear" w:color="auto" w:fill="auto"/>
            <w:noWrap/>
            <w:vAlign w:val="bottom"/>
            <w:hideMark/>
          </w:tcPr>
          <w:p w14:paraId="084E333F"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11007</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3B10AAEA"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STRUTTURA METALLO E  FILM PLASTICO</w:t>
            </w:r>
          </w:p>
        </w:tc>
        <w:tc>
          <w:tcPr>
            <w:tcW w:w="536" w:type="pct"/>
            <w:tcBorders>
              <w:top w:val="nil"/>
              <w:left w:val="nil"/>
              <w:bottom w:val="single" w:sz="4" w:space="0" w:color="auto"/>
              <w:right w:val="single" w:sz="4" w:space="0" w:color="auto"/>
            </w:tcBorders>
            <w:shd w:val="clear" w:color="000000" w:fill="FFF2CC"/>
            <w:noWrap/>
            <w:vAlign w:val="bottom"/>
            <w:hideMark/>
          </w:tcPr>
          <w:p w14:paraId="0979A13D"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120,00 </w:t>
            </w:r>
          </w:p>
        </w:tc>
        <w:tc>
          <w:tcPr>
            <w:tcW w:w="915" w:type="pct"/>
            <w:vAlign w:val="center"/>
            <w:hideMark/>
          </w:tcPr>
          <w:p w14:paraId="1A2B468D" w14:textId="77777777" w:rsidR="005E2C48" w:rsidRPr="002A372C" w:rsidRDefault="005E2C48">
            <w:pPr>
              <w:rPr>
                <w:sz w:val="12"/>
                <w:szCs w:val="12"/>
              </w:rPr>
            </w:pPr>
          </w:p>
        </w:tc>
      </w:tr>
      <w:tr w:rsidR="005E2C48" w:rsidRPr="002A372C" w14:paraId="425E46E3"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383D9469"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lastRenderedPageBreak/>
              <w:t>S96</w:t>
            </w:r>
          </w:p>
        </w:tc>
        <w:tc>
          <w:tcPr>
            <w:tcW w:w="850" w:type="pct"/>
            <w:tcBorders>
              <w:top w:val="nil"/>
              <w:left w:val="nil"/>
              <w:bottom w:val="single" w:sz="4" w:space="0" w:color="auto"/>
              <w:right w:val="single" w:sz="4" w:space="0" w:color="auto"/>
            </w:tcBorders>
            <w:shd w:val="clear" w:color="000000" w:fill="D9E1F2"/>
            <w:noWrap/>
            <w:vAlign w:val="center"/>
            <w:hideMark/>
          </w:tcPr>
          <w:p w14:paraId="2D7354AA"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Tunnel al mq</w:t>
            </w:r>
          </w:p>
        </w:tc>
        <w:tc>
          <w:tcPr>
            <w:tcW w:w="384" w:type="pct"/>
            <w:tcBorders>
              <w:top w:val="nil"/>
              <w:left w:val="nil"/>
              <w:bottom w:val="single" w:sz="4" w:space="0" w:color="auto"/>
              <w:right w:val="nil"/>
            </w:tcBorders>
            <w:shd w:val="clear" w:color="000000" w:fill="D9E1F2"/>
            <w:noWrap/>
            <w:vAlign w:val="bottom"/>
            <w:hideMark/>
          </w:tcPr>
          <w:p w14:paraId="3C83D367"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S03</w:t>
            </w:r>
          </w:p>
        </w:tc>
        <w:tc>
          <w:tcPr>
            <w:tcW w:w="329" w:type="pct"/>
            <w:tcBorders>
              <w:top w:val="nil"/>
              <w:left w:val="single" w:sz="4" w:space="0" w:color="auto"/>
              <w:bottom w:val="single" w:sz="4" w:space="0" w:color="auto"/>
              <w:right w:val="nil"/>
            </w:tcBorders>
            <w:shd w:val="clear" w:color="auto" w:fill="auto"/>
            <w:noWrap/>
            <w:vAlign w:val="bottom"/>
            <w:hideMark/>
          </w:tcPr>
          <w:p w14:paraId="2851E17F"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11007</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68449F20"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STRUTTURA METALLO E  FILM PLASTICO</w:t>
            </w:r>
          </w:p>
        </w:tc>
        <w:tc>
          <w:tcPr>
            <w:tcW w:w="536" w:type="pct"/>
            <w:tcBorders>
              <w:top w:val="nil"/>
              <w:left w:val="nil"/>
              <w:bottom w:val="single" w:sz="4" w:space="0" w:color="auto"/>
              <w:right w:val="single" w:sz="4" w:space="0" w:color="auto"/>
            </w:tcBorders>
            <w:shd w:val="clear" w:color="000000" w:fill="FFF2CC"/>
            <w:noWrap/>
            <w:vAlign w:val="bottom"/>
            <w:hideMark/>
          </w:tcPr>
          <w:p w14:paraId="2B996E3C"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120,00 </w:t>
            </w:r>
          </w:p>
        </w:tc>
        <w:tc>
          <w:tcPr>
            <w:tcW w:w="915" w:type="pct"/>
            <w:vAlign w:val="center"/>
            <w:hideMark/>
          </w:tcPr>
          <w:p w14:paraId="3826C4F2" w14:textId="77777777" w:rsidR="005E2C48" w:rsidRPr="002A372C" w:rsidRDefault="005E2C48">
            <w:pPr>
              <w:rPr>
                <w:sz w:val="12"/>
                <w:szCs w:val="12"/>
              </w:rPr>
            </w:pPr>
          </w:p>
        </w:tc>
      </w:tr>
      <w:tr w:rsidR="005E2C48" w:rsidRPr="002A372C" w14:paraId="3ED1DE1E" w14:textId="77777777" w:rsidTr="002A372C">
        <w:trPr>
          <w:trHeight w:val="248"/>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35D25D8A"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S95</w:t>
            </w:r>
          </w:p>
        </w:tc>
        <w:tc>
          <w:tcPr>
            <w:tcW w:w="850" w:type="pct"/>
            <w:tcBorders>
              <w:top w:val="nil"/>
              <w:left w:val="nil"/>
              <w:bottom w:val="single" w:sz="4" w:space="0" w:color="auto"/>
              <w:right w:val="single" w:sz="4" w:space="0" w:color="auto"/>
            </w:tcBorders>
            <w:shd w:val="clear" w:color="000000" w:fill="D9E1F2"/>
            <w:noWrap/>
            <w:vAlign w:val="center"/>
            <w:hideMark/>
          </w:tcPr>
          <w:p w14:paraId="625B4043"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Reti Antigrandine ad Ha</w:t>
            </w:r>
          </w:p>
        </w:tc>
        <w:tc>
          <w:tcPr>
            <w:tcW w:w="384" w:type="pct"/>
            <w:tcBorders>
              <w:top w:val="nil"/>
              <w:left w:val="nil"/>
              <w:bottom w:val="single" w:sz="4" w:space="0" w:color="auto"/>
              <w:right w:val="nil"/>
            </w:tcBorders>
            <w:shd w:val="clear" w:color="000000" w:fill="D9E1F2"/>
            <w:noWrap/>
            <w:vAlign w:val="bottom"/>
            <w:hideMark/>
          </w:tcPr>
          <w:p w14:paraId="61BD2EF8"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S04</w:t>
            </w:r>
          </w:p>
        </w:tc>
        <w:tc>
          <w:tcPr>
            <w:tcW w:w="329" w:type="pct"/>
            <w:tcBorders>
              <w:top w:val="nil"/>
              <w:left w:val="single" w:sz="4" w:space="0" w:color="auto"/>
              <w:bottom w:val="single" w:sz="4" w:space="0" w:color="auto"/>
              <w:right w:val="nil"/>
            </w:tcBorders>
            <w:shd w:val="clear" w:color="auto" w:fill="auto"/>
            <w:noWrap/>
            <w:vAlign w:val="bottom"/>
            <w:hideMark/>
          </w:tcPr>
          <w:p w14:paraId="31BFB7C3"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11010</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22F97B40"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ANTIGRANDINE NUOVE</w:t>
            </w:r>
          </w:p>
        </w:tc>
        <w:tc>
          <w:tcPr>
            <w:tcW w:w="536" w:type="pct"/>
            <w:tcBorders>
              <w:top w:val="nil"/>
              <w:left w:val="nil"/>
              <w:bottom w:val="single" w:sz="4" w:space="0" w:color="auto"/>
              <w:right w:val="single" w:sz="4" w:space="0" w:color="auto"/>
            </w:tcBorders>
            <w:shd w:val="clear" w:color="000000" w:fill="FFF2CC"/>
            <w:noWrap/>
            <w:vAlign w:val="bottom"/>
            <w:hideMark/>
          </w:tcPr>
          <w:p w14:paraId="57F9FDB2" w14:textId="77777777" w:rsidR="005E2C48" w:rsidRPr="002A372C" w:rsidRDefault="005E2C48">
            <w:pPr>
              <w:rPr>
                <w:rFonts w:ascii="Arial" w:hAnsi="Arial" w:cs="Arial"/>
                <w:b/>
                <w:bCs/>
                <w:sz w:val="12"/>
                <w:szCs w:val="12"/>
              </w:rPr>
            </w:pPr>
            <w:r w:rsidRPr="002A372C">
              <w:rPr>
                <w:rFonts w:ascii="Arial" w:hAnsi="Arial" w:cs="Arial"/>
                <w:b/>
                <w:bCs/>
                <w:sz w:val="12"/>
                <w:szCs w:val="12"/>
              </w:rPr>
              <w:t xml:space="preserve">          12.000,00 </w:t>
            </w:r>
          </w:p>
        </w:tc>
        <w:tc>
          <w:tcPr>
            <w:tcW w:w="915" w:type="pct"/>
            <w:vAlign w:val="center"/>
            <w:hideMark/>
          </w:tcPr>
          <w:p w14:paraId="2C867F64" w14:textId="77777777" w:rsidR="005E2C48" w:rsidRPr="002A372C" w:rsidRDefault="005E2C48">
            <w:pPr>
              <w:rPr>
                <w:sz w:val="12"/>
                <w:szCs w:val="12"/>
              </w:rPr>
            </w:pPr>
          </w:p>
        </w:tc>
      </w:tr>
      <w:tr w:rsidR="005E2C48" w:rsidRPr="002A372C" w14:paraId="1447B374"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144306FC"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S88</w:t>
            </w:r>
          </w:p>
        </w:tc>
        <w:tc>
          <w:tcPr>
            <w:tcW w:w="850" w:type="pct"/>
            <w:tcBorders>
              <w:top w:val="nil"/>
              <w:left w:val="nil"/>
              <w:bottom w:val="single" w:sz="4" w:space="0" w:color="auto"/>
              <w:right w:val="single" w:sz="4" w:space="0" w:color="auto"/>
            </w:tcBorders>
            <w:shd w:val="clear" w:color="000000" w:fill="D9E1F2"/>
            <w:noWrap/>
            <w:vAlign w:val="center"/>
            <w:hideMark/>
          </w:tcPr>
          <w:p w14:paraId="6A6F9C1B"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Reti Antipioggia ad Ha</w:t>
            </w:r>
          </w:p>
        </w:tc>
        <w:tc>
          <w:tcPr>
            <w:tcW w:w="384" w:type="pct"/>
            <w:tcBorders>
              <w:top w:val="nil"/>
              <w:left w:val="nil"/>
              <w:bottom w:val="single" w:sz="4" w:space="0" w:color="auto"/>
              <w:right w:val="nil"/>
            </w:tcBorders>
            <w:shd w:val="clear" w:color="000000" w:fill="D9E1F2"/>
            <w:noWrap/>
            <w:vAlign w:val="bottom"/>
            <w:hideMark/>
          </w:tcPr>
          <w:p w14:paraId="56C4983E"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S04</w:t>
            </w:r>
          </w:p>
        </w:tc>
        <w:tc>
          <w:tcPr>
            <w:tcW w:w="329" w:type="pct"/>
            <w:tcBorders>
              <w:top w:val="nil"/>
              <w:left w:val="single" w:sz="4" w:space="0" w:color="auto"/>
              <w:bottom w:val="single" w:sz="4" w:space="0" w:color="auto"/>
              <w:right w:val="nil"/>
            </w:tcBorders>
            <w:shd w:val="clear" w:color="auto" w:fill="auto"/>
            <w:noWrap/>
            <w:vAlign w:val="bottom"/>
            <w:hideMark/>
          </w:tcPr>
          <w:p w14:paraId="4F115398"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11011</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66C0DC96"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ANTIPIOGGIA  NUOVE</w:t>
            </w:r>
          </w:p>
        </w:tc>
        <w:tc>
          <w:tcPr>
            <w:tcW w:w="536" w:type="pct"/>
            <w:tcBorders>
              <w:top w:val="nil"/>
              <w:left w:val="nil"/>
              <w:bottom w:val="single" w:sz="4" w:space="0" w:color="auto"/>
              <w:right w:val="single" w:sz="4" w:space="0" w:color="auto"/>
            </w:tcBorders>
            <w:shd w:val="clear" w:color="000000" w:fill="FFF2CC"/>
            <w:noWrap/>
            <w:vAlign w:val="bottom"/>
            <w:hideMark/>
          </w:tcPr>
          <w:p w14:paraId="0FDB55B0" w14:textId="77777777" w:rsidR="005E2C48" w:rsidRPr="002A372C" w:rsidRDefault="005E2C48">
            <w:pPr>
              <w:rPr>
                <w:rFonts w:ascii="Arial" w:hAnsi="Arial" w:cs="Arial"/>
                <w:b/>
                <w:bCs/>
                <w:sz w:val="12"/>
                <w:szCs w:val="12"/>
              </w:rPr>
            </w:pPr>
            <w:r w:rsidRPr="002A372C">
              <w:rPr>
                <w:rFonts w:ascii="Arial" w:hAnsi="Arial" w:cs="Arial"/>
                <w:b/>
                <w:bCs/>
                <w:sz w:val="12"/>
                <w:szCs w:val="12"/>
              </w:rPr>
              <w:t xml:space="preserve">          14.400,00 </w:t>
            </w:r>
          </w:p>
        </w:tc>
        <w:tc>
          <w:tcPr>
            <w:tcW w:w="915" w:type="pct"/>
            <w:vAlign w:val="center"/>
            <w:hideMark/>
          </w:tcPr>
          <w:p w14:paraId="6C7309B1" w14:textId="77777777" w:rsidR="005E2C48" w:rsidRPr="002A372C" w:rsidRDefault="005E2C48">
            <w:pPr>
              <w:rPr>
                <w:sz w:val="12"/>
                <w:szCs w:val="12"/>
              </w:rPr>
            </w:pPr>
          </w:p>
        </w:tc>
      </w:tr>
      <w:tr w:rsidR="005E2C48" w:rsidRPr="002A372C" w14:paraId="2B62CD4C"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1DBC2F33"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S84</w:t>
            </w:r>
          </w:p>
        </w:tc>
        <w:tc>
          <w:tcPr>
            <w:tcW w:w="850"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76B8AFF"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Impianti produttivi ad Ha</w:t>
            </w:r>
          </w:p>
        </w:tc>
        <w:tc>
          <w:tcPr>
            <w:tcW w:w="384" w:type="pct"/>
            <w:tcBorders>
              <w:top w:val="nil"/>
              <w:left w:val="nil"/>
              <w:bottom w:val="single" w:sz="4" w:space="0" w:color="auto"/>
              <w:right w:val="nil"/>
            </w:tcBorders>
            <w:shd w:val="clear" w:color="000000" w:fill="D9E1F2"/>
            <w:noWrap/>
            <w:vAlign w:val="bottom"/>
            <w:hideMark/>
          </w:tcPr>
          <w:p w14:paraId="53C03FD0"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S07</w:t>
            </w:r>
          </w:p>
        </w:tc>
        <w:tc>
          <w:tcPr>
            <w:tcW w:w="329" w:type="pct"/>
            <w:tcBorders>
              <w:top w:val="nil"/>
              <w:left w:val="single" w:sz="4" w:space="0" w:color="auto"/>
              <w:bottom w:val="single" w:sz="4" w:space="0" w:color="auto"/>
              <w:right w:val="nil"/>
            </w:tcBorders>
            <w:shd w:val="clear" w:color="auto" w:fill="auto"/>
            <w:noWrap/>
            <w:vAlign w:val="bottom"/>
            <w:hideMark/>
          </w:tcPr>
          <w:p w14:paraId="115CECFA"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11000</w:t>
            </w:r>
          </w:p>
        </w:tc>
        <w:tc>
          <w:tcPr>
            <w:tcW w:w="1532" w:type="pct"/>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34FBE134"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VIGNETI A MEDIA DENSITA' (fino a 3.000 ceppi/ha)</w:t>
            </w:r>
          </w:p>
        </w:tc>
        <w:tc>
          <w:tcPr>
            <w:tcW w:w="536" w:type="pct"/>
            <w:tcBorders>
              <w:top w:val="nil"/>
              <w:left w:val="nil"/>
              <w:bottom w:val="single" w:sz="4" w:space="0" w:color="auto"/>
              <w:right w:val="single" w:sz="4" w:space="0" w:color="auto"/>
            </w:tcBorders>
            <w:shd w:val="clear" w:color="000000" w:fill="FFF2CC"/>
            <w:noWrap/>
            <w:vAlign w:val="bottom"/>
            <w:hideMark/>
          </w:tcPr>
          <w:p w14:paraId="3DFB4C13"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18.000,00 </w:t>
            </w:r>
          </w:p>
        </w:tc>
        <w:tc>
          <w:tcPr>
            <w:tcW w:w="915" w:type="pct"/>
            <w:vAlign w:val="center"/>
            <w:hideMark/>
          </w:tcPr>
          <w:p w14:paraId="6CA259FA" w14:textId="77777777" w:rsidR="005E2C48" w:rsidRPr="002A372C" w:rsidRDefault="005E2C48">
            <w:pPr>
              <w:rPr>
                <w:sz w:val="12"/>
                <w:szCs w:val="12"/>
              </w:rPr>
            </w:pPr>
          </w:p>
        </w:tc>
      </w:tr>
      <w:tr w:rsidR="005E2C48" w:rsidRPr="002A372C" w14:paraId="590B9BF5"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086AB1A8"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S85</w:t>
            </w:r>
          </w:p>
        </w:tc>
        <w:tc>
          <w:tcPr>
            <w:tcW w:w="850" w:type="pct"/>
            <w:vMerge/>
            <w:tcBorders>
              <w:top w:val="nil"/>
              <w:left w:val="single" w:sz="4" w:space="0" w:color="auto"/>
              <w:bottom w:val="single" w:sz="4" w:space="0" w:color="000000"/>
              <w:right w:val="single" w:sz="4" w:space="0" w:color="auto"/>
            </w:tcBorders>
            <w:vAlign w:val="center"/>
            <w:hideMark/>
          </w:tcPr>
          <w:p w14:paraId="002E33BB" w14:textId="77777777" w:rsidR="005E2C48" w:rsidRPr="002A372C" w:rsidRDefault="005E2C48">
            <w:pPr>
              <w:rPr>
                <w:rFonts w:ascii="Arial" w:hAnsi="Arial" w:cs="Arial"/>
                <w:b/>
                <w:bCs/>
                <w:color w:val="800000"/>
                <w:sz w:val="12"/>
                <w:szCs w:val="12"/>
                <w:lang w:val="it-IT"/>
              </w:rPr>
            </w:pPr>
          </w:p>
        </w:tc>
        <w:tc>
          <w:tcPr>
            <w:tcW w:w="384" w:type="pct"/>
            <w:tcBorders>
              <w:top w:val="nil"/>
              <w:left w:val="nil"/>
              <w:bottom w:val="single" w:sz="4" w:space="0" w:color="auto"/>
              <w:right w:val="single" w:sz="4" w:space="0" w:color="auto"/>
            </w:tcBorders>
            <w:shd w:val="clear" w:color="000000" w:fill="D9E1F2"/>
            <w:noWrap/>
            <w:vAlign w:val="bottom"/>
            <w:hideMark/>
          </w:tcPr>
          <w:p w14:paraId="07833B2B"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S07</w:t>
            </w:r>
          </w:p>
        </w:tc>
        <w:tc>
          <w:tcPr>
            <w:tcW w:w="329" w:type="pct"/>
            <w:tcBorders>
              <w:top w:val="nil"/>
              <w:left w:val="nil"/>
              <w:bottom w:val="single" w:sz="4" w:space="0" w:color="auto"/>
              <w:right w:val="single" w:sz="4" w:space="0" w:color="auto"/>
            </w:tcBorders>
            <w:shd w:val="clear" w:color="auto" w:fill="auto"/>
            <w:noWrap/>
            <w:vAlign w:val="bottom"/>
            <w:hideMark/>
          </w:tcPr>
          <w:p w14:paraId="508196DF"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11001</w:t>
            </w:r>
          </w:p>
        </w:tc>
        <w:tc>
          <w:tcPr>
            <w:tcW w:w="1532" w:type="pct"/>
            <w:tcBorders>
              <w:top w:val="nil"/>
              <w:left w:val="nil"/>
              <w:bottom w:val="single" w:sz="4" w:space="0" w:color="auto"/>
              <w:right w:val="single" w:sz="4" w:space="0" w:color="000000"/>
            </w:tcBorders>
            <w:shd w:val="clear" w:color="000000" w:fill="EDEDED"/>
            <w:noWrap/>
            <w:vAlign w:val="bottom"/>
            <w:hideMark/>
          </w:tcPr>
          <w:p w14:paraId="1685BE59"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VIGNETI AD ALTA DENSITA' (oltre 3.000 ceppi/ha)</w:t>
            </w:r>
          </w:p>
        </w:tc>
        <w:tc>
          <w:tcPr>
            <w:tcW w:w="536" w:type="pct"/>
            <w:tcBorders>
              <w:top w:val="nil"/>
              <w:left w:val="nil"/>
              <w:bottom w:val="single" w:sz="4" w:space="0" w:color="auto"/>
              <w:right w:val="single" w:sz="4" w:space="0" w:color="auto"/>
            </w:tcBorders>
            <w:shd w:val="clear" w:color="000000" w:fill="FFF2CC"/>
            <w:noWrap/>
            <w:vAlign w:val="bottom"/>
            <w:hideMark/>
          </w:tcPr>
          <w:p w14:paraId="23E4229E"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21.000,00 </w:t>
            </w:r>
          </w:p>
        </w:tc>
        <w:tc>
          <w:tcPr>
            <w:tcW w:w="915" w:type="pct"/>
            <w:vAlign w:val="center"/>
            <w:hideMark/>
          </w:tcPr>
          <w:p w14:paraId="0210C96A" w14:textId="77777777" w:rsidR="005E2C48" w:rsidRPr="002A372C" w:rsidRDefault="005E2C48">
            <w:pPr>
              <w:rPr>
                <w:sz w:val="12"/>
                <w:szCs w:val="12"/>
              </w:rPr>
            </w:pPr>
          </w:p>
        </w:tc>
      </w:tr>
      <w:tr w:rsidR="005E2C48" w:rsidRPr="002A372C" w14:paraId="7551F7B2" w14:textId="77777777" w:rsidTr="002A372C">
        <w:trPr>
          <w:trHeight w:val="202"/>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2D6AE58B"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S81</w:t>
            </w:r>
          </w:p>
        </w:tc>
        <w:tc>
          <w:tcPr>
            <w:tcW w:w="850" w:type="pct"/>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8F4C050" w14:textId="77777777" w:rsidR="005E2C48" w:rsidRPr="002A372C" w:rsidRDefault="005E2C48">
            <w:pPr>
              <w:rPr>
                <w:rFonts w:ascii="Arial" w:hAnsi="Arial" w:cs="Arial"/>
                <w:b/>
                <w:bCs/>
                <w:color w:val="800000"/>
                <w:sz w:val="12"/>
                <w:szCs w:val="12"/>
                <w:lang w:val="it-IT"/>
              </w:rPr>
            </w:pPr>
            <w:r w:rsidRPr="002A372C">
              <w:rPr>
                <w:rFonts w:ascii="Arial" w:hAnsi="Arial" w:cs="Arial"/>
                <w:b/>
                <w:bCs/>
                <w:color w:val="800000"/>
                <w:sz w:val="12"/>
                <w:szCs w:val="12"/>
                <w:lang w:val="it-IT"/>
              </w:rPr>
              <w:t>Impianti produttivi ad Ha</w:t>
            </w:r>
          </w:p>
        </w:tc>
        <w:tc>
          <w:tcPr>
            <w:tcW w:w="384" w:type="pct"/>
            <w:tcBorders>
              <w:top w:val="nil"/>
              <w:left w:val="nil"/>
              <w:bottom w:val="single" w:sz="4" w:space="0" w:color="auto"/>
              <w:right w:val="nil"/>
            </w:tcBorders>
            <w:shd w:val="clear" w:color="000000" w:fill="D9E1F2"/>
            <w:noWrap/>
            <w:vAlign w:val="bottom"/>
            <w:hideMark/>
          </w:tcPr>
          <w:p w14:paraId="6082AD74"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S07</w:t>
            </w:r>
          </w:p>
        </w:tc>
        <w:tc>
          <w:tcPr>
            <w:tcW w:w="329" w:type="pct"/>
            <w:tcBorders>
              <w:top w:val="nil"/>
              <w:left w:val="single" w:sz="4" w:space="0" w:color="auto"/>
              <w:bottom w:val="single" w:sz="4" w:space="0" w:color="auto"/>
              <w:right w:val="nil"/>
            </w:tcBorders>
            <w:shd w:val="clear" w:color="auto" w:fill="auto"/>
            <w:noWrap/>
            <w:vAlign w:val="bottom"/>
            <w:hideMark/>
          </w:tcPr>
          <w:p w14:paraId="104526AA"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11002</w:t>
            </w:r>
          </w:p>
        </w:tc>
        <w:tc>
          <w:tcPr>
            <w:tcW w:w="153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7E91456"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FRUTTETI (Pesco, Kiwi, Ciliegio, Albicocco, ecc.)</w:t>
            </w:r>
          </w:p>
        </w:tc>
        <w:tc>
          <w:tcPr>
            <w:tcW w:w="536" w:type="pct"/>
            <w:tcBorders>
              <w:top w:val="nil"/>
              <w:left w:val="nil"/>
              <w:bottom w:val="single" w:sz="4" w:space="0" w:color="auto"/>
              <w:right w:val="single" w:sz="4" w:space="0" w:color="auto"/>
            </w:tcBorders>
            <w:shd w:val="clear" w:color="000000" w:fill="FFF2CC"/>
            <w:noWrap/>
            <w:vAlign w:val="bottom"/>
            <w:hideMark/>
          </w:tcPr>
          <w:p w14:paraId="53BDF325"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15.000,00 </w:t>
            </w:r>
          </w:p>
        </w:tc>
        <w:tc>
          <w:tcPr>
            <w:tcW w:w="915" w:type="pct"/>
            <w:vAlign w:val="center"/>
            <w:hideMark/>
          </w:tcPr>
          <w:p w14:paraId="3925AC5B" w14:textId="77777777" w:rsidR="005E2C48" w:rsidRPr="002A372C" w:rsidRDefault="005E2C48">
            <w:pPr>
              <w:rPr>
                <w:sz w:val="12"/>
                <w:szCs w:val="12"/>
              </w:rPr>
            </w:pPr>
          </w:p>
        </w:tc>
      </w:tr>
      <w:tr w:rsidR="005E2C48" w:rsidRPr="002A372C" w14:paraId="32EB809E" w14:textId="77777777" w:rsidTr="002A372C">
        <w:trPr>
          <w:trHeight w:val="358"/>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6498634B"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S82</w:t>
            </w:r>
          </w:p>
        </w:tc>
        <w:tc>
          <w:tcPr>
            <w:tcW w:w="850" w:type="pct"/>
            <w:vMerge/>
            <w:tcBorders>
              <w:top w:val="nil"/>
              <w:left w:val="single" w:sz="4" w:space="0" w:color="auto"/>
              <w:bottom w:val="single" w:sz="4" w:space="0" w:color="000000"/>
              <w:right w:val="single" w:sz="4" w:space="0" w:color="auto"/>
            </w:tcBorders>
            <w:vAlign w:val="center"/>
            <w:hideMark/>
          </w:tcPr>
          <w:p w14:paraId="4526295C" w14:textId="77777777" w:rsidR="005E2C48" w:rsidRPr="002A372C" w:rsidRDefault="005E2C48">
            <w:pPr>
              <w:rPr>
                <w:rFonts w:ascii="Arial" w:hAnsi="Arial" w:cs="Arial"/>
                <w:b/>
                <w:bCs/>
                <w:color w:val="800000"/>
                <w:sz w:val="12"/>
                <w:szCs w:val="12"/>
                <w:lang w:val="it-IT"/>
              </w:rPr>
            </w:pPr>
          </w:p>
        </w:tc>
        <w:tc>
          <w:tcPr>
            <w:tcW w:w="384" w:type="pct"/>
            <w:tcBorders>
              <w:top w:val="nil"/>
              <w:left w:val="nil"/>
              <w:bottom w:val="single" w:sz="4" w:space="0" w:color="auto"/>
              <w:right w:val="nil"/>
            </w:tcBorders>
            <w:shd w:val="clear" w:color="000000" w:fill="D9E1F2"/>
            <w:noWrap/>
            <w:vAlign w:val="bottom"/>
            <w:hideMark/>
          </w:tcPr>
          <w:p w14:paraId="640D8496"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S07</w:t>
            </w:r>
          </w:p>
        </w:tc>
        <w:tc>
          <w:tcPr>
            <w:tcW w:w="329" w:type="pct"/>
            <w:tcBorders>
              <w:top w:val="nil"/>
              <w:left w:val="single" w:sz="4" w:space="0" w:color="auto"/>
              <w:bottom w:val="single" w:sz="4" w:space="0" w:color="auto"/>
              <w:right w:val="nil"/>
            </w:tcBorders>
            <w:shd w:val="clear" w:color="auto" w:fill="auto"/>
            <w:noWrap/>
            <w:vAlign w:val="bottom"/>
            <w:hideMark/>
          </w:tcPr>
          <w:p w14:paraId="75A46A58"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11003</w:t>
            </w:r>
          </w:p>
        </w:tc>
        <w:tc>
          <w:tcPr>
            <w:tcW w:w="153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F90BBD6"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FRUTTETI A MEDIA DENSITA' (Melo, Pero oltre 3.000 piante/ha)</w:t>
            </w:r>
          </w:p>
        </w:tc>
        <w:tc>
          <w:tcPr>
            <w:tcW w:w="536" w:type="pct"/>
            <w:tcBorders>
              <w:top w:val="nil"/>
              <w:left w:val="nil"/>
              <w:bottom w:val="single" w:sz="4" w:space="0" w:color="auto"/>
              <w:right w:val="single" w:sz="4" w:space="0" w:color="auto"/>
            </w:tcBorders>
            <w:shd w:val="clear" w:color="000000" w:fill="FFF2CC"/>
            <w:noWrap/>
            <w:vAlign w:val="bottom"/>
            <w:hideMark/>
          </w:tcPr>
          <w:p w14:paraId="2E82E2F9"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25.000,00 </w:t>
            </w:r>
          </w:p>
        </w:tc>
        <w:tc>
          <w:tcPr>
            <w:tcW w:w="915" w:type="pct"/>
            <w:vAlign w:val="center"/>
            <w:hideMark/>
          </w:tcPr>
          <w:p w14:paraId="6E4A4950" w14:textId="77777777" w:rsidR="005E2C48" w:rsidRPr="002A372C" w:rsidRDefault="005E2C48">
            <w:pPr>
              <w:rPr>
                <w:sz w:val="12"/>
                <w:szCs w:val="12"/>
              </w:rPr>
            </w:pPr>
          </w:p>
        </w:tc>
      </w:tr>
      <w:tr w:rsidR="005E2C48" w:rsidRPr="002A372C" w14:paraId="62C8FE8F" w14:textId="77777777" w:rsidTr="002A372C">
        <w:trPr>
          <w:trHeight w:val="358"/>
        </w:trPr>
        <w:tc>
          <w:tcPr>
            <w:tcW w:w="454" w:type="pct"/>
            <w:tcBorders>
              <w:top w:val="nil"/>
              <w:left w:val="single" w:sz="4" w:space="0" w:color="auto"/>
              <w:bottom w:val="single" w:sz="4" w:space="0" w:color="auto"/>
              <w:right w:val="single" w:sz="4" w:space="0" w:color="auto"/>
            </w:tcBorders>
            <w:shd w:val="clear" w:color="000000" w:fill="B4C6E7"/>
            <w:noWrap/>
            <w:vAlign w:val="bottom"/>
            <w:hideMark/>
          </w:tcPr>
          <w:p w14:paraId="0FB1FF4C" w14:textId="77777777" w:rsidR="005E2C48" w:rsidRPr="002A372C" w:rsidRDefault="005E2C48">
            <w:pPr>
              <w:jc w:val="center"/>
              <w:rPr>
                <w:rFonts w:ascii="Arial" w:hAnsi="Arial" w:cs="Arial"/>
                <w:b/>
                <w:bCs/>
                <w:color w:val="262626"/>
                <w:sz w:val="12"/>
                <w:szCs w:val="12"/>
                <w:lang w:val="it-IT"/>
              </w:rPr>
            </w:pPr>
            <w:r w:rsidRPr="002A372C">
              <w:rPr>
                <w:rFonts w:ascii="Arial" w:hAnsi="Arial" w:cs="Arial"/>
                <w:b/>
                <w:bCs/>
                <w:color w:val="262626"/>
                <w:sz w:val="12"/>
                <w:szCs w:val="12"/>
                <w:lang w:val="it-IT"/>
              </w:rPr>
              <w:t>S83</w:t>
            </w:r>
          </w:p>
        </w:tc>
        <w:tc>
          <w:tcPr>
            <w:tcW w:w="850" w:type="pct"/>
            <w:vMerge/>
            <w:tcBorders>
              <w:top w:val="nil"/>
              <w:left w:val="single" w:sz="4" w:space="0" w:color="auto"/>
              <w:bottom w:val="single" w:sz="4" w:space="0" w:color="000000"/>
              <w:right w:val="single" w:sz="4" w:space="0" w:color="auto"/>
            </w:tcBorders>
            <w:vAlign w:val="center"/>
            <w:hideMark/>
          </w:tcPr>
          <w:p w14:paraId="3A9BCE8B" w14:textId="77777777" w:rsidR="005E2C48" w:rsidRPr="002A372C" w:rsidRDefault="005E2C48">
            <w:pPr>
              <w:rPr>
                <w:rFonts w:ascii="Arial" w:hAnsi="Arial" w:cs="Arial"/>
                <w:b/>
                <w:bCs/>
                <w:color w:val="800000"/>
                <w:sz w:val="12"/>
                <w:szCs w:val="12"/>
                <w:lang w:val="it-IT"/>
              </w:rPr>
            </w:pPr>
          </w:p>
        </w:tc>
        <w:tc>
          <w:tcPr>
            <w:tcW w:w="384" w:type="pct"/>
            <w:tcBorders>
              <w:top w:val="nil"/>
              <w:left w:val="nil"/>
              <w:bottom w:val="single" w:sz="4" w:space="0" w:color="auto"/>
              <w:right w:val="nil"/>
            </w:tcBorders>
            <w:shd w:val="clear" w:color="000000" w:fill="D9E1F2"/>
            <w:noWrap/>
            <w:vAlign w:val="bottom"/>
            <w:hideMark/>
          </w:tcPr>
          <w:p w14:paraId="064F6C5D"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S07</w:t>
            </w:r>
          </w:p>
        </w:tc>
        <w:tc>
          <w:tcPr>
            <w:tcW w:w="329" w:type="pct"/>
            <w:tcBorders>
              <w:top w:val="nil"/>
              <w:left w:val="single" w:sz="4" w:space="0" w:color="auto"/>
              <w:bottom w:val="single" w:sz="4" w:space="0" w:color="auto"/>
              <w:right w:val="nil"/>
            </w:tcBorders>
            <w:shd w:val="clear" w:color="auto" w:fill="auto"/>
            <w:noWrap/>
            <w:vAlign w:val="bottom"/>
            <w:hideMark/>
          </w:tcPr>
          <w:p w14:paraId="2FFCD24D" w14:textId="77777777" w:rsidR="005E2C48" w:rsidRPr="002A372C" w:rsidRDefault="005E2C48">
            <w:pPr>
              <w:jc w:val="center"/>
              <w:rPr>
                <w:rFonts w:ascii="Arial" w:hAnsi="Arial" w:cs="Arial"/>
                <w:b/>
                <w:bCs/>
                <w:sz w:val="12"/>
                <w:szCs w:val="12"/>
                <w:lang w:val="it-IT"/>
              </w:rPr>
            </w:pPr>
            <w:r w:rsidRPr="002A372C">
              <w:rPr>
                <w:rFonts w:ascii="Arial" w:hAnsi="Arial" w:cs="Arial"/>
                <w:b/>
                <w:bCs/>
                <w:sz w:val="12"/>
                <w:szCs w:val="12"/>
                <w:lang w:val="it-IT"/>
              </w:rPr>
              <w:t>11004</w:t>
            </w:r>
          </w:p>
        </w:tc>
        <w:tc>
          <w:tcPr>
            <w:tcW w:w="153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11C9563" w14:textId="77777777" w:rsidR="005E2C48" w:rsidRPr="002A372C" w:rsidRDefault="005E2C48">
            <w:pPr>
              <w:rPr>
                <w:rFonts w:ascii="Arial" w:hAnsi="Arial" w:cs="Arial"/>
                <w:sz w:val="12"/>
                <w:szCs w:val="12"/>
                <w:lang w:val="it-IT"/>
              </w:rPr>
            </w:pPr>
            <w:r w:rsidRPr="002A372C">
              <w:rPr>
                <w:rFonts w:ascii="Arial" w:hAnsi="Arial" w:cs="Arial"/>
                <w:sz w:val="12"/>
                <w:szCs w:val="12"/>
                <w:lang w:val="it-IT"/>
              </w:rPr>
              <w:t>FRUTTETI AD ALTA DENSITA' (Melo, Pero - Superspindel oltre 11.000 piante/ha)</w:t>
            </w:r>
          </w:p>
        </w:tc>
        <w:tc>
          <w:tcPr>
            <w:tcW w:w="536" w:type="pct"/>
            <w:tcBorders>
              <w:top w:val="nil"/>
              <w:left w:val="nil"/>
              <w:bottom w:val="single" w:sz="4" w:space="0" w:color="auto"/>
              <w:right w:val="single" w:sz="4" w:space="0" w:color="auto"/>
            </w:tcBorders>
            <w:shd w:val="clear" w:color="000000" w:fill="FFF2CC"/>
            <w:noWrap/>
            <w:vAlign w:val="bottom"/>
            <w:hideMark/>
          </w:tcPr>
          <w:p w14:paraId="109BC066" w14:textId="77777777" w:rsidR="005E2C48" w:rsidRPr="002A372C" w:rsidRDefault="005E2C48">
            <w:pPr>
              <w:rPr>
                <w:rFonts w:ascii="Arial" w:hAnsi="Arial" w:cs="Arial"/>
                <w:b/>
                <w:bCs/>
                <w:sz w:val="12"/>
                <w:szCs w:val="12"/>
              </w:rPr>
            </w:pPr>
            <w:r w:rsidRPr="00637D1B">
              <w:rPr>
                <w:rFonts w:ascii="Arial" w:hAnsi="Arial" w:cs="Arial"/>
                <w:b/>
                <w:bCs/>
                <w:sz w:val="12"/>
                <w:szCs w:val="12"/>
                <w:lang w:val="it-IT"/>
              </w:rPr>
              <w:t xml:space="preserve">          </w:t>
            </w:r>
            <w:r w:rsidRPr="002A372C">
              <w:rPr>
                <w:rFonts w:ascii="Arial" w:hAnsi="Arial" w:cs="Arial"/>
                <w:b/>
                <w:bCs/>
                <w:sz w:val="12"/>
                <w:szCs w:val="12"/>
              </w:rPr>
              <w:t xml:space="preserve">45.000,00 </w:t>
            </w:r>
          </w:p>
        </w:tc>
        <w:tc>
          <w:tcPr>
            <w:tcW w:w="915" w:type="pct"/>
            <w:vAlign w:val="center"/>
            <w:hideMark/>
          </w:tcPr>
          <w:p w14:paraId="4230BCD5" w14:textId="77777777" w:rsidR="005E2C48" w:rsidRPr="002A372C" w:rsidRDefault="005E2C48">
            <w:pPr>
              <w:rPr>
                <w:sz w:val="12"/>
                <w:szCs w:val="12"/>
              </w:rPr>
            </w:pPr>
          </w:p>
        </w:tc>
      </w:tr>
    </w:tbl>
    <w:p w14:paraId="257F27AC" w14:textId="62CFD348" w:rsidR="005E2C48" w:rsidRDefault="005E2C48">
      <w:pPr>
        <w:pStyle w:val="Normale1"/>
        <w:spacing w:line="276" w:lineRule="auto"/>
        <w:ind w:left="142"/>
        <w:jc w:val="both"/>
        <w:rPr>
          <w:rStyle w:val="Numeropagina1"/>
          <w:rFonts w:ascii="Microsoft Sans Serif" w:hAnsi="Microsoft Sans Serif"/>
          <w:sz w:val="20"/>
          <w:szCs w:val="20"/>
        </w:rPr>
      </w:pPr>
      <w:r w:rsidRPr="00B355FA">
        <w:rPr>
          <w:rStyle w:val="Numeropagina1"/>
          <w:rFonts w:ascii="Microsoft Sans Serif" w:hAnsi="Microsoft Sans Serif"/>
          <w:sz w:val="20"/>
          <w:szCs w:val="20"/>
        </w:rPr>
        <w:t>(X) I prezzi indicate per le Strutture saranno aggiornati in esito all'emanazione del Decreto Prezzi da parte del Ministero.</w:t>
      </w:r>
    </w:p>
    <w:p w14:paraId="57A5B213" w14:textId="77777777" w:rsidR="005E2C48" w:rsidRDefault="005E2C48">
      <w:pPr>
        <w:pStyle w:val="Normale1"/>
        <w:spacing w:line="276" w:lineRule="auto"/>
        <w:ind w:left="142"/>
        <w:jc w:val="both"/>
        <w:rPr>
          <w:rStyle w:val="Numeropagina1"/>
          <w:rFonts w:ascii="Microsoft Sans Serif" w:hAnsi="Microsoft Sans Serif"/>
          <w:sz w:val="20"/>
          <w:szCs w:val="20"/>
        </w:rPr>
      </w:pPr>
    </w:p>
    <w:p w14:paraId="50BECDD5" w14:textId="640295DD" w:rsidR="00A21FE4" w:rsidRDefault="00C14B05">
      <w:pPr>
        <w:pStyle w:val="Normale1"/>
        <w:spacing w:line="276" w:lineRule="auto"/>
        <w:ind w:left="142"/>
        <w:jc w:val="both"/>
        <w:rPr>
          <w:rStyle w:val="Numeropagina1"/>
          <w:rFonts w:ascii="Microsoft Sans Serif" w:hAnsi="Microsoft Sans Serif"/>
          <w:sz w:val="20"/>
          <w:szCs w:val="20"/>
        </w:rPr>
      </w:pPr>
      <w:r>
        <w:rPr>
          <w:rStyle w:val="Numeropagina1"/>
          <w:rFonts w:ascii="Microsoft Sans Serif" w:hAnsi="Microsoft Sans Serif"/>
          <w:sz w:val="20"/>
          <w:szCs w:val="20"/>
        </w:rPr>
        <w:t xml:space="preserve">Per il </w:t>
      </w:r>
      <w:r w:rsidR="000213ED">
        <w:rPr>
          <w:rStyle w:val="Numeropagina1"/>
          <w:rFonts w:ascii="Microsoft Sans Serif" w:hAnsi="Microsoft Sans Serif"/>
          <w:sz w:val="20"/>
          <w:szCs w:val="20"/>
        </w:rPr>
        <w:t>“</w:t>
      </w:r>
      <w:r>
        <w:rPr>
          <w:rStyle w:val="Numeropagina1"/>
          <w:rFonts w:ascii="Microsoft Sans Serif" w:hAnsi="Microsoft Sans Serif"/>
          <w:sz w:val="20"/>
          <w:szCs w:val="20"/>
        </w:rPr>
        <w:t>Prodotto biologico</w:t>
      </w:r>
      <w:r w:rsidR="000213ED">
        <w:rPr>
          <w:rStyle w:val="Numeropagina1"/>
          <w:rFonts w:ascii="Microsoft Sans Serif" w:hAnsi="Microsoft Sans Serif"/>
          <w:sz w:val="20"/>
          <w:szCs w:val="20"/>
        </w:rPr>
        <w:t>”</w:t>
      </w:r>
      <w:r>
        <w:rPr>
          <w:rStyle w:val="Numeropagina1"/>
          <w:rFonts w:ascii="Microsoft Sans Serif" w:hAnsi="Microsoft Sans Serif"/>
          <w:sz w:val="20"/>
          <w:szCs w:val="20"/>
        </w:rPr>
        <w:t xml:space="preserve">, al termine del periodo di conversione, al certificato di assicurazione deve obbligatoriamente </w:t>
      </w:r>
      <w:r w:rsidR="00DE3F04">
        <w:rPr>
          <w:rStyle w:val="Numeropagina1"/>
          <w:rFonts w:ascii="Microsoft Sans Serif" w:hAnsi="Microsoft Sans Serif"/>
          <w:sz w:val="20"/>
          <w:szCs w:val="20"/>
        </w:rPr>
        <w:t>essere allegato l</w:t>
      </w:r>
      <w:r w:rsidR="000213ED">
        <w:rPr>
          <w:rStyle w:val="Numeropagina1"/>
          <w:rFonts w:ascii="Microsoft Sans Serif" w:hAnsi="Microsoft Sans Serif"/>
          <w:sz w:val="20"/>
          <w:szCs w:val="20"/>
        </w:rPr>
        <w:t>’</w:t>
      </w:r>
      <w:r w:rsidR="00DE3F04">
        <w:rPr>
          <w:rStyle w:val="Numeropagina1"/>
          <w:rFonts w:ascii="Microsoft Sans Serif" w:hAnsi="Microsoft Sans Serif"/>
          <w:sz w:val="20"/>
          <w:szCs w:val="20"/>
        </w:rPr>
        <w:t>attestato dell</w:t>
      </w:r>
      <w:r w:rsidR="000213ED">
        <w:rPr>
          <w:rStyle w:val="Numeropagina1"/>
          <w:rFonts w:ascii="Microsoft Sans Serif" w:hAnsi="Microsoft Sans Serif"/>
          <w:sz w:val="20"/>
          <w:szCs w:val="20"/>
        </w:rPr>
        <w:t>’</w:t>
      </w:r>
      <w:r w:rsidR="00DE3F04">
        <w:rPr>
          <w:rStyle w:val="Numeropagina1"/>
          <w:rFonts w:ascii="Microsoft Sans Serif" w:hAnsi="Microsoft Sans Serif"/>
          <w:sz w:val="20"/>
          <w:szCs w:val="20"/>
        </w:rPr>
        <w:t xml:space="preserve">Organismo </w:t>
      </w:r>
      <w:r>
        <w:rPr>
          <w:rStyle w:val="Numeropagina1"/>
          <w:rFonts w:ascii="Microsoft Sans Serif" w:hAnsi="Microsoft Sans Serif"/>
          <w:sz w:val="20"/>
          <w:szCs w:val="20"/>
        </w:rPr>
        <w:t xml:space="preserve">di controllo preposto per le successive verifiche della Provincia Autonoma di Trento e sul certificato stesso dovrà essere apportata la dicitura </w:t>
      </w:r>
      <w:r w:rsidR="000213ED">
        <w:rPr>
          <w:rStyle w:val="Numeropagina1"/>
          <w:rFonts w:ascii="Microsoft Sans Serif" w:hAnsi="Microsoft Sans Serif"/>
          <w:sz w:val="20"/>
          <w:szCs w:val="20"/>
        </w:rPr>
        <w:t>“</w:t>
      </w:r>
      <w:r>
        <w:rPr>
          <w:rStyle w:val="Numeropagina1"/>
          <w:rFonts w:ascii="Microsoft Sans Serif" w:hAnsi="Microsoft Sans Serif"/>
          <w:sz w:val="20"/>
          <w:szCs w:val="20"/>
        </w:rPr>
        <w:t>PRODUZIONE BIOLOGICA</w:t>
      </w:r>
      <w:r w:rsidR="000213ED">
        <w:rPr>
          <w:rStyle w:val="Numeropagina1"/>
          <w:rFonts w:ascii="Microsoft Sans Serif" w:hAnsi="Microsoft Sans Serif"/>
          <w:sz w:val="20"/>
          <w:szCs w:val="20"/>
        </w:rPr>
        <w:t>”</w:t>
      </w:r>
      <w:r w:rsidR="00A008AE">
        <w:rPr>
          <w:rStyle w:val="Numeropagina1"/>
          <w:rFonts w:ascii="Microsoft Sans Serif" w:hAnsi="Microsoft Sans Serif"/>
          <w:sz w:val="20"/>
          <w:szCs w:val="20"/>
        </w:rPr>
        <w:t xml:space="preserve">. </w:t>
      </w:r>
    </w:p>
    <w:p w14:paraId="0F763417" w14:textId="77777777" w:rsidR="00BF34CE" w:rsidRDefault="00BF34CE">
      <w:pPr>
        <w:pStyle w:val="Normale1"/>
        <w:spacing w:line="276" w:lineRule="auto"/>
        <w:ind w:left="142"/>
        <w:jc w:val="both"/>
        <w:rPr>
          <w:rStyle w:val="Numeropagina1"/>
          <w:rFonts w:ascii="Microsoft Sans Serif" w:hAnsi="Microsoft Sans Serif"/>
          <w:sz w:val="20"/>
          <w:szCs w:val="20"/>
        </w:rPr>
      </w:pPr>
    </w:p>
    <w:p w14:paraId="42EB44E3" w14:textId="110D81A0" w:rsidR="00C14B05" w:rsidRDefault="00C14B05">
      <w:pPr>
        <w:pStyle w:val="Normale1"/>
        <w:spacing w:line="276" w:lineRule="auto"/>
        <w:ind w:left="142"/>
        <w:jc w:val="both"/>
        <w:rPr>
          <w:rStyle w:val="Numeropagina1"/>
          <w:rFonts w:ascii="Microsoft Sans Serif" w:hAnsi="Microsoft Sans Serif"/>
          <w:sz w:val="20"/>
          <w:szCs w:val="20"/>
        </w:rPr>
      </w:pPr>
      <w:r>
        <w:rPr>
          <w:rStyle w:val="Numeropagina1"/>
          <w:rFonts w:ascii="Microsoft Sans Serif" w:hAnsi="Microsoft Sans Serif"/>
          <w:sz w:val="20"/>
          <w:szCs w:val="20"/>
        </w:rPr>
        <w:t>Per facilità di comprensione dei Soci si sono indicati i prezzi a q.le, si precisa che la conversione a unità di misura ufficiale è la seguente: 1 quintale (q.le) = 0,1 Tonellate (Ton.) = 100 chilogrammi (Kg.)</w:t>
      </w:r>
    </w:p>
    <w:p w14:paraId="4E32A25A" w14:textId="15A87809" w:rsidR="00DE6A94" w:rsidRDefault="00DE6A94">
      <w:pPr>
        <w:pStyle w:val="Normale1"/>
        <w:spacing w:line="276" w:lineRule="auto"/>
        <w:ind w:left="142"/>
        <w:jc w:val="both"/>
        <w:rPr>
          <w:rStyle w:val="Numeropagina1"/>
          <w:rFonts w:ascii="Microsoft Sans Serif" w:eastAsia="Microsoft Sans Serif" w:hAnsi="Microsoft Sans Serif" w:cs="Microsoft Sans Serif"/>
          <w:sz w:val="20"/>
          <w:szCs w:val="20"/>
        </w:rPr>
      </w:pPr>
      <w:r w:rsidRPr="00493627">
        <w:rPr>
          <w:rStyle w:val="Numeropagina1"/>
          <w:rFonts w:ascii="Microsoft Sans Serif" w:hAnsi="Microsoft Sans Serif"/>
          <w:sz w:val="20"/>
          <w:szCs w:val="20"/>
          <w:u w:val="single"/>
        </w:rPr>
        <w:t xml:space="preserve">N.B. tutte le partite del Certificato di assicurazione devono essere </w:t>
      </w:r>
      <w:r w:rsidR="00617E74" w:rsidRPr="00493627">
        <w:rPr>
          <w:rStyle w:val="Numeropagina1"/>
          <w:rFonts w:ascii="Microsoft Sans Serif" w:hAnsi="Microsoft Sans Serif"/>
          <w:sz w:val="20"/>
          <w:szCs w:val="20"/>
          <w:u w:val="single"/>
        </w:rPr>
        <w:t xml:space="preserve">determinate in applicazione </w:t>
      </w:r>
      <w:r w:rsidRPr="00493627">
        <w:rPr>
          <w:rStyle w:val="Numeropagina1"/>
          <w:rFonts w:ascii="Microsoft Sans Serif" w:hAnsi="Microsoft Sans Serif"/>
          <w:sz w:val="20"/>
          <w:szCs w:val="20"/>
          <w:u w:val="single"/>
        </w:rPr>
        <w:t>della medesima fascia di prezzo</w:t>
      </w:r>
    </w:p>
    <w:p w14:paraId="56BE9BF8" w14:textId="77777777" w:rsidR="00C14B05" w:rsidRDefault="00C14B05">
      <w:pPr>
        <w:pStyle w:val="Normale1"/>
        <w:tabs>
          <w:tab w:val="left" w:pos="142"/>
          <w:tab w:val="left" w:pos="4537"/>
          <w:tab w:val="left" w:pos="6521"/>
        </w:tabs>
        <w:ind w:left="142"/>
        <w:jc w:val="both"/>
        <w:rPr>
          <w:rFonts w:ascii="Microsoft Sans Serif" w:eastAsia="Microsoft Sans Serif" w:hAnsi="Microsoft Sans Serif" w:cs="Microsoft Sans Serif"/>
          <w:sz w:val="20"/>
          <w:szCs w:val="20"/>
        </w:rPr>
      </w:pPr>
    </w:p>
    <w:p w14:paraId="51D0BBB6" w14:textId="77777777" w:rsidR="00BF34CE" w:rsidRDefault="00BF34CE">
      <w:pPr>
        <w:pStyle w:val="Normale1"/>
        <w:tabs>
          <w:tab w:val="left" w:pos="142"/>
          <w:tab w:val="left" w:pos="4537"/>
          <w:tab w:val="left" w:pos="6521"/>
        </w:tabs>
        <w:ind w:left="142"/>
        <w:jc w:val="both"/>
        <w:rPr>
          <w:rStyle w:val="Numeropagina1"/>
          <w:rFonts w:ascii="Microsoft Sans Serif" w:hAnsi="Microsoft Sans Serif"/>
          <w:sz w:val="20"/>
          <w:szCs w:val="20"/>
          <w:u w:val="single"/>
        </w:rPr>
      </w:pPr>
    </w:p>
    <w:p w14:paraId="69725B53" w14:textId="22D49E7C" w:rsidR="00BF34CE" w:rsidRDefault="00BF34CE">
      <w:pPr>
        <w:pStyle w:val="Normale1"/>
        <w:tabs>
          <w:tab w:val="left" w:pos="142"/>
          <w:tab w:val="left" w:pos="4537"/>
          <w:tab w:val="left" w:pos="6521"/>
        </w:tabs>
        <w:ind w:left="142"/>
        <w:jc w:val="both"/>
        <w:rPr>
          <w:rStyle w:val="Numeropagina1"/>
          <w:rFonts w:ascii="Arial Unicode MS" w:eastAsia="Arial Unicode MS" w:hAnsi="Arial Unicode MS" w:cs="Arial Unicode MS"/>
          <w:sz w:val="20"/>
          <w:szCs w:val="20"/>
          <w:u w:val="single"/>
        </w:rPr>
        <w:sectPr w:rsidR="00BF34CE" w:rsidSect="003A2D28">
          <w:footerReference w:type="default" r:id="rId29"/>
          <w:pgSz w:w="11900" w:h="16840"/>
          <w:pgMar w:top="1418" w:right="985" w:bottom="1134" w:left="426" w:header="113" w:footer="23" w:gutter="0"/>
          <w:cols w:space="720"/>
          <w:docGrid w:linePitch="326"/>
        </w:sectPr>
      </w:pPr>
    </w:p>
    <w:p w14:paraId="6C45A8BF" w14:textId="77777777" w:rsidR="0074523C" w:rsidRPr="004302E8" w:rsidRDefault="000F7DFC" w:rsidP="0074523C">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pPr>
      <w:r w:rsidRPr="004302E8">
        <w:rPr>
          <w:rStyle w:val="Numeropagina1"/>
          <w:rFonts w:ascii="Microsoft Sans Serif" w:eastAsia="Microsoft Sans Serif" w:hAnsi="Microsoft Sans Serif" w:cs="Microsoft Sans Serif"/>
          <w:b/>
          <w:sz w:val="28"/>
          <w:szCs w:val="28"/>
        </w:rPr>
        <w:lastRenderedPageBreak/>
        <w:t xml:space="preserve">Allegato </w:t>
      </w:r>
      <w:r w:rsidR="009F62D3" w:rsidRPr="004302E8">
        <w:rPr>
          <w:rStyle w:val="Numeropagina1"/>
          <w:rFonts w:ascii="Microsoft Sans Serif" w:eastAsia="Microsoft Sans Serif" w:hAnsi="Microsoft Sans Serif" w:cs="Microsoft Sans Serif"/>
          <w:b/>
          <w:sz w:val="28"/>
          <w:szCs w:val="28"/>
        </w:rPr>
        <w:t>2</w:t>
      </w:r>
    </w:p>
    <w:p w14:paraId="3693A8FB" w14:textId="2E938442" w:rsidR="00C14B05" w:rsidRPr="00CD0BC2" w:rsidRDefault="00C14B05" w:rsidP="0074523C">
      <w:pPr>
        <w:pStyle w:val="Normale1"/>
        <w:tabs>
          <w:tab w:val="left" w:pos="142"/>
          <w:tab w:val="left" w:pos="4537"/>
          <w:tab w:val="left" w:pos="6521"/>
        </w:tabs>
        <w:jc w:val="center"/>
        <w:rPr>
          <w:rStyle w:val="Numeropagina1"/>
          <w:rFonts w:ascii="Microsoft Sans Serif" w:eastAsia="Microsoft Sans Serif" w:hAnsi="Microsoft Sans Serif" w:cs="Microsoft Sans Serif"/>
          <w:b/>
          <w:sz w:val="28"/>
          <w:szCs w:val="28"/>
        </w:rPr>
      </w:pPr>
      <w:r w:rsidRPr="00CD0BC2">
        <w:rPr>
          <w:rStyle w:val="Numeropagina1"/>
          <w:rFonts w:ascii="Microsoft Sans Serif" w:eastAsia="Microsoft Sans Serif" w:hAnsi="Microsoft Sans Serif" w:cs="Microsoft Sans Serif"/>
          <w:b/>
          <w:sz w:val="28"/>
          <w:szCs w:val="28"/>
        </w:rPr>
        <w:t>TARIFFE</w:t>
      </w:r>
    </w:p>
    <w:p w14:paraId="59C66625" w14:textId="77777777" w:rsidR="0012670F" w:rsidRDefault="0012670F">
      <w:pPr>
        <w:pStyle w:val="Normale1"/>
        <w:tabs>
          <w:tab w:val="left" w:pos="142"/>
          <w:tab w:val="left" w:pos="4537"/>
          <w:tab w:val="left" w:pos="6521"/>
        </w:tabs>
        <w:jc w:val="both"/>
        <w:rPr>
          <w:rStyle w:val="Numeropagina1"/>
          <w:rFonts w:ascii="Microsoft Sans Serif" w:eastAsia="Microsoft Sans Serif" w:hAnsi="Microsoft Sans Serif" w:cs="Microsoft Sans Serif"/>
          <w:sz w:val="24"/>
          <w:szCs w:val="24"/>
        </w:rPr>
      </w:pPr>
    </w:p>
    <w:p w14:paraId="2B4985CA" w14:textId="27A8FA1A" w:rsidR="0012670F" w:rsidRDefault="0012670F">
      <w:pPr>
        <w:pStyle w:val="Normale1"/>
        <w:tabs>
          <w:tab w:val="left" w:pos="142"/>
          <w:tab w:val="left" w:pos="4537"/>
          <w:tab w:val="left" w:pos="6521"/>
        </w:tabs>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 xml:space="preserve">Produzioni vegetali sotto rete – Tip. </w:t>
      </w:r>
      <w:r w:rsidR="000213ED">
        <w:rPr>
          <w:rStyle w:val="Numeropagina1"/>
          <w:rFonts w:ascii="Microsoft Sans Serif" w:eastAsia="Microsoft Sans Serif" w:hAnsi="Microsoft Sans Serif" w:cs="Microsoft Sans Serif"/>
          <w:sz w:val="24"/>
          <w:szCs w:val="24"/>
        </w:rPr>
        <w:t>P</w:t>
      </w:r>
      <w:r>
        <w:rPr>
          <w:rStyle w:val="Numeropagina1"/>
          <w:rFonts w:ascii="Microsoft Sans Serif" w:eastAsia="Microsoft Sans Serif" w:hAnsi="Microsoft Sans Serif" w:cs="Microsoft Sans Serif"/>
          <w:sz w:val="24"/>
          <w:szCs w:val="24"/>
        </w:rPr>
        <w:t xml:space="preserve">olizza C – tutti i </w:t>
      </w:r>
      <w:r w:rsidRPr="004C3CEC">
        <w:rPr>
          <w:rStyle w:val="Numeropagina1"/>
          <w:rFonts w:ascii="Microsoft Sans Serif" w:eastAsia="Microsoft Sans Serif" w:hAnsi="Microsoft Sans Serif" w:cs="Microsoft Sans Serif"/>
          <w:sz w:val="24"/>
          <w:szCs w:val="24"/>
        </w:rPr>
        <w:t xml:space="preserve">Comuni </w:t>
      </w:r>
      <w:r w:rsidR="004C3CEC" w:rsidRPr="004C3CEC">
        <w:rPr>
          <w:rStyle w:val="Numeropagina1"/>
          <w:rFonts w:ascii="Microsoft Sans Serif" w:eastAsia="Microsoft Sans Serif" w:hAnsi="Microsoft Sans Serif" w:cs="Microsoft Sans Serif"/>
          <w:sz w:val="24"/>
          <w:szCs w:val="24"/>
        </w:rPr>
        <w:t>2</w:t>
      </w:r>
      <w:r w:rsidR="006A291E" w:rsidRPr="004C3CEC">
        <w:rPr>
          <w:rStyle w:val="Numeropagina1"/>
          <w:rFonts w:ascii="Microsoft Sans Serif" w:eastAsia="Microsoft Sans Serif" w:hAnsi="Microsoft Sans Serif" w:cs="Microsoft Sans Serif"/>
          <w:sz w:val="24"/>
          <w:szCs w:val="24"/>
        </w:rPr>
        <w:t>,</w:t>
      </w:r>
      <w:r w:rsidR="004C3CEC" w:rsidRPr="004C3CEC">
        <w:rPr>
          <w:rStyle w:val="Numeropagina1"/>
          <w:rFonts w:ascii="Microsoft Sans Serif" w:eastAsia="Microsoft Sans Serif" w:hAnsi="Microsoft Sans Serif" w:cs="Microsoft Sans Serif"/>
          <w:sz w:val="24"/>
          <w:szCs w:val="24"/>
        </w:rPr>
        <w:t>00</w:t>
      </w:r>
      <w:r w:rsidRPr="004C3CEC">
        <w:rPr>
          <w:rStyle w:val="Numeropagina1"/>
          <w:rFonts w:ascii="Microsoft Sans Serif" w:eastAsia="Microsoft Sans Serif" w:hAnsi="Microsoft Sans Serif" w:cs="Microsoft Sans Serif"/>
          <w:sz w:val="24"/>
          <w:szCs w:val="24"/>
        </w:rPr>
        <w:t>%</w:t>
      </w:r>
      <w:r w:rsidR="00ED509F" w:rsidRPr="004C3CEC">
        <w:rPr>
          <w:rStyle w:val="Numeropagina1"/>
          <w:rFonts w:ascii="Microsoft Sans Serif" w:eastAsia="Microsoft Sans Serif" w:hAnsi="Microsoft Sans Serif" w:cs="Microsoft Sans Serif"/>
          <w:sz w:val="24"/>
          <w:szCs w:val="24"/>
        </w:rPr>
        <w:t>.</w:t>
      </w:r>
    </w:p>
    <w:p w14:paraId="3E9E62E3" w14:textId="71BB4A74" w:rsidR="0012670F" w:rsidRDefault="0012670F">
      <w:pPr>
        <w:pStyle w:val="Normale1"/>
        <w:tabs>
          <w:tab w:val="left" w:pos="142"/>
          <w:tab w:val="left" w:pos="4537"/>
          <w:tab w:val="left" w:pos="6521"/>
        </w:tabs>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 xml:space="preserve">Produzioni vegetali dotate di sistema </w:t>
      </w:r>
      <w:r w:rsidR="009331B3">
        <w:rPr>
          <w:rStyle w:val="Numeropagina1"/>
          <w:rFonts w:ascii="Microsoft Sans Serif" w:eastAsia="Microsoft Sans Serif" w:hAnsi="Microsoft Sans Serif" w:cs="Microsoft Sans Serif"/>
          <w:sz w:val="24"/>
          <w:szCs w:val="24"/>
        </w:rPr>
        <w:t>attivo</w:t>
      </w:r>
      <w:r>
        <w:rPr>
          <w:rStyle w:val="Numeropagina1"/>
          <w:rFonts w:ascii="Microsoft Sans Serif" w:eastAsia="Microsoft Sans Serif" w:hAnsi="Microsoft Sans Serif" w:cs="Microsoft Sans Serif"/>
          <w:sz w:val="24"/>
          <w:szCs w:val="24"/>
        </w:rPr>
        <w:t xml:space="preserve"> antibrina -1% del tasso polizza Tip. A e B con tariffa minima del </w:t>
      </w:r>
      <w:r w:rsidR="004C3CEC">
        <w:rPr>
          <w:rStyle w:val="Numeropagina1"/>
          <w:rFonts w:ascii="Microsoft Sans Serif" w:eastAsia="Microsoft Sans Serif" w:hAnsi="Microsoft Sans Serif" w:cs="Microsoft Sans Serif"/>
          <w:sz w:val="24"/>
          <w:szCs w:val="24"/>
        </w:rPr>
        <w:t>6,00</w:t>
      </w:r>
      <w:r w:rsidRPr="004C3CEC">
        <w:rPr>
          <w:rStyle w:val="Numeropagina1"/>
          <w:rFonts w:ascii="Microsoft Sans Serif" w:eastAsia="Microsoft Sans Serif" w:hAnsi="Microsoft Sans Serif" w:cs="Microsoft Sans Serif"/>
          <w:sz w:val="24"/>
          <w:szCs w:val="24"/>
        </w:rPr>
        <w:t>%</w:t>
      </w:r>
      <w:r w:rsidR="00ED509F" w:rsidRPr="004C3CEC">
        <w:rPr>
          <w:rStyle w:val="Numeropagina1"/>
          <w:rFonts w:ascii="Microsoft Sans Serif" w:eastAsia="Microsoft Sans Serif" w:hAnsi="Microsoft Sans Serif" w:cs="Microsoft Sans Serif"/>
          <w:sz w:val="24"/>
          <w:szCs w:val="24"/>
        </w:rPr>
        <w:t>.</w:t>
      </w:r>
    </w:p>
    <w:p w14:paraId="16A62F92" w14:textId="77777777" w:rsidR="0074523C" w:rsidRPr="007B1772"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12"/>
          <w:szCs w:val="12"/>
        </w:rPr>
      </w:pPr>
    </w:p>
    <w:p w14:paraId="26823A56" w14:textId="04925AEA" w:rsidR="0074523C" w:rsidRDefault="006E7033"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Es:</w:t>
      </w:r>
    </w:p>
    <w:tbl>
      <w:tblPr>
        <w:tblStyle w:val="Grigliatabella"/>
        <w:tblW w:w="0" w:type="auto"/>
        <w:tblLook w:val="04A0" w:firstRow="1" w:lastRow="0" w:firstColumn="1" w:lastColumn="0" w:noHBand="0" w:noVBand="1"/>
      </w:tblPr>
      <w:tblGrid>
        <w:gridCol w:w="1696"/>
        <w:gridCol w:w="4718"/>
        <w:gridCol w:w="3208"/>
      </w:tblGrid>
      <w:tr w:rsidR="0074523C" w14:paraId="0586052E" w14:textId="77777777" w:rsidTr="0074523C">
        <w:tc>
          <w:tcPr>
            <w:tcW w:w="1696" w:type="dxa"/>
            <w:tcBorders>
              <w:bottom w:val="single" w:sz="4" w:space="0" w:color="auto"/>
            </w:tcBorders>
          </w:tcPr>
          <w:p w14:paraId="00768E6E" w14:textId="0F945631"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Comune n</w:t>
            </w:r>
          </w:p>
        </w:tc>
        <w:tc>
          <w:tcPr>
            <w:tcW w:w="4718" w:type="dxa"/>
            <w:tcBorders>
              <w:bottom w:val="single" w:sz="4" w:space="0" w:color="auto"/>
            </w:tcBorders>
          </w:tcPr>
          <w:p w14:paraId="5F42B7CC" w14:textId="556BB474"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MELE</w:t>
            </w:r>
          </w:p>
        </w:tc>
        <w:tc>
          <w:tcPr>
            <w:tcW w:w="3208" w:type="dxa"/>
            <w:tcBorders>
              <w:bottom w:val="single" w:sz="4" w:space="0" w:color="auto"/>
            </w:tcBorders>
          </w:tcPr>
          <w:p w14:paraId="1D9202E6" w14:textId="5A657D00"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X%</w:t>
            </w:r>
          </w:p>
        </w:tc>
      </w:tr>
      <w:tr w:rsidR="0074523C" w14:paraId="025376FF" w14:textId="77777777" w:rsidTr="0003596C">
        <w:tc>
          <w:tcPr>
            <w:tcW w:w="1696" w:type="dxa"/>
            <w:shd w:val="clear" w:color="auto" w:fill="FFCC66"/>
          </w:tcPr>
          <w:p w14:paraId="01815E1A" w14:textId="1F7A533C"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Comune n</w:t>
            </w:r>
          </w:p>
        </w:tc>
        <w:tc>
          <w:tcPr>
            <w:tcW w:w="4718" w:type="dxa"/>
            <w:shd w:val="clear" w:color="auto" w:fill="FFCC66"/>
          </w:tcPr>
          <w:p w14:paraId="5B03BB40" w14:textId="592C0565"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MELE DOTATE DI SISTEMA ATTIVO ANTIBRINA</w:t>
            </w:r>
          </w:p>
        </w:tc>
        <w:tc>
          <w:tcPr>
            <w:tcW w:w="3208" w:type="dxa"/>
            <w:shd w:val="clear" w:color="auto" w:fill="FFCC66"/>
          </w:tcPr>
          <w:p w14:paraId="39335BBF" w14:textId="26F8F2A3"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(X – 1)%</w:t>
            </w:r>
          </w:p>
        </w:tc>
      </w:tr>
      <w:tr w:rsidR="0074523C" w14:paraId="4586D57A" w14:textId="77777777" w:rsidTr="0074523C">
        <w:tc>
          <w:tcPr>
            <w:tcW w:w="1696" w:type="dxa"/>
            <w:tcBorders>
              <w:bottom w:val="single" w:sz="4" w:space="0" w:color="auto"/>
            </w:tcBorders>
          </w:tcPr>
          <w:p w14:paraId="5708C87C" w14:textId="563309D5"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Comune n</w:t>
            </w:r>
          </w:p>
        </w:tc>
        <w:tc>
          <w:tcPr>
            <w:tcW w:w="4718" w:type="dxa"/>
            <w:tcBorders>
              <w:bottom w:val="single" w:sz="4" w:space="0" w:color="auto"/>
            </w:tcBorders>
          </w:tcPr>
          <w:p w14:paraId="07003191" w14:textId="35E7A8CC"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MELE CON ANTIGRANDINE</w:t>
            </w:r>
          </w:p>
        </w:tc>
        <w:tc>
          <w:tcPr>
            <w:tcW w:w="3208" w:type="dxa"/>
            <w:tcBorders>
              <w:bottom w:val="single" w:sz="4" w:space="0" w:color="auto"/>
            </w:tcBorders>
          </w:tcPr>
          <w:p w14:paraId="2D7A3D1A" w14:textId="412D5A4E"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Y%</w:t>
            </w:r>
          </w:p>
        </w:tc>
      </w:tr>
      <w:tr w:rsidR="0074523C" w14:paraId="30DA27AE" w14:textId="77777777" w:rsidTr="0003596C">
        <w:tc>
          <w:tcPr>
            <w:tcW w:w="1696" w:type="dxa"/>
            <w:shd w:val="clear" w:color="auto" w:fill="FFCC66"/>
          </w:tcPr>
          <w:p w14:paraId="60B88AA7" w14:textId="379695E3"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Comune n</w:t>
            </w:r>
          </w:p>
        </w:tc>
        <w:tc>
          <w:tcPr>
            <w:tcW w:w="4718" w:type="dxa"/>
            <w:shd w:val="clear" w:color="auto" w:fill="FFCC66"/>
          </w:tcPr>
          <w:p w14:paraId="22AC00A3" w14:textId="20EC104A"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sidRPr="006E7033">
              <w:rPr>
                <w:rStyle w:val="Numeropagina1"/>
                <w:rFonts w:ascii="Microsoft Sans Serif" w:eastAsia="Microsoft Sans Serif" w:hAnsi="Microsoft Sans Serif" w:cs="Microsoft Sans Serif"/>
                <w:sz w:val="20"/>
                <w:szCs w:val="20"/>
              </w:rPr>
              <w:t>MELE CON ANTIGRANDINE E ANTIBRINA</w:t>
            </w:r>
          </w:p>
        </w:tc>
        <w:tc>
          <w:tcPr>
            <w:tcW w:w="3208" w:type="dxa"/>
            <w:shd w:val="clear" w:color="auto" w:fill="FFCC66"/>
          </w:tcPr>
          <w:p w14:paraId="3BA12A22" w14:textId="54EF3E2E" w:rsidR="0074523C"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r>
              <w:rPr>
                <w:rStyle w:val="Numeropagina1"/>
                <w:rFonts w:ascii="Microsoft Sans Serif" w:eastAsia="Microsoft Sans Serif" w:hAnsi="Microsoft Sans Serif" w:cs="Microsoft Sans Serif"/>
                <w:sz w:val="20"/>
                <w:szCs w:val="20"/>
              </w:rPr>
              <w:t>(</w:t>
            </w:r>
            <w:r w:rsidRPr="006E7033">
              <w:rPr>
                <w:rStyle w:val="Numeropagina1"/>
                <w:rFonts w:ascii="Microsoft Sans Serif" w:eastAsia="Microsoft Sans Serif" w:hAnsi="Microsoft Sans Serif" w:cs="Microsoft Sans Serif"/>
                <w:sz w:val="20"/>
                <w:szCs w:val="20"/>
              </w:rPr>
              <w:t xml:space="preserve">Y – </w:t>
            </w:r>
            <w:r>
              <w:rPr>
                <w:rStyle w:val="Numeropagina1"/>
                <w:rFonts w:ascii="Microsoft Sans Serif" w:eastAsia="Microsoft Sans Serif" w:hAnsi="Microsoft Sans Serif" w:cs="Microsoft Sans Serif"/>
                <w:sz w:val="20"/>
                <w:szCs w:val="20"/>
              </w:rPr>
              <w:t>0,5</w:t>
            </w:r>
            <w:r w:rsidRPr="006E7033">
              <w:rPr>
                <w:rStyle w:val="Numeropagina1"/>
                <w:rFonts w:ascii="Microsoft Sans Serif" w:eastAsia="Microsoft Sans Serif" w:hAnsi="Microsoft Sans Serif" w:cs="Microsoft Sans Serif"/>
                <w:sz w:val="20"/>
                <w:szCs w:val="20"/>
              </w:rPr>
              <w:t>)%</w:t>
            </w:r>
          </w:p>
        </w:tc>
      </w:tr>
    </w:tbl>
    <w:p w14:paraId="6BBD1EFB" w14:textId="77777777" w:rsidR="0074523C" w:rsidRPr="006E7033" w:rsidRDefault="0074523C" w:rsidP="006E7033">
      <w:pPr>
        <w:pStyle w:val="Normale1"/>
        <w:tabs>
          <w:tab w:val="left" w:pos="142"/>
          <w:tab w:val="left" w:pos="993"/>
          <w:tab w:val="left" w:pos="6521"/>
        </w:tabs>
        <w:jc w:val="both"/>
        <w:rPr>
          <w:rStyle w:val="Numeropagina1"/>
          <w:rFonts w:ascii="Microsoft Sans Serif" w:eastAsia="Microsoft Sans Serif" w:hAnsi="Microsoft Sans Serif" w:cs="Microsoft Sans Serif"/>
          <w:sz w:val="20"/>
          <w:szCs w:val="20"/>
        </w:rPr>
      </w:pPr>
    </w:p>
    <w:p w14:paraId="1917306E" w14:textId="5B1581C6" w:rsidR="0012670F" w:rsidRDefault="001D529B" w:rsidP="006A291E">
      <w:pPr>
        <w:pStyle w:val="Normale1"/>
        <w:tabs>
          <w:tab w:val="left" w:pos="142"/>
          <w:tab w:val="left" w:pos="4537"/>
          <w:tab w:val="left" w:pos="6521"/>
        </w:tabs>
        <w:spacing w:before="60"/>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Reti antigrandine e antipioggia</w:t>
      </w:r>
      <w:r w:rsidR="0012670F">
        <w:rPr>
          <w:rStyle w:val="Numeropagina1"/>
          <w:rFonts w:ascii="Microsoft Sans Serif" w:eastAsia="Microsoft Sans Serif" w:hAnsi="Microsoft Sans Serif" w:cs="Microsoft Sans Serif"/>
          <w:sz w:val="24"/>
          <w:szCs w:val="24"/>
        </w:rPr>
        <w:t xml:space="preserve"> tasso 1,50%</w:t>
      </w:r>
    </w:p>
    <w:p w14:paraId="29A9B252" w14:textId="63206996" w:rsidR="0012670F" w:rsidRDefault="001D529B">
      <w:pPr>
        <w:pStyle w:val="Normale1"/>
        <w:tabs>
          <w:tab w:val="left" w:pos="142"/>
          <w:tab w:val="left" w:pos="4537"/>
          <w:tab w:val="left" w:pos="6521"/>
        </w:tabs>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T</w:t>
      </w:r>
      <w:r w:rsidR="00ED509F">
        <w:rPr>
          <w:rStyle w:val="Numeropagina1"/>
          <w:rFonts w:ascii="Microsoft Sans Serif" w:eastAsia="Microsoft Sans Serif" w:hAnsi="Microsoft Sans Serif" w:cs="Microsoft Sans Serif"/>
          <w:sz w:val="24"/>
          <w:szCs w:val="24"/>
        </w:rPr>
        <w:t>unnel con struttura in ferro</w:t>
      </w:r>
      <w:r w:rsidR="0012670F">
        <w:rPr>
          <w:rStyle w:val="Numeropagina1"/>
          <w:rFonts w:ascii="Microsoft Sans Serif" w:eastAsia="Microsoft Sans Serif" w:hAnsi="Microsoft Sans Serif" w:cs="Microsoft Sans Serif"/>
          <w:sz w:val="24"/>
          <w:szCs w:val="24"/>
        </w:rPr>
        <w:t xml:space="preserve"> e copertura in film plastico tasso 3%</w:t>
      </w:r>
    </w:p>
    <w:p w14:paraId="6E2ABCC4" w14:textId="5015456F" w:rsidR="00ED509F" w:rsidRDefault="001D529B"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I</w:t>
      </w:r>
      <w:r w:rsidR="00ED509F">
        <w:rPr>
          <w:rStyle w:val="Numeropagina1"/>
          <w:rFonts w:ascii="Microsoft Sans Serif" w:eastAsia="Microsoft Sans Serif" w:hAnsi="Microsoft Sans Serif" w:cs="Microsoft Sans Serif"/>
          <w:sz w:val="24"/>
          <w:szCs w:val="24"/>
        </w:rPr>
        <w:t xml:space="preserve">mpianti produttivi </w:t>
      </w:r>
      <w:r>
        <w:rPr>
          <w:rStyle w:val="Numeropagina1"/>
          <w:rFonts w:ascii="Microsoft Sans Serif" w:eastAsia="Microsoft Sans Serif" w:hAnsi="Microsoft Sans Serif" w:cs="Microsoft Sans Serif"/>
          <w:sz w:val="24"/>
          <w:szCs w:val="24"/>
        </w:rPr>
        <w:t xml:space="preserve">(frutteti e vigneti) </w:t>
      </w:r>
      <w:r w:rsidR="00ED509F">
        <w:rPr>
          <w:rStyle w:val="Numeropagina1"/>
          <w:rFonts w:ascii="Microsoft Sans Serif" w:eastAsia="Microsoft Sans Serif" w:hAnsi="Microsoft Sans Serif" w:cs="Microsoft Sans Serif"/>
          <w:sz w:val="24"/>
          <w:szCs w:val="24"/>
        </w:rPr>
        <w:t>tasso 1,50%</w:t>
      </w:r>
    </w:p>
    <w:p w14:paraId="7898A841" w14:textId="53AC3926" w:rsidR="00C25CE5" w:rsidRDefault="00C25CE5"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Prat</w:t>
      </w:r>
      <w:r w:rsidR="00843E21">
        <w:rPr>
          <w:rStyle w:val="Numeropagina1"/>
          <w:rFonts w:ascii="Microsoft Sans Serif" w:eastAsia="Microsoft Sans Serif" w:hAnsi="Microsoft Sans Serif" w:cs="Microsoft Sans Serif"/>
          <w:sz w:val="24"/>
          <w:szCs w:val="24"/>
        </w:rPr>
        <w:t xml:space="preserve">o e </w:t>
      </w:r>
      <w:r>
        <w:rPr>
          <w:rStyle w:val="Numeropagina1"/>
          <w:rFonts w:ascii="Microsoft Sans Serif" w:eastAsia="Microsoft Sans Serif" w:hAnsi="Microsoft Sans Serif" w:cs="Microsoft Sans Serif"/>
          <w:sz w:val="24"/>
          <w:szCs w:val="24"/>
        </w:rPr>
        <w:t xml:space="preserve">Pascolo (Sperimentale Index based): </w:t>
      </w:r>
      <w:r w:rsidR="00E56E87">
        <w:rPr>
          <w:rStyle w:val="Numeropagina1"/>
          <w:rFonts w:ascii="Microsoft Sans Serif" w:eastAsia="Microsoft Sans Serif" w:hAnsi="Microsoft Sans Serif" w:cs="Microsoft Sans Serif"/>
          <w:sz w:val="24"/>
          <w:szCs w:val="24"/>
        </w:rPr>
        <w:t>6</w:t>
      </w:r>
      <w:r>
        <w:rPr>
          <w:rStyle w:val="Numeropagina1"/>
          <w:rFonts w:ascii="Microsoft Sans Serif" w:eastAsia="Microsoft Sans Serif" w:hAnsi="Microsoft Sans Serif" w:cs="Microsoft Sans Serif"/>
          <w:sz w:val="24"/>
          <w:szCs w:val="24"/>
        </w:rPr>
        <w:t>%</w:t>
      </w:r>
    </w:p>
    <w:p w14:paraId="11193CD3" w14:textId="777C46C1" w:rsidR="00FD7A35" w:rsidRDefault="00FD7A35"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r>
        <w:rPr>
          <w:rStyle w:val="Numeropagina1"/>
          <w:rFonts w:ascii="Microsoft Sans Serif" w:eastAsia="Microsoft Sans Serif" w:hAnsi="Microsoft Sans Serif" w:cs="Microsoft Sans Serif"/>
          <w:sz w:val="24"/>
          <w:szCs w:val="24"/>
        </w:rPr>
        <w:t>Api</w:t>
      </w:r>
      <w:r w:rsidR="000E76C4">
        <w:rPr>
          <w:rStyle w:val="Numeropagina1"/>
          <w:rFonts w:ascii="Microsoft Sans Serif" w:eastAsia="Microsoft Sans Serif" w:hAnsi="Microsoft Sans Serif" w:cs="Microsoft Sans Serif"/>
          <w:sz w:val="24"/>
          <w:szCs w:val="24"/>
        </w:rPr>
        <w:t>: 4</w:t>
      </w:r>
      <w:r>
        <w:rPr>
          <w:rStyle w:val="Numeropagina1"/>
          <w:rFonts w:ascii="Microsoft Sans Serif" w:eastAsia="Microsoft Sans Serif" w:hAnsi="Microsoft Sans Serif" w:cs="Microsoft Sans Serif"/>
          <w:sz w:val="24"/>
          <w:szCs w:val="24"/>
        </w:rPr>
        <w:t>%</w:t>
      </w:r>
    </w:p>
    <w:p w14:paraId="03B211C3" w14:textId="602EC0EC" w:rsidR="00E44F97" w:rsidRDefault="00E44F97"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p>
    <w:tbl>
      <w:tblPr>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1"/>
        <w:gridCol w:w="849"/>
        <w:gridCol w:w="569"/>
        <w:gridCol w:w="2035"/>
        <w:gridCol w:w="812"/>
        <w:gridCol w:w="1985"/>
        <w:gridCol w:w="991"/>
        <w:gridCol w:w="835"/>
        <w:gridCol w:w="18"/>
      </w:tblGrid>
      <w:tr w:rsidR="0068686B" w:rsidRPr="00A04928" w14:paraId="266EF353" w14:textId="77777777" w:rsidTr="00297A51">
        <w:trPr>
          <w:gridAfter w:val="1"/>
          <w:wAfter w:w="10" w:type="pct"/>
          <w:trHeight w:val="495"/>
        </w:trPr>
        <w:tc>
          <w:tcPr>
            <w:tcW w:w="394" w:type="pct"/>
            <w:shd w:val="clear" w:color="auto" w:fill="auto"/>
            <w:vAlign w:val="center"/>
            <w:hideMark/>
          </w:tcPr>
          <w:p w14:paraId="7B33F85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Cod_ANIA </w:t>
            </w:r>
          </w:p>
        </w:tc>
        <w:tc>
          <w:tcPr>
            <w:tcW w:w="483" w:type="pct"/>
            <w:shd w:val="clear" w:color="auto" w:fill="auto"/>
            <w:vAlign w:val="center"/>
            <w:hideMark/>
          </w:tcPr>
          <w:p w14:paraId="13CA637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Cod_Erariale</w:t>
            </w:r>
          </w:p>
        </w:tc>
        <w:tc>
          <w:tcPr>
            <w:tcW w:w="324" w:type="pct"/>
            <w:shd w:val="clear" w:color="auto" w:fill="auto"/>
            <w:vAlign w:val="center"/>
            <w:hideMark/>
          </w:tcPr>
          <w:p w14:paraId="5657B35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Cod_ISTAT</w:t>
            </w:r>
          </w:p>
        </w:tc>
        <w:tc>
          <w:tcPr>
            <w:tcW w:w="1158" w:type="pct"/>
            <w:shd w:val="clear" w:color="auto" w:fill="auto"/>
            <w:vAlign w:val="center"/>
            <w:hideMark/>
          </w:tcPr>
          <w:p w14:paraId="7D88C16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Comune </w:t>
            </w:r>
          </w:p>
        </w:tc>
        <w:tc>
          <w:tcPr>
            <w:tcW w:w="462" w:type="pct"/>
            <w:shd w:val="clear" w:color="auto" w:fill="auto"/>
            <w:vAlign w:val="center"/>
            <w:hideMark/>
          </w:tcPr>
          <w:p w14:paraId="0270D60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Cod_MIPAAF </w:t>
            </w:r>
          </w:p>
        </w:tc>
        <w:tc>
          <w:tcPr>
            <w:tcW w:w="1130" w:type="pct"/>
            <w:shd w:val="clear" w:color="auto" w:fill="auto"/>
            <w:vAlign w:val="center"/>
            <w:hideMark/>
          </w:tcPr>
          <w:p w14:paraId="3DD082C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Specie </w:t>
            </w:r>
          </w:p>
        </w:tc>
        <w:tc>
          <w:tcPr>
            <w:tcW w:w="564" w:type="pct"/>
            <w:shd w:val="clear" w:color="auto" w:fill="auto"/>
            <w:vAlign w:val="center"/>
            <w:hideMark/>
          </w:tcPr>
          <w:p w14:paraId="39B2BA5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tasso massimo proposto  A e B </w:t>
            </w:r>
          </w:p>
        </w:tc>
        <w:tc>
          <w:tcPr>
            <w:tcW w:w="475" w:type="pct"/>
            <w:shd w:val="clear" w:color="auto" w:fill="auto"/>
            <w:vAlign w:val="center"/>
            <w:hideMark/>
          </w:tcPr>
          <w:p w14:paraId="18A253A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tasso massimo proposto C </w:t>
            </w:r>
          </w:p>
        </w:tc>
      </w:tr>
      <w:tr w:rsidR="0068686B" w:rsidRPr="00A04928" w14:paraId="6D933884" w14:textId="77777777" w:rsidTr="00297A51">
        <w:trPr>
          <w:gridAfter w:val="1"/>
          <w:wAfter w:w="10" w:type="pct"/>
          <w:trHeight w:val="255"/>
        </w:trPr>
        <w:tc>
          <w:tcPr>
            <w:tcW w:w="394" w:type="pct"/>
            <w:shd w:val="clear" w:color="auto" w:fill="auto"/>
            <w:noWrap/>
            <w:vAlign w:val="bottom"/>
            <w:hideMark/>
          </w:tcPr>
          <w:p w14:paraId="0979749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137AC2F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679625B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0632C3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648B073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44A0AA9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3172726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14,19 </w:t>
            </w:r>
          </w:p>
        </w:tc>
        <w:tc>
          <w:tcPr>
            <w:tcW w:w="475" w:type="pct"/>
            <w:shd w:val="clear" w:color="auto" w:fill="auto"/>
            <w:noWrap/>
            <w:vAlign w:val="bottom"/>
            <w:hideMark/>
          </w:tcPr>
          <w:p w14:paraId="0E9B0E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FF131F4" w14:textId="77777777" w:rsidTr="00297A51">
        <w:trPr>
          <w:gridAfter w:val="1"/>
          <w:wAfter w:w="10" w:type="pct"/>
          <w:trHeight w:val="255"/>
        </w:trPr>
        <w:tc>
          <w:tcPr>
            <w:tcW w:w="394" w:type="pct"/>
            <w:shd w:val="clear" w:color="auto" w:fill="auto"/>
            <w:noWrap/>
            <w:vAlign w:val="bottom"/>
            <w:hideMark/>
          </w:tcPr>
          <w:p w14:paraId="43EC17B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53559E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16C0566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6BBE89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07A43711"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41E1405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1A7954B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3BB2A85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D7E9738" w14:textId="77777777" w:rsidTr="00297A51">
        <w:trPr>
          <w:gridAfter w:val="1"/>
          <w:wAfter w:w="10" w:type="pct"/>
          <w:trHeight w:val="255"/>
        </w:trPr>
        <w:tc>
          <w:tcPr>
            <w:tcW w:w="394" w:type="pct"/>
            <w:shd w:val="clear" w:color="auto" w:fill="auto"/>
            <w:noWrap/>
            <w:vAlign w:val="bottom"/>
            <w:hideMark/>
          </w:tcPr>
          <w:p w14:paraId="73162C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34B1CE7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244BB3C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073CCAB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423A6849"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55BF982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421E3CB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19,13 </w:t>
            </w:r>
          </w:p>
        </w:tc>
        <w:tc>
          <w:tcPr>
            <w:tcW w:w="475" w:type="pct"/>
            <w:shd w:val="clear" w:color="auto" w:fill="auto"/>
            <w:noWrap/>
            <w:vAlign w:val="bottom"/>
            <w:hideMark/>
          </w:tcPr>
          <w:p w14:paraId="1D0B170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0928D17" w14:textId="77777777" w:rsidTr="00297A51">
        <w:trPr>
          <w:gridAfter w:val="1"/>
          <w:wAfter w:w="10" w:type="pct"/>
          <w:trHeight w:val="255"/>
        </w:trPr>
        <w:tc>
          <w:tcPr>
            <w:tcW w:w="394" w:type="pct"/>
            <w:shd w:val="clear" w:color="auto" w:fill="auto"/>
            <w:noWrap/>
            <w:vAlign w:val="bottom"/>
            <w:hideMark/>
          </w:tcPr>
          <w:p w14:paraId="0C7C23F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05021103 </w:t>
            </w:r>
          </w:p>
        </w:tc>
        <w:tc>
          <w:tcPr>
            <w:tcW w:w="483" w:type="pct"/>
            <w:shd w:val="clear" w:color="auto" w:fill="auto"/>
            <w:noWrap/>
            <w:vAlign w:val="bottom"/>
            <w:hideMark/>
          </w:tcPr>
          <w:p w14:paraId="117CDF2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A520</w:t>
            </w:r>
          </w:p>
        </w:tc>
        <w:tc>
          <w:tcPr>
            <w:tcW w:w="324" w:type="pct"/>
            <w:shd w:val="clear" w:color="auto" w:fill="auto"/>
            <w:noWrap/>
            <w:vAlign w:val="bottom"/>
            <w:hideMark/>
          </w:tcPr>
          <w:p w14:paraId="7E88960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022007</w:t>
            </w:r>
          </w:p>
        </w:tc>
        <w:tc>
          <w:tcPr>
            <w:tcW w:w="1158" w:type="pct"/>
            <w:shd w:val="clear" w:color="auto" w:fill="auto"/>
            <w:noWrap/>
            <w:vAlign w:val="bottom"/>
            <w:hideMark/>
          </w:tcPr>
          <w:p w14:paraId="58F08E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AVIO </w:t>
            </w:r>
          </w:p>
        </w:tc>
        <w:tc>
          <w:tcPr>
            <w:tcW w:w="462" w:type="pct"/>
            <w:shd w:val="clear" w:color="auto" w:fill="auto"/>
            <w:noWrap/>
            <w:vAlign w:val="bottom"/>
            <w:hideMark/>
          </w:tcPr>
          <w:p w14:paraId="1F9FEC35"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55356C0B"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0335043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24,39 </w:t>
            </w:r>
          </w:p>
        </w:tc>
        <w:tc>
          <w:tcPr>
            <w:tcW w:w="475" w:type="pct"/>
            <w:shd w:val="clear" w:color="auto" w:fill="auto"/>
            <w:noWrap/>
            <w:vAlign w:val="bottom"/>
            <w:hideMark/>
          </w:tcPr>
          <w:p w14:paraId="23EE85D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5DB87B0" w14:textId="77777777" w:rsidTr="00297A51">
        <w:trPr>
          <w:gridAfter w:val="1"/>
          <w:wAfter w:w="10" w:type="pct"/>
          <w:trHeight w:val="255"/>
        </w:trPr>
        <w:tc>
          <w:tcPr>
            <w:tcW w:w="394" w:type="pct"/>
            <w:shd w:val="clear" w:color="auto" w:fill="auto"/>
            <w:noWrap/>
            <w:vAlign w:val="bottom"/>
            <w:hideMark/>
          </w:tcPr>
          <w:p w14:paraId="613B640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3E783A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255ACD9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278D1BC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6B6E7A0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084D34B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68CF2B7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10,86 </w:t>
            </w:r>
          </w:p>
        </w:tc>
        <w:tc>
          <w:tcPr>
            <w:tcW w:w="475" w:type="pct"/>
            <w:shd w:val="clear" w:color="auto" w:fill="auto"/>
            <w:noWrap/>
            <w:vAlign w:val="bottom"/>
            <w:hideMark/>
          </w:tcPr>
          <w:p w14:paraId="6EC27A5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A3D275B" w14:textId="77777777" w:rsidTr="00297A51">
        <w:trPr>
          <w:gridAfter w:val="1"/>
          <w:wAfter w:w="10" w:type="pct"/>
          <w:trHeight w:val="255"/>
        </w:trPr>
        <w:tc>
          <w:tcPr>
            <w:tcW w:w="394" w:type="pct"/>
            <w:shd w:val="clear" w:color="auto" w:fill="auto"/>
            <w:noWrap/>
            <w:vAlign w:val="bottom"/>
            <w:hideMark/>
          </w:tcPr>
          <w:p w14:paraId="41F133F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05020804 </w:t>
            </w:r>
          </w:p>
        </w:tc>
        <w:tc>
          <w:tcPr>
            <w:tcW w:w="483" w:type="pct"/>
            <w:shd w:val="clear" w:color="auto" w:fill="auto"/>
            <w:noWrap/>
            <w:vAlign w:val="bottom"/>
            <w:hideMark/>
          </w:tcPr>
          <w:p w14:paraId="5D6474E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B389</w:t>
            </w:r>
          </w:p>
        </w:tc>
        <w:tc>
          <w:tcPr>
            <w:tcW w:w="324" w:type="pct"/>
            <w:shd w:val="clear" w:color="auto" w:fill="auto"/>
            <w:noWrap/>
            <w:vAlign w:val="bottom"/>
            <w:hideMark/>
          </w:tcPr>
          <w:p w14:paraId="71E6D09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022032</w:t>
            </w:r>
          </w:p>
        </w:tc>
        <w:tc>
          <w:tcPr>
            <w:tcW w:w="1158" w:type="pct"/>
            <w:shd w:val="clear" w:color="auto" w:fill="auto"/>
            <w:noWrap/>
            <w:vAlign w:val="bottom"/>
            <w:hideMark/>
          </w:tcPr>
          <w:p w14:paraId="3EDDDE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CALCERANICA AL LAGO </w:t>
            </w:r>
          </w:p>
        </w:tc>
        <w:tc>
          <w:tcPr>
            <w:tcW w:w="462" w:type="pct"/>
            <w:shd w:val="clear" w:color="auto" w:fill="auto"/>
            <w:noWrap/>
            <w:vAlign w:val="bottom"/>
            <w:hideMark/>
          </w:tcPr>
          <w:p w14:paraId="609D138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05023A3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4BBCEBF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9,99 </w:t>
            </w:r>
          </w:p>
        </w:tc>
        <w:tc>
          <w:tcPr>
            <w:tcW w:w="475" w:type="pct"/>
            <w:shd w:val="clear" w:color="auto" w:fill="auto"/>
            <w:noWrap/>
            <w:vAlign w:val="bottom"/>
            <w:hideMark/>
          </w:tcPr>
          <w:p w14:paraId="29B4DA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74A14BB" w14:textId="77777777" w:rsidTr="00297A51">
        <w:trPr>
          <w:gridAfter w:val="1"/>
          <w:wAfter w:w="10" w:type="pct"/>
          <w:trHeight w:val="255"/>
        </w:trPr>
        <w:tc>
          <w:tcPr>
            <w:tcW w:w="394" w:type="pct"/>
            <w:shd w:val="clear" w:color="auto" w:fill="auto"/>
            <w:noWrap/>
            <w:vAlign w:val="bottom"/>
            <w:hideMark/>
          </w:tcPr>
          <w:p w14:paraId="371B841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05021004 </w:t>
            </w:r>
          </w:p>
        </w:tc>
        <w:tc>
          <w:tcPr>
            <w:tcW w:w="483" w:type="pct"/>
            <w:shd w:val="clear" w:color="auto" w:fill="auto"/>
            <w:noWrap/>
            <w:vAlign w:val="bottom"/>
            <w:hideMark/>
          </w:tcPr>
          <w:p w14:paraId="35A6F20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D365</w:t>
            </w:r>
          </w:p>
        </w:tc>
        <w:tc>
          <w:tcPr>
            <w:tcW w:w="324" w:type="pct"/>
            <w:shd w:val="clear" w:color="auto" w:fill="auto"/>
            <w:noWrap/>
            <w:vAlign w:val="bottom"/>
            <w:hideMark/>
          </w:tcPr>
          <w:p w14:paraId="60A076B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022078</w:t>
            </w:r>
          </w:p>
        </w:tc>
        <w:tc>
          <w:tcPr>
            <w:tcW w:w="1158" w:type="pct"/>
            <w:shd w:val="clear" w:color="auto" w:fill="auto"/>
            <w:noWrap/>
            <w:vAlign w:val="bottom"/>
            <w:hideMark/>
          </w:tcPr>
          <w:p w14:paraId="06F772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DRENA </w:t>
            </w:r>
          </w:p>
        </w:tc>
        <w:tc>
          <w:tcPr>
            <w:tcW w:w="462" w:type="pct"/>
            <w:shd w:val="clear" w:color="auto" w:fill="auto"/>
            <w:noWrap/>
            <w:vAlign w:val="bottom"/>
            <w:hideMark/>
          </w:tcPr>
          <w:p w14:paraId="5DE3C91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06A65FA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09C00C0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279A58B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3E323F4" w14:textId="77777777" w:rsidTr="00297A51">
        <w:trPr>
          <w:gridAfter w:val="1"/>
          <w:wAfter w:w="10" w:type="pct"/>
          <w:trHeight w:val="255"/>
        </w:trPr>
        <w:tc>
          <w:tcPr>
            <w:tcW w:w="394" w:type="pct"/>
            <w:shd w:val="clear" w:color="auto" w:fill="auto"/>
            <w:noWrap/>
            <w:vAlign w:val="bottom"/>
            <w:hideMark/>
          </w:tcPr>
          <w:p w14:paraId="200A493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45A873F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6A74A2A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179143D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3AE4D1D8"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77532887"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4F6CF44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6,11 </w:t>
            </w:r>
          </w:p>
        </w:tc>
        <w:tc>
          <w:tcPr>
            <w:tcW w:w="475" w:type="pct"/>
            <w:shd w:val="clear" w:color="auto" w:fill="auto"/>
            <w:noWrap/>
            <w:vAlign w:val="bottom"/>
            <w:hideMark/>
          </w:tcPr>
          <w:p w14:paraId="21E406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0D579DE" w14:textId="77777777" w:rsidTr="00297A51">
        <w:trPr>
          <w:gridAfter w:val="1"/>
          <w:wAfter w:w="10" w:type="pct"/>
          <w:trHeight w:val="255"/>
        </w:trPr>
        <w:tc>
          <w:tcPr>
            <w:tcW w:w="394" w:type="pct"/>
            <w:shd w:val="clear" w:color="auto" w:fill="auto"/>
            <w:noWrap/>
            <w:vAlign w:val="bottom"/>
            <w:hideMark/>
          </w:tcPr>
          <w:p w14:paraId="7BE7105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6A69FAF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7ECDEC8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3CF91C7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3BC4E38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0B58BE8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6B1B750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12,58 </w:t>
            </w:r>
          </w:p>
        </w:tc>
        <w:tc>
          <w:tcPr>
            <w:tcW w:w="475" w:type="pct"/>
            <w:shd w:val="clear" w:color="auto" w:fill="auto"/>
            <w:noWrap/>
            <w:vAlign w:val="bottom"/>
            <w:hideMark/>
          </w:tcPr>
          <w:p w14:paraId="1764CB3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E499A8A" w14:textId="77777777" w:rsidTr="00297A51">
        <w:trPr>
          <w:gridAfter w:val="1"/>
          <w:wAfter w:w="10" w:type="pct"/>
          <w:trHeight w:val="255"/>
        </w:trPr>
        <w:tc>
          <w:tcPr>
            <w:tcW w:w="394" w:type="pct"/>
            <w:shd w:val="clear" w:color="auto" w:fill="auto"/>
            <w:noWrap/>
            <w:vAlign w:val="bottom"/>
            <w:hideMark/>
          </w:tcPr>
          <w:p w14:paraId="68B0EE8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66BC53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61E936E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4AECD11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7A1DC1D5"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62A1F2D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4BCD367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14,50 </w:t>
            </w:r>
          </w:p>
        </w:tc>
        <w:tc>
          <w:tcPr>
            <w:tcW w:w="475" w:type="pct"/>
            <w:shd w:val="clear" w:color="auto" w:fill="auto"/>
            <w:noWrap/>
            <w:vAlign w:val="bottom"/>
            <w:hideMark/>
          </w:tcPr>
          <w:p w14:paraId="1AAE5D9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E5DA1D6" w14:textId="77777777" w:rsidTr="00297A51">
        <w:trPr>
          <w:gridAfter w:val="1"/>
          <w:wAfter w:w="10" w:type="pct"/>
          <w:trHeight w:val="255"/>
        </w:trPr>
        <w:tc>
          <w:tcPr>
            <w:tcW w:w="394" w:type="pct"/>
            <w:shd w:val="clear" w:color="auto" w:fill="auto"/>
            <w:noWrap/>
            <w:vAlign w:val="bottom"/>
            <w:hideMark/>
          </w:tcPr>
          <w:p w14:paraId="58BA5F7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00EC84E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0CB3B91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65D03DA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00DB4CD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782073D4"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30183EB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2D2BA4C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53A0A62" w14:textId="77777777" w:rsidTr="00297A51">
        <w:trPr>
          <w:gridAfter w:val="1"/>
          <w:wAfter w:w="10" w:type="pct"/>
          <w:trHeight w:val="255"/>
        </w:trPr>
        <w:tc>
          <w:tcPr>
            <w:tcW w:w="394" w:type="pct"/>
            <w:shd w:val="clear" w:color="auto" w:fill="auto"/>
            <w:noWrap/>
            <w:vAlign w:val="bottom"/>
            <w:hideMark/>
          </w:tcPr>
          <w:p w14:paraId="6916816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1F6E632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68DE546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3459356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5D62BAE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2FA863B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0DFAD27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A69BB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39676F4" w14:textId="77777777" w:rsidTr="00297A51">
        <w:trPr>
          <w:gridAfter w:val="1"/>
          <w:wAfter w:w="10" w:type="pct"/>
          <w:trHeight w:val="255"/>
        </w:trPr>
        <w:tc>
          <w:tcPr>
            <w:tcW w:w="394" w:type="pct"/>
            <w:shd w:val="clear" w:color="auto" w:fill="auto"/>
            <w:noWrap/>
            <w:vAlign w:val="bottom"/>
            <w:hideMark/>
          </w:tcPr>
          <w:p w14:paraId="4EAD4CE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05021115 </w:t>
            </w:r>
          </w:p>
        </w:tc>
        <w:tc>
          <w:tcPr>
            <w:tcW w:w="483" w:type="pct"/>
            <w:shd w:val="clear" w:color="auto" w:fill="auto"/>
            <w:noWrap/>
            <w:vAlign w:val="bottom"/>
            <w:hideMark/>
          </w:tcPr>
          <w:p w14:paraId="696D461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2025BA7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626F3B3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603FEB4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0F32AA8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16950D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24,92 </w:t>
            </w:r>
          </w:p>
        </w:tc>
        <w:tc>
          <w:tcPr>
            <w:tcW w:w="475" w:type="pct"/>
            <w:shd w:val="clear" w:color="auto" w:fill="auto"/>
            <w:noWrap/>
            <w:vAlign w:val="bottom"/>
            <w:hideMark/>
          </w:tcPr>
          <w:p w14:paraId="6F3807F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9A5525F" w14:textId="77777777" w:rsidTr="00297A51">
        <w:trPr>
          <w:gridAfter w:val="1"/>
          <w:wAfter w:w="10" w:type="pct"/>
          <w:trHeight w:val="255"/>
        </w:trPr>
        <w:tc>
          <w:tcPr>
            <w:tcW w:w="394" w:type="pct"/>
            <w:shd w:val="clear" w:color="auto" w:fill="auto"/>
            <w:noWrap/>
            <w:vAlign w:val="bottom"/>
            <w:hideMark/>
          </w:tcPr>
          <w:p w14:paraId="4E5E61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15E0BC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69A7E7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696042F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2CF50193"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4E4A3F1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000000" w:fill="FFC000"/>
            <w:noWrap/>
            <w:vAlign w:val="bottom"/>
            <w:hideMark/>
          </w:tcPr>
          <w:p w14:paraId="015BBE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7A255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35BEDE7" w14:textId="77777777" w:rsidTr="00297A51">
        <w:trPr>
          <w:gridAfter w:val="1"/>
          <w:wAfter w:w="10" w:type="pct"/>
          <w:trHeight w:val="255"/>
        </w:trPr>
        <w:tc>
          <w:tcPr>
            <w:tcW w:w="394" w:type="pct"/>
            <w:shd w:val="clear" w:color="auto" w:fill="auto"/>
            <w:noWrap/>
            <w:vAlign w:val="bottom"/>
            <w:hideMark/>
          </w:tcPr>
          <w:p w14:paraId="065607D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2D778A3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5DFE21E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7968083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271009A3"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2D4E7C2C"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580929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6,55 </w:t>
            </w:r>
          </w:p>
        </w:tc>
        <w:tc>
          <w:tcPr>
            <w:tcW w:w="475" w:type="pct"/>
            <w:shd w:val="clear" w:color="auto" w:fill="auto"/>
            <w:noWrap/>
            <w:vAlign w:val="bottom"/>
            <w:hideMark/>
          </w:tcPr>
          <w:p w14:paraId="72787CE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2BE8886" w14:textId="77777777" w:rsidTr="00297A51">
        <w:trPr>
          <w:gridAfter w:val="1"/>
          <w:wAfter w:w="10" w:type="pct"/>
          <w:trHeight w:val="255"/>
        </w:trPr>
        <w:tc>
          <w:tcPr>
            <w:tcW w:w="394" w:type="pct"/>
            <w:shd w:val="clear" w:color="auto" w:fill="auto"/>
            <w:noWrap/>
            <w:vAlign w:val="bottom"/>
            <w:hideMark/>
          </w:tcPr>
          <w:p w14:paraId="48C27DE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6863D4B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58E532B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6BD8AC4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72568A1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7CFC944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5A6CFC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9,69 </w:t>
            </w:r>
          </w:p>
        </w:tc>
        <w:tc>
          <w:tcPr>
            <w:tcW w:w="475" w:type="pct"/>
            <w:shd w:val="clear" w:color="auto" w:fill="auto"/>
            <w:noWrap/>
            <w:vAlign w:val="bottom"/>
            <w:hideMark/>
          </w:tcPr>
          <w:p w14:paraId="2220E35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2D1DDB4" w14:textId="77777777" w:rsidTr="00297A51">
        <w:trPr>
          <w:gridAfter w:val="1"/>
          <w:wAfter w:w="10" w:type="pct"/>
          <w:trHeight w:val="255"/>
        </w:trPr>
        <w:tc>
          <w:tcPr>
            <w:tcW w:w="394" w:type="pct"/>
            <w:shd w:val="clear" w:color="auto" w:fill="auto"/>
            <w:noWrap/>
            <w:vAlign w:val="bottom"/>
            <w:hideMark/>
          </w:tcPr>
          <w:p w14:paraId="4288698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06461D2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4AD8BC8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77C567B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6B282401"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7DFA1C7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59292D9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6,82 </w:t>
            </w:r>
          </w:p>
        </w:tc>
        <w:tc>
          <w:tcPr>
            <w:tcW w:w="475" w:type="pct"/>
            <w:shd w:val="clear" w:color="auto" w:fill="auto"/>
            <w:noWrap/>
            <w:vAlign w:val="bottom"/>
            <w:hideMark/>
          </w:tcPr>
          <w:p w14:paraId="1BC800C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78D7D1C" w14:textId="77777777" w:rsidTr="00297A51">
        <w:trPr>
          <w:gridAfter w:val="1"/>
          <w:wAfter w:w="10" w:type="pct"/>
          <w:trHeight w:val="255"/>
        </w:trPr>
        <w:tc>
          <w:tcPr>
            <w:tcW w:w="394" w:type="pct"/>
            <w:shd w:val="clear" w:color="auto" w:fill="auto"/>
            <w:noWrap/>
            <w:vAlign w:val="bottom"/>
            <w:hideMark/>
          </w:tcPr>
          <w:p w14:paraId="28332A5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4DEB3CC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548809A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01E6C6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0D68413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C01 </w:t>
            </w:r>
          </w:p>
        </w:tc>
        <w:tc>
          <w:tcPr>
            <w:tcW w:w="1130" w:type="pct"/>
            <w:shd w:val="clear" w:color="auto" w:fill="auto"/>
            <w:noWrap/>
            <w:vAlign w:val="bottom"/>
            <w:hideMark/>
          </w:tcPr>
          <w:p w14:paraId="739B8E0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ACTINIDIA </w:t>
            </w:r>
          </w:p>
        </w:tc>
        <w:tc>
          <w:tcPr>
            <w:tcW w:w="564" w:type="pct"/>
            <w:shd w:val="clear" w:color="auto" w:fill="auto"/>
            <w:noWrap/>
            <w:vAlign w:val="bottom"/>
            <w:hideMark/>
          </w:tcPr>
          <w:p w14:paraId="1F4D291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20,31 </w:t>
            </w:r>
          </w:p>
        </w:tc>
        <w:tc>
          <w:tcPr>
            <w:tcW w:w="475" w:type="pct"/>
            <w:shd w:val="clear" w:color="auto" w:fill="auto"/>
            <w:noWrap/>
            <w:vAlign w:val="bottom"/>
            <w:hideMark/>
          </w:tcPr>
          <w:p w14:paraId="6E2E0BF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F55A0BA" w14:textId="77777777" w:rsidTr="00297A51">
        <w:trPr>
          <w:gridAfter w:val="1"/>
          <w:wAfter w:w="10" w:type="pct"/>
          <w:trHeight w:val="270"/>
        </w:trPr>
        <w:tc>
          <w:tcPr>
            <w:tcW w:w="394" w:type="pct"/>
            <w:shd w:val="clear" w:color="auto" w:fill="auto"/>
            <w:noWrap/>
            <w:vAlign w:val="bottom"/>
            <w:hideMark/>
          </w:tcPr>
          <w:p w14:paraId="2520391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603B813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65DA2FD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7E694E4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28ECBC1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1CF92836"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1155F7F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A176A4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AB8DA91" w14:textId="77777777" w:rsidTr="00297A51">
        <w:trPr>
          <w:gridAfter w:val="1"/>
          <w:wAfter w:w="10" w:type="pct"/>
          <w:trHeight w:val="255"/>
        </w:trPr>
        <w:tc>
          <w:tcPr>
            <w:tcW w:w="394" w:type="pct"/>
            <w:shd w:val="clear" w:color="auto" w:fill="auto"/>
            <w:noWrap/>
            <w:vAlign w:val="bottom"/>
            <w:hideMark/>
          </w:tcPr>
          <w:p w14:paraId="7303E57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77872DF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17FC5DC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47A6D3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6602C89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13D6253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02BB44E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54F9FF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D4D0D6C" w14:textId="77777777" w:rsidTr="00297A51">
        <w:trPr>
          <w:gridAfter w:val="1"/>
          <w:wAfter w:w="10" w:type="pct"/>
          <w:trHeight w:val="255"/>
        </w:trPr>
        <w:tc>
          <w:tcPr>
            <w:tcW w:w="394" w:type="pct"/>
            <w:shd w:val="clear" w:color="auto" w:fill="auto"/>
            <w:noWrap/>
            <w:vAlign w:val="bottom"/>
            <w:hideMark/>
          </w:tcPr>
          <w:p w14:paraId="60A5C59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05020204 </w:t>
            </w:r>
          </w:p>
        </w:tc>
        <w:tc>
          <w:tcPr>
            <w:tcW w:w="483" w:type="pct"/>
            <w:shd w:val="clear" w:color="auto" w:fill="auto"/>
            <w:noWrap/>
            <w:vAlign w:val="bottom"/>
            <w:hideMark/>
          </w:tcPr>
          <w:p w14:paraId="529B092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B525</w:t>
            </w:r>
          </w:p>
        </w:tc>
        <w:tc>
          <w:tcPr>
            <w:tcW w:w="324" w:type="pct"/>
            <w:shd w:val="clear" w:color="auto" w:fill="auto"/>
            <w:noWrap/>
            <w:vAlign w:val="bottom"/>
            <w:hideMark/>
          </w:tcPr>
          <w:p w14:paraId="20BBE7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022037</w:t>
            </w:r>
          </w:p>
        </w:tc>
        <w:tc>
          <w:tcPr>
            <w:tcW w:w="1158" w:type="pct"/>
            <w:shd w:val="clear" w:color="auto" w:fill="auto"/>
            <w:noWrap/>
            <w:vAlign w:val="bottom"/>
            <w:hideMark/>
          </w:tcPr>
          <w:p w14:paraId="63B979B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CAMPODENNO </w:t>
            </w:r>
          </w:p>
        </w:tc>
        <w:tc>
          <w:tcPr>
            <w:tcW w:w="462" w:type="pct"/>
            <w:shd w:val="clear" w:color="auto" w:fill="auto"/>
            <w:noWrap/>
            <w:vAlign w:val="bottom"/>
            <w:hideMark/>
          </w:tcPr>
          <w:p w14:paraId="5D806409"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218A8A5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000000" w:fill="B393DD"/>
            <w:noWrap/>
            <w:vAlign w:val="bottom"/>
            <w:hideMark/>
          </w:tcPr>
          <w:p w14:paraId="5110172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15537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675EADE" w14:textId="77777777" w:rsidTr="00297A51">
        <w:trPr>
          <w:gridAfter w:val="1"/>
          <w:wAfter w:w="10" w:type="pct"/>
          <w:trHeight w:val="255"/>
        </w:trPr>
        <w:tc>
          <w:tcPr>
            <w:tcW w:w="394" w:type="pct"/>
            <w:shd w:val="clear" w:color="auto" w:fill="auto"/>
            <w:noWrap/>
            <w:vAlign w:val="bottom"/>
            <w:hideMark/>
          </w:tcPr>
          <w:p w14:paraId="4008D70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2E2F007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5C30A60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515F00A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44A844B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066199C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7745D89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11,88 </w:t>
            </w:r>
          </w:p>
        </w:tc>
        <w:tc>
          <w:tcPr>
            <w:tcW w:w="475" w:type="pct"/>
            <w:shd w:val="clear" w:color="auto" w:fill="auto"/>
            <w:noWrap/>
            <w:vAlign w:val="bottom"/>
            <w:hideMark/>
          </w:tcPr>
          <w:p w14:paraId="4D92DEB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F3D6D84" w14:textId="77777777" w:rsidTr="00297A51">
        <w:trPr>
          <w:gridAfter w:val="1"/>
          <w:wAfter w:w="10" w:type="pct"/>
          <w:trHeight w:val="255"/>
        </w:trPr>
        <w:tc>
          <w:tcPr>
            <w:tcW w:w="394" w:type="pct"/>
            <w:shd w:val="clear" w:color="auto" w:fill="auto"/>
            <w:noWrap/>
            <w:vAlign w:val="bottom"/>
            <w:hideMark/>
          </w:tcPr>
          <w:p w14:paraId="44C013D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17C562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0A71708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3CF593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3432F26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2189A98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7DE042A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1F69F73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F9E08D1" w14:textId="77777777" w:rsidTr="00297A51">
        <w:trPr>
          <w:gridAfter w:val="1"/>
          <w:wAfter w:w="10" w:type="pct"/>
          <w:trHeight w:val="255"/>
        </w:trPr>
        <w:tc>
          <w:tcPr>
            <w:tcW w:w="394" w:type="pct"/>
            <w:shd w:val="clear" w:color="auto" w:fill="auto"/>
            <w:noWrap/>
            <w:vAlign w:val="bottom"/>
            <w:hideMark/>
          </w:tcPr>
          <w:p w14:paraId="329F42D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22D2E1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0F24D79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136E7F4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1114FFEA"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6DAA6DE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000000" w:fill="FF0000"/>
            <w:noWrap/>
            <w:vAlign w:val="bottom"/>
            <w:hideMark/>
          </w:tcPr>
          <w:p w14:paraId="6C31EBD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231127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83BC122" w14:textId="77777777" w:rsidTr="00297A51">
        <w:trPr>
          <w:gridAfter w:val="1"/>
          <w:wAfter w:w="10" w:type="pct"/>
          <w:trHeight w:val="255"/>
        </w:trPr>
        <w:tc>
          <w:tcPr>
            <w:tcW w:w="394" w:type="pct"/>
            <w:shd w:val="clear" w:color="auto" w:fill="auto"/>
            <w:noWrap/>
            <w:vAlign w:val="bottom"/>
            <w:hideMark/>
          </w:tcPr>
          <w:p w14:paraId="2CC50C8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1E7D446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46B6A65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68195AC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2FBBB2E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4ECBD78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2C43C2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3E9A806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2D7AA6A" w14:textId="77777777" w:rsidTr="00297A51">
        <w:trPr>
          <w:gridAfter w:val="1"/>
          <w:wAfter w:w="10" w:type="pct"/>
          <w:trHeight w:val="255"/>
        </w:trPr>
        <w:tc>
          <w:tcPr>
            <w:tcW w:w="394" w:type="pct"/>
            <w:shd w:val="clear" w:color="auto" w:fill="auto"/>
            <w:noWrap/>
            <w:vAlign w:val="bottom"/>
            <w:hideMark/>
          </w:tcPr>
          <w:p w14:paraId="376D228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70D23B1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4C325F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4378A3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063659C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6E1ED91E"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000000" w:fill="B393DD"/>
            <w:noWrap/>
            <w:vAlign w:val="bottom"/>
            <w:hideMark/>
          </w:tcPr>
          <w:p w14:paraId="2B7FA8F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B8184F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DEA7229" w14:textId="77777777" w:rsidTr="00297A51">
        <w:trPr>
          <w:gridAfter w:val="1"/>
          <w:wAfter w:w="10" w:type="pct"/>
          <w:trHeight w:val="255"/>
        </w:trPr>
        <w:tc>
          <w:tcPr>
            <w:tcW w:w="394" w:type="pct"/>
            <w:shd w:val="clear" w:color="auto" w:fill="auto"/>
            <w:noWrap/>
            <w:vAlign w:val="bottom"/>
            <w:hideMark/>
          </w:tcPr>
          <w:p w14:paraId="76B1697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0F26F21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64220E5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098CB2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75ADF64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2DCEAEB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444DCF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20,86 </w:t>
            </w:r>
          </w:p>
        </w:tc>
        <w:tc>
          <w:tcPr>
            <w:tcW w:w="475" w:type="pct"/>
            <w:shd w:val="clear" w:color="auto" w:fill="auto"/>
            <w:noWrap/>
            <w:vAlign w:val="bottom"/>
            <w:hideMark/>
          </w:tcPr>
          <w:p w14:paraId="780DA11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953E0D5" w14:textId="77777777" w:rsidTr="00297A51">
        <w:trPr>
          <w:gridAfter w:val="1"/>
          <w:wAfter w:w="10" w:type="pct"/>
          <w:trHeight w:val="255"/>
        </w:trPr>
        <w:tc>
          <w:tcPr>
            <w:tcW w:w="394" w:type="pct"/>
            <w:shd w:val="clear" w:color="auto" w:fill="auto"/>
            <w:noWrap/>
            <w:vAlign w:val="bottom"/>
            <w:hideMark/>
          </w:tcPr>
          <w:p w14:paraId="662A515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007FEE5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46E6869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14C6680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1A91048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48673C74"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493DF7D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22,49 </w:t>
            </w:r>
          </w:p>
        </w:tc>
        <w:tc>
          <w:tcPr>
            <w:tcW w:w="475" w:type="pct"/>
            <w:shd w:val="clear" w:color="auto" w:fill="auto"/>
            <w:noWrap/>
            <w:vAlign w:val="bottom"/>
            <w:hideMark/>
          </w:tcPr>
          <w:p w14:paraId="6959E93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6FE0307" w14:textId="77777777" w:rsidTr="00297A51">
        <w:trPr>
          <w:gridAfter w:val="1"/>
          <w:wAfter w:w="10" w:type="pct"/>
          <w:trHeight w:val="255"/>
        </w:trPr>
        <w:tc>
          <w:tcPr>
            <w:tcW w:w="394" w:type="pct"/>
            <w:shd w:val="clear" w:color="auto" w:fill="auto"/>
            <w:noWrap/>
            <w:vAlign w:val="bottom"/>
            <w:hideMark/>
          </w:tcPr>
          <w:p w14:paraId="61E511A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05020623 </w:t>
            </w:r>
          </w:p>
        </w:tc>
        <w:tc>
          <w:tcPr>
            <w:tcW w:w="483" w:type="pct"/>
            <w:shd w:val="clear" w:color="auto" w:fill="auto"/>
            <w:noWrap/>
            <w:vAlign w:val="bottom"/>
            <w:hideMark/>
          </w:tcPr>
          <w:p w14:paraId="2BE368C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4E37286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3514F0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7F65A61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C02 </w:t>
            </w:r>
          </w:p>
        </w:tc>
        <w:tc>
          <w:tcPr>
            <w:tcW w:w="1130" w:type="pct"/>
            <w:shd w:val="clear" w:color="auto" w:fill="auto"/>
            <w:noWrap/>
            <w:vAlign w:val="bottom"/>
            <w:hideMark/>
          </w:tcPr>
          <w:p w14:paraId="79A25344"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w:t>
            </w:r>
          </w:p>
        </w:tc>
        <w:tc>
          <w:tcPr>
            <w:tcW w:w="564" w:type="pct"/>
            <w:shd w:val="clear" w:color="auto" w:fill="auto"/>
            <w:noWrap/>
            <w:vAlign w:val="bottom"/>
            <w:hideMark/>
          </w:tcPr>
          <w:p w14:paraId="254016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15,98 </w:t>
            </w:r>
          </w:p>
        </w:tc>
        <w:tc>
          <w:tcPr>
            <w:tcW w:w="475" w:type="pct"/>
            <w:shd w:val="clear" w:color="auto" w:fill="auto"/>
            <w:noWrap/>
            <w:vAlign w:val="bottom"/>
            <w:hideMark/>
          </w:tcPr>
          <w:p w14:paraId="26996D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A302AB2" w14:textId="77777777" w:rsidTr="00297A51">
        <w:trPr>
          <w:gridAfter w:val="1"/>
          <w:wAfter w:w="10" w:type="pct"/>
          <w:trHeight w:val="270"/>
        </w:trPr>
        <w:tc>
          <w:tcPr>
            <w:tcW w:w="394" w:type="pct"/>
            <w:shd w:val="clear" w:color="auto" w:fill="auto"/>
            <w:noWrap/>
            <w:vAlign w:val="bottom"/>
            <w:hideMark/>
          </w:tcPr>
          <w:p w14:paraId="3B0B939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4629F8E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533F533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3F6965B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4970D2EF"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L12 </w:t>
            </w:r>
          </w:p>
        </w:tc>
        <w:tc>
          <w:tcPr>
            <w:tcW w:w="1130" w:type="pct"/>
            <w:shd w:val="clear" w:color="auto" w:fill="auto"/>
            <w:noWrap/>
            <w:vAlign w:val="bottom"/>
            <w:hideMark/>
          </w:tcPr>
          <w:p w14:paraId="0858FB6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PRECOCI </w:t>
            </w:r>
          </w:p>
        </w:tc>
        <w:tc>
          <w:tcPr>
            <w:tcW w:w="564" w:type="pct"/>
            <w:shd w:val="clear" w:color="000000" w:fill="B393DD"/>
            <w:noWrap/>
            <w:vAlign w:val="bottom"/>
            <w:hideMark/>
          </w:tcPr>
          <w:p w14:paraId="31E562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801052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D82CDC3" w14:textId="77777777" w:rsidTr="00297A51">
        <w:trPr>
          <w:gridAfter w:val="1"/>
          <w:wAfter w:w="10" w:type="pct"/>
          <w:trHeight w:val="270"/>
        </w:trPr>
        <w:tc>
          <w:tcPr>
            <w:tcW w:w="394" w:type="pct"/>
            <w:shd w:val="clear" w:color="auto" w:fill="auto"/>
            <w:noWrap/>
            <w:vAlign w:val="bottom"/>
            <w:hideMark/>
          </w:tcPr>
          <w:p w14:paraId="3C9622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66BD2FB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02DD979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0A0E4B1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616357C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D70 </w:t>
            </w:r>
          </w:p>
        </w:tc>
        <w:tc>
          <w:tcPr>
            <w:tcW w:w="1130" w:type="pct"/>
            <w:shd w:val="clear" w:color="auto" w:fill="auto"/>
            <w:noWrap/>
            <w:vAlign w:val="bottom"/>
            <w:hideMark/>
          </w:tcPr>
          <w:p w14:paraId="3B2BFE8C"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ALBICOCCHE SOTTO RETE </w:t>
            </w:r>
          </w:p>
        </w:tc>
        <w:tc>
          <w:tcPr>
            <w:tcW w:w="564" w:type="pct"/>
            <w:shd w:val="clear" w:color="000000" w:fill="FFC000"/>
            <w:noWrap/>
            <w:vAlign w:val="bottom"/>
            <w:hideMark/>
          </w:tcPr>
          <w:p w14:paraId="6E3C33B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6992D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E7F8683" w14:textId="77777777" w:rsidTr="00297A51">
        <w:trPr>
          <w:gridAfter w:val="1"/>
          <w:wAfter w:w="10" w:type="pct"/>
          <w:trHeight w:val="270"/>
        </w:trPr>
        <w:tc>
          <w:tcPr>
            <w:tcW w:w="394" w:type="pct"/>
            <w:shd w:val="clear" w:color="auto" w:fill="auto"/>
            <w:noWrap/>
            <w:vAlign w:val="bottom"/>
            <w:hideMark/>
          </w:tcPr>
          <w:p w14:paraId="5FACD51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0477768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7609C73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702D7E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1C6BF9A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C21 </w:t>
            </w:r>
          </w:p>
        </w:tc>
        <w:tc>
          <w:tcPr>
            <w:tcW w:w="1130" w:type="pct"/>
            <w:shd w:val="clear" w:color="auto" w:fill="auto"/>
            <w:noWrap/>
            <w:vAlign w:val="bottom"/>
            <w:hideMark/>
          </w:tcPr>
          <w:p w14:paraId="75548F1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VIVAI DI VITI (BARBATELLE) </w:t>
            </w:r>
          </w:p>
        </w:tc>
        <w:tc>
          <w:tcPr>
            <w:tcW w:w="564" w:type="pct"/>
            <w:shd w:val="clear" w:color="auto" w:fill="auto"/>
            <w:noWrap/>
            <w:vAlign w:val="bottom"/>
            <w:hideMark/>
          </w:tcPr>
          <w:p w14:paraId="239C5B9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6,49 </w:t>
            </w:r>
          </w:p>
        </w:tc>
        <w:tc>
          <w:tcPr>
            <w:tcW w:w="475" w:type="pct"/>
            <w:shd w:val="clear" w:color="auto" w:fill="auto"/>
            <w:noWrap/>
            <w:vAlign w:val="bottom"/>
            <w:hideMark/>
          </w:tcPr>
          <w:p w14:paraId="40739DF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7972583" w14:textId="77777777" w:rsidTr="00297A51">
        <w:trPr>
          <w:gridAfter w:val="1"/>
          <w:wAfter w:w="10" w:type="pct"/>
          <w:trHeight w:val="255"/>
        </w:trPr>
        <w:tc>
          <w:tcPr>
            <w:tcW w:w="394" w:type="pct"/>
            <w:shd w:val="clear" w:color="auto" w:fill="auto"/>
            <w:noWrap/>
            <w:vAlign w:val="bottom"/>
            <w:hideMark/>
          </w:tcPr>
          <w:p w14:paraId="6D58268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69CA17A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08FB28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2650A2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7E7EFE0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C21 </w:t>
            </w:r>
          </w:p>
        </w:tc>
        <w:tc>
          <w:tcPr>
            <w:tcW w:w="1130" w:type="pct"/>
            <w:shd w:val="clear" w:color="auto" w:fill="auto"/>
            <w:noWrap/>
            <w:vAlign w:val="bottom"/>
            <w:hideMark/>
          </w:tcPr>
          <w:p w14:paraId="68E336B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VIVAI DI VITI (BARBATELLE) </w:t>
            </w:r>
          </w:p>
        </w:tc>
        <w:tc>
          <w:tcPr>
            <w:tcW w:w="564" w:type="pct"/>
            <w:shd w:val="clear" w:color="auto" w:fill="auto"/>
            <w:noWrap/>
            <w:vAlign w:val="bottom"/>
            <w:hideMark/>
          </w:tcPr>
          <w:p w14:paraId="34F7705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6,49 </w:t>
            </w:r>
          </w:p>
        </w:tc>
        <w:tc>
          <w:tcPr>
            <w:tcW w:w="475" w:type="pct"/>
            <w:shd w:val="clear" w:color="auto" w:fill="auto"/>
            <w:noWrap/>
            <w:vAlign w:val="bottom"/>
            <w:hideMark/>
          </w:tcPr>
          <w:p w14:paraId="139D60C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1435E74" w14:textId="77777777" w:rsidTr="00297A51">
        <w:trPr>
          <w:gridAfter w:val="1"/>
          <w:wAfter w:w="10" w:type="pct"/>
          <w:trHeight w:val="255"/>
        </w:trPr>
        <w:tc>
          <w:tcPr>
            <w:tcW w:w="394" w:type="pct"/>
            <w:shd w:val="clear" w:color="auto" w:fill="auto"/>
            <w:noWrap/>
            <w:vAlign w:val="bottom"/>
            <w:hideMark/>
          </w:tcPr>
          <w:p w14:paraId="1C86DD4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7CE463C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60D3D75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39F880D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0D7485D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C21 </w:t>
            </w:r>
          </w:p>
        </w:tc>
        <w:tc>
          <w:tcPr>
            <w:tcW w:w="1130" w:type="pct"/>
            <w:shd w:val="clear" w:color="auto" w:fill="auto"/>
            <w:noWrap/>
            <w:vAlign w:val="bottom"/>
            <w:hideMark/>
          </w:tcPr>
          <w:p w14:paraId="4A3F3DA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VIVAI DI VITI (BARBATELLE) </w:t>
            </w:r>
          </w:p>
        </w:tc>
        <w:tc>
          <w:tcPr>
            <w:tcW w:w="564" w:type="pct"/>
            <w:shd w:val="clear" w:color="auto" w:fill="auto"/>
            <w:noWrap/>
            <w:vAlign w:val="bottom"/>
            <w:hideMark/>
          </w:tcPr>
          <w:p w14:paraId="7539E95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6,49 </w:t>
            </w:r>
          </w:p>
        </w:tc>
        <w:tc>
          <w:tcPr>
            <w:tcW w:w="475" w:type="pct"/>
            <w:shd w:val="clear" w:color="auto" w:fill="auto"/>
            <w:noWrap/>
            <w:vAlign w:val="bottom"/>
            <w:hideMark/>
          </w:tcPr>
          <w:p w14:paraId="49B935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EC39AAC" w14:textId="77777777" w:rsidTr="00297A51">
        <w:trPr>
          <w:gridAfter w:val="1"/>
          <w:wAfter w:w="10" w:type="pct"/>
          <w:trHeight w:val="270"/>
        </w:trPr>
        <w:tc>
          <w:tcPr>
            <w:tcW w:w="394" w:type="pct"/>
            <w:shd w:val="clear" w:color="auto" w:fill="auto"/>
            <w:noWrap/>
            <w:vAlign w:val="bottom"/>
            <w:hideMark/>
          </w:tcPr>
          <w:p w14:paraId="2272F43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2F100D3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15D6EC8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713C44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300A32E8"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D05 </w:t>
            </w:r>
          </w:p>
        </w:tc>
        <w:tc>
          <w:tcPr>
            <w:tcW w:w="1130" w:type="pct"/>
            <w:shd w:val="clear" w:color="auto" w:fill="auto"/>
            <w:noWrap/>
            <w:vAlign w:val="bottom"/>
            <w:hideMark/>
          </w:tcPr>
          <w:p w14:paraId="124FC607"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BIETOLA DA COSTE </w:t>
            </w:r>
          </w:p>
        </w:tc>
        <w:tc>
          <w:tcPr>
            <w:tcW w:w="564" w:type="pct"/>
            <w:shd w:val="clear" w:color="auto" w:fill="auto"/>
            <w:noWrap/>
            <w:vAlign w:val="bottom"/>
            <w:hideMark/>
          </w:tcPr>
          <w:p w14:paraId="77A4FB4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F4896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7369B27" w14:textId="77777777" w:rsidTr="00297A51">
        <w:trPr>
          <w:gridAfter w:val="1"/>
          <w:wAfter w:w="10" w:type="pct"/>
          <w:trHeight w:val="255"/>
        </w:trPr>
        <w:tc>
          <w:tcPr>
            <w:tcW w:w="394" w:type="pct"/>
            <w:shd w:val="clear" w:color="auto" w:fill="auto"/>
            <w:noWrap/>
            <w:vAlign w:val="bottom"/>
            <w:hideMark/>
          </w:tcPr>
          <w:p w14:paraId="6111AC5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7E0CBF1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4A0BFE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493C79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300E76A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D05 </w:t>
            </w:r>
          </w:p>
        </w:tc>
        <w:tc>
          <w:tcPr>
            <w:tcW w:w="1130" w:type="pct"/>
            <w:shd w:val="clear" w:color="auto" w:fill="auto"/>
            <w:noWrap/>
            <w:vAlign w:val="bottom"/>
            <w:hideMark/>
          </w:tcPr>
          <w:p w14:paraId="35EA92E6"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BIETOLA DA COSTE </w:t>
            </w:r>
          </w:p>
        </w:tc>
        <w:tc>
          <w:tcPr>
            <w:tcW w:w="564" w:type="pct"/>
            <w:shd w:val="clear" w:color="000000" w:fill="B393DD"/>
            <w:noWrap/>
            <w:vAlign w:val="bottom"/>
            <w:hideMark/>
          </w:tcPr>
          <w:p w14:paraId="72B35E9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6402E2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4ED5E8E" w14:textId="77777777" w:rsidTr="00297A51">
        <w:trPr>
          <w:gridAfter w:val="1"/>
          <w:wAfter w:w="10" w:type="pct"/>
          <w:trHeight w:val="270"/>
        </w:trPr>
        <w:tc>
          <w:tcPr>
            <w:tcW w:w="394" w:type="pct"/>
            <w:shd w:val="clear" w:color="auto" w:fill="auto"/>
            <w:noWrap/>
            <w:vAlign w:val="bottom"/>
            <w:hideMark/>
          </w:tcPr>
          <w:p w14:paraId="2B009B6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5155AC7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5EC5E4A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68E11C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1F19D6C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D09 </w:t>
            </w:r>
          </w:p>
        </w:tc>
        <w:tc>
          <w:tcPr>
            <w:tcW w:w="1130" w:type="pct"/>
            <w:shd w:val="clear" w:color="auto" w:fill="auto"/>
            <w:noWrap/>
            <w:vAlign w:val="bottom"/>
            <w:hideMark/>
          </w:tcPr>
          <w:p w14:paraId="3D51A4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CAVOLFIORE </w:t>
            </w:r>
          </w:p>
        </w:tc>
        <w:tc>
          <w:tcPr>
            <w:tcW w:w="564" w:type="pct"/>
            <w:shd w:val="clear" w:color="auto" w:fill="auto"/>
            <w:noWrap/>
            <w:vAlign w:val="bottom"/>
            <w:hideMark/>
          </w:tcPr>
          <w:p w14:paraId="2331609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38544BD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D7038F6" w14:textId="77777777" w:rsidTr="00297A51">
        <w:trPr>
          <w:gridAfter w:val="1"/>
          <w:wAfter w:w="10" w:type="pct"/>
          <w:trHeight w:val="255"/>
        </w:trPr>
        <w:tc>
          <w:tcPr>
            <w:tcW w:w="394" w:type="pct"/>
            <w:shd w:val="clear" w:color="auto" w:fill="auto"/>
            <w:noWrap/>
            <w:vAlign w:val="bottom"/>
            <w:hideMark/>
          </w:tcPr>
          <w:p w14:paraId="715127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5176A8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502E608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1E39F35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3037F67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D09 </w:t>
            </w:r>
          </w:p>
        </w:tc>
        <w:tc>
          <w:tcPr>
            <w:tcW w:w="1130" w:type="pct"/>
            <w:shd w:val="clear" w:color="auto" w:fill="auto"/>
            <w:noWrap/>
            <w:vAlign w:val="bottom"/>
            <w:hideMark/>
          </w:tcPr>
          <w:p w14:paraId="6DF7FC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CAVOLFIORE </w:t>
            </w:r>
          </w:p>
        </w:tc>
        <w:tc>
          <w:tcPr>
            <w:tcW w:w="564" w:type="pct"/>
            <w:shd w:val="clear" w:color="auto" w:fill="auto"/>
            <w:noWrap/>
            <w:vAlign w:val="bottom"/>
            <w:hideMark/>
          </w:tcPr>
          <w:p w14:paraId="513A7E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4C1505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579B1A3" w14:textId="77777777" w:rsidTr="00297A51">
        <w:trPr>
          <w:gridAfter w:val="1"/>
          <w:wAfter w:w="10" w:type="pct"/>
          <w:trHeight w:val="255"/>
        </w:trPr>
        <w:tc>
          <w:tcPr>
            <w:tcW w:w="394" w:type="pct"/>
            <w:shd w:val="clear" w:color="auto" w:fill="auto"/>
            <w:noWrap/>
            <w:vAlign w:val="bottom"/>
            <w:hideMark/>
          </w:tcPr>
          <w:p w14:paraId="354622C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5EB0742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326593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7DE9B4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09C09F4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D09 </w:t>
            </w:r>
          </w:p>
        </w:tc>
        <w:tc>
          <w:tcPr>
            <w:tcW w:w="1130" w:type="pct"/>
            <w:shd w:val="clear" w:color="auto" w:fill="auto"/>
            <w:noWrap/>
            <w:vAlign w:val="bottom"/>
            <w:hideMark/>
          </w:tcPr>
          <w:p w14:paraId="3DAB2BA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CAVOLFIORE </w:t>
            </w:r>
          </w:p>
        </w:tc>
        <w:tc>
          <w:tcPr>
            <w:tcW w:w="564" w:type="pct"/>
            <w:shd w:val="clear" w:color="auto" w:fill="auto"/>
            <w:noWrap/>
            <w:vAlign w:val="bottom"/>
            <w:hideMark/>
          </w:tcPr>
          <w:p w14:paraId="75DC14A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171255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3D02D8C" w14:textId="77777777" w:rsidTr="00297A51">
        <w:trPr>
          <w:gridAfter w:val="1"/>
          <w:wAfter w:w="10" w:type="pct"/>
          <w:trHeight w:val="255"/>
        </w:trPr>
        <w:tc>
          <w:tcPr>
            <w:tcW w:w="394" w:type="pct"/>
            <w:shd w:val="clear" w:color="auto" w:fill="auto"/>
            <w:noWrap/>
            <w:vAlign w:val="bottom"/>
            <w:hideMark/>
          </w:tcPr>
          <w:p w14:paraId="18A095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6387CCD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6BC956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25FDC2E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132B6EB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D09 </w:t>
            </w:r>
          </w:p>
        </w:tc>
        <w:tc>
          <w:tcPr>
            <w:tcW w:w="1130" w:type="pct"/>
            <w:shd w:val="clear" w:color="auto" w:fill="auto"/>
            <w:noWrap/>
            <w:vAlign w:val="bottom"/>
            <w:hideMark/>
          </w:tcPr>
          <w:p w14:paraId="0444197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CAVOLFIORE </w:t>
            </w:r>
          </w:p>
        </w:tc>
        <w:tc>
          <w:tcPr>
            <w:tcW w:w="564" w:type="pct"/>
            <w:shd w:val="clear" w:color="auto" w:fill="auto"/>
            <w:noWrap/>
            <w:vAlign w:val="bottom"/>
            <w:hideMark/>
          </w:tcPr>
          <w:p w14:paraId="1B04169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06E3FF9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3B7EB77" w14:textId="77777777" w:rsidTr="00297A51">
        <w:trPr>
          <w:gridAfter w:val="1"/>
          <w:wAfter w:w="10" w:type="pct"/>
          <w:trHeight w:val="270"/>
        </w:trPr>
        <w:tc>
          <w:tcPr>
            <w:tcW w:w="394" w:type="pct"/>
            <w:shd w:val="clear" w:color="auto" w:fill="auto"/>
            <w:noWrap/>
            <w:vAlign w:val="bottom"/>
            <w:hideMark/>
          </w:tcPr>
          <w:p w14:paraId="31B7B92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704691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5E4C1C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28FADC3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3ADFE73A"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D10 </w:t>
            </w:r>
          </w:p>
        </w:tc>
        <w:tc>
          <w:tcPr>
            <w:tcW w:w="1130" w:type="pct"/>
            <w:shd w:val="clear" w:color="auto" w:fill="auto"/>
            <w:noWrap/>
            <w:vAlign w:val="bottom"/>
            <w:hideMark/>
          </w:tcPr>
          <w:p w14:paraId="3AB6787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 CAPPUCCIO </w:t>
            </w:r>
          </w:p>
        </w:tc>
        <w:tc>
          <w:tcPr>
            <w:tcW w:w="564" w:type="pct"/>
            <w:shd w:val="clear" w:color="auto" w:fill="auto"/>
            <w:noWrap/>
            <w:vAlign w:val="bottom"/>
            <w:hideMark/>
          </w:tcPr>
          <w:p w14:paraId="4F5536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309380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AB18B86" w14:textId="77777777" w:rsidTr="00297A51">
        <w:trPr>
          <w:gridAfter w:val="1"/>
          <w:wAfter w:w="10" w:type="pct"/>
          <w:trHeight w:val="255"/>
        </w:trPr>
        <w:tc>
          <w:tcPr>
            <w:tcW w:w="394" w:type="pct"/>
            <w:shd w:val="clear" w:color="auto" w:fill="auto"/>
            <w:noWrap/>
            <w:vAlign w:val="bottom"/>
            <w:hideMark/>
          </w:tcPr>
          <w:p w14:paraId="21D11C8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6E40614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36DFB7E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3F9F093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5332275A"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D10 </w:t>
            </w:r>
          </w:p>
        </w:tc>
        <w:tc>
          <w:tcPr>
            <w:tcW w:w="1130" w:type="pct"/>
            <w:shd w:val="clear" w:color="auto" w:fill="auto"/>
            <w:noWrap/>
            <w:vAlign w:val="bottom"/>
            <w:hideMark/>
          </w:tcPr>
          <w:p w14:paraId="461C786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 CAPPUCCIO </w:t>
            </w:r>
          </w:p>
        </w:tc>
        <w:tc>
          <w:tcPr>
            <w:tcW w:w="564" w:type="pct"/>
            <w:shd w:val="clear" w:color="auto" w:fill="auto"/>
            <w:noWrap/>
            <w:vAlign w:val="bottom"/>
            <w:hideMark/>
          </w:tcPr>
          <w:p w14:paraId="3280EFC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11,94 </w:t>
            </w:r>
          </w:p>
        </w:tc>
        <w:tc>
          <w:tcPr>
            <w:tcW w:w="475" w:type="pct"/>
            <w:shd w:val="clear" w:color="auto" w:fill="auto"/>
            <w:noWrap/>
            <w:vAlign w:val="bottom"/>
            <w:hideMark/>
          </w:tcPr>
          <w:p w14:paraId="177B928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6156EF3" w14:textId="77777777" w:rsidTr="00297A51">
        <w:trPr>
          <w:gridAfter w:val="1"/>
          <w:wAfter w:w="10" w:type="pct"/>
          <w:trHeight w:val="255"/>
        </w:trPr>
        <w:tc>
          <w:tcPr>
            <w:tcW w:w="394" w:type="pct"/>
            <w:shd w:val="clear" w:color="auto" w:fill="auto"/>
            <w:noWrap/>
            <w:vAlign w:val="bottom"/>
            <w:hideMark/>
          </w:tcPr>
          <w:p w14:paraId="08429A4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7E246B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5647AC0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169F5067"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ROMENO </w:t>
            </w:r>
          </w:p>
        </w:tc>
        <w:tc>
          <w:tcPr>
            <w:tcW w:w="462" w:type="pct"/>
            <w:shd w:val="clear" w:color="auto" w:fill="auto"/>
            <w:noWrap/>
            <w:vAlign w:val="bottom"/>
            <w:hideMark/>
          </w:tcPr>
          <w:p w14:paraId="78DC3A4F"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D10 </w:t>
            </w:r>
          </w:p>
        </w:tc>
        <w:tc>
          <w:tcPr>
            <w:tcW w:w="1130" w:type="pct"/>
            <w:shd w:val="clear" w:color="auto" w:fill="auto"/>
            <w:noWrap/>
            <w:vAlign w:val="bottom"/>
            <w:hideMark/>
          </w:tcPr>
          <w:p w14:paraId="33B5E010"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 CAPPUCCIO </w:t>
            </w:r>
          </w:p>
        </w:tc>
        <w:tc>
          <w:tcPr>
            <w:tcW w:w="564" w:type="pct"/>
            <w:shd w:val="clear" w:color="auto" w:fill="auto"/>
            <w:noWrap/>
            <w:vAlign w:val="bottom"/>
            <w:hideMark/>
          </w:tcPr>
          <w:p w14:paraId="2F82060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13,92 </w:t>
            </w:r>
          </w:p>
        </w:tc>
        <w:tc>
          <w:tcPr>
            <w:tcW w:w="475" w:type="pct"/>
            <w:shd w:val="clear" w:color="auto" w:fill="auto"/>
            <w:noWrap/>
            <w:vAlign w:val="bottom"/>
            <w:hideMark/>
          </w:tcPr>
          <w:p w14:paraId="2A2DB21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19FE27F" w14:textId="77777777" w:rsidTr="00297A51">
        <w:trPr>
          <w:gridAfter w:val="1"/>
          <w:wAfter w:w="10" w:type="pct"/>
          <w:trHeight w:val="255"/>
        </w:trPr>
        <w:tc>
          <w:tcPr>
            <w:tcW w:w="394" w:type="pct"/>
            <w:shd w:val="clear" w:color="auto" w:fill="auto"/>
            <w:noWrap/>
            <w:vAlign w:val="bottom"/>
            <w:hideMark/>
          </w:tcPr>
          <w:p w14:paraId="6F4E374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26AB277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0F169C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7181E67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1F73DB2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D10 </w:t>
            </w:r>
          </w:p>
        </w:tc>
        <w:tc>
          <w:tcPr>
            <w:tcW w:w="1130" w:type="pct"/>
            <w:shd w:val="clear" w:color="auto" w:fill="auto"/>
            <w:noWrap/>
            <w:vAlign w:val="bottom"/>
            <w:hideMark/>
          </w:tcPr>
          <w:p w14:paraId="3AABDC6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 CAPPUCCIO </w:t>
            </w:r>
          </w:p>
        </w:tc>
        <w:tc>
          <w:tcPr>
            <w:tcW w:w="564" w:type="pct"/>
            <w:shd w:val="clear" w:color="auto" w:fill="auto"/>
            <w:noWrap/>
            <w:vAlign w:val="bottom"/>
            <w:hideMark/>
          </w:tcPr>
          <w:p w14:paraId="463CF2A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15,31 </w:t>
            </w:r>
          </w:p>
        </w:tc>
        <w:tc>
          <w:tcPr>
            <w:tcW w:w="475" w:type="pct"/>
            <w:shd w:val="clear" w:color="auto" w:fill="auto"/>
            <w:noWrap/>
            <w:vAlign w:val="bottom"/>
            <w:hideMark/>
          </w:tcPr>
          <w:p w14:paraId="2B36D54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26594C2" w14:textId="77777777" w:rsidTr="00297A51">
        <w:trPr>
          <w:gridAfter w:val="1"/>
          <w:wAfter w:w="10" w:type="pct"/>
          <w:trHeight w:val="255"/>
        </w:trPr>
        <w:tc>
          <w:tcPr>
            <w:tcW w:w="394" w:type="pct"/>
            <w:shd w:val="clear" w:color="auto" w:fill="auto"/>
            <w:noWrap/>
            <w:vAlign w:val="bottom"/>
            <w:hideMark/>
          </w:tcPr>
          <w:p w14:paraId="1DC111B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12D112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79AECA5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4194BC2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0203E51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D10 </w:t>
            </w:r>
          </w:p>
        </w:tc>
        <w:tc>
          <w:tcPr>
            <w:tcW w:w="1130" w:type="pct"/>
            <w:shd w:val="clear" w:color="auto" w:fill="auto"/>
            <w:noWrap/>
            <w:vAlign w:val="bottom"/>
            <w:hideMark/>
          </w:tcPr>
          <w:p w14:paraId="6A78558E"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 CAPPUCCIO </w:t>
            </w:r>
          </w:p>
        </w:tc>
        <w:tc>
          <w:tcPr>
            <w:tcW w:w="564" w:type="pct"/>
            <w:shd w:val="clear" w:color="auto" w:fill="auto"/>
            <w:noWrap/>
            <w:vAlign w:val="bottom"/>
            <w:hideMark/>
          </w:tcPr>
          <w:p w14:paraId="65AA09F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13,52 </w:t>
            </w:r>
          </w:p>
        </w:tc>
        <w:tc>
          <w:tcPr>
            <w:tcW w:w="475" w:type="pct"/>
            <w:shd w:val="clear" w:color="auto" w:fill="auto"/>
            <w:noWrap/>
            <w:vAlign w:val="bottom"/>
            <w:hideMark/>
          </w:tcPr>
          <w:p w14:paraId="474D7A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89CE0A8" w14:textId="77777777" w:rsidTr="00297A51">
        <w:trPr>
          <w:gridAfter w:val="1"/>
          <w:wAfter w:w="10" w:type="pct"/>
          <w:trHeight w:val="270"/>
        </w:trPr>
        <w:tc>
          <w:tcPr>
            <w:tcW w:w="394" w:type="pct"/>
            <w:shd w:val="clear" w:color="auto" w:fill="auto"/>
            <w:noWrap/>
            <w:vAlign w:val="bottom"/>
            <w:hideMark/>
          </w:tcPr>
          <w:p w14:paraId="578F5D0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31F12E9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0C95F8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7071F52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5ED730CF"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00786C6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0CED22D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005F71C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2A24CCE" w14:textId="77777777" w:rsidTr="00297A51">
        <w:trPr>
          <w:gridAfter w:val="1"/>
          <w:wAfter w:w="10" w:type="pct"/>
          <w:trHeight w:val="255"/>
        </w:trPr>
        <w:tc>
          <w:tcPr>
            <w:tcW w:w="394" w:type="pct"/>
            <w:shd w:val="clear" w:color="auto" w:fill="auto"/>
            <w:noWrap/>
            <w:vAlign w:val="bottom"/>
            <w:hideMark/>
          </w:tcPr>
          <w:p w14:paraId="65636AC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3205423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0ECB237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221C1EA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2BD12D7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12C9C93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351322B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A2899D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D364EB5" w14:textId="77777777" w:rsidTr="00297A51">
        <w:trPr>
          <w:gridAfter w:val="1"/>
          <w:wAfter w:w="10" w:type="pct"/>
          <w:trHeight w:val="255"/>
        </w:trPr>
        <w:tc>
          <w:tcPr>
            <w:tcW w:w="394" w:type="pct"/>
            <w:shd w:val="clear" w:color="auto" w:fill="auto"/>
            <w:noWrap/>
            <w:vAlign w:val="bottom"/>
            <w:hideMark/>
          </w:tcPr>
          <w:p w14:paraId="67695F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5074B06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27A0AA6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59B5E75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3279D299"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0690FC1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6EC813D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16,29 </w:t>
            </w:r>
          </w:p>
        </w:tc>
        <w:tc>
          <w:tcPr>
            <w:tcW w:w="475" w:type="pct"/>
            <w:shd w:val="clear" w:color="auto" w:fill="auto"/>
            <w:noWrap/>
            <w:vAlign w:val="bottom"/>
            <w:hideMark/>
          </w:tcPr>
          <w:p w14:paraId="0CADA8E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90B023D" w14:textId="77777777" w:rsidTr="00297A51">
        <w:trPr>
          <w:gridAfter w:val="1"/>
          <w:wAfter w:w="10" w:type="pct"/>
          <w:trHeight w:val="255"/>
        </w:trPr>
        <w:tc>
          <w:tcPr>
            <w:tcW w:w="394" w:type="pct"/>
            <w:shd w:val="clear" w:color="auto" w:fill="auto"/>
            <w:noWrap/>
            <w:vAlign w:val="bottom"/>
            <w:hideMark/>
          </w:tcPr>
          <w:p w14:paraId="277661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03988C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0E479A6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6BFC4B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48DF8F3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43854CC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13351B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75AFF8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312EE48" w14:textId="77777777" w:rsidTr="00297A51">
        <w:trPr>
          <w:gridAfter w:val="1"/>
          <w:wAfter w:w="10" w:type="pct"/>
          <w:trHeight w:val="255"/>
        </w:trPr>
        <w:tc>
          <w:tcPr>
            <w:tcW w:w="394" w:type="pct"/>
            <w:shd w:val="clear" w:color="auto" w:fill="auto"/>
            <w:noWrap/>
            <w:vAlign w:val="bottom"/>
            <w:hideMark/>
          </w:tcPr>
          <w:p w14:paraId="3661D09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618B7F5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3FA090E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0DE300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5883C7E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5299DDA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1EE6945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19,87 </w:t>
            </w:r>
          </w:p>
        </w:tc>
        <w:tc>
          <w:tcPr>
            <w:tcW w:w="475" w:type="pct"/>
            <w:shd w:val="clear" w:color="auto" w:fill="auto"/>
            <w:noWrap/>
            <w:vAlign w:val="bottom"/>
            <w:hideMark/>
          </w:tcPr>
          <w:p w14:paraId="0ED5971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007F797" w14:textId="77777777" w:rsidTr="00297A51">
        <w:trPr>
          <w:gridAfter w:val="1"/>
          <w:wAfter w:w="10" w:type="pct"/>
          <w:trHeight w:val="255"/>
        </w:trPr>
        <w:tc>
          <w:tcPr>
            <w:tcW w:w="394" w:type="pct"/>
            <w:shd w:val="clear" w:color="auto" w:fill="auto"/>
            <w:noWrap/>
            <w:vAlign w:val="bottom"/>
            <w:hideMark/>
          </w:tcPr>
          <w:p w14:paraId="784C033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172444A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65697A7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1A8C77A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19D8347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D11 </w:t>
            </w:r>
          </w:p>
        </w:tc>
        <w:tc>
          <w:tcPr>
            <w:tcW w:w="1130" w:type="pct"/>
            <w:shd w:val="clear" w:color="auto" w:fill="auto"/>
            <w:noWrap/>
            <w:vAlign w:val="bottom"/>
            <w:hideMark/>
          </w:tcPr>
          <w:p w14:paraId="166276EE"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CAVOLOVERZA </w:t>
            </w:r>
          </w:p>
        </w:tc>
        <w:tc>
          <w:tcPr>
            <w:tcW w:w="564" w:type="pct"/>
            <w:shd w:val="clear" w:color="auto" w:fill="auto"/>
            <w:noWrap/>
            <w:vAlign w:val="bottom"/>
            <w:hideMark/>
          </w:tcPr>
          <w:p w14:paraId="78E32D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7,64 </w:t>
            </w:r>
          </w:p>
        </w:tc>
        <w:tc>
          <w:tcPr>
            <w:tcW w:w="475" w:type="pct"/>
            <w:shd w:val="clear" w:color="auto" w:fill="auto"/>
            <w:noWrap/>
            <w:vAlign w:val="bottom"/>
            <w:hideMark/>
          </w:tcPr>
          <w:p w14:paraId="3E55E39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8AFC8FF" w14:textId="77777777" w:rsidTr="00297A51">
        <w:trPr>
          <w:gridAfter w:val="1"/>
          <w:wAfter w:w="10" w:type="pct"/>
          <w:trHeight w:val="270"/>
        </w:trPr>
        <w:tc>
          <w:tcPr>
            <w:tcW w:w="394" w:type="pct"/>
            <w:shd w:val="clear" w:color="auto" w:fill="auto"/>
            <w:noWrap/>
            <w:vAlign w:val="bottom"/>
            <w:hideMark/>
          </w:tcPr>
          <w:p w14:paraId="74A7D4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6581E36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42FD07E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002633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549DAFA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D13 </w:t>
            </w:r>
          </w:p>
        </w:tc>
        <w:tc>
          <w:tcPr>
            <w:tcW w:w="1130" w:type="pct"/>
            <w:shd w:val="clear" w:color="auto" w:fill="auto"/>
            <w:noWrap/>
            <w:vAlign w:val="bottom"/>
            <w:hideMark/>
          </w:tcPr>
          <w:p w14:paraId="4068DA1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CETRIOLO </w:t>
            </w:r>
          </w:p>
        </w:tc>
        <w:tc>
          <w:tcPr>
            <w:tcW w:w="564" w:type="pct"/>
            <w:shd w:val="clear" w:color="auto" w:fill="auto"/>
            <w:noWrap/>
            <w:vAlign w:val="bottom"/>
            <w:hideMark/>
          </w:tcPr>
          <w:p w14:paraId="75D0636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56835D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43902B1" w14:textId="77777777" w:rsidTr="00297A51">
        <w:trPr>
          <w:gridAfter w:val="1"/>
          <w:wAfter w:w="10" w:type="pct"/>
          <w:trHeight w:val="270"/>
        </w:trPr>
        <w:tc>
          <w:tcPr>
            <w:tcW w:w="394" w:type="pct"/>
            <w:shd w:val="clear" w:color="auto" w:fill="auto"/>
            <w:noWrap/>
            <w:vAlign w:val="bottom"/>
            <w:hideMark/>
          </w:tcPr>
          <w:p w14:paraId="713131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0739E7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536819E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5BB65C2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7DF9341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C4FD827"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4E7D489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7571E7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47A2D34" w14:textId="77777777" w:rsidTr="00297A51">
        <w:trPr>
          <w:gridAfter w:val="1"/>
          <w:wAfter w:w="10" w:type="pct"/>
          <w:trHeight w:val="255"/>
        </w:trPr>
        <w:tc>
          <w:tcPr>
            <w:tcW w:w="394" w:type="pct"/>
            <w:shd w:val="clear" w:color="auto" w:fill="auto"/>
            <w:noWrap/>
            <w:vAlign w:val="bottom"/>
            <w:hideMark/>
          </w:tcPr>
          <w:p w14:paraId="3A29080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05020723 </w:t>
            </w:r>
          </w:p>
        </w:tc>
        <w:tc>
          <w:tcPr>
            <w:tcW w:w="483" w:type="pct"/>
            <w:shd w:val="clear" w:color="auto" w:fill="auto"/>
            <w:noWrap/>
            <w:vAlign w:val="bottom"/>
            <w:hideMark/>
          </w:tcPr>
          <w:p w14:paraId="5325080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M349</w:t>
            </w:r>
          </w:p>
        </w:tc>
        <w:tc>
          <w:tcPr>
            <w:tcW w:w="324" w:type="pct"/>
            <w:shd w:val="clear" w:color="auto" w:fill="auto"/>
            <w:noWrap/>
            <w:vAlign w:val="bottom"/>
            <w:hideMark/>
          </w:tcPr>
          <w:p w14:paraId="4EB28D9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022235</w:t>
            </w:r>
          </w:p>
        </w:tc>
        <w:tc>
          <w:tcPr>
            <w:tcW w:w="1158" w:type="pct"/>
            <w:shd w:val="clear" w:color="auto" w:fill="auto"/>
            <w:noWrap/>
            <w:vAlign w:val="bottom"/>
            <w:hideMark/>
          </w:tcPr>
          <w:p w14:paraId="32EF0D3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ALTAVALLE </w:t>
            </w:r>
          </w:p>
        </w:tc>
        <w:tc>
          <w:tcPr>
            <w:tcW w:w="462" w:type="pct"/>
            <w:shd w:val="clear" w:color="auto" w:fill="auto"/>
            <w:noWrap/>
            <w:vAlign w:val="bottom"/>
            <w:hideMark/>
          </w:tcPr>
          <w:p w14:paraId="17DB8AC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C6858F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2F8EF6F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AA559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E16F62F" w14:textId="77777777" w:rsidTr="00297A51">
        <w:trPr>
          <w:gridAfter w:val="1"/>
          <w:wAfter w:w="10" w:type="pct"/>
          <w:trHeight w:val="255"/>
        </w:trPr>
        <w:tc>
          <w:tcPr>
            <w:tcW w:w="394" w:type="pct"/>
            <w:shd w:val="clear" w:color="auto" w:fill="auto"/>
            <w:noWrap/>
            <w:vAlign w:val="bottom"/>
            <w:hideMark/>
          </w:tcPr>
          <w:p w14:paraId="6E250C1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1E4EA7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4A873ED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41832EE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60AC0BF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4354FD91"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7A53E9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03CF88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1BF77E2" w14:textId="77777777" w:rsidTr="00297A51">
        <w:trPr>
          <w:gridAfter w:val="1"/>
          <w:wAfter w:w="10" w:type="pct"/>
          <w:trHeight w:val="255"/>
        </w:trPr>
        <w:tc>
          <w:tcPr>
            <w:tcW w:w="394" w:type="pct"/>
            <w:shd w:val="clear" w:color="auto" w:fill="auto"/>
            <w:noWrap/>
            <w:vAlign w:val="bottom"/>
            <w:hideMark/>
          </w:tcPr>
          <w:p w14:paraId="11EF4A3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23FDBE8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5882DF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2FB828D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4703D77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796DA06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7B783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64DCD0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E72210A" w14:textId="77777777" w:rsidTr="00297A51">
        <w:trPr>
          <w:gridAfter w:val="1"/>
          <w:wAfter w:w="10" w:type="pct"/>
          <w:trHeight w:val="255"/>
        </w:trPr>
        <w:tc>
          <w:tcPr>
            <w:tcW w:w="394" w:type="pct"/>
            <w:shd w:val="clear" w:color="auto" w:fill="auto"/>
            <w:noWrap/>
            <w:vAlign w:val="bottom"/>
            <w:hideMark/>
          </w:tcPr>
          <w:p w14:paraId="0966F9F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#N/D</w:t>
            </w:r>
          </w:p>
        </w:tc>
        <w:tc>
          <w:tcPr>
            <w:tcW w:w="483" w:type="pct"/>
            <w:shd w:val="clear" w:color="auto" w:fill="auto"/>
            <w:noWrap/>
            <w:vAlign w:val="bottom"/>
            <w:hideMark/>
          </w:tcPr>
          <w:p w14:paraId="4E910D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A694</w:t>
            </w:r>
          </w:p>
        </w:tc>
        <w:tc>
          <w:tcPr>
            <w:tcW w:w="324" w:type="pct"/>
            <w:shd w:val="clear" w:color="auto" w:fill="auto"/>
            <w:noWrap/>
            <w:vAlign w:val="bottom"/>
            <w:hideMark/>
          </w:tcPr>
          <w:p w14:paraId="2DAF1AD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022009</w:t>
            </w:r>
          </w:p>
        </w:tc>
        <w:tc>
          <w:tcPr>
            <w:tcW w:w="1158" w:type="pct"/>
            <w:shd w:val="clear" w:color="auto" w:fill="auto"/>
            <w:noWrap/>
            <w:vAlign w:val="bottom"/>
            <w:hideMark/>
          </w:tcPr>
          <w:p w14:paraId="31A4B55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BASELGA DI PINE </w:t>
            </w:r>
          </w:p>
        </w:tc>
        <w:tc>
          <w:tcPr>
            <w:tcW w:w="462" w:type="pct"/>
            <w:shd w:val="clear" w:color="auto" w:fill="auto"/>
            <w:noWrap/>
            <w:vAlign w:val="bottom"/>
            <w:hideMark/>
          </w:tcPr>
          <w:p w14:paraId="16CEB12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126E6B54"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059BF8F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BAA46F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9994196" w14:textId="77777777" w:rsidTr="00297A51">
        <w:trPr>
          <w:gridAfter w:val="1"/>
          <w:wAfter w:w="10" w:type="pct"/>
          <w:trHeight w:val="255"/>
        </w:trPr>
        <w:tc>
          <w:tcPr>
            <w:tcW w:w="394" w:type="pct"/>
            <w:shd w:val="clear" w:color="auto" w:fill="auto"/>
            <w:noWrap/>
            <w:vAlign w:val="bottom"/>
            <w:hideMark/>
          </w:tcPr>
          <w:p w14:paraId="5B6A614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1B221F0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070C57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7F77912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2908BB9F"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4F1281A0"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6EF04B2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37FD1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5EC4C94" w14:textId="77777777" w:rsidTr="00297A51">
        <w:trPr>
          <w:gridAfter w:val="1"/>
          <w:wAfter w:w="10" w:type="pct"/>
          <w:trHeight w:val="255"/>
        </w:trPr>
        <w:tc>
          <w:tcPr>
            <w:tcW w:w="394" w:type="pct"/>
            <w:shd w:val="clear" w:color="auto" w:fill="auto"/>
            <w:noWrap/>
            <w:vAlign w:val="bottom"/>
            <w:hideMark/>
          </w:tcPr>
          <w:p w14:paraId="7775F14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02B53BA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7DBF5FC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31CAE9E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507D31B1"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DE8322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48BD48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0A21AD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FFBC37E" w14:textId="77777777" w:rsidTr="00297A51">
        <w:trPr>
          <w:gridAfter w:val="1"/>
          <w:wAfter w:w="10" w:type="pct"/>
          <w:trHeight w:val="255"/>
        </w:trPr>
        <w:tc>
          <w:tcPr>
            <w:tcW w:w="394" w:type="pct"/>
            <w:shd w:val="clear" w:color="auto" w:fill="auto"/>
            <w:noWrap/>
            <w:vAlign w:val="bottom"/>
            <w:hideMark/>
          </w:tcPr>
          <w:p w14:paraId="55426C2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05021105 </w:t>
            </w:r>
          </w:p>
        </w:tc>
        <w:tc>
          <w:tcPr>
            <w:tcW w:w="483" w:type="pct"/>
            <w:shd w:val="clear" w:color="auto" w:fill="auto"/>
            <w:noWrap/>
            <w:vAlign w:val="bottom"/>
            <w:hideMark/>
          </w:tcPr>
          <w:p w14:paraId="703C22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B153</w:t>
            </w:r>
          </w:p>
        </w:tc>
        <w:tc>
          <w:tcPr>
            <w:tcW w:w="324" w:type="pct"/>
            <w:shd w:val="clear" w:color="auto" w:fill="auto"/>
            <w:noWrap/>
            <w:vAlign w:val="bottom"/>
            <w:hideMark/>
          </w:tcPr>
          <w:p w14:paraId="4E0B597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022025</w:t>
            </w:r>
          </w:p>
        </w:tc>
        <w:tc>
          <w:tcPr>
            <w:tcW w:w="1158" w:type="pct"/>
            <w:shd w:val="clear" w:color="auto" w:fill="auto"/>
            <w:noWrap/>
            <w:vAlign w:val="bottom"/>
            <w:hideMark/>
          </w:tcPr>
          <w:p w14:paraId="2474AFA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BRENTONICO </w:t>
            </w:r>
          </w:p>
        </w:tc>
        <w:tc>
          <w:tcPr>
            <w:tcW w:w="462" w:type="pct"/>
            <w:shd w:val="clear" w:color="auto" w:fill="auto"/>
            <w:noWrap/>
            <w:vAlign w:val="bottom"/>
            <w:hideMark/>
          </w:tcPr>
          <w:p w14:paraId="2B83900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713A429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6B56A8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8C5312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943532C" w14:textId="77777777" w:rsidTr="00297A51">
        <w:trPr>
          <w:gridAfter w:val="1"/>
          <w:wAfter w:w="10" w:type="pct"/>
          <w:trHeight w:val="255"/>
        </w:trPr>
        <w:tc>
          <w:tcPr>
            <w:tcW w:w="394" w:type="pct"/>
            <w:shd w:val="clear" w:color="auto" w:fill="auto"/>
            <w:noWrap/>
            <w:vAlign w:val="bottom"/>
            <w:hideMark/>
          </w:tcPr>
          <w:p w14:paraId="08878B3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05020804 </w:t>
            </w:r>
          </w:p>
        </w:tc>
        <w:tc>
          <w:tcPr>
            <w:tcW w:w="483" w:type="pct"/>
            <w:shd w:val="clear" w:color="auto" w:fill="auto"/>
            <w:noWrap/>
            <w:vAlign w:val="bottom"/>
            <w:hideMark/>
          </w:tcPr>
          <w:p w14:paraId="52F3CF8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B389</w:t>
            </w:r>
          </w:p>
        </w:tc>
        <w:tc>
          <w:tcPr>
            <w:tcW w:w="324" w:type="pct"/>
            <w:shd w:val="clear" w:color="auto" w:fill="auto"/>
            <w:noWrap/>
            <w:vAlign w:val="bottom"/>
            <w:hideMark/>
          </w:tcPr>
          <w:p w14:paraId="6E6C9F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022032</w:t>
            </w:r>
          </w:p>
        </w:tc>
        <w:tc>
          <w:tcPr>
            <w:tcW w:w="1158" w:type="pct"/>
            <w:shd w:val="clear" w:color="auto" w:fill="auto"/>
            <w:noWrap/>
            <w:vAlign w:val="bottom"/>
            <w:hideMark/>
          </w:tcPr>
          <w:p w14:paraId="5841BC9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CALCERANICA AL LAGO </w:t>
            </w:r>
          </w:p>
        </w:tc>
        <w:tc>
          <w:tcPr>
            <w:tcW w:w="462" w:type="pct"/>
            <w:shd w:val="clear" w:color="auto" w:fill="auto"/>
            <w:noWrap/>
            <w:vAlign w:val="bottom"/>
            <w:hideMark/>
          </w:tcPr>
          <w:p w14:paraId="6CECE26A"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6B6FC7C"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30A18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54B6A8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9C551C3" w14:textId="77777777" w:rsidTr="00297A51">
        <w:trPr>
          <w:gridAfter w:val="1"/>
          <w:wAfter w:w="10" w:type="pct"/>
          <w:trHeight w:val="255"/>
        </w:trPr>
        <w:tc>
          <w:tcPr>
            <w:tcW w:w="394" w:type="pct"/>
            <w:shd w:val="clear" w:color="auto" w:fill="auto"/>
            <w:noWrap/>
            <w:vAlign w:val="bottom"/>
            <w:hideMark/>
          </w:tcPr>
          <w:p w14:paraId="26DAC8C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325555A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0EC2EB7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66CEFB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2D8EB45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6A87FD6"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5CCE2A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02014A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25F194A" w14:textId="77777777" w:rsidTr="00297A51">
        <w:trPr>
          <w:gridAfter w:val="1"/>
          <w:wAfter w:w="10" w:type="pct"/>
          <w:trHeight w:val="255"/>
        </w:trPr>
        <w:tc>
          <w:tcPr>
            <w:tcW w:w="394" w:type="pct"/>
            <w:shd w:val="clear" w:color="auto" w:fill="auto"/>
            <w:noWrap/>
            <w:vAlign w:val="bottom"/>
            <w:hideMark/>
          </w:tcPr>
          <w:p w14:paraId="01DE92C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52B206E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12BFBC9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auto" w:fill="auto"/>
            <w:noWrap/>
            <w:vAlign w:val="bottom"/>
            <w:hideMark/>
          </w:tcPr>
          <w:p w14:paraId="60B3A4B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w:t>
            </w:r>
          </w:p>
        </w:tc>
        <w:tc>
          <w:tcPr>
            <w:tcW w:w="462" w:type="pct"/>
            <w:shd w:val="clear" w:color="auto" w:fill="auto"/>
            <w:noWrap/>
            <w:vAlign w:val="bottom"/>
            <w:hideMark/>
          </w:tcPr>
          <w:p w14:paraId="66C28D2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0AD92A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716DE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35D039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D4AA95E" w14:textId="77777777" w:rsidTr="00297A51">
        <w:trPr>
          <w:gridAfter w:val="1"/>
          <w:wAfter w:w="10" w:type="pct"/>
          <w:trHeight w:val="255"/>
        </w:trPr>
        <w:tc>
          <w:tcPr>
            <w:tcW w:w="394" w:type="pct"/>
            <w:shd w:val="clear" w:color="auto" w:fill="auto"/>
            <w:noWrap/>
            <w:vAlign w:val="bottom"/>
            <w:hideMark/>
          </w:tcPr>
          <w:p w14:paraId="1559DB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3339A55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4588C53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2B03655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3C538C9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C44D8A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27714C8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09208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062E2FF" w14:textId="77777777" w:rsidTr="00297A51">
        <w:trPr>
          <w:gridAfter w:val="1"/>
          <w:wAfter w:w="10" w:type="pct"/>
          <w:trHeight w:val="255"/>
        </w:trPr>
        <w:tc>
          <w:tcPr>
            <w:tcW w:w="394" w:type="pct"/>
            <w:shd w:val="clear" w:color="auto" w:fill="auto"/>
            <w:noWrap/>
            <w:vAlign w:val="bottom"/>
            <w:hideMark/>
          </w:tcPr>
          <w:p w14:paraId="7450572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05021107 </w:t>
            </w:r>
          </w:p>
        </w:tc>
        <w:tc>
          <w:tcPr>
            <w:tcW w:w="483" w:type="pct"/>
            <w:shd w:val="clear" w:color="auto" w:fill="auto"/>
            <w:noWrap/>
            <w:vAlign w:val="bottom"/>
            <w:hideMark/>
          </w:tcPr>
          <w:p w14:paraId="492C9BD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C700</w:t>
            </w:r>
          </w:p>
        </w:tc>
        <w:tc>
          <w:tcPr>
            <w:tcW w:w="324" w:type="pct"/>
            <w:shd w:val="clear" w:color="auto" w:fill="auto"/>
            <w:noWrap/>
            <w:vAlign w:val="bottom"/>
            <w:hideMark/>
          </w:tcPr>
          <w:p w14:paraId="4F630F6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022058</w:t>
            </w:r>
          </w:p>
        </w:tc>
        <w:tc>
          <w:tcPr>
            <w:tcW w:w="1158" w:type="pct"/>
            <w:shd w:val="clear" w:color="auto" w:fill="auto"/>
            <w:noWrap/>
            <w:vAlign w:val="bottom"/>
            <w:hideMark/>
          </w:tcPr>
          <w:p w14:paraId="265382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CIMONE </w:t>
            </w:r>
          </w:p>
        </w:tc>
        <w:tc>
          <w:tcPr>
            <w:tcW w:w="462" w:type="pct"/>
            <w:shd w:val="clear" w:color="auto" w:fill="auto"/>
            <w:noWrap/>
            <w:vAlign w:val="bottom"/>
            <w:hideMark/>
          </w:tcPr>
          <w:p w14:paraId="6CBA4BD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41FC53B8"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7B6E12D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8D577D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F79F169" w14:textId="77777777" w:rsidTr="00297A51">
        <w:trPr>
          <w:gridAfter w:val="1"/>
          <w:wAfter w:w="10" w:type="pct"/>
          <w:trHeight w:val="255"/>
        </w:trPr>
        <w:tc>
          <w:tcPr>
            <w:tcW w:w="394" w:type="pct"/>
            <w:shd w:val="clear" w:color="auto" w:fill="auto"/>
            <w:noWrap/>
            <w:vAlign w:val="bottom"/>
            <w:hideMark/>
          </w:tcPr>
          <w:p w14:paraId="2CAB287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3D3BBF7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382DCD9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5035EA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3F725B5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2126D17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326F127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A252E9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33E3B44" w14:textId="77777777" w:rsidTr="00297A51">
        <w:trPr>
          <w:gridAfter w:val="1"/>
          <w:wAfter w:w="10" w:type="pct"/>
          <w:trHeight w:val="255"/>
        </w:trPr>
        <w:tc>
          <w:tcPr>
            <w:tcW w:w="394" w:type="pct"/>
            <w:shd w:val="clear" w:color="auto" w:fill="auto"/>
            <w:noWrap/>
            <w:vAlign w:val="bottom"/>
            <w:hideMark/>
          </w:tcPr>
          <w:p w14:paraId="742F21B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4F2D116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0F0208A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5C1356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6CFB5F0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027A4719"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3FB57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C46CD4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5C43734" w14:textId="77777777" w:rsidTr="00297A51">
        <w:trPr>
          <w:gridAfter w:val="1"/>
          <w:wAfter w:w="10" w:type="pct"/>
          <w:trHeight w:val="255"/>
        </w:trPr>
        <w:tc>
          <w:tcPr>
            <w:tcW w:w="394" w:type="pct"/>
            <w:shd w:val="clear" w:color="auto" w:fill="auto"/>
            <w:noWrap/>
            <w:vAlign w:val="bottom"/>
            <w:hideMark/>
          </w:tcPr>
          <w:p w14:paraId="7574800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1161AFE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6BA6969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70EB54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0F22112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28F99BD4"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2F807BE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F1EA5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15485FF" w14:textId="77777777" w:rsidTr="00297A51">
        <w:trPr>
          <w:gridAfter w:val="1"/>
          <w:wAfter w:w="10" w:type="pct"/>
          <w:trHeight w:val="255"/>
        </w:trPr>
        <w:tc>
          <w:tcPr>
            <w:tcW w:w="394" w:type="pct"/>
            <w:shd w:val="clear" w:color="auto" w:fill="auto"/>
            <w:noWrap/>
            <w:vAlign w:val="bottom"/>
            <w:hideMark/>
          </w:tcPr>
          <w:p w14:paraId="53867E2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05020606 </w:t>
            </w:r>
          </w:p>
        </w:tc>
        <w:tc>
          <w:tcPr>
            <w:tcW w:w="483" w:type="pct"/>
            <w:shd w:val="clear" w:color="auto" w:fill="auto"/>
            <w:noWrap/>
            <w:vAlign w:val="bottom"/>
            <w:hideMark/>
          </w:tcPr>
          <w:p w14:paraId="69A2D48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D468</w:t>
            </w:r>
          </w:p>
        </w:tc>
        <w:tc>
          <w:tcPr>
            <w:tcW w:w="324" w:type="pct"/>
            <w:shd w:val="clear" w:color="auto" w:fill="auto"/>
            <w:noWrap/>
            <w:vAlign w:val="bottom"/>
            <w:hideMark/>
          </w:tcPr>
          <w:p w14:paraId="26C0B6A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022081</w:t>
            </w:r>
          </w:p>
        </w:tc>
        <w:tc>
          <w:tcPr>
            <w:tcW w:w="1158" w:type="pct"/>
            <w:shd w:val="clear" w:color="auto" w:fill="auto"/>
            <w:noWrap/>
            <w:vAlign w:val="bottom"/>
            <w:hideMark/>
          </w:tcPr>
          <w:p w14:paraId="4A2D17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FAI DELLA PAGANELLA </w:t>
            </w:r>
          </w:p>
        </w:tc>
        <w:tc>
          <w:tcPr>
            <w:tcW w:w="462" w:type="pct"/>
            <w:shd w:val="clear" w:color="auto" w:fill="auto"/>
            <w:noWrap/>
            <w:vAlign w:val="bottom"/>
            <w:hideMark/>
          </w:tcPr>
          <w:p w14:paraId="3EE80E0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770130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34575F3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6EBDB9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26A3E09" w14:textId="77777777" w:rsidTr="00297A51">
        <w:trPr>
          <w:gridAfter w:val="1"/>
          <w:wAfter w:w="10" w:type="pct"/>
          <w:trHeight w:val="255"/>
        </w:trPr>
        <w:tc>
          <w:tcPr>
            <w:tcW w:w="394" w:type="pct"/>
            <w:shd w:val="clear" w:color="auto" w:fill="auto"/>
            <w:noWrap/>
            <w:vAlign w:val="bottom"/>
            <w:hideMark/>
          </w:tcPr>
          <w:p w14:paraId="52A58CC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05021109 </w:t>
            </w:r>
          </w:p>
        </w:tc>
        <w:tc>
          <w:tcPr>
            <w:tcW w:w="483" w:type="pct"/>
            <w:shd w:val="clear" w:color="auto" w:fill="auto"/>
            <w:noWrap/>
            <w:vAlign w:val="bottom"/>
            <w:hideMark/>
          </w:tcPr>
          <w:p w14:paraId="3416CC5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D928</w:t>
            </w:r>
          </w:p>
        </w:tc>
        <w:tc>
          <w:tcPr>
            <w:tcW w:w="324" w:type="pct"/>
            <w:shd w:val="clear" w:color="auto" w:fill="auto"/>
            <w:noWrap/>
            <w:vAlign w:val="bottom"/>
            <w:hideMark/>
          </w:tcPr>
          <w:p w14:paraId="69A91C5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022091</w:t>
            </w:r>
          </w:p>
        </w:tc>
        <w:tc>
          <w:tcPr>
            <w:tcW w:w="1158" w:type="pct"/>
            <w:shd w:val="clear" w:color="auto" w:fill="auto"/>
            <w:noWrap/>
            <w:vAlign w:val="bottom"/>
            <w:hideMark/>
          </w:tcPr>
          <w:p w14:paraId="17B0F21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GARNIGA TERME </w:t>
            </w:r>
          </w:p>
        </w:tc>
        <w:tc>
          <w:tcPr>
            <w:tcW w:w="462" w:type="pct"/>
            <w:shd w:val="clear" w:color="auto" w:fill="auto"/>
            <w:noWrap/>
            <w:vAlign w:val="bottom"/>
            <w:hideMark/>
          </w:tcPr>
          <w:p w14:paraId="7A438CC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0C7CB23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6611DF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6CAF0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9C8DBBC" w14:textId="77777777" w:rsidTr="00297A51">
        <w:trPr>
          <w:gridAfter w:val="1"/>
          <w:wAfter w:w="10" w:type="pct"/>
          <w:trHeight w:val="255"/>
        </w:trPr>
        <w:tc>
          <w:tcPr>
            <w:tcW w:w="394" w:type="pct"/>
            <w:shd w:val="clear" w:color="auto" w:fill="auto"/>
            <w:noWrap/>
            <w:vAlign w:val="bottom"/>
            <w:hideMark/>
          </w:tcPr>
          <w:p w14:paraId="00DAAD4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60360D4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14A835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140B449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0F529279"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DC9E1F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774FE5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E4CF7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8652785" w14:textId="77777777" w:rsidTr="00297A51">
        <w:trPr>
          <w:gridAfter w:val="1"/>
          <w:wAfter w:w="10" w:type="pct"/>
          <w:trHeight w:val="255"/>
        </w:trPr>
        <w:tc>
          <w:tcPr>
            <w:tcW w:w="394" w:type="pct"/>
            <w:shd w:val="clear" w:color="auto" w:fill="auto"/>
            <w:noWrap/>
            <w:vAlign w:val="bottom"/>
            <w:hideMark/>
          </w:tcPr>
          <w:p w14:paraId="59A29FA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05020814 </w:t>
            </w:r>
          </w:p>
        </w:tc>
        <w:tc>
          <w:tcPr>
            <w:tcW w:w="483" w:type="pct"/>
            <w:shd w:val="clear" w:color="auto" w:fill="auto"/>
            <w:noWrap/>
            <w:vAlign w:val="bottom"/>
            <w:hideMark/>
          </w:tcPr>
          <w:p w14:paraId="4ED29F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E565</w:t>
            </w:r>
          </w:p>
        </w:tc>
        <w:tc>
          <w:tcPr>
            <w:tcW w:w="324" w:type="pct"/>
            <w:shd w:val="clear" w:color="auto" w:fill="auto"/>
            <w:noWrap/>
            <w:vAlign w:val="bottom"/>
            <w:hideMark/>
          </w:tcPr>
          <w:p w14:paraId="013565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022104</w:t>
            </w:r>
          </w:p>
        </w:tc>
        <w:tc>
          <w:tcPr>
            <w:tcW w:w="1158" w:type="pct"/>
            <w:shd w:val="clear" w:color="auto" w:fill="auto"/>
            <w:noWrap/>
            <w:vAlign w:val="bottom"/>
            <w:hideMark/>
          </w:tcPr>
          <w:p w14:paraId="787259A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LEVICO TERME </w:t>
            </w:r>
          </w:p>
        </w:tc>
        <w:tc>
          <w:tcPr>
            <w:tcW w:w="462" w:type="pct"/>
            <w:shd w:val="clear" w:color="auto" w:fill="auto"/>
            <w:noWrap/>
            <w:vAlign w:val="bottom"/>
            <w:hideMark/>
          </w:tcPr>
          <w:p w14:paraId="55E6ECEE"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171C5CE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E00E49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34D528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47B6B61" w14:textId="77777777" w:rsidTr="00297A51">
        <w:trPr>
          <w:gridAfter w:val="1"/>
          <w:wAfter w:w="10" w:type="pct"/>
          <w:trHeight w:val="255"/>
        </w:trPr>
        <w:tc>
          <w:tcPr>
            <w:tcW w:w="394" w:type="pct"/>
            <w:shd w:val="clear" w:color="auto" w:fill="auto"/>
            <w:noWrap/>
            <w:vAlign w:val="bottom"/>
            <w:hideMark/>
          </w:tcPr>
          <w:p w14:paraId="4BA9DE8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4ECB9AC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73FD3F5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5574139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61218FF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F9C71A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E60060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4D46D8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F892B38" w14:textId="77777777" w:rsidTr="00297A51">
        <w:trPr>
          <w:gridAfter w:val="1"/>
          <w:wAfter w:w="10" w:type="pct"/>
          <w:trHeight w:val="255"/>
        </w:trPr>
        <w:tc>
          <w:tcPr>
            <w:tcW w:w="394" w:type="pct"/>
            <w:shd w:val="clear" w:color="auto" w:fill="auto"/>
            <w:noWrap/>
            <w:vAlign w:val="bottom"/>
            <w:hideMark/>
          </w:tcPr>
          <w:p w14:paraId="0DD321B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77C102C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429581D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7CA1CE7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667ABD7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0DC453D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47D5CDA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03EAD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FC7E896" w14:textId="77777777" w:rsidTr="00297A51">
        <w:trPr>
          <w:gridAfter w:val="1"/>
          <w:wAfter w:w="10" w:type="pct"/>
          <w:trHeight w:val="255"/>
        </w:trPr>
        <w:tc>
          <w:tcPr>
            <w:tcW w:w="394" w:type="pct"/>
            <w:shd w:val="clear" w:color="auto" w:fill="auto"/>
            <w:noWrap/>
            <w:vAlign w:val="bottom"/>
            <w:hideMark/>
          </w:tcPr>
          <w:p w14:paraId="3C4BDB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452C28D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4A27FC6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7B0AC0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668D9A3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161F7D6"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38B907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D4E4C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C010769" w14:textId="77777777" w:rsidTr="00297A51">
        <w:trPr>
          <w:gridAfter w:val="1"/>
          <w:wAfter w:w="10" w:type="pct"/>
          <w:trHeight w:val="255"/>
        </w:trPr>
        <w:tc>
          <w:tcPr>
            <w:tcW w:w="394" w:type="pct"/>
            <w:shd w:val="clear" w:color="auto" w:fill="auto"/>
            <w:noWrap/>
            <w:vAlign w:val="bottom"/>
            <w:hideMark/>
          </w:tcPr>
          <w:p w14:paraId="23328AE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05021115 </w:t>
            </w:r>
          </w:p>
        </w:tc>
        <w:tc>
          <w:tcPr>
            <w:tcW w:w="483" w:type="pct"/>
            <w:shd w:val="clear" w:color="auto" w:fill="auto"/>
            <w:noWrap/>
            <w:vAlign w:val="bottom"/>
            <w:hideMark/>
          </w:tcPr>
          <w:p w14:paraId="650678A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4450AC1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65E6B2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5E481E1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0FB83680"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190D8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CC6A6F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85DB9EC" w14:textId="77777777" w:rsidTr="00297A51">
        <w:trPr>
          <w:gridAfter w:val="1"/>
          <w:wAfter w:w="10" w:type="pct"/>
          <w:trHeight w:val="255"/>
        </w:trPr>
        <w:tc>
          <w:tcPr>
            <w:tcW w:w="394" w:type="pct"/>
            <w:shd w:val="clear" w:color="auto" w:fill="auto"/>
            <w:noWrap/>
            <w:vAlign w:val="bottom"/>
            <w:hideMark/>
          </w:tcPr>
          <w:p w14:paraId="3E8616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391127B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622D585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00A3F3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2CC252A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35EA2EAF"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4D164A2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B28D4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C8B71FD" w14:textId="77777777" w:rsidTr="00297A51">
        <w:trPr>
          <w:gridAfter w:val="1"/>
          <w:wAfter w:w="10" w:type="pct"/>
          <w:trHeight w:val="255"/>
        </w:trPr>
        <w:tc>
          <w:tcPr>
            <w:tcW w:w="394" w:type="pct"/>
            <w:shd w:val="clear" w:color="auto" w:fill="auto"/>
            <w:noWrap/>
            <w:vAlign w:val="bottom"/>
            <w:hideMark/>
          </w:tcPr>
          <w:p w14:paraId="5EB2498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78BAD19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3207BE7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6E2293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3F873EE4"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428486C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08D29D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28A3E7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3DDCF37" w14:textId="77777777" w:rsidTr="00297A51">
        <w:trPr>
          <w:gridAfter w:val="1"/>
          <w:wAfter w:w="10" w:type="pct"/>
          <w:trHeight w:val="255"/>
        </w:trPr>
        <w:tc>
          <w:tcPr>
            <w:tcW w:w="394" w:type="pct"/>
            <w:shd w:val="clear" w:color="auto" w:fill="auto"/>
            <w:noWrap/>
            <w:vAlign w:val="bottom"/>
            <w:hideMark/>
          </w:tcPr>
          <w:p w14:paraId="2CA0BC1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2D5BCB1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358C09C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5860D76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1633C99C"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5BCA1493"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6A61E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DE84CF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FD223BD" w14:textId="77777777" w:rsidTr="00297A51">
        <w:trPr>
          <w:gridAfter w:val="1"/>
          <w:wAfter w:w="10" w:type="pct"/>
          <w:trHeight w:val="255"/>
        </w:trPr>
        <w:tc>
          <w:tcPr>
            <w:tcW w:w="394" w:type="pct"/>
            <w:shd w:val="clear" w:color="auto" w:fill="auto"/>
            <w:noWrap/>
            <w:vAlign w:val="bottom"/>
            <w:hideMark/>
          </w:tcPr>
          <w:p w14:paraId="3F6333E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05020717 </w:t>
            </w:r>
          </w:p>
        </w:tc>
        <w:tc>
          <w:tcPr>
            <w:tcW w:w="483" w:type="pct"/>
            <w:shd w:val="clear" w:color="auto" w:fill="auto"/>
            <w:noWrap/>
            <w:vAlign w:val="bottom"/>
            <w:hideMark/>
          </w:tcPr>
          <w:p w14:paraId="5BCA938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I354</w:t>
            </w:r>
          </w:p>
        </w:tc>
        <w:tc>
          <w:tcPr>
            <w:tcW w:w="324" w:type="pct"/>
            <w:shd w:val="clear" w:color="auto" w:fill="auto"/>
            <w:noWrap/>
            <w:vAlign w:val="bottom"/>
            <w:hideMark/>
          </w:tcPr>
          <w:p w14:paraId="058AC33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022168</w:t>
            </w:r>
          </w:p>
        </w:tc>
        <w:tc>
          <w:tcPr>
            <w:tcW w:w="1158" w:type="pct"/>
            <w:shd w:val="clear" w:color="auto" w:fill="auto"/>
            <w:noWrap/>
            <w:vAlign w:val="bottom"/>
            <w:hideMark/>
          </w:tcPr>
          <w:p w14:paraId="376FE3A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S.ORSOLA </w:t>
            </w:r>
          </w:p>
        </w:tc>
        <w:tc>
          <w:tcPr>
            <w:tcW w:w="462" w:type="pct"/>
            <w:shd w:val="clear" w:color="auto" w:fill="auto"/>
            <w:noWrap/>
            <w:vAlign w:val="bottom"/>
            <w:hideMark/>
          </w:tcPr>
          <w:p w14:paraId="5A7D733B"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19BA780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036F6C2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49554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161CE9A" w14:textId="77777777" w:rsidTr="00297A51">
        <w:trPr>
          <w:gridAfter w:val="1"/>
          <w:wAfter w:w="10" w:type="pct"/>
          <w:trHeight w:val="255"/>
        </w:trPr>
        <w:tc>
          <w:tcPr>
            <w:tcW w:w="394" w:type="pct"/>
            <w:shd w:val="clear" w:color="auto" w:fill="auto"/>
            <w:noWrap/>
            <w:vAlign w:val="bottom"/>
            <w:hideMark/>
          </w:tcPr>
          <w:p w14:paraId="4BB1ED1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05020222 </w:t>
            </w:r>
          </w:p>
        </w:tc>
        <w:tc>
          <w:tcPr>
            <w:tcW w:w="483" w:type="pct"/>
            <w:shd w:val="clear" w:color="auto" w:fill="auto"/>
            <w:noWrap/>
            <w:vAlign w:val="bottom"/>
            <w:hideMark/>
          </w:tcPr>
          <w:p w14:paraId="03E1669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I411</w:t>
            </w:r>
          </w:p>
        </w:tc>
        <w:tc>
          <w:tcPr>
            <w:tcW w:w="324" w:type="pct"/>
            <w:shd w:val="clear" w:color="auto" w:fill="auto"/>
            <w:noWrap/>
            <w:vAlign w:val="bottom"/>
            <w:hideMark/>
          </w:tcPr>
          <w:p w14:paraId="792A9E6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022169</w:t>
            </w:r>
          </w:p>
        </w:tc>
        <w:tc>
          <w:tcPr>
            <w:tcW w:w="1158" w:type="pct"/>
            <w:shd w:val="clear" w:color="auto" w:fill="auto"/>
            <w:noWrap/>
            <w:vAlign w:val="bottom"/>
            <w:hideMark/>
          </w:tcPr>
          <w:p w14:paraId="730AC70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SANZENO </w:t>
            </w:r>
          </w:p>
        </w:tc>
        <w:tc>
          <w:tcPr>
            <w:tcW w:w="462" w:type="pct"/>
            <w:shd w:val="clear" w:color="auto" w:fill="auto"/>
            <w:noWrap/>
            <w:vAlign w:val="bottom"/>
            <w:hideMark/>
          </w:tcPr>
          <w:p w14:paraId="7F83396D"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83F069A"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2ADC16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864782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AE8F4D6" w14:textId="77777777" w:rsidTr="00297A51">
        <w:trPr>
          <w:gridAfter w:val="1"/>
          <w:wAfter w:w="10" w:type="pct"/>
          <w:trHeight w:val="255"/>
        </w:trPr>
        <w:tc>
          <w:tcPr>
            <w:tcW w:w="394" w:type="pct"/>
            <w:shd w:val="clear" w:color="auto" w:fill="auto"/>
            <w:noWrap/>
            <w:vAlign w:val="bottom"/>
            <w:hideMark/>
          </w:tcPr>
          <w:p w14:paraId="403FB56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671EE0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26983FA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39CFEF9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79277DF2"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7B17A40C"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65A527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21AD84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74CE313" w14:textId="77777777" w:rsidTr="00297A51">
        <w:trPr>
          <w:gridAfter w:val="1"/>
          <w:wAfter w:w="10" w:type="pct"/>
          <w:trHeight w:val="255"/>
        </w:trPr>
        <w:tc>
          <w:tcPr>
            <w:tcW w:w="394" w:type="pct"/>
            <w:shd w:val="clear" w:color="auto" w:fill="auto"/>
            <w:noWrap/>
            <w:vAlign w:val="bottom"/>
            <w:hideMark/>
          </w:tcPr>
          <w:p w14:paraId="5605A10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05020718 </w:t>
            </w:r>
          </w:p>
        </w:tc>
        <w:tc>
          <w:tcPr>
            <w:tcW w:w="483" w:type="pct"/>
            <w:shd w:val="clear" w:color="auto" w:fill="auto"/>
            <w:noWrap/>
            <w:vAlign w:val="bottom"/>
            <w:hideMark/>
          </w:tcPr>
          <w:p w14:paraId="30FFDAA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I576</w:t>
            </w:r>
          </w:p>
        </w:tc>
        <w:tc>
          <w:tcPr>
            <w:tcW w:w="324" w:type="pct"/>
            <w:shd w:val="clear" w:color="auto" w:fill="auto"/>
            <w:noWrap/>
            <w:vAlign w:val="bottom"/>
            <w:hideMark/>
          </w:tcPr>
          <w:p w14:paraId="6274AA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022172</w:t>
            </w:r>
          </w:p>
        </w:tc>
        <w:tc>
          <w:tcPr>
            <w:tcW w:w="1158" w:type="pct"/>
            <w:shd w:val="clear" w:color="auto" w:fill="auto"/>
            <w:noWrap/>
            <w:vAlign w:val="bottom"/>
            <w:hideMark/>
          </w:tcPr>
          <w:p w14:paraId="30B970C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SEGONZANO </w:t>
            </w:r>
          </w:p>
        </w:tc>
        <w:tc>
          <w:tcPr>
            <w:tcW w:w="462" w:type="pct"/>
            <w:shd w:val="clear" w:color="auto" w:fill="auto"/>
            <w:noWrap/>
            <w:vAlign w:val="bottom"/>
            <w:hideMark/>
          </w:tcPr>
          <w:p w14:paraId="55277F51"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74C3325"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87852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B09F0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EFA0EC7" w14:textId="77777777" w:rsidTr="00297A51">
        <w:trPr>
          <w:gridAfter w:val="1"/>
          <w:wAfter w:w="10" w:type="pct"/>
          <w:trHeight w:val="255"/>
        </w:trPr>
        <w:tc>
          <w:tcPr>
            <w:tcW w:w="394" w:type="pct"/>
            <w:shd w:val="clear" w:color="auto" w:fill="auto"/>
            <w:noWrap/>
            <w:vAlign w:val="bottom"/>
            <w:hideMark/>
          </w:tcPr>
          <w:p w14:paraId="4BB00A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05020224 </w:t>
            </w:r>
          </w:p>
        </w:tc>
        <w:tc>
          <w:tcPr>
            <w:tcW w:w="483" w:type="pct"/>
            <w:shd w:val="clear" w:color="auto" w:fill="auto"/>
            <w:noWrap/>
            <w:vAlign w:val="bottom"/>
            <w:hideMark/>
          </w:tcPr>
          <w:p w14:paraId="3B86E60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I714</w:t>
            </w:r>
          </w:p>
        </w:tc>
        <w:tc>
          <w:tcPr>
            <w:tcW w:w="324" w:type="pct"/>
            <w:shd w:val="clear" w:color="auto" w:fill="auto"/>
            <w:noWrap/>
            <w:vAlign w:val="bottom"/>
            <w:hideMark/>
          </w:tcPr>
          <w:p w14:paraId="4132DEF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022173</w:t>
            </w:r>
          </w:p>
        </w:tc>
        <w:tc>
          <w:tcPr>
            <w:tcW w:w="1158" w:type="pct"/>
            <w:shd w:val="clear" w:color="auto" w:fill="auto"/>
            <w:noWrap/>
            <w:vAlign w:val="bottom"/>
            <w:hideMark/>
          </w:tcPr>
          <w:p w14:paraId="57A0E72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SFRUZ </w:t>
            </w:r>
          </w:p>
        </w:tc>
        <w:tc>
          <w:tcPr>
            <w:tcW w:w="462" w:type="pct"/>
            <w:shd w:val="clear" w:color="auto" w:fill="auto"/>
            <w:noWrap/>
            <w:vAlign w:val="bottom"/>
            <w:hideMark/>
          </w:tcPr>
          <w:p w14:paraId="52D07DD6"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23785D33"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138D88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7B251D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896E1BD" w14:textId="77777777" w:rsidTr="00297A51">
        <w:trPr>
          <w:gridAfter w:val="1"/>
          <w:wAfter w:w="10" w:type="pct"/>
          <w:trHeight w:val="255"/>
        </w:trPr>
        <w:tc>
          <w:tcPr>
            <w:tcW w:w="394" w:type="pct"/>
            <w:shd w:val="clear" w:color="auto" w:fill="auto"/>
            <w:noWrap/>
            <w:vAlign w:val="bottom"/>
            <w:hideMark/>
          </w:tcPr>
          <w:p w14:paraId="6A15BD2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5F07AC8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4473C6C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289DE8E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4CFBF41A"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78D066A7"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6D97035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5682D1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A0C1C3B" w14:textId="77777777" w:rsidTr="00297A51">
        <w:trPr>
          <w:gridAfter w:val="1"/>
          <w:wAfter w:w="10" w:type="pct"/>
          <w:trHeight w:val="255"/>
        </w:trPr>
        <w:tc>
          <w:tcPr>
            <w:tcW w:w="394" w:type="pct"/>
            <w:shd w:val="clear" w:color="auto" w:fill="auto"/>
            <w:noWrap/>
            <w:vAlign w:val="bottom"/>
            <w:hideMark/>
          </w:tcPr>
          <w:p w14:paraId="6F5ED85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05020915 </w:t>
            </w:r>
          </w:p>
        </w:tc>
        <w:tc>
          <w:tcPr>
            <w:tcW w:w="483" w:type="pct"/>
            <w:shd w:val="clear" w:color="auto" w:fill="auto"/>
            <w:noWrap/>
            <w:vAlign w:val="bottom"/>
            <w:hideMark/>
          </w:tcPr>
          <w:p w14:paraId="249E62C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I964</w:t>
            </w:r>
          </w:p>
        </w:tc>
        <w:tc>
          <w:tcPr>
            <w:tcW w:w="324" w:type="pct"/>
            <w:shd w:val="clear" w:color="auto" w:fill="auto"/>
            <w:noWrap/>
            <w:vAlign w:val="bottom"/>
            <w:hideMark/>
          </w:tcPr>
          <w:p w14:paraId="6B40A97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022183</w:t>
            </w:r>
          </w:p>
        </w:tc>
        <w:tc>
          <w:tcPr>
            <w:tcW w:w="1158" w:type="pct"/>
            <w:shd w:val="clear" w:color="auto" w:fill="auto"/>
            <w:noWrap/>
            <w:vAlign w:val="bottom"/>
            <w:hideMark/>
          </w:tcPr>
          <w:p w14:paraId="2AB2EC8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STORO </w:t>
            </w:r>
          </w:p>
        </w:tc>
        <w:tc>
          <w:tcPr>
            <w:tcW w:w="462" w:type="pct"/>
            <w:shd w:val="clear" w:color="auto" w:fill="auto"/>
            <w:noWrap/>
            <w:vAlign w:val="bottom"/>
            <w:hideMark/>
          </w:tcPr>
          <w:p w14:paraId="2D29329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2086972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2A2868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B3ACE6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FCC0E08" w14:textId="77777777" w:rsidTr="00297A51">
        <w:trPr>
          <w:gridAfter w:val="1"/>
          <w:wAfter w:w="10" w:type="pct"/>
          <w:trHeight w:val="255"/>
        </w:trPr>
        <w:tc>
          <w:tcPr>
            <w:tcW w:w="394" w:type="pct"/>
            <w:shd w:val="clear" w:color="auto" w:fill="auto"/>
            <w:noWrap/>
            <w:vAlign w:val="bottom"/>
            <w:hideMark/>
          </w:tcPr>
          <w:p w14:paraId="4DA3D7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219DA16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37462EB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1A7AAF5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6FA68C47"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6360658B"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06470B6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E8E2FC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6071140" w14:textId="77777777" w:rsidTr="00297A51">
        <w:trPr>
          <w:gridAfter w:val="1"/>
          <w:wAfter w:w="10" w:type="pct"/>
          <w:trHeight w:val="255"/>
        </w:trPr>
        <w:tc>
          <w:tcPr>
            <w:tcW w:w="394" w:type="pct"/>
            <w:shd w:val="clear" w:color="auto" w:fill="auto"/>
            <w:noWrap/>
            <w:vAlign w:val="bottom"/>
            <w:hideMark/>
          </w:tcPr>
          <w:p w14:paraId="324324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05020827 </w:t>
            </w:r>
          </w:p>
        </w:tc>
        <w:tc>
          <w:tcPr>
            <w:tcW w:w="483" w:type="pct"/>
            <w:shd w:val="clear" w:color="auto" w:fill="auto"/>
            <w:noWrap/>
            <w:vAlign w:val="bottom"/>
            <w:hideMark/>
          </w:tcPr>
          <w:p w14:paraId="54E9477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L211</w:t>
            </w:r>
          </w:p>
        </w:tc>
        <w:tc>
          <w:tcPr>
            <w:tcW w:w="324" w:type="pct"/>
            <w:shd w:val="clear" w:color="auto" w:fill="auto"/>
            <w:noWrap/>
            <w:vAlign w:val="bottom"/>
            <w:hideMark/>
          </w:tcPr>
          <w:p w14:paraId="14666CC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022202</w:t>
            </w:r>
          </w:p>
        </w:tc>
        <w:tc>
          <w:tcPr>
            <w:tcW w:w="1158" w:type="pct"/>
            <w:shd w:val="clear" w:color="auto" w:fill="auto"/>
            <w:noWrap/>
            <w:vAlign w:val="bottom"/>
            <w:hideMark/>
          </w:tcPr>
          <w:p w14:paraId="3867E70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TORCEGNO </w:t>
            </w:r>
          </w:p>
        </w:tc>
        <w:tc>
          <w:tcPr>
            <w:tcW w:w="462" w:type="pct"/>
            <w:shd w:val="clear" w:color="auto" w:fill="auto"/>
            <w:noWrap/>
            <w:vAlign w:val="bottom"/>
            <w:hideMark/>
          </w:tcPr>
          <w:p w14:paraId="051613F8"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3B08B536"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5D61E1E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F24E8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1FD3288" w14:textId="77777777" w:rsidTr="00297A51">
        <w:trPr>
          <w:gridAfter w:val="1"/>
          <w:wAfter w:w="10" w:type="pct"/>
          <w:trHeight w:val="255"/>
        </w:trPr>
        <w:tc>
          <w:tcPr>
            <w:tcW w:w="394" w:type="pct"/>
            <w:shd w:val="clear" w:color="auto" w:fill="auto"/>
            <w:noWrap/>
            <w:vAlign w:val="bottom"/>
            <w:hideMark/>
          </w:tcPr>
          <w:p w14:paraId="282D945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77A0FA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75C3E22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76C78FC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60E32273"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04AD844D"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4E34FFC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24451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E5ED031" w14:textId="77777777" w:rsidTr="00297A51">
        <w:trPr>
          <w:gridAfter w:val="1"/>
          <w:wAfter w:w="10" w:type="pct"/>
          <w:trHeight w:val="255"/>
        </w:trPr>
        <w:tc>
          <w:tcPr>
            <w:tcW w:w="394" w:type="pct"/>
            <w:shd w:val="clear" w:color="auto" w:fill="auto"/>
            <w:noWrap/>
            <w:vAlign w:val="bottom"/>
            <w:hideMark/>
          </w:tcPr>
          <w:p w14:paraId="1988747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22E8797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4B8845E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45EDDA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50EEB871" w14:textId="77777777" w:rsidR="0068686B" w:rsidRPr="00A04928" w:rsidRDefault="0068686B" w:rsidP="00A04928">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C37 </w:t>
            </w:r>
          </w:p>
        </w:tc>
        <w:tc>
          <w:tcPr>
            <w:tcW w:w="1130" w:type="pct"/>
            <w:shd w:val="clear" w:color="auto" w:fill="auto"/>
            <w:noWrap/>
            <w:vAlign w:val="bottom"/>
            <w:hideMark/>
          </w:tcPr>
          <w:p w14:paraId="7126B112"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CILIEGIE </w:t>
            </w:r>
          </w:p>
        </w:tc>
        <w:tc>
          <w:tcPr>
            <w:tcW w:w="564" w:type="pct"/>
            <w:shd w:val="clear" w:color="000000" w:fill="00B0F0"/>
            <w:noWrap/>
            <w:vAlign w:val="bottom"/>
            <w:hideMark/>
          </w:tcPr>
          <w:p w14:paraId="3B768C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DF5EBA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0A64B1B" w14:textId="77777777" w:rsidTr="00297A51">
        <w:trPr>
          <w:gridAfter w:val="1"/>
          <w:wAfter w:w="10" w:type="pct"/>
          <w:trHeight w:val="270"/>
        </w:trPr>
        <w:tc>
          <w:tcPr>
            <w:tcW w:w="394" w:type="pct"/>
            <w:shd w:val="clear" w:color="auto" w:fill="auto"/>
            <w:noWrap/>
            <w:vAlign w:val="bottom"/>
            <w:hideMark/>
          </w:tcPr>
          <w:p w14:paraId="5320E0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2F465B4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3928563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5B8112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01AC457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8F117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54777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1CFEC3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C0F1A90" w14:textId="77777777" w:rsidTr="00297A51">
        <w:trPr>
          <w:gridAfter w:val="1"/>
          <w:wAfter w:w="10" w:type="pct"/>
          <w:trHeight w:val="255"/>
        </w:trPr>
        <w:tc>
          <w:tcPr>
            <w:tcW w:w="394" w:type="pct"/>
            <w:shd w:val="clear" w:color="auto" w:fill="auto"/>
            <w:noWrap/>
            <w:vAlign w:val="bottom"/>
            <w:hideMark/>
          </w:tcPr>
          <w:p w14:paraId="769C231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5EFA68B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478F31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5B6DEE7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2361C35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78909DD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4D2B7C9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858A7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B08EDFB" w14:textId="77777777" w:rsidTr="00297A51">
        <w:trPr>
          <w:gridAfter w:val="1"/>
          <w:wAfter w:w="10" w:type="pct"/>
          <w:trHeight w:val="255"/>
        </w:trPr>
        <w:tc>
          <w:tcPr>
            <w:tcW w:w="394" w:type="pct"/>
            <w:shd w:val="clear" w:color="auto" w:fill="auto"/>
            <w:noWrap/>
            <w:vAlign w:val="bottom"/>
            <w:hideMark/>
          </w:tcPr>
          <w:p w14:paraId="0A7ACDC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2435C98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3E80FF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75CE52A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0746E22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55E152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A3CEF3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EB258E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14464AD" w14:textId="77777777" w:rsidTr="00297A51">
        <w:trPr>
          <w:gridAfter w:val="1"/>
          <w:wAfter w:w="10" w:type="pct"/>
          <w:trHeight w:val="255"/>
        </w:trPr>
        <w:tc>
          <w:tcPr>
            <w:tcW w:w="394" w:type="pct"/>
            <w:shd w:val="clear" w:color="auto" w:fill="auto"/>
            <w:noWrap/>
            <w:vAlign w:val="bottom"/>
            <w:hideMark/>
          </w:tcPr>
          <w:p w14:paraId="509E972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6F191BB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31491A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5C9B52E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4DC899C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23C1093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CA032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8C38E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2E86F88" w14:textId="77777777" w:rsidTr="00297A51">
        <w:trPr>
          <w:gridAfter w:val="1"/>
          <w:wAfter w:w="10" w:type="pct"/>
          <w:trHeight w:val="255"/>
        </w:trPr>
        <w:tc>
          <w:tcPr>
            <w:tcW w:w="394" w:type="pct"/>
            <w:shd w:val="clear" w:color="auto" w:fill="auto"/>
            <w:noWrap/>
            <w:vAlign w:val="bottom"/>
            <w:hideMark/>
          </w:tcPr>
          <w:p w14:paraId="27D709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7F9B20F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7D4C8B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7C9F232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0014AF7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349B49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7BFCEC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46C1ED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7E0501E" w14:textId="77777777" w:rsidTr="00297A51">
        <w:trPr>
          <w:gridAfter w:val="1"/>
          <w:wAfter w:w="10" w:type="pct"/>
          <w:trHeight w:val="255"/>
        </w:trPr>
        <w:tc>
          <w:tcPr>
            <w:tcW w:w="394" w:type="pct"/>
            <w:shd w:val="clear" w:color="auto" w:fill="auto"/>
            <w:noWrap/>
            <w:vAlign w:val="bottom"/>
            <w:hideMark/>
          </w:tcPr>
          <w:p w14:paraId="7A0B82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05020204 </w:t>
            </w:r>
          </w:p>
        </w:tc>
        <w:tc>
          <w:tcPr>
            <w:tcW w:w="483" w:type="pct"/>
            <w:shd w:val="clear" w:color="auto" w:fill="auto"/>
            <w:noWrap/>
            <w:vAlign w:val="bottom"/>
            <w:hideMark/>
          </w:tcPr>
          <w:p w14:paraId="268E0D6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B525</w:t>
            </w:r>
          </w:p>
        </w:tc>
        <w:tc>
          <w:tcPr>
            <w:tcW w:w="324" w:type="pct"/>
            <w:shd w:val="clear" w:color="auto" w:fill="auto"/>
            <w:noWrap/>
            <w:vAlign w:val="bottom"/>
            <w:hideMark/>
          </w:tcPr>
          <w:p w14:paraId="32A4270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022037</w:t>
            </w:r>
          </w:p>
        </w:tc>
        <w:tc>
          <w:tcPr>
            <w:tcW w:w="1158" w:type="pct"/>
            <w:shd w:val="clear" w:color="auto" w:fill="auto"/>
            <w:noWrap/>
            <w:vAlign w:val="bottom"/>
            <w:hideMark/>
          </w:tcPr>
          <w:p w14:paraId="5E79AA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CAMPODENNO </w:t>
            </w:r>
          </w:p>
        </w:tc>
        <w:tc>
          <w:tcPr>
            <w:tcW w:w="462" w:type="pct"/>
            <w:shd w:val="clear" w:color="auto" w:fill="auto"/>
            <w:noWrap/>
            <w:vAlign w:val="bottom"/>
            <w:hideMark/>
          </w:tcPr>
          <w:p w14:paraId="7C7DC09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7F53259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7D88BA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973506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37F6510" w14:textId="77777777" w:rsidTr="00297A51">
        <w:trPr>
          <w:gridAfter w:val="1"/>
          <w:wAfter w:w="10" w:type="pct"/>
          <w:trHeight w:val="255"/>
        </w:trPr>
        <w:tc>
          <w:tcPr>
            <w:tcW w:w="394" w:type="pct"/>
            <w:shd w:val="clear" w:color="auto" w:fill="auto"/>
            <w:noWrap/>
            <w:vAlign w:val="bottom"/>
            <w:hideMark/>
          </w:tcPr>
          <w:p w14:paraId="636E5A6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05020808 </w:t>
            </w:r>
          </w:p>
        </w:tc>
        <w:tc>
          <w:tcPr>
            <w:tcW w:w="483" w:type="pct"/>
            <w:shd w:val="clear" w:color="auto" w:fill="auto"/>
            <w:noWrap/>
            <w:vAlign w:val="bottom"/>
            <w:hideMark/>
          </w:tcPr>
          <w:p w14:paraId="1B8FE50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C216</w:t>
            </w:r>
          </w:p>
        </w:tc>
        <w:tc>
          <w:tcPr>
            <w:tcW w:w="324" w:type="pct"/>
            <w:shd w:val="clear" w:color="auto" w:fill="auto"/>
            <w:noWrap/>
            <w:vAlign w:val="bottom"/>
            <w:hideMark/>
          </w:tcPr>
          <w:p w14:paraId="7A52512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022049</w:t>
            </w:r>
          </w:p>
        </w:tc>
        <w:tc>
          <w:tcPr>
            <w:tcW w:w="1158" w:type="pct"/>
            <w:shd w:val="clear" w:color="auto" w:fill="auto"/>
            <w:noWrap/>
            <w:vAlign w:val="bottom"/>
            <w:hideMark/>
          </w:tcPr>
          <w:p w14:paraId="4300189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CASTELNUOVO VALSUGANA </w:t>
            </w:r>
          </w:p>
        </w:tc>
        <w:tc>
          <w:tcPr>
            <w:tcW w:w="462" w:type="pct"/>
            <w:shd w:val="clear" w:color="auto" w:fill="auto"/>
            <w:noWrap/>
            <w:vAlign w:val="bottom"/>
            <w:hideMark/>
          </w:tcPr>
          <w:p w14:paraId="75BB2C9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28AAACB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A6B63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4E07F4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A0F966B" w14:textId="77777777" w:rsidTr="00297A51">
        <w:trPr>
          <w:gridAfter w:val="1"/>
          <w:wAfter w:w="10" w:type="pct"/>
          <w:trHeight w:val="255"/>
        </w:trPr>
        <w:tc>
          <w:tcPr>
            <w:tcW w:w="394" w:type="pct"/>
            <w:shd w:val="clear" w:color="auto" w:fill="auto"/>
            <w:noWrap/>
            <w:vAlign w:val="bottom"/>
            <w:hideMark/>
          </w:tcPr>
          <w:p w14:paraId="7954FF5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05021107 </w:t>
            </w:r>
          </w:p>
        </w:tc>
        <w:tc>
          <w:tcPr>
            <w:tcW w:w="483" w:type="pct"/>
            <w:shd w:val="clear" w:color="auto" w:fill="auto"/>
            <w:noWrap/>
            <w:vAlign w:val="bottom"/>
            <w:hideMark/>
          </w:tcPr>
          <w:p w14:paraId="4CD46F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C700</w:t>
            </w:r>
          </w:p>
        </w:tc>
        <w:tc>
          <w:tcPr>
            <w:tcW w:w="324" w:type="pct"/>
            <w:shd w:val="clear" w:color="auto" w:fill="auto"/>
            <w:noWrap/>
            <w:vAlign w:val="bottom"/>
            <w:hideMark/>
          </w:tcPr>
          <w:p w14:paraId="0CB5BD8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022058</w:t>
            </w:r>
          </w:p>
        </w:tc>
        <w:tc>
          <w:tcPr>
            <w:tcW w:w="1158" w:type="pct"/>
            <w:shd w:val="clear" w:color="auto" w:fill="auto"/>
            <w:noWrap/>
            <w:vAlign w:val="bottom"/>
            <w:hideMark/>
          </w:tcPr>
          <w:p w14:paraId="3334185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CIMONE </w:t>
            </w:r>
          </w:p>
        </w:tc>
        <w:tc>
          <w:tcPr>
            <w:tcW w:w="462" w:type="pct"/>
            <w:shd w:val="clear" w:color="auto" w:fill="auto"/>
            <w:noWrap/>
            <w:vAlign w:val="bottom"/>
            <w:hideMark/>
          </w:tcPr>
          <w:p w14:paraId="7097967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0273C4D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5226DC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7D679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097510D" w14:textId="77777777" w:rsidTr="00297A51">
        <w:trPr>
          <w:gridAfter w:val="1"/>
          <w:wAfter w:w="10" w:type="pct"/>
          <w:trHeight w:val="255"/>
        </w:trPr>
        <w:tc>
          <w:tcPr>
            <w:tcW w:w="394" w:type="pct"/>
            <w:shd w:val="clear" w:color="auto" w:fill="auto"/>
            <w:noWrap/>
            <w:vAlign w:val="bottom"/>
            <w:hideMark/>
          </w:tcPr>
          <w:p w14:paraId="030A583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3EE8266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6B161C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4A41FF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60E9E50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080459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2631D8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153A2B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CC462E1" w14:textId="77777777" w:rsidTr="00297A51">
        <w:trPr>
          <w:gridAfter w:val="1"/>
          <w:wAfter w:w="10" w:type="pct"/>
          <w:trHeight w:val="255"/>
        </w:trPr>
        <w:tc>
          <w:tcPr>
            <w:tcW w:w="394" w:type="pct"/>
            <w:shd w:val="clear" w:color="auto" w:fill="auto"/>
            <w:noWrap/>
            <w:vAlign w:val="bottom"/>
            <w:hideMark/>
          </w:tcPr>
          <w:p w14:paraId="280D4D7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2162B8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635015D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126331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0269056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1201846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0E131AC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DF6B6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83486A2" w14:textId="77777777" w:rsidTr="00297A51">
        <w:trPr>
          <w:gridAfter w:val="1"/>
          <w:wAfter w:w="10" w:type="pct"/>
          <w:trHeight w:val="255"/>
        </w:trPr>
        <w:tc>
          <w:tcPr>
            <w:tcW w:w="394" w:type="pct"/>
            <w:shd w:val="clear" w:color="auto" w:fill="auto"/>
            <w:noWrap/>
            <w:vAlign w:val="bottom"/>
            <w:hideMark/>
          </w:tcPr>
          <w:p w14:paraId="251240C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484C19D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2A8817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41EC5E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240083F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2D2F38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83495C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463154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BAE35CE" w14:textId="77777777" w:rsidTr="00297A51">
        <w:trPr>
          <w:gridAfter w:val="1"/>
          <w:wAfter w:w="10" w:type="pct"/>
          <w:trHeight w:val="255"/>
        </w:trPr>
        <w:tc>
          <w:tcPr>
            <w:tcW w:w="394" w:type="pct"/>
            <w:shd w:val="clear" w:color="auto" w:fill="auto"/>
            <w:noWrap/>
            <w:vAlign w:val="bottom"/>
            <w:hideMark/>
          </w:tcPr>
          <w:p w14:paraId="521DCB0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5C02544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60693E3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4084331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2AAA0B1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58797C7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1CAAA7B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9F01DA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01D10EC" w14:textId="77777777" w:rsidTr="00297A51">
        <w:trPr>
          <w:gridAfter w:val="1"/>
          <w:wAfter w:w="10" w:type="pct"/>
          <w:trHeight w:val="255"/>
        </w:trPr>
        <w:tc>
          <w:tcPr>
            <w:tcW w:w="394" w:type="pct"/>
            <w:shd w:val="clear" w:color="auto" w:fill="auto"/>
            <w:noWrap/>
            <w:vAlign w:val="bottom"/>
            <w:hideMark/>
          </w:tcPr>
          <w:p w14:paraId="15530B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05020120 </w:t>
            </w:r>
          </w:p>
        </w:tc>
        <w:tc>
          <w:tcPr>
            <w:tcW w:w="483" w:type="pct"/>
            <w:shd w:val="clear" w:color="auto" w:fill="auto"/>
            <w:noWrap/>
            <w:vAlign w:val="bottom"/>
            <w:hideMark/>
          </w:tcPr>
          <w:p w14:paraId="2DDEF5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M366</w:t>
            </w:r>
          </w:p>
        </w:tc>
        <w:tc>
          <w:tcPr>
            <w:tcW w:w="324" w:type="pct"/>
            <w:shd w:val="clear" w:color="auto" w:fill="auto"/>
            <w:noWrap/>
            <w:vAlign w:val="bottom"/>
            <w:hideMark/>
          </w:tcPr>
          <w:p w14:paraId="5D78AF3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022233</w:t>
            </w:r>
          </w:p>
        </w:tc>
        <w:tc>
          <w:tcPr>
            <w:tcW w:w="1158" w:type="pct"/>
            <w:shd w:val="clear" w:color="auto" w:fill="auto"/>
            <w:noWrap/>
            <w:vAlign w:val="bottom"/>
            <w:hideMark/>
          </w:tcPr>
          <w:p w14:paraId="79E7433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DIMARO FOLGARIDA </w:t>
            </w:r>
          </w:p>
        </w:tc>
        <w:tc>
          <w:tcPr>
            <w:tcW w:w="462" w:type="pct"/>
            <w:shd w:val="clear" w:color="auto" w:fill="auto"/>
            <w:noWrap/>
            <w:vAlign w:val="bottom"/>
            <w:hideMark/>
          </w:tcPr>
          <w:p w14:paraId="380AC4E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10310B5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118F6EA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695E9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AC42F95" w14:textId="77777777" w:rsidTr="00297A51">
        <w:trPr>
          <w:gridAfter w:val="1"/>
          <w:wAfter w:w="10" w:type="pct"/>
          <w:trHeight w:val="255"/>
        </w:trPr>
        <w:tc>
          <w:tcPr>
            <w:tcW w:w="394" w:type="pct"/>
            <w:shd w:val="clear" w:color="auto" w:fill="auto"/>
            <w:noWrap/>
            <w:vAlign w:val="bottom"/>
            <w:hideMark/>
          </w:tcPr>
          <w:p w14:paraId="761EEC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05020606 </w:t>
            </w:r>
          </w:p>
        </w:tc>
        <w:tc>
          <w:tcPr>
            <w:tcW w:w="483" w:type="pct"/>
            <w:shd w:val="clear" w:color="auto" w:fill="auto"/>
            <w:noWrap/>
            <w:vAlign w:val="bottom"/>
            <w:hideMark/>
          </w:tcPr>
          <w:p w14:paraId="1B5933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D468</w:t>
            </w:r>
          </w:p>
        </w:tc>
        <w:tc>
          <w:tcPr>
            <w:tcW w:w="324" w:type="pct"/>
            <w:shd w:val="clear" w:color="auto" w:fill="auto"/>
            <w:noWrap/>
            <w:vAlign w:val="bottom"/>
            <w:hideMark/>
          </w:tcPr>
          <w:p w14:paraId="48111AA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022081</w:t>
            </w:r>
          </w:p>
        </w:tc>
        <w:tc>
          <w:tcPr>
            <w:tcW w:w="1158" w:type="pct"/>
            <w:shd w:val="clear" w:color="auto" w:fill="auto"/>
            <w:noWrap/>
            <w:vAlign w:val="bottom"/>
            <w:hideMark/>
          </w:tcPr>
          <w:p w14:paraId="5338A68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FAI DELLA PAGANELLA </w:t>
            </w:r>
          </w:p>
        </w:tc>
        <w:tc>
          <w:tcPr>
            <w:tcW w:w="462" w:type="pct"/>
            <w:shd w:val="clear" w:color="auto" w:fill="auto"/>
            <w:noWrap/>
            <w:vAlign w:val="bottom"/>
            <w:hideMark/>
          </w:tcPr>
          <w:p w14:paraId="3F5865E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3D4AFE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02110D7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33EC97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EB49890" w14:textId="77777777" w:rsidTr="00297A51">
        <w:trPr>
          <w:gridAfter w:val="1"/>
          <w:wAfter w:w="10" w:type="pct"/>
          <w:trHeight w:val="255"/>
        </w:trPr>
        <w:tc>
          <w:tcPr>
            <w:tcW w:w="394" w:type="pct"/>
            <w:shd w:val="clear" w:color="auto" w:fill="auto"/>
            <w:noWrap/>
            <w:vAlign w:val="bottom"/>
            <w:hideMark/>
          </w:tcPr>
          <w:p w14:paraId="53626C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05021109 </w:t>
            </w:r>
          </w:p>
        </w:tc>
        <w:tc>
          <w:tcPr>
            <w:tcW w:w="483" w:type="pct"/>
            <w:shd w:val="clear" w:color="auto" w:fill="auto"/>
            <w:noWrap/>
            <w:vAlign w:val="bottom"/>
            <w:hideMark/>
          </w:tcPr>
          <w:p w14:paraId="01D8118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D928</w:t>
            </w:r>
          </w:p>
        </w:tc>
        <w:tc>
          <w:tcPr>
            <w:tcW w:w="324" w:type="pct"/>
            <w:shd w:val="clear" w:color="auto" w:fill="auto"/>
            <w:noWrap/>
            <w:vAlign w:val="bottom"/>
            <w:hideMark/>
          </w:tcPr>
          <w:p w14:paraId="59263E7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022091</w:t>
            </w:r>
          </w:p>
        </w:tc>
        <w:tc>
          <w:tcPr>
            <w:tcW w:w="1158" w:type="pct"/>
            <w:shd w:val="clear" w:color="auto" w:fill="auto"/>
            <w:noWrap/>
            <w:vAlign w:val="bottom"/>
            <w:hideMark/>
          </w:tcPr>
          <w:p w14:paraId="2B3738D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GARNIGA TERME </w:t>
            </w:r>
          </w:p>
        </w:tc>
        <w:tc>
          <w:tcPr>
            <w:tcW w:w="462" w:type="pct"/>
            <w:shd w:val="clear" w:color="auto" w:fill="auto"/>
            <w:noWrap/>
            <w:vAlign w:val="bottom"/>
            <w:hideMark/>
          </w:tcPr>
          <w:p w14:paraId="008B95C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05FCA8D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9EF2A9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741B47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8072812" w14:textId="77777777" w:rsidTr="00297A51">
        <w:trPr>
          <w:gridAfter w:val="1"/>
          <w:wAfter w:w="10" w:type="pct"/>
          <w:trHeight w:val="255"/>
        </w:trPr>
        <w:tc>
          <w:tcPr>
            <w:tcW w:w="394" w:type="pct"/>
            <w:shd w:val="clear" w:color="auto" w:fill="auto"/>
            <w:noWrap/>
            <w:vAlign w:val="bottom"/>
            <w:hideMark/>
          </w:tcPr>
          <w:p w14:paraId="114D9EA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05020109 </w:t>
            </w:r>
          </w:p>
        </w:tc>
        <w:tc>
          <w:tcPr>
            <w:tcW w:w="483" w:type="pct"/>
            <w:shd w:val="clear" w:color="auto" w:fill="auto"/>
            <w:noWrap/>
            <w:vAlign w:val="bottom"/>
            <w:hideMark/>
          </w:tcPr>
          <w:p w14:paraId="69CC84C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E624</w:t>
            </w:r>
          </w:p>
        </w:tc>
        <w:tc>
          <w:tcPr>
            <w:tcW w:w="324" w:type="pct"/>
            <w:shd w:val="clear" w:color="auto" w:fill="auto"/>
            <w:noWrap/>
            <w:vAlign w:val="bottom"/>
            <w:hideMark/>
          </w:tcPr>
          <w:p w14:paraId="660E6F6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022106</w:t>
            </w:r>
          </w:p>
        </w:tc>
        <w:tc>
          <w:tcPr>
            <w:tcW w:w="1158" w:type="pct"/>
            <w:shd w:val="clear" w:color="auto" w:fill="auto"/>
            <w:noWrap/>
            <w:vAlign w:val="bottom"/>
            <w:hideMark/>
          </w:tcPr>
          <w:p w14:paraId="52D59E1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LIVO </w:t>
            </w:r>
          </w:p>
        </w:tc>
        <w:tc>
          <w:tcPr>
            <w:tcW w:w="462" w:type="pct"/>
            <w:shd w:val="clear" w:color="auto" w:fill="auto"/>
            <w:noWrap/>
            <w:vAlign w:val="bottom"/>
            <w:hideMark/>
          </w:tcPr>
          <w:p w14:paraId="681E84A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75D3487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BF54B5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C5947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036CAB4" w14:textId="77777777" w:rsidTr="00297A51">
        <w:trPr>
          <w:gridAfter w:val="1"/>
          <w:wAfter w:w="10" w:type="pct"/>
          <w:trHeight w:val="255"/>
        </w:trPr>
        <w:tc>
          <w:tcPr>
            <w:tcW w:w="394" w:type="pct"/>
            <w:shd w:val="clear" w:color="auto" w:fill="auto"/>
            <w:noWrap/>
            <w:vAlign w:val="bottom"/>
            <w:hideMark/>
          </w:tcPr>
          <w:p w14:paraId="6599016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39D85FA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3CD983B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7F9E263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712C208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4E8EFA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545A967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24B5C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893B572" w14:textId="77777777" w:rsidTr="00297A51">
        <w:trPr>
          <w:gridAfter w:val="1"/>
          <w:wAfter w:w="10" w:type="pct"/>
          <w:trHeight w:val="255"/>
        </w:trPr>
        <w:tc>
          <w:tcPr>
            <w:tcW w:w="394" w:type="pct"/>
            <w:shd w:val="clear" w:color="auto" w:fill="auto"/>
            <w:noWrap/>
            <w:vAlign w:val="bottom"/>
            <w:hideMark/>
          </w:tcPr>
          <w:p w14:paraId="210B204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42E10E5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4EEF15D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4524A4F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29D9F18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291462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CA39D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BE8AF2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37EA439" w14:textId="77777777" w:rsidTr="00297A51">
        <w:trPr>
          <w:gridAfter w:val="1"/>
          <w:wAfter w:w="10" w:type="pct"/>
          <w:trHeight w:val="255"/>
        </w:trPr>
        <w:tc>
          <w:tcPr>
            <w:tcW w:w="394" w:type="pct"/>
            <w:shd w:val="clear" w:color="auto" w:fill="auto"/>
            <w:noWrap/>
            <w:vAlign w:val="bottom"/>
            <w:hideMark/>
          </w:tcPr>
          <w:p w14:paraId="75A4A72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48AEAEE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7079E0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0E9B6C3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7B92F90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50678DB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2A59F8B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8A66BB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C4E61E3" w14:textId="77777777" w:rsidTr="00297A51">
        <w:trPr>
          <w:gridAfter w:val="1"/>
          <w:wAfter w:w="10" w:type="pct"/>
          <w:trHeight w:val="255"/>
        </w:trPr>
        <w:tc>
          <w:tcPr>
            <w:tcW w:w="394" w:type="pct"/>
            <w:shd w:val="clear" w:color="auto" w:fill="auto"/>
            <w:noWrap/>
            <w:vAlign w:val="bottom"/>
            <w:hideMark/>
          </w:tcPr>
          <w:p w14:paraId="2C6ECB4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3179B2A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24C738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09DC3BD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60F16A1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2881032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56C1C75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309069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CF9C545" w14:textId="77777777" w:rsidTr="00297A51">
        <w:trPr>
          <w:gridAfter w:val="1"/>
          <w:wAfter w:w="10" w:type="pct"/>
          <w:trHeight w:val="255"/>
        </w:trPr>
        <w:tc>
          <w:tcPr>
            <w:tcW w:w="394" w:type="pct"/>
            <w:shd w:val="clear" w:color="auto" w:fill="auto"/>
            <w:noWrap/>
            <w:vAlign w:val="bottom"/>
            <w:hideMark/>
          </w:tcPr>
          <w:p w14:paraId="160E208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3703880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1D86675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48370C3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02DC2F6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5413A70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29E39C9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BFABB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AB2AB2F" w14:textId="77777777" w:rsidTr="00297A51">
        <w:trPr>
          <w:gridAfter w:val="1"/>
          <w:wAfter w:w="10" w:type="pct"/>
          <w:trHeight w:val="255"/>
        </w:trPr>
        <w:tc>
          <w:tcPr>
            <w:tcW w:w="394" w:type="pct"/>
            <w:shd w:val="clear" w:color="auto" w:fill="auto"/>
            <w:noWrap/>
            <w:vAlign w:val="bottom"/>
            <w:hideMark/>
          </w:tcPr>
          <w:p w14:paraId="1511D8F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68BE0B3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5DC05A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37522D7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66A762F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3E8C2F5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52C79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64D9DF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3C4131D" w14:textId="77777777" w:rsidTr="00297A51">
        <w:trPr>
          <w:gridAfter w:val="1"/>
          <w:wAfter w:w="10" w:type="pct"/>
          <w:trHeight w:val="255"/>
        </w:trPr>
        <w:tc>
          <w:tcPr>
            <w:tcW w:w="394" w:type="pct"/>
            <w:shd w:val="clear" w:color="auto" w:fill="auto"/>
            <w:noWrap/>
            <w:vAlign w:val="bottom"/>
            <w:hideMark/>
          </w:tcPr>
          <w:p w14:paraId="235DED5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6567C09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5854E08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4B35D22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6ACB6CA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1914C1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717043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ADEE35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89F683A" w14:textId="77777777" w:rsidTr="00297A51">
        <w:trPr>
          <w:gridAfter w:val="1"/>
          <w:wAfter w:w="10" w:type="pct"/>
          <w:trHeight w:val="255"/>
        </w:trPr>
        <w:tc>
          <w:tcPr>
            <w:tcW w:w="394" w:type="pct"/>
            <w:shd w:val="clear" w:color="auto" w:fill="auto"/>
            <w:noWrap/>
            <w:vAlign w:val="bottom"/>
            <w:hideMark/>
          </w:tcPr>
          <w:p w14:paraId="241E14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05020717 </w:t>
            </w:r>
          </w:p>
        </w:tc>
        <w:tc>
          <w:tcPr>
            <w:tcW w:w="483" w:type="pct"/>
            <w:shd w:val="clear" w:color="auto" w:fill="auto"/>
            <w:noWrap/>
            <w:vAlign w:val="bottom"/>
            <w:hideMark/>
          </w:tcPr>
          <w:p w14:paraId="30FCD25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I354</w:t>
            </w:r>
          </w:p>
        </w:tc>
        <w:tc>
          <w:tcPr>
            <w:tcW w:w="324" w:type="pct"/>
            <w:shd w:val="clear" w:color="auto" w:fill="auto"/>
            <w:noWrap/>
            <w:vAlign w:val="bottom"/>
            <w:hideMark/>
          </w:tcPr>
          <w:p w14:paraId="6E1E38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022168</w:t>
            </w:r>
          </w:p>
        </w:tc>
        <w:tc>
          <w:tcPr>
            <w:tcW w:w="1158" w:type="pct"/>
            <w:shd w:val="clear" w:color="auto" w:fill="auto"/>
            <w:noWrap/>
            <w:vAlign w:val="bottom"/>
            <w:hideMark/>
          </w:tcPr>
          <w:p w14:paraId="18716CB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S.ORSOLA </w:t>
            </w:r>
          </w:p>
        </w:tc>
        <w:tc>
          <w:tcPr>
            <w:tcW w:w="462" w:type="pct"/>
            <w:shd w:val="clear" w:color="auto" w:fill="auto"/>
            <w:noWrap/>
            <w:vAlign w:val="bottom"/>
            <w:hideMark/>
          </w:tcPr>
          <w:p w14:paraId="526370F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BF22D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3A12F3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414AF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F28EB09" w14:textId="77777777" w:rsidTr="00297A51">
        <w:trPr>
          <w:gridAfter w:val="1"/>
          <w:wAfter w:w="10" w:type="pct"/>
          <w:trHeight w:val="255"/>
        </w:trPr>
        <w:tc>
          <w:tcPr>
            <w:tcW w:w="394" w:type="pct"/>
            <w:shd w:val="clear" w:color="auto" w:fill="auto"/>
            <w:noWrap/>
            <w:vAlign w:val="bottom"/>
            <w:hideMark/>
          </w:tcPr>
          <w:p w14:paraId="066E2EC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05020224 </w:t>
            </w:r>
          </w:p>
        </w:tc>
        <w:tc>
          <w:tcPr>
            <w:tcW w:w="483" w:type="pct"/>
            <w:shd w:val="clear" w:color="auto" w:fill="auto"/>
            <w:noWrap/>
            <w:vAlign w:val="bottom"/>
            <w:hideMark/>
          </w:tcPr>
          <w:p w14:paraId="4C0604A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I714</w:t>
            </w:r>
          </w:p>
        </w:tc>
        <w:tc>
          <w:tcPr>
            <w:tcW w:w="324" w:type="pct"/>
            <w:shd w:val="clear" w:color="auto" w:fill="auto"/>
            <w:noWrap/>
            <w:vAlign w:val="bottom"/>
            <w:hideMark/>
          </w:tcPr>
          <w:p w14:paraId="1DED4B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022173</w:t>
            </w:r>
          </w:p>
        </w:tc>
        <w:tc>
          <w:tcPr>
            <w:tcW w:w="1158" w:type="pct"/>
            <w:shd w:val="clear" w:color="auto" w:fill="auto"/>
            <w:noWrap/>
            <w:vAlign w:val="bottom"/>
            <w:hideMark/>
          </w:tcPr>
          <w:p w14:paraId="3376E06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SFRUZ </w:t>
            </w:r>
          </w:p>
        </w:tc>
        <w:tc>
          <w:tcPr>
            <w:tcW w:w="462" w:type="pct"/>
            <w:shd w:val="clear" w:color="auto" w:fill="auto"/>
            <w:noWrap/>
            <w:vAlign w:val="bottom"/>
            <w:hideMark/>
          </w:tcPr>
          <w:p w14:paraId="728C3E1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0935D9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5E8F4C9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A79D6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8AA0F3E" w14:textId="77777777" w:rsidTr="00297A51">
        <w:trPr>
          <w:gridAfter w:val="1"/>
          <w:wAfter w:w="10" w:type="pct"/>
          <w:trHeight w:val="255"/>
        </w:trPr>
        <w:tc>
          <w:tcPr>
            <w:tcW w:w="394" w:type="pct"/>
            <w:shd w:val="clear" w:color="auto" w:fill="auto"/>
            <w:noWrap/>
            <w:vAlign w:val="bottom"/>
            <w:hideMark/>
          </w:tcPr>
          <w:p w14:paraId="0FCDB63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61D48F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3295300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206061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2C93AB9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382B993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6E7C22C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B4F9F9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25AFF0A" w14:textId="77777777" w:rsidTr="00297A51">
        <w:trPr>
          <w:gridAfter w:val="1"/>
          <w:wAfter w:w="10" w:type="pct"/>
          <w:trHeight w:val="255"/>
        </w:trPr>
        <w:tc>
          <w:tcPr>
            <w:tcW w:w="394" w:type="pct"/>
            <w:shd w:val="clear" w:color="auto" w:fill="auto"/>
            <w:noWrap/>
            <w:vAlign w:val="bottom"/>
            <w:hideMark/>
          </w:tcPr>
          <w:p w14:paraId="1F1777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6250F36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5697425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03D9B2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w:t>
            </w:r>
          </w:p>
        </w:tc>
        <w:tc>
          <w:tcPr>
            <w:tcW w:w="462" w:type="pct"/>
            <w:shd w:val="clear" w:color="auto" w:fill="auto"/>
            <w:noWrap/>
            <w:vAlign w:val="bottom"/>
            <w:hideMark/>
          </w:tcPr>
          <w:p w14:paraId="5197C0C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45CC4E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250F36B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3B2EDD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C7EB448" w14:textId="77777777" w:rsidTr="00297A51">
        <w:trPr>
          <w:gridAfter w:val="1"/>
          <w:wAfter w:w="10" w:type="pct"/>
          <w:trHeight w:val="255"/>
        </w:trPr>
        <w:tc>
          <w:tcPr>
            <w:tcW w:w="394" w:type="pct"/>
            <w:shd w:val="clear" w:color="auto" w:fill="auto"/>
            <w:noWrap/>
            <w:vAlign w:val="bottom"/>
            <w:hideMark/>
          </w:tcPr>
          <w:p w14:paraId="47F6E35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657D8AF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1C488B8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261CBE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37B347D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73D8FF5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5D18F1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0EBAD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D66AE70" w14:textId="77777777" w:rsidTr="00297A51">
        <w:trPr>
          <w:gridAfter w:val="1"/>
          <w:wAfter w:w="10" w:type="pct"/>
          <w:trHeight w:val="255"/>
        </w:trPr>
        <w:tc>
          <w:tcPr>
            <w:tcW w:w="394" w:type="pct"/>
            <w:shd w:val="clear" w:color="auto" w:fill="auto"/>
            <w:noWrap/>
            <w:vAlign w:val="bottom"/>
            <w:hideMark/>
          </w:tcPr>
          <w:p w14:paraId="73D6DAD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1495414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3CF6AB1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5E0E912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6FE48D4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2E0C57B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0705789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7F06BD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F1B1CB4" w14:textId="77777777" w:rsidTr="00297A51">
        <w:trPr>
          <w:gridAfter w:val="1"/>
          <w:wAfter w:w="10" w:type="pct"/>
          <w:trHeight w:val="255"/>
        </w:trPr>
        <w:tc>
          <w:tcPr>
            <w:tcW w:w="394" w:type="pct"/>
            <w:shd w:val="clear" w:color="auto" w:fill="auto"/>
            <w:noWrap/>
            <w:vAlign w:val="bottom"/>
            <w:hideMark/>
          </w:tcPr>
          <w:p w14:paraId="473EDE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51EB7A5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51C251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26AEFE7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2264B36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0C44768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6E4FA35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039A92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5B1664E" w14:textId="77777777" w:rsidTr="00297A51">
        <w:trPr>
          <w:gridAfter w:val="1"/>
          <w:wAfter w:w="10" w:type="pct"/>
          <w:trHeight w:val="255"/>
        </w:trPr>
        <w:tc>
          <w:tcPr>
            <w:tcW w:w="394" w:type="pct"/>
            <w:shd w:val="clear" w:color="auto" w:fill="auto"/>
            <w:noWrap/>
            <w:vAlign w:val="bottom"/>
            <w:hideMark/>
          </w:tcPr>
          <w:p w14:paraId="0E28EF9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537B95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4723F53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auto" w:fill="auto"/>
            <w:noWrap/>
            <w:vAlign w:val="bottom"/>
            <w:hideMark/>
          </w:tcPr>
          <w:p w14:paraId="4983406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w:t>
            </w:r>
          </w:p>
        </w:tc>
        <w:tc>
          <w:tcPr>
            <w:tcW w:w="462" w:type="pct"/>
            <w:shd w:val="clear" w:color="auto" w:fill="auto"/>
            <w:noWrap/>
            <w:vAlign w:val="bottom"/>
            <w:hideMark/>
          </w:tcPr>
          <w:p w14:paraId="4B49BDA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D71 </w:t>
            </w:r>
          </w:p>
        </w:tc>
        <w:tc>
          <w:tcPr>
            <w:tcW w:w="1130" w:type="pct"/>
            <w:shd w:val="clear" w:color="auto" w:fill="auto"/>
            <w:noWrap/>
            <w:vAlign w:val="bottom"/>
            <w:hideMark/>
          </w:tcPr>
          <w:p w14:paraId="66FE7A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CILIEGIE SOTTO TELO </w:t>
            </w:r>
          </w:p>
        </w:tc>
        <w:tc>
          <w:tcPr>
            <w:tcW w:w="564" w:type="pct"/>
            <w:shd w:val="clear" w:color="000000" w:fill="00B0F0"/>
            <w:noWrap/>
            <w:vAlign w:val="bottom"/>
            <w:hideMark/>
          </w:tcPr>
          <w:p w14:paraId="425442F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59A260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ABE665E" w14:textId="77777777" w:rsidTr="00297A51">
        <w:trPr>
          <w:gridAfter w:val="1"/>
          <w:wAfter w:w="10" w:type="pct"/>
          <w:trHeight w:val="270"/>
        </w:trPr>
        <w:tc>
          <w:tcPr>
            <w:tcW w:w="394" w:type="pct"/>
            <w:shd w:val="clear" w:color="auto" w:fill="auto"/>
            <w:noWrap/>
            <w:vAlign w:val="bottom"/>
            <w:hideMark/>
          </w:tcPr>
          <w:p w14:paraId="11918EE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1824C5E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55CA1F4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461E4B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134122C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C54 </w:t>
            </w:r>
          </w:p>
        </w:tc>
        <w:tc>
          <w:tcPr>
            <w:tcW w:w="1130" w:type="pct"/>
            <w:shd w:val="clear" w:color="auto" w:fill="auto"/>
            <w:noWrap/>
            <w:vAlign w:val="bottom"/>
            <w:hideMark/>
          </w:tcPr>
          <w:p w14:paraId="44E0791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CIPOLLE </w:t>
            </w:r>
          </w:p>
        </w:tc>
        <w:tc>
          <w:tcPr>
            <w:tcW w:w="564" w:type="pct"/>
            <w:shd w:val="clear" w:color="auto" w:fill="auto"/>
            <w:noWrap/>
            <w:vAlign w:val="bottom"/>
            <w:hideMark/>
          </w:tcPr>
          <w:p w14:paraId="558CFBD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CA6816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A6D33EB" w14:textId="77777777" w:rsidTr="00297A51">
        <w:trPr>
          <w:gridAfter w:val="1"/>
          <w:wAfter w:w="10" w:type="pct"/>
          <w:trHeight w:val="270"/>
        </w:trPr>
        <w:tc>
          <w:tcPr>
            <w:tcW w:w="394" w:type="pct"/>
            <w:shd w:val="clear" w:color="auto" w:fill="auto"/>
            <w:noWrap/>
            <w:vAlign w:val="bottom"/>
            <w:hideMark/>
          </w:tcPr>
          <w:p w14:paraId="1210E3A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05020233 </w:t>
            </w:r>
          </w:p>
        </w:tc>
        <w:tc>
          <w:tcPr>
            <w:tcW w:w="483" w:type="pct"/>
            <w:shd w:val="clear" w:color="auto" w:fill="auto"/>
            <w:noWrap/>
            <w:vAlign w:val="bottom"/>
            <w:hideMark/>
          </w:tcPr>
          <w:p w14:paraId="2CFB2FA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3B60D2C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0C8392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2E985A1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C45 </w:t>
            </w:r>
          </w:p>
        </w:tc>
        <w:tc>
          <w:tcPr>
            <w:tcW w:w="1130" w:type="pct"/>
            <w:shd w:val="clear" w:color="auto" w:fill="auto"/>
            <w:noWrap/>
            <w:vAlign w:val="bottom"/>
            <w:hideMark/>
          </w:tcPr>
          <w:p w14:paraId="25C6296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FAGIOLI FRESCHI </w:t>
            </w:r>
          </w:p>
        </w:tc>
        <w:tc>
          <w:tcPr>
            <w:tcW w:w="564" w:type="pct"/>
            <w:shd w:val="clear" w:color="auto" w:fill="auto"/>
            <w:noWrap/>
            <w:vAlign w:val="bottom"/>
            <w:hideMark/>
          </w:tcPr>
          <w:p w14:paraId="16C2B1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9,95 </w:t>
            </w:r>
          </w:p>
        </w:tc>
        <w:tc>
          <w:tcPr>
            <w:tcW w:w="475" w:type="pct"/>
            <w:shd w:val="clear" w:color="auto" w:fill="auto"/>
            <w:noWrap/>
            <w:vAlign w:val="bottom"/>
            <w:hideMark/>
          </w:tcPr>
          <w:p w14:paraId="46223C3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1690BF9" w14:textId="77777777" w:rsidTr="00297A51">
        <w:trPr>
          <w:gridAfter w:val="1"/>
          <w:wAfter w:w="10" w:type="pct"/>
          <w:trHeight w:val="270"/>
        </w:trPr>
        <w:tc>
          <w:tcPr>
            <w:tcW w:w="394" w:type="pct"/>
            <w:shd w:val="clear" w:color="auto" w:fill="auto"/>
            <w:noWrap/>
            <w:vAlign w:val="bottom"/>
            <w:hideMark/>
          </w:tcPr>
          <w:p w14:paraId="486B57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58F7F2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3B12A1B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54D366A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4D16588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C47 </w:t>
            </w:r>
          </w:p>
        </w:tc>
        <w:tc>
          <w:tcPr>
            <w:tcW w:w="1130" w:type="pct"/>
            <w:shd w:val="clear" w:color="auto" w:fill="auto"/>
            <w:noWrap/>
            <w:vAlign w:val="bottom"/>
            <w:hideMark/>
          </w:tcPr>
          <w:p w14:paraId="6D4F2BE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FAGIOLINI </w:t>
            </w:r>
          </w:p>
        </w:tc>
        <w:tc>
          <w:tcPr>
            <w:tcW w:w="564" w:type="pct"/>
            <w:shd w:val="clear" w:color="auto" w:fill="auto"/>
            <w:noWrap/>
            <w:vAlign w:val="bottom"/>
            <w:hideMark/>
          </w:tcPr>
          <w:p w14:paraId="61E5C30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4678BFF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EFB4A69" w14:textId="77777777" w:rsidTr="00297A51">
        <w:trPr>
          <w:gridAfter w:val="1"/>
          <w:wAfter w:w="10" w:type="pct"/>
          <w:trHeight w:val="255"/>
        </w:trPr>
        <w:tc>
          <w:tcPr>
            <w:tcW w:w="394" w:type="pct"/>
            <w:shd w:val="clear" w:color="auto" w:fill="auto"/>
            <w:noWrap/>
            <w:vAlign w:val="bottom"/>
            <w:hideMark/>
          </w:tcPr>
          <w:p w14:paraId="55FD0D7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67FBAA4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3CBFA01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1E6E2ED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04087BD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C47 </w:t>
            </w:r>
          </w:p>
        </w:tc>
        <w:tc>
          <w:tcPr>
            <w:tcW w:w="1130" w:type="pct"/>
            <w:shd w:val="clear" w:color="auto" w:fill="auto"/>
            <w:noWrap/>
            <w:vAlign w:val="bottom"/>
            <w:hideMark/>
          </w:tcPr>
          <w:p w14:paraId="54840A1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FAGIOLINI </w:t>
            </w:r>
          </w:p>
        </w:tc>
        <w:tc>
          <w:tcPr>
            <w:tcW w:w="564" w:type="pct"/>
            <w:shd w:val="clear" w:color="auto" w:fill="auto"/>
            <w:noWrap/>
            <w:vAlign w:val="bottom"/>
            <w:hideMark/>
          </w:tcPr>
          <w:p w14:paraId="11BB6A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18,26 </w:t>
            </w:r>
          </w:p>
        </w:tc>
        <w:tc>
          <w:tcPr>
            <w:tcW w:w="475" w:type="pct"/>
            <w:shd w:val="clear" w:color="auto" w:fill="auto"/>
            <w:noWrap/>
            <w:vAlign w:val="bottom"/>
            <w:hideMark/>
          </w:tcPr>
          <w:p w14:paraId="5DE4D63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69500EA" w14:textId="77777777" w:rsidTr="00297A51">
        <w:trPr>
          <w:gridAfter w:val="1"/>
          <w:wAfter w:w="10" w:type="pct"/>
          <w:trHeight w:val="270"/>
        </w:trPr>
        <w:tc>
          <w:tcPr>
            <w:tcW w:w="394" w:type="pct"/>
            <w:shd w:val="clear" w:color="auto" w:fill="auto"/>
            <w:noWrap/>
            <w:vAlign w:val="bottom"/>
            <w:hideMark/>
          </w:tcPr>
          <w:p w14:paraId="1D55582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05020707 </w:t>
            </w:r>
          </w:p>
        </w:tc>
        <w:tc>
          <w:tcPr>
            <w:tcW w:w="483" w:type="pct"/>
            <w:shd w:val="clear" w:color="auto" w:fill="auto"/>
            <w:noWrap/>
            <w:vAlign w:val="bottom"/>
            <w:hideMark/>
          </w:tcPr>
          <w:p w14:paraId="6E24540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D573</w:t>
            </w:r>
          </w:p>
        </w:tc>
        <w:tc>
          <w:tcPr>
            <w:tcW w:w="324" w:type="pct"/>
            <w:shd w:val="clear" w:color="auto" w:fill="auto"/>
            <w:noWrap/>
            <w:vAlign w:val="bottom"/>
            <w:hideMark/>
          </w:tcPr>
          <w:p w14:paraId="02B81AF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022085</w:t>
            </w:r>
          </w:p>
        </w:tc>
        <w:tc>
          <w:tcPr>
            <w:tcW w:w="1158" w:type="pct"/>
            <w:shd w:val="clear" w:color="auto" w:fill="auto"/>
            <w:noWrap/>
            <w:vAlign w:val="bottom"/>
            <w:hideMark/>
          </w:tcPr>
          <w:p w14:paraId="6BEF0C6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FIEROZZO </w:t>
            </w:r>
          </w:p>
        </w:tc>
        <w:tc>
          <w:tcPr>
            <w:tcW w:w="462" w:type="pct"/>
            <w:shd w:val="clear" w:color="auto" w:fill="auto"/>
            <w:noWrap/>
            <w:vAlign w:val="bottom"/>
            <w:hideMark/>
          </w:tcPr>
          <w:p w14:paraId="4CBCD99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C38 </w:t>
            </w:r>
          </w:p>
        </w:tc>
        <w:tc>
          <w:tcPr>
            <w:tcW w:w="1130" w:type="pct"/>
            <w:shd w:val="clear" w:color="auto" w:fill="auto"/>
            <w:noWrap/>
            <w:vAlign w:val="bottom"/>
            <w:hideMark/>
          </w:tcPr>
          <w:p w14:paraId="03F449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w:t>
            </w:r>
          </w:p>
        </w:tc>
        <w:tc>
          <w:tcPr>
            <w:tcW w:w="564" w:type="pct"/>
            <w:shd w:val="clear" w:color="auto" w:fill="auto"/>
            <w:noWrap/>
            <w:vAlign w:val="bottom"/>
            <w:hideMark/>
          </w:tcPr>
          <w:p w14:paraId="6CBD9E9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8,99 </w:t>
            </w:r>
          </w:p>
        </w:tc>
        <w:tc>
          <w:tcPr>
            <w:tcW w:w="475" w:type="pct"/>
            <w:shd w:val="clear" w:color="auto" w:fill="auto"/>
            <w:noWrap/>
            <w:vAlign w:val="bottom"/>
            <w:hideMark/>
          </w:tcPr>
          <w:p w14:paraId="417A297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64B4429" w14:textId="77777777" w:rsidTr="00297A51">
        <w:trPr>
          <w:gridAfter w:val="1"/>
          <w:wAfter w:w="10" w:type="pct"/>
          <w:trHeight w:val="255"/>
        </w:trPr>
        <w:tc>
          <w:tcPr>
            <w:tcW w:w="394" w:type="pct"/>
            <w:shd w:val="clear" w:color="auto" w:fill="auto"/>
            <w:noWrap/>
            <w:vAlign w:val="bottom"/>
            <w:hideMark/>
          </w:tcPr>
          <w:p w14:paraId="1D50C6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3ED0B7B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6825E1B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105126B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1445F56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C38 </w:t>
            </w:r>
          </w:p>
        </w:tc>
        <w:tc>
          <w:tcPr>
            <w:tcW w:w="1130" w:type="pct"/>
            <w:shd w:val="clear" w:color="auto" w:fill="auto"/>
            <w:noWrap/>
            <w:vAlign w:val="bottom"/>
            <w:hideMark/>
          </w:tcPr>
          <w:p w14:paraId="5AE4EE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w:t>
            </w:r>
          </w:p>
        </w:tc>
        <w:tc>
          <w:tcPr>
            <w:tcW w:w="564" w:type="pct"/>
            <w:shd w:val="clear" w:color="auto" w:fill="auto"/>
            <w:noWrap/>
            <w:vAlign w:val="bottom"/>
            <w:hideMark/>
          </w:tcPr>
          <w:p w14:paraId="069B18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8,99 </w:t>
            </w:r>
          </w:p>
        </w:tc>
        <w:tc>
          <w:tcPr>
            <w:tcW w:w="475" w:type="pct"/>
            <w:shd w:val="clear" w:color="auto" w:fill="auto"/>
            <w:noWrap/>
            <w:vAlign w:val="bottom"/>
            <w:hideMark/>
          </w:tcPr>
          <w:p w14:paraId="07139BC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A9D8FB4" w14:textId="77777777" w:rsidTr="00297A51">
        <w:trPr>
          <w:gridAfter w:val="1"/>
          <w:wAfter w:w="10" w:type="pct"/>
          <w:trHeight w:val="270"/>
        </w:trPr>
        <w:tc>
          <w:tcPr>
            <w:tcW w:w="394" w:type="pct"/>
            <w:shd w:val="clear" w:color="auto" w:fill="auto"/>
            <w:noWrap/>
            <w:vAlign w:val="bottom"/>
            <w:hideMark/>
          </w:tcPr>
          <w:p w14:paraId="610382B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5EBBA5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5FBE01E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175CBD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5BEC75D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1970A50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5AC04C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c>
          <w:tcPr>
            <w:tcW w:w="475" w:type="pct"/>
            <w:shd w:val="clear" w:color="auto" w:fill="auto"/>
            <w:noWrap/>
            <w:vAlign w:val="bottom"/>
            <w:hideMark/>
          </w:tcPr>
          <w:p w14:paraId="1E31768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B2EF8C1" w14:textId="77777777" w:rsidTr="00297A51">
        <w:trPr>
          <w:gridAfter w:val="1"/>
          <w:wAfter w:w="10" w:type="pct"/>
          <w:trHeight w:val="255"/>
        </w:trPr>
        <w:tc>
          <w:tcPr>
            <w:tcW w:w="394" w:type="pct"/>
            <w:shd w:val="clear" w:color="auto" w:fill="auto"/>
            <w:noWrap/>
            <w:vAlign w:val="bottom"/>
            <w:hideMark/>
          </w:tcPr>
          <w:p w14:paraId="399EEB1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20ADD77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4830426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7E7056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36B3CB6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2A8F63A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5409654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c>
          <w:tcPr>
            <w:tcW w:w="475" w:type="pct"/>
            <w:shd w:val="clear" w:color="auto" w:fill="auto"/>
            <w:noWrap/>
            <w:vAlign w:val="bottom"/>
            <w:hideMark/>
          </w:tcPr>
          <w:p w14:paraId="07802C4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8C5D196" w14:textId="77777777" w:rsidTr="00297A51">
        <w:trPr>
          <w:gridAfter w:val="1"/>
          <w:wAfter w:w="10" w:type="pct"/>
          <w:trHeight w:val="255"/>
        </w:trPr>
        <w:tc>
          <w:tcPr>
            <w:tcW w:w="394" w:type="pct"/>
            <w:shd w:val="clear" w:color="auto" w:fill="auto"/>
            <w:noWrap/>
            <w:vAlign w:val="bottom"/>
            <w:hideMark/>
          </w:tcPr>
          <w:p w14:paraId="3409EB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7BAE332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64EC4F0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589FC74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04AD00E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7C087F6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0CB0FF0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c>
          <w:tcPr>
            <w:tcW w:w="475" w:type="pct"/>
            <w:shd w:val="clear" w:color="auto" w:fill="auto"/>
            <w:noWrap/>
            <w:vAlign w:val="bottom"/>
            <w:hideMark/>
          </w:tcPr>
          <w:p w14:paraId="7D35172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D702F67" w14:textId="77777777" w:rsidTr="00297A51">
        <w:trPr>
          <w:gridAfter w:val="1"/>
          <w:wAfter w:w="10" w:type="pct"/>
          <w:trHeight w:val="255"/>
        </w:trPr>
        <w:tc>
          <w:tcPr>
            <w:tcW w:w="394" w:type="pct"/>
            <w:shd w:val="clear" w:color="auto" w:fill="auto"/>
            <w:noWrap/>
            <w:vAlign w:val="bottom"/>
            <w:hideMark/>
          </w:tcPr>
          <w:p w14:paraId="58065E1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0754F9F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62064F7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2724A2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436835F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0FEC102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5AB4E70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10,92 </w:t>
            </w:r>
          </w:p>
        </w:tc>
        <w:tc>
          <w:tcPr>
            <w:tcW w:w="475" w:type="pct"/>
            <w:shd w:val="clear" w:color="auto" w:fill="auto"/>
            <w:noWrap/>
            <w:vAlign w:val="bottom"/>
            <w:hideMark/>
          </w:tcPr>
          <w:p w14:paraId="690EF2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F44AF7D" w14:textId="77777777" w:rsidTr="00297A51">
        <w:trPr>
          <w:gridAfter w:val="1"/>
          <w:wAfter w:w="10" w:type="pct"/>
          <w:trHeight w:val="255"/>
        </w:trPr>
        <w:tc>
          <w:tcPr>
            <w:tcW w:w="394" w:type="pct"/>
            <w:shd w:val="clear" w:color="auto" w:fill="auto"/>
            <w:noWrap/>
            <w:vAlign w:val="bottom"/>
            <w:hideMark/>
          </w:tcPr>
          <w:p w14:paraId="53D77E6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0D19E6C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35B634B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2A10DF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64511F0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1720DAD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1213E1E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c>
          <w:tcPr>
            <w:tcW w:w="475" w:type="pct"/>
            <w:shd w:val="clear" w:color="auto" w:fill="auto"/>
            <w:noWrap/>
            <w:vAlign w:val="bottom"/>
            <w:hideMark/>
          </w:tcPr>
          <w:p w14:paraId="1FCE7AA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14D5666" w14:textId="77777777" w:rsidTr="00297A51">
        <w:trPr>
          <w:gridAfter w:val="1"/>
          <w:wAfter w:w="10" w:type="pct"/>
          <w:trHeight w:val="255"/>
        </w:trPr>
        <w:tc>
          <w:tcPr>
            <w:tcW w:w="394" w:type="pct"/>
            <w:shd w:val="clear" w:color="auto" w:fill="auto"/>
            <w:noWrap/>
            <w:vAlign w:val="bottom"/>
            <w:hideMark/>
          </w:tcPr>
          <w:p w14:paraId="190D1F3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2772209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60585A5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388F1C5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653E1F4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1B43989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5D077EF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c>
          <w:tcPr>
            <w:tcW w:w="475" w:type="pct"/>
            <w:shd w:val="clear" w:color="auto" w:fill="auto"/>
            <w:noWrap/>
            <w:vAlign w:val="bottom"/>
            <w:hideMark/>
          </w:tcPr>
          <w:p w14:paraId="039E772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3FFD337" w14:textId="77777777" w:rsidTr="00297A51">
        <w:trPr>
          <w:gridAfter w:val="1"/>
          <w:wAfter w:w="10" w:type="pct"/>
          <w:trHeight w:val="255"/>
        </w:trPr>
        <w:tc>
          <w:tcPr>
            <w:tcW w:w="394" w:type="pct"/>
            <w:shd w:val="clear" w:color="auto" w:fill="auto"/>
            <w:noWrap/>
            <w:vAlign w:val="bottom"/>
            <w:hideMark/>
          </w:tcPr>
          <w:p w14:paraId="3EF87B5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5DA0B5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7954B51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41B39FA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230085F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D74 </w:t>
            </w:r>
          </w:p>
        </w:tc>
        <w:tc>
          <w:tcPr>
            <w:tcW w:w="1130" w:type="pct"/>
            <w:shd w:val="clear" w:color="auto" w:fill="auto"/>
            <w:noWrap/>
            <w:vAlign w:val="bottom"/>
            <w:hideMark/>
          </w:tcPr>
          <w:p w14:paraId="6620F6D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FRAGOLE SOTTO TUNNEL </w:t>
            </w:r>
          </w:p>
        </w:tc>
        <w:tc>
          <w:tcPr>
            <w:tcW w:w="564" w:type="pct"/>
            <w:shd w:val="clear" w:color="auto" w:fill="auto"/>
            <w:noWrap/>
            <w:vAlign w:val="bottom"/>
            <w:hideMark/>
          </w:tcPr>
          <w:p w14:paraId="4DA08D4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7,50 </w:t>
            </w:r>
          </w:p>
        </w:tc>
        <w:tc>
          <w:tcPr>
            <w:tcW w:w="475" w:type="pct"/>
            <w:shd w:val="clear" w:color="auto" w:fill="auto"/>
            <w:noWrap/>
            <w:vAlign w:val="bottom"/>
            <w:hideMark/>
          </w:tcPr>
          <w:p w14:paraId="2357A27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1E6ECA0" w14:textId="77777777" w:rsidTr="00297A51">
        <w:trPr>
          <w:gridAfter w:val="1"/>
          <w:wAfter w:w="10" w:type="pct"/>
          <w:trHeight w:val="270"/>
        </w:trPr>
        <w:tc>
          <w:tcPr>
            <w:tcW w:w="394" w:type="pct"/>
            <w:shd w:val="clear" w:color="auto" w:fill="auto"/>
            <w:noWrap/>
            <w:vAlign w:val="bottom"/>
            <w:hideMark/>
          </w:tcPr>
          <w:p w14:paraId="2F15547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6055D48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57C66E6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7286EDF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3D64EB1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S07 </w:t>
            </w:r>
          </w:p>
        </w:tc>
        <w:tc>
          <w:tcPr>
            <w:tcW w:w="1130" w:type="pct"/>
            <w:shd w:val="clear" w:color="auto" w:fill="auto"/>
            <w:noWrap/>
            <w:vAlign w:val="bottom"/>
            <w:hideMark/>
          </w:tcPr>
          <w:p w14:paraId="639A8AD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FRUTTETI MEDIA DENSITA' </w:t>
            </w:r>
          </w:p>
        </w:tc>
        <w:tc>
          <w:tcPr>
            <w:tcW w:w="564" w:type="pct"/>
            <w:shd w:val="clear" w:color="auto" w:fill="auto"/>
            <w:noWrap/>
            <w:vAlign w:val="bottom"/>
            <w:hideMark/>
          </w:tcPr>
          <w:p w14:paraId="1A5835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4517175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F6A730A" w14:textId="77777777" w:rsidTr="00297A51">
        <w:trPr>
          <w:gridAfter w:val="1"/>
          <w:wAfter w:w="10" w:type="pct"/>
          <w:trHeight w:val="255"/>
        </w:trPr>
        <w:tc>
          <w:tcPr>
            <w:tcW w:w="394" w:type="pct"/>
            <w:shd w:val="clear" w:color="auto" w:fill="auto"/>
            <w:noWrap/>
            <w:vAlign w:val="bottom"/>
            <w:hideMark/>
          </w:tcPr>
          <w:p w14:paraId="33107A5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1A310DC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66EA666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496778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219316B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S07 </w:t>
            </w:r>
          </w:p>
        </w:tc>
        <w:tc>
          <w:tcPr>
            <w:tcW w:w="1130" w:type="pct"/>
            <w:shd w:val="clear" w:color="auto" w:fill="auto"/>
            <w:noWrap/>
            <w:vAlign w:val="bottom"/>
            <w:hideMark/>
          </w:tcPr>
          <w:p w14:paraId="22DB18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FRUTTETI MEDIA DENSITA' </w:t>
            </w:r>
          </w:p>
        </w:tc>
        <w:tc>
          <w:tcPr>
            <w:tcW w:w="564" w:type="pct"/>
            <w:shd w:val="clear" w:color="auto" w:fill="auto"/>
            <w:noWrap/>
            <w:vAlign w:val="bottom"/>
            <w:hideMark/>
          </w:tcPr>
          <w:p w14:paraId="7486FE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79ED4B3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FDE16C6" w14:textId="77777777" w:rsidTr="00297A51">
        <w:trPr>
          <w:gridAfter w:val="1"/>
          <w:wAfter w:w="10" w:type="pct"/>
          <w:trHeight w:val="255"/>
        </w:trPr>
        <w:tc>
          <w:tcPr>
            <w:tcW w:w="394" w:type="pct"/>
            <w:shd w:val="clear" w:color="auto" w:fill="auto"/>
            <w:noWrap/>
            <w:vAlign w:val="bottom"/>
            <w:hideMark/>
          </w:tcPr>
          <w:p w14:paraId="51CC113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1CBC2E0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7A3DFF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auto" w:fill="auto"/>
            <w:noWrap/>
            <w:vAlign w:val="bottom"/>
            <w:hideMark/>
          </w:tcPr>
          <w:p w14:paraId="37737C9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S.MICHELE ALL ADIGE </w:t>
            </w:r>
          </w:p>
        </w:tc>
        <w:tc>
          <w:tcPr>
            <w:tcW w:w="462" w:type="pct"/>
            <w:shd w:val="clear" w:color="auto" w:fill="auto"/>
            <w:noWrap/>
            <w:vAlign w:val="bottom"/>
            <w:hideMark/>
          </w:tcPr>
          <w:p w14:paraId="647FE13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S07 </w:t>
            </w:r>
          </w:p>
        </w:tc>
        <w:tc>
          <w:tcPr>
            <w:tcW w:w="1130" w:type="pct"/>
            <w:shd w:val="clear" w:color="auto" w:fill="auto"/>
            <w:noWrap/>
            <w:vAlign w:val="bottom"/>
            <w:hideMark/>
          </w:tcPr>
          <w:p w14:paraId="18EF901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FRUTTETI MEDIA DENSITA' </w:t>
            </w:r>
          </w:p>
        </w:tc>
        <w:tc>
          <w:tcPr>
            <w:tcW w:w="564" w:type="pct"/>
            <w:shd w:val="clear" w:color="auto" w:fill="auto"/>
            <w:noWrap/>
            <w:vAlign w:val="bottom"/>
            <w:hideMark/>
          </w:tcPr>
          <w:p w14:paraId="5AB662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1DB29C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5F14591" w14:textId="77777777" w:rsidTr="00297A51">
        <w:trPr>
          <w:gridAfter w:val="1"/>
          <w:wAfter w:w="10" w:type="pct"/>
          <w:trHeight w:val="270"/>
        </w:trPr>
        <w:tc>
          <w:tcPr>
            <w:tcW w:w="394" w:type="pct"/>
            <w:shd w:val="clear" w:color="auto" w:fill="auto"/>
            <w:noWrap/>
            <w:vAlign w:val="bottom"/>
            <w:hideMark/>
          </w:tcPr>
          <w:p w14:paraId="06B23A8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05020801 </w:t>
            </w:r>
          </w:p>
        </w:tc>
        <w:tc>
          <w:tcPr>
            <w:tcW w:w="483" w:type="pct"/>
            <w:shd w:val="clear" w:color="auto" w:fill="auto"/>
            <w:noWrap/>
            <w:vAlign w:val="bottom"/>
            <w:hideMark/>
          </w:tcPr>
          <w:p w14:paraId="7E7D08A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A863</w:t>
            </w:r>
          </w:p>
        </w:tc>
        <w:tc>
          <w:tcPr>
            <w:tcW w:w="324" w:type="pct"/>
            <w:shd w:val="clear" w:color="auto" w:fill="auto"/>
            <w:noWrap/>
            <w:vAlign w:val="bottom"/>
            <w:hideMark/>
          </w:tcPr>
          <w:p w14:paraId="1DC1581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022015</w:t>
            </w:r>
          </w:p>
        </w:tc>
        <w:tc>
          <w:tcPr>
            <w:tcW w:w="1158" w:type="pct"/>
            <w:shd w:val="clear" w:color="auto" w:fill="auto"/>
            <w:noWrap/>
            <w:vAlign w:val="bottom"/>
            <w:hideMark/>
          </w:tcPr>
          <w:p w14:paraId="1D5E36F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BIENO </w:t>
            </w:r>
          </w:p>
        </w:tc>
        <w:tc>
          <w:tcPr>
            <w:tcW w:w="462" w:type="pct"/>
            <w:shd w:val="clear" w:color="auto" w:fill="auto"/>
            <w:noWrap/>
            <w:vAlign w:val="bottom"/>
            <w:hideMark/>
          </w:tcPr>
          <w:p w14:paraId="426F60D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45E22FE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auto" w:fill="auto"/>
            <w:noWrap/>
            <w:vAlign w:val="bottom"/>
            <w:hideMark/>
          </w:tcPr>
          <w:p w14:paraId="52CEDD1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6503982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5E6691F" w14:textId="77777777" w:rsidTr="00297A51">
        <w:trPr>
          <w:gridAfter w:val="1"/>
          <w:wAfter w:w="10" w:type="pct"/>
          <w:trHeight w:val="255"/>
        </w:trPr>
        <w:tc>
          <w:tcPr>
            <w:tcW w:w="394" w:type="pct"/>
            <w:shd w:val="clear" w:color="auto" w:fill="auto"/>
            <w:noWrap/>
            <w:vAlign w:val="bottom"/>
            <w:hideMark/>
          </w:tcPr>
          <w:p w14:paraId="2406C25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05020807 </w:t>
            </w:r>
          </w:p>
        </w:tc>
        <w:tc>
          <w:tcPr>
            <w:tcW w:w="483" w:type="pct"/>
            <w:shd w:val="clear" w:color="auto" w:fill="auto"/>
            <w:noWrap/>
            <w:vAlign w:val="bottom"/>
            <w:hideMark/>
          </w:tcPr>
          <w:p w14:paraId="325B38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C194</w:t>
            </w:r>
          </w:p>
        </w:tc>
        <w:tc>
          <w:tcPr>
            <w:tcW w:w="324" w:type="pct"/>
            <w:shd w:val="clear" w:color="auto" w:fill="auto"/>
            <w:noWrap/>
            <w:vAlign w:val="bottom"/>
            <w:hideMark/>
          </w:tcPr>
          <w:p w14:paraId="70A0356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022048</w:t>
            </w:r>
          </w:p>
        </w:tc>
        <w:tc>
          <w:tcPr>
            <w:tcW w:w="1158" w:type="pct"/>
            <w:shd w:val="clear" w:color="auto" w:fill="auto"/>
            <w:noWrap/>
            <w:vAlign w:val="bottom"/>
            <w:hideMark/>
          </w:tcPr>
          <w:p w14:paraId="4D2E35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CASTELLO TESINO </w:t>
            </w:r>
          </w:p>
        </w:tc>
        <w:tc>
          <w:tcPr>
            <w:tcW w:w="462" w:type="pct"/>
            <w:shd w:val="clear" w:color="auto" w:fill="auto"/>
            <w:noWrap/>
            <w:vAlign w:val="bottom"/>
            <w:hideMark/>
          </w:tcPr>
          <w:p w14:paraId="00BD709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7E959F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auto" w:fill="auto"/>
            <w:noWrap/>
            <w:vAlign w:val="bottom"/>
            <w:hideMark/>
          </w:tcPr>
          <w:p w14:paraId="276EE8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9,55 </w:t>
            </w:r>
          </w:p>
        </w:tc>
        <w:tc>
          <w:tcPr>
            <w:tcW w:w="475" w:type="pct"/>
            <w:shd w:val="clear" w:color="auto" w:fill="auto"/>
            <w:noWrap/>
            <w:vAlign w:val="bottom"/>
            <w:hideMark/>
          </w:tcPr>
          <w:p w14:paraId="64D837E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05CAE9A" w14:textId="77777777" w:rsidTr="00297A51">
        <w:trPr>
          <w:gridAfter w:val="1"/>
          <w:wAfter w:w="10" w:type="pct"/>
          <w:trHeight w:val="255"/>
        </w:trPr>
        <w:tc>
          <w:tcPr>
            <w:tcW w:w="394" w:type="pct"/>
            <w:shd w:val="clear" w:color="auto" w:fill="auto"/>
            <w:noWrap/>
            <w:vAlign w:val="bottom"/>
            <w:hideMark/>
          </w:tcPr>
          <w:p w14:paraId="035BA4E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6DD2E9B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4F5C241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1CE1325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0654FEF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05C6D90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auto" w:fill="auto"/>
            <w:noWrap/>
            <w:vAlign w:val="bottom"/>
            <w:hideMark/>
          </w:tcPr>
          <w:p w14:paraId="58C517B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1C2AC8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582B06B" w14:textId="77777777" w:rsidTr="00297A51">
        <w:trPr>
          <w:gridAfter w:val="1"/>
          <w:wAfter w:w="10" w:type="pct"/>
          <w:trHeight w:val="255"/>
        </w:trPr>
        <w:tc>
          <w:tcPr>
            <w:tcW w:w="394" w:type="pct"/>
            <w:shd w:val="clear" w:color="auto" w:fill="auto"/>
            <w:noWrap/>
            <w:vAlign w:val="bottom"/>
            <w:hideMark/>
          </w:tcPr>
          <w:p w14:paraId="6EA31A9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023F179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49792A3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48554D7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0B896B4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31E6551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auto" w:fill="auto"/>
            <w:noWrap/>
            <w:vAlign w:val="bottom"/>
            <w:hideMark/>
          </w:tcPr>
          <w:p w14:paraId="073F7F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24,84 </w:t>
            </w:r>
          </w:p>
        </w:tc>
        <w:tc>
          <w:tcPr>
            <w:tcW w:w="475" w:type="pct"/>
            <w:shd w:val="clear" w:color="auto" w:fill="auto"/>
            <w:noWrap/>
            <w:vAlign w:val="bottom"/>
            <w:hideMark/>
          </w:tcPr>
          <w:p w14:paraId="2A0B7B3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3B73822" w14:textId="77777777" w:rsidTr="00297A51">
        <w:trPr>
          <w:gridAfter w:val="1"/>
          <w:wAfter w:w="10" w:type="pct"/>
          <w:trHeight w:val="255"/>
        </w:trPr>
        <w:tc>
          <w:tcPr>
            <w:tcW w:w="394" w:type="pct"/>
            <w:shd w:val="clear" w:color="auto" w:fill="auto"/>
            <w:noWrap/>
            <w:vAlign w:val="bottom"/>
            <w:hideMark/>
          </w:tcPr>
          <w:p w14:paraId="51B6BEA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6ABC047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4A03811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037B92D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36BC186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6900A49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auto" w:fill="auto"/>
            <w:noWrap/>
            <w:vAlign w:val="bottom"/>
            <w:hideMark/>
          </w:tcPr>
          <w:p w14:paraId="658C98F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5DD447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8BB390F" w14:textId="77777777" w:rsidTr="00297A51">
        <w:trPr>
          <w:gridAfter w:val="1"/>
          <w:wAfter w:w="10" w:type="pct"/>
          <w:trHeight w:val="255"/>
        </w:trPr>
        <w:tc>
          <w:tcPr>
            <w:tcW w:w="394" w:type="pct"/>
            <w:shd w:val="clear" w:color="auto" w:fill="auto"/>
            <w:noWrap/>
            <w:vAlign w:val="bottom"/>
            <w:hideMark/>
          </w:tcPr>
          <w:p w14:paraId="16F14B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41F748A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46AA13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05CBDB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789E19D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6451604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000000" w:fill="00B0F0"/>
            <w:noWrap/>
            <w:vAlign w:val="bottom"/>
            <w:hideMark/>
          </w:tcPr>
          <w:p w14:paraId="16793EB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46884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A1CC21E" w14:textId="77777777" w:rsidTr="00297A51">
        <w:trPr>
          <w:gridAfter w:val="1"/>
          <w:wAfter w:w="10" w:type="pct"/>
          <w:trHeight w:val="255"/>
        </w:trPr>
        <w:tc>
          <w:tcPr>
            <w:tcW w:w="394" w:type="pct"/>
            <w:shd w:val="clear" w:color="auto" w:fill="auto"/>
            <w:noWrap/>
            <w:vAlign w:val="bottom"/>
            <w:hideMark/>
          </w:tcPr>
          <w:p w14:paraId="4188E21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3B559C7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5E6139F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52FA327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636EE8B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D21 </w:t>
            </w:r>
          </w:p>
        </w:tc>
        <w:tc>
          <w:tcPr>
            <w:tcW w:w="1130" w:type="pct"/>
            <w:shd w:val="clear" w:color="auto" w:fill="auto"/>
            <w:noWrap/>
            <w:vAlign w:val="bottom"/>
            <w:hideMark/>
          </w:tcPr>
          <w:p w14:paraId="30E31E2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INSALATA </w:t>
            </w:r>
          </w:p>
        </w:tc>
        <w:tc>
          <w:tcPr>
            <w:tcW w:w="564" w:type="pct"/>
            <w:shd w:val="clear" w:color="000000" w:fill="B393DD"/>
            <w:noWrap/>
            <w:vAlign w:val="bottom"/>
            <w:hideMark/>
          </w:tcPr>
          <w:p w14:paraId="5411035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BB9988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03F292C" w14:textId="77777777" w:rsidTr="00297A51">
        <w:trPr>
          <w:gridAfter w:val="1"/>
          <w:wAfter w:w="10" w:type="pct"/>
          <w:trHeight w:val="270"/>
        </w:trPr>
        <w:tc>
          <w:tcPr>
            <w:tcW w:w="394" w:type="pct"/>
            <w:shd w:val="clear" w:color="auto" w:fill="auto"/>
            <w:noWrap/>
            <w:vAlign w:val="bottom"/>
            <w:hideMark/>
          </w:tcPr>
          <w:p w14:paraId="0CA6D44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05020908 </w:t>
            </w:r>
          </w:p>
        </w:tc>
        <w:tc>
          <w:tcPr>
            <w:tcW w:w="483" w:type="pct"/>
            <w:shd w:val="clear" w:color="auto" w:fill="auto"/>
            <w:noWrap/>
            <w:vAlign w:val="bottom"/>
            <w:hideMark/>
          </w:tcPr>
          <w:p w14:paraId="772953D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C953</w:t>
            </w:r>
          </w:p>
        </w:tc>
        <w:tc>
          <w:tcPr>
            <w:tcW w:w="324" w:type="pct"/>
            <w:shd w:val="clear" w:color="auto" w:fill="auto"/>
            <w:noWrap/>
            <w:vAlign w:val="bottom"/>
            <w:hideMark/>
          </w:tcPr>
          <w:p w14:paraId="07817E7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022066</w:t>
            </w:r>
          </w:p>
        </w:tc>
        <w:tc>
          <w:tcPr>
            <w:tcW w:w="1158" w:type="pct"/>
            <w:shd w:val="clear" w:color="auto" w:fill="auto"/>
            <w:noWrap/>
            <w:vAlign w:val="bottom"/>
            <w:hideMark/>
          </w:tcPr>
          <w:p w14:paraId="0DDCCFA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CONDINO </w:t>
            </w:r>
          </w:p>
        </w:tc>
        <w:tc>
          <w:tcPr>
            <w:tcW w:w="462" w:type="pct"/>
            <w:shd w:val="clear" w:color="auto" w:fill="auto"/>
            <w:noWrap/>
            <w:vAlign w:val="bottom"/>
            <w:hideMark/>
          </w:tcPr>
          <w:p w14:paraId="6B1622C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4B4073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3C3C718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75DBE72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7B7DFA2" w14:textId="77777777" w:rsidTr="00297A51">
        <w:trPr>
          <w:gridAfter w:val="1"/>
          <w:wAfter w:w="10" w:type="pct"/>
          <w:trHeight w:val="255"/>
        </w:trPr>
        <w:tc>
          <w:tcPr>
            <w:tcW w:w="394" w:type="pct"/>
            <w:shd w:val="clear" w:color="auto" w:fill="auto"/>
            <w:noWrap/>
            <w:vAlign w:val="bottom"/>
            <w:hideMark/>
          </w:tcPr>
          <w:p w14:paraId="621B2F6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05020120 </w:t>
            </w:r>
          </w:p>
        </w:tc>
        <w:tc>
          <w:tcPr>
            <w:tcW w:w="483" w:type="pct"/>
            <w:shd w:val="clear" w:color="auto" w:fill="auto"/>
            <w:noWrap/>
            <w:vAlign w:val="bottom"/>
            <w:hideMark/>
          </w:tcPr>
          <w:p w14:paraId="47F6B25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M366</w:t>
            </w:r>
          </w:p>
        </w:tc>
        <w:tc>
          <w:tcPr>
            <w:tcW w:w="324" w:type="pct"/>
            <w:shd w:val="clear" w:color="auto" w:fill="auto"/>
            <w:noWrap/>
            <w:vAlign w:val="bottom"/>
            <w:hideMark/>
          </w:tcPr>
          <w:p w14:paraId="5E24ED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022233</w:t>
            </w:r>
          </w:p>
        </w:tc>
        <w:tc>
          <w:tcPr>
            <w:tcW w:w="1158" w:type="pct"/>
            <w:shd w:val="clear" w:color="auto" w:fill="auto"/>
            <w:noWrap/>
            <w:vAlign w:val="bottom"/>
            <w:hideMark/>
          </w:tcPr>
          <w:p w14:paraId="49A6FB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DIMARO FOLGARIDA </w:t>
            </w:r>
          </w:p>
        </w:tc>
        <w:tc>
          <w:tcPr>
            <w:tcW w:w="462" w:type="pct"/>
            <w:shd w:val="clear" w:color="auto" w:fill="auto"/>
            <w:noWrap/>
            <w:vAlign w:val="bottom"/>
            <w:hideMark/>
          </w:tcPr>
          <w:p w14:paraId="25FA91D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18BAD18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50441C2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5FF93D7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DFFD76C" w14:textId="77777777" w:rsidTr="00297A51">
        <w:trPr>
          <w:gridAfter w:val="1"/>
          <w:wAfter w:w="10" w:type="pct"/>
          <w:trHeight w:val="255"/>
        </w:trPr>
        <w:tc>
          <w:tcPr>
            <w:tcW w:w="394" w:type="pct"/>
            <w:shd w:val="clear" w:color="auto" w:fill="auto"/>
            <w:noWrap/>
            <w:vAlign w:val="bottom"/>
            <w:hideMark/>
          </w:tcPr>
          <w:p w14:paraId="640B4F2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20E8440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0987084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1C5655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371CEB6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6B8068F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3AF641A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14409E2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414C0D8" w14:textId="77777777" w:rsidTr="00297A51">
        <w:trPr>
          <w:gridAfter w:val="1"/>
          <w:wAfter w:w="10" w:type="pct"/>
          <w:trHeight w:val="255"/>
        </w:trPr>
        <w:tc>
          <w:tcPr>
            <w:tcW w:w="394" w:type="pct"/>
            <w:shd w:val="clear" w:color="auto" w:fill="auto"/>
            <w:noWrap/>
            <w:vAlign w:val="bottom"/>
            <w:hideMark/>
          </w:tcPr>
          <w:p w14:paraId="2AF805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05020707 </w:t>
            </w:r>
          </w:p>
        </w:tc>
        <w:tc>
          <w:tcPr>
            <w:tcW w:w="483" w:type="pct"/>
            <w:shd w:val="clear" w:color="auto" w:fill="auto"/>
            <w:noWrap/>
            <w:vAlign w:val="bottom"/>
            <w:hideMark/>
          </w:tcPr>
          <w:p w14:paraId="080652B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D573</w:t>
            </w:r>
          </w:p>
        </w:tc>
        <w:tc>
          <w:tcPr>
            <w:tcW w:w="324" w:type="pct"/>
            <w:shd w:val="clear" w:color="auto" w:fill="auto"/>
            <w:noWrap/>
            <w:vAlign w:val="bottom"/>
            <w:hideMark/>
          </w:tcPr>
          <w:p w14:paraId="759F34D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022085</w:t>
            </w:r>
          </w:p>
        </w:tc>
        <w:tc>
          <w:tcPr>
            <w:tcW w:w="1158" w:type="pct"/>
            <w:shd w:val="clear" w:color="auto" w:fill="auto"/>
            <w:noWrap/>
            <w:vAlign w:val="bottom"/>
            <w:hideMark/>
          </w:tcPr>
          <w:p w14:paraId="77BB864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FIEROZZO </w:t>
            </w:r>
          </w:p>
        </w:tc>
        <w:tc>
          <w:tcPr>
            <w:tcW w:w="462" w:type="pct"/>
            <w:shd w:val="clear" w:color="auto" w:fill="auto"/>
            <w:noWrap/>
            <w:vAlign w:val="bottom"/>
            <w:hideMark/>
          </w:tcPr>
          <w:p w14:paraId="701A5D9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3E84DB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4FD561E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481A4D5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55BF359" w14:textId="77777777" w:rsidTr="00297A51">
        <w:trPr>
          <w:gridAfter w:val="1"/>
          <w:wAfter w:w="10" w:type="pct"/>
          <w:trHeight w:val="255"/>
        </w:trPr>
        <w:tc>
          <w:tcPr>
            <w:tcW w:w="394" w:type="pct"/>
            <w:shd w:val="clear" w:color="auto" w:fill="auto"/>
            <w:noWrap/>
            <w:vAlign w:val="bottom"/>
            <w:hideMark/>
          </w:tcPr>
          <w:p w14:paraId="1B36DC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05020214 </w:t>
            </w:r>
          </w:p>
        </w:tc>
        <w:tc>
          <w:tcPr>
            <w:tcW w:w="483" w:type="pct"/>
            <w:shd w:val="clear" w:color="auto" w:fill="auto"/>
            <w:noWrap/>
            <w:vAlign w:val="bottom"/>
            <w:hideMark/>
          </w:tcPr>
          <w:p w14:paraId="22B930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D663</w:t>
            </w:r>
          </w:p>
        </w:tc>
        <w:tc>
          <w:tcPr>
            <w:tcW w:w="324" w:type="pct"/>
            <w:shd w:val="clear" w:color="auto" w:fill="auto"/>
            <w:noWrap/>
            <w:vAlign w:val="bottom"/>
            <w:hideMark/>
          </w:tcPr>
          <w:p w14:paraId="357BCA5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022088</w:t>
            </w:r>
          </w:p>
        </w:tc>
        <w:tc>
          <w:tcPr>
            <w:tcW w:w="1158" w:type="pct"/>
            <w:shd w:val="clear" w:color="auto" w:fill="auto"/>
            <w:noWrap/>
            <w:vAlign w:val="bottom"/>
            <w:hideMark/>
          </w:tcPr>
          <w:p w14:paraId="690EE2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FONDO </w:t>
            </w:r>
          </w:p>
        </w:tc>
        <w:tc>
          <w:tcPr>
            <w:tcW w:w="462" w:type="pct"/>
            <w:shd w:val="clear" w:color="auto" w:fill="auto"/>
            <w:noWrap/>
            <w:vAlign w:val="bottom"/>
            <w:hideMark/>
          </w:tcPr>
          <w:p w14:paraId="7B0589A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1E7F26C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5DEAFF5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1B5274E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3392DCB" w14:textId="77777777" w:rsidTr="00297A51">
        <w:trPr>
          <w:gridAfter w:val="1"/>
          <w:wAfter w:w="10" w:type="pct"/>
          <w:trHeight w:val="255"/>
        </w:trPr>
        <w:tc>
          <w:tcPr>
            <w:tcW w:w="394" w:type="pct"/>
            <w:shd w:val="clear" w:color="auto" w:fill="auto"/>
            <w:noWrap/>
            <w:vAlign w:val="bottom"/>
            <w:hideMark/>
          </w:tcPr>
          <w:p w14:paraId="73937B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7C079C6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4B07139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6986BC4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70F0D8E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62BD5D0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542B002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13,65 </w:t>
            </w:r>
          </w:p>
        </w:tc>
        <w:tc>
          <w:tcPr>
            <w:tcW w:w="475" w:type="pct"/>
            <w:shd w:val="clear" w:color="auto" w:fill="auto"/>
            <w:noWrap/>
            <w:vAlign w:val="bottom"/>
            <w:hideMark/>
          </w:tcPr>
          <w:p w14:paraId="10B1774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96FBE3B" w14:textId="77777777" w:rsidTr="00297A51">
        <w:trPr>
          <w:gridAfter w:val="1"/>
          <w:wAfter w:w="10" w:type="pct"/>
          <w:trHeight w:val="255"/>
        </w:trPr>
        <w:tc>
          <w:tcPr>
            <w:tcW w:w="394" w:type="pct"/>
            <w:shd w:val="clear" w:color="auto" w:fill="auto"/>
            <w:noWrap/>
            <w:vAlign w:val="bottom"/>
            <w:hideMark/>
          </w:tcPr>
          <w:p w14:paraId="439E80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32A7A6A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64B1F60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1A38CA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0FBD8DC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75F5001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71A977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9,23 </w:t>
            </w:r>
          </w:p>
        </w:tc>
        <w:tc>
          <w:tcPr>
            <w:tcW w:w="475" w:type="pct"/>
            <w:shd w:val="clear" w:color="auto" w:fill="auto"/>
            <w:noWrap/>
            <w:vAlign w:val="bottom"/>
            <w:hideMark/>
          </w:tcPr>
          <w:p w14:paraId="0D54CE0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E864033" w14:textId="77777777" w:rsidTr="00297A51">
        <w:trPr>
          <w:gridAfter w:val="1"/>
          <w:wAfter w:w="10" w:type="pct"/>
          <w:trHeight w:val="255"/>
        </w:trPr>
        <w:tc>
          <w:tcPr>
            <w:tcW w:w="394" w:type="pct"/>
            <w:shd w:val="clear" w:color="auto" w:fill="auto"/>
            <w:noWrap/>
            <w:vAlign w:val="bottom"/>
            <w:hideMark/>
          </w:tcPr>
          <w:p w14:paraId="1EE183F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4C8FC2B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422CC9B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4B43E51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06B7D11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54DD01E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0A111B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4D6533E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0D4FB11" w14:textId="77777777" w:rsidTr="00297A51">
        <w:trPr>
          <w:gridAfter w:val="1"/>
          <w:wAfter w:w="10" w:type="pct"/>
          <w:trHeight w:val="255"/>
        </w:trPr>
        <w:tc>
          <w:tcPr>
            <w:tcW w:w="394" w:type="pct"/>
            <w:shd w:val="clear" w:color="auto" w:fill="auto"/>
            <w:noWrap/>
            <w:vAlign w:val="bottom"/>
            <w:hideMark/>
          </w:tcPr>
          <w:p w14:paraId="3F59BF5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710E4C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4C8BCB4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2A01763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15213AF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36E0739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581943D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7,00 </w:t>
            </w:r>
          </w:p>
        </w:tc>
        <w:tc>
          <w:tcPr>
            <w:tcW w:w="475" w:type="pct"/>
            <w:shd w:val="clear" w:color="auto" w:fill="auto"/>
            <w:noWrap/>
            <w:vAlign w:val="bottom"/>
            <w:hideMark/>
          </w:tcPr>
          <w:p w14:paraId="5C4CFEB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C501952" w14:textId="77777777" w:rsidTr="00297A51">
        <w:trPr>
          <w:gridAfter w:val="1"/>
          <w:wAfter w:w="10" w:type="pct"/>
          <w:trHeight w:val="255"/>
        </w:trPr>
        <w:tc>
          <w:tcPr>
            <w:tcW w:w="394" w:type="pct"/>
            <w:shd w:val="clear" w:color="auto" w:fill="auto"/>
            <w:noWrap/>
            <w:vAlign w:val="bottom"/>
            <w:hideMark/>
          </w:tcPr>
          <w:p w14:paraId="55B0785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6E049DA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422114E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0A2B47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39561C6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C52 </w:t>
            </w:r>
          </w:p>
        </w:tc>
        <w:tc>
          <w:tcPr>
            <w:tcW w:w="1130" w:type="pct"/>
            <w:shd w:val="clear" w:color="auto" w:fill="auto"/>
            <w:noWrap/>
            <w:vAlign w:val="bottom"/>
            <w:hideMark/>
          </w:tcPr>
          <w:p w14:paraId="378B945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LAMPONI </w:t>
            </w:r>
          </w:p>
        </w:tc>
        <w:tc>
          <w:tcPr>
            <w:tcW w:w="564" w:type="pct"/>
            <w:shd w:val="clear" w:color="auto" w:fill="auto"/>
            <w:noWrap/>
            <w:vAlign w:val="bottom"/>
            <w:hideMark/>
          </w:tcPr>
          <w:p w14:paraId="46369BE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13,65 </w:t>
            </w:r>
          </w:p>
        </w:tc>
        <w:tc>
          <w:tcPr>
            <w:tcW w:w="475" w:type="pct"/>
            <w:shd w:val="clear" w:color="auto" w:fill="auto"/>
            <w:noWrap/>
            <w:vAlign w:val="bottom"/>
            <w:hideMark/>
          </w:tcPr>
          <w:p w14:paraId="3808953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452F185" w14:textId="77777777" w:rsidTr="00297A51">
        <w:trPr>
          <w:gridAfter w:val="1"/>
          <w:wAfter w:w="10" w:type="pct"/>
          <w:trHeight w:val="270"/>
        </w:trPr>
        <w:tc>
          <w:tcPr>
            <w:tcW w:w="394" w:type="pct"/>
            <w:shd w:val="clear" w:color="auto" w:fill="auto"/>
            <w:noWrap/>
            <w:vAlign w:val="bottom"/>
            <w:hideMark/>
          </w:tcPr>
          <w:p w14:paraId="73FE51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7E7E7E3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55BD54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5B71056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19E94EC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H08 </w:t>
            </w:r>
          </w:p>
        </w:tc>
        <w:tc>
          <w:tcPr>
            <w:tcW w:w="1130" w:type="pct"/>
            <w:shd w:val="clear" w:color="auto" w:fill="auto"/>
            <w:noWrap/>
            <w:vAlign w:val="bottom"/>
            <w:hideMark/>
          </w:tcPr>
          <w:p w14:paraId="26802C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LAMPONE SOTTO TUNNEL </w:t>
            </w:r>
          </w:p>
        </w:tc>
        <w:tc>
          <w:tcPr>
            <w:tcW w:w="564" w:type="pct"/>
            <w:shd w:val="clear" w:color="auto" w:fill="auto"/>
            <w:noWrap/>
            <w:vAlign w:val="bottom"/>
            <w:hideMark/>
          </w:tcPr>
          <w:p w14:paraId="389BED0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0E10A3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7E2E042" w14:textId="77777777" w:rsidTr="00297A51">
        <w:trPr>
          <w:gridAfter w:val="1"/>
          <w:wAfter w:w="10" w:type="pct"/>
          <w:trHeight w:val="255"/>
        </w:trPr>
        <w:tc>
          <w:tcPr>
            <w:tcW w:w="394" w:type="pct"/>
            <w:shd w:val="clear" w:color="auto" w:fill="auto"/>
            <w:noWrap/>
            <w:vAlign w:val="bottom"/>
            <w:hideMark/>
          </w:tcPr>
          <w:p w14:paraId="5D0864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05020120 </w:t>
            </w:r>
          </w:p>
        </w:tc>
        <w:tc>
          <w:tcPr>
            <w:tcW w:w="483" w:type="pct"/>
            <w:shd w:val="clear" w:color="auto" w:fill="auto"/>
            <w:noWrap/>
            <w:vAlign w:val="bottom"/>
            <w:hideMark/>
          </w:tcPr>
          <w:p w14:paraId="261635E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M366</w:t>
            </w:r>
          </w:p>
        </w:tc>
        <w:tc>
          <w:tcPr>
            <w:tcW w:w="324" w:type="pct"/>
            <w:shd w:val="clear" w:color="auto" w:fill="auto"/>
            <w:noWrap/>
            <w:vAlign w:val="bottom"/>
            <w:hideMark/>
          </w:tcPr>
          <w:p w14:paraId="3D1F38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022233</w:t>
            </w:r>
          </w:p>
        </w:tc>
        <w:tc>
          <w:tcPr>
            <w:tcW w:w="1158" w:type="pct"/>
            <w:shd w:val="clear" w:color="auto" w:fill="auto"/>
            <w:noWrap/>
            <w:vAlign w:val="bottom"/>
            <w:hideMark/>
          </w:tcPr>
          <w:p w14:paraId="71BC402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DIMARO FOLGARIDA </w:t>
            </w:r>
          </w:p>
        </w:tc>
        <w:tc>
          <w:tcPr>
            <w:tcW w:w="462" w:type="pct"/>
            <w:shd w:val="clear" w:color="auto" w:fill="auto"/>
            <w:noWrap/>
            <w:vAlign w:val="bottom"/>
            <w:hideMark/>
          </w:tcPr>
          <w:p w14:paraId="5DF66F3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H08 </w:t>
            </w:r>
          </w:p>
        </w:tc>
        <w:tc>
          <w:tcPr>
            <w:tcW w:w="1130" w:type="pct"/>
            <w:shd w:val="clear" w:color="auto" w:fill="auto"/>
            <w:noWrap/>
            <w:vAlign w:val="bottom"/>
            <w:hideMark/>
          </w:tcPr>
          <w:p w14:paraId="521550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LAMPONE SOTTO TUNNEL </w:t>
            </w:r>
          </w:p>
        </w:tc>
        <w:tc>
          <w:tcPr>
            <w:tcW w:w="564" w:type="pct"/>
            <w:shd w:val="clear" w:color="auto" w:fill="auto"/>
            <w:noWrap/>
            <w:vAlign w:val="bottom"/>
            <w:hideMark/>
          </w:tcPr>
          <w:p w14:paraId="445EDC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11,25 </w:t>
            </w:r>
          </w:p>
        </w:tc>
        <w:tc>
          <w:tcPr>
            <w:tcW w:w="475" w:type="pct"/>
            <w:shd w:val="clear" w:color="auto" w:fill="auto"/>
            <w:noWrap/>
            <w:vAlign w:val="bottom"/>
            <w:hideMark/>
          </w:tcPr>
          <w:p w14:paraId="06341A5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D7AEC35" w14:textId="77777777" w:rsidTr="00297A51">
        <w:trPr>
          <w:gridAfter w:val="1"/>
          <w:wAfter w:w="10" w:type="pct"/>
          <w:trHeight w:val="255"/>
        </w:trPr>
        <w:tc>
          <w:tcPr>
            <w:tcW w:w="394" w:type="pct"/>
            <w:shd w:val="clear" w:color="auto" w:fill="auto"/>
            <w:noWrap/>
            <w:vAlign w:val="bottom"/>
            <w:hideMark/>
          </w:tcPr>
          <w:p w14:paraId="75C2125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05020606 </w:t>
            </w:r>
          </w:p>
        </w:tc>
        <w:tc>
          <w:tcPr>
            <w:tcW w:w="483" w:type="pct"/>
            <w:shd w:val="clear" w:color="auto" w:fill="auto"/>
            <w:noWrap/>
            <w:vAlign w:val="bottom"/>
            <w:hideMark/>
          </w:tcPr>
          <w:p w14:paraId="3146E0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D468</w:t>
            </w:r>
          </w:p>
        </w:tc>
        <w:tc>
          <w:tcPr>
            <w:tcW w:w="324" w:type="pct"/>
            <w:shd w:val="clear" w:color="auto" w:fill="auto"/>
            <w:noWrap/>
            <w:vAlign w:val="bottom"/>
            <w:hideMark/>
          </w:tcPr>
          <w:p w14:paraId="071AF9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022081</w:t>
            </w:r>
          </w:p>
        </w:tc>
        <w:tc>
          <w:tcPr>
            <w:tcW w:w="1158" w:type="pct"/>
            <w:shd w:val="clear" w:color="auto" w:fill="auto"/>
            <w:noWrap/>
            <w:vAlign w:val="bottom"/>
            <w:hideMark/>
          </w:tcPr>
          <w:p w14:paraId="30ED09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FAI DELLA PAGANELLA </w:t>
            </w:r>
          </w:p>
        </w:tc>
        <w:tc>
          <w:tcPr>
            <w:tcW w:w="462" w:type="pct"/>
            <w:shd w:val="clear" w:color="auto" w:fill="auto"/>
            <w:noWrap/>
            <w:vAlign w:val="bottom"/>
            <w:hideMark/>
          </w:tcPr>
          <w:p w14:paraId="10936FC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H08 </w:t>
            </w:r>
          </w:p>
        </w:tc>
        <w:tc>
          <w:tcPr>
            <w:tcW w:w="1130" w:type="pct"/>
            <w:shd w:val="clear" w:color="auto" w:fill="auto"/>
            <w:noWrap/>
            <w:vAlign w:val="bottom"/>
            <w:hideMark/>
          </w:tcPr>
          <w:p w14:paraId="03335F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LAMPONE SOTTO TUNNEL </w:t>
            </w:r>
          </w:p>
        </w:tc>
        <w:tc>
          <w:tcPr>
            <w:tcW w:w="564" w:type="pct"/>
            <w:shd w:val="clear" w:color="auto" w:fill="auto"/>
            <w:noWrap/>
            <w:vAlign w:val="bottom"/>
            <w:hideMark/>
          </w:tcPr>
          <w:p w14:paraId="3798083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E805CF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66DE84FD" w14:textId="77777777" w:rsidTr="00297A51">
        <w:trPr>
          <w:gridAfter w:val="1"/>
          <w:wAfter w:w="10" w:type="pct"/>
          <w:trHeight w:val="255"/>
        </w:trPr>
        <w:tc>
          <w:tcPr>
            <w:tcW w:w="394" w:type="pct"/>
            <w:shd w:val="clear" w:color="auto" w:fill="auto"/>
            <w:noWrap/>
            <w:vAlign w:val="bottom"/>
            <w:hideMark/>
          </w:tcPr>
          <w:p w14:paraId="6FC498D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6428B6B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08F75EE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14FFBF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324F0DA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H08 </w:t>
            </w:r>
          </w:p>
        </w:tc>
        <w:tc>
          <w:tcPr>
            <w:tcW w:w="1130" w:type="pct"/>
            <w:shd w:val="clear" w:color="auto" w:fill="auto"/>
            <w:noWrap/>
            <w:vAlign w:val="bottom"/>
            <w:hideMark/>
          </w:tcPr>
          <w:p w14:paraId="1DCAE74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LAMPONE SOTTO TUNNEL </w:t>
            </w:r>
          </w:p>
        </w:tc>
        <w:tc>
          <w:tcPr>
            <w:tcW w:w="564" w:type="pct"/>
            <w:shd w:val="clear" w:color="auto" w:fill="auto"/>
            <w:noWrap/>
            <w:vAlign w:val="bottom"/>
            <w:hideMark/>
          </w:tcPr>
          <w:p w14:paraId="54A904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30D78C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7B39FE34" w14:textId="77777777" w:rsidTr="00297A51">
        <w:trPr>
          <w:gridAfter w:val="1"/>
          <w:wAfter w:w="10" w:type="pct"/>
          <w:trHeight w:val="270"/>
        </w:trPr>
        <w:tc>
          <w:tcPr>
            <w:tcW w:w="394" w:type="pct"/>
            <w:shd w:val="clear" w:color="auto" w:fill="auto"/>
            <w:noWrap/>
            <w:vAlign w:val="bottom"/>
            <w:hideMark/>
          </w:tcPr>
          <w:p w14:paraId="2180C08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63662D7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61EC14B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38E27C9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63D20F0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0C979AD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0C2A994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8,95 </w:t>
            </w:r>
          </w:p>
        </w:tc>
        <w:tc>
          <w:tcPr>
            <w:tcW w:w="475" w:type="pct"/>
            <w:shd w:val="clear" w:color="auto" w:fill="auto"/>
            <w:noWrap/>
            <w:vAlign w:val="bottom"/>
            <w:hideMark/>
          </w:tcPr>
          <w:p w14:paraId="59465BB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AFD783D" w14:textId="77777777" w:rsidTr="00297A51">
        <w:trPr>
          <w:gridAfter w:val="1"/>
          <w:wAfter w:w="10" w:type="pct"/>
          <w:trHeight w:val="255"/>
        </w:trPr>
        <w:tc>
          <w:tcPr>
            <w:tcW w:w="394" w:type="pct"/>
            <w:shd w:val="clear" w:color="auto" w:fill="auto"/>
            <w:noWrap/>
            <w:vAlign w:val="bottom"/>
            <w:hideMark/>
          </w:tcPr>
          <w:p w14:paraId="7ADA18F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05020903 </w:t>
            </w:r>
          </w:p>
        </w:tc>
        <w:tc>
          <w:tcPr>
            <w:tcW w:w="483" w:type="pct"/>
            <w:shd w:val="clear" w:color="auto" w:fill="auto"/>
            <w:noWrap/>
            <w:vAlign w:val="bottom"/>
            <w:hideMark/>
          </w:tcPr>
          <w:p w14:paraId="1BFC69D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A968</w:t>
            </w:r>
          </w:p>
        </w:tc>
        <w:tc>
          <w:tcPr>
            <w:tcW w:w="324" w:type="pct"/>
            <w:shd w:val="clear" w:color="auto" w:fill="auto"/>
            <w:noWrap/>
            <w:vAlign w:val="bottom"/>
            <w:hideMark/>
          </w:tcPr>
          <w:p w14:paraId="3D741F5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022021</w:t>
            </w:r>
          </w:p>
        </w:tc>
        <w:tc>
          <w:tcPr>
            <w:tcW w:w="1158" w:type="pct"/>
            <w:shd w:val="clear" w:color="auto" w:fill="auto"/>
            <w:noWrap/>
            <w:vAlign w:val="bottom"/>
            <w:hideMark/>
          </w:tcPr>
          <w:p w14:paraId="2AE2163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BONDONE </w:t>
            </w:r>
          </w:p>
        </w:tc>
        <w:tc>
          <w:tcPr>
            <w:tcW w:w="462" w:type="pct"/>
            <w:shd w:val="clear" w:color="auto" w:fill="auto"/>
            <w:noWrap/>
            <w:vAlign w:val="bottom"/>
            <w:hideMark/>
          </w:tcPr>
          <w:p w14:paraId="3E7BAAE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2959299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2EEE2C3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6,30 </w:t>
            </w:r>
          </w:p>
        </w:tc>
        <w:tc>
          <w:tcPr>
            <w:tcW w:w="475" w:type="pct"/>
            <w:shd w:val="clear" w:color="auto" w:fill="auto"/>
            <w:noWrap/>
            <w:vAlign w:val="bottom"/>
            <w:hideMark/>
          </w:tcPr>
          <w:p w14:paraId="0222C57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B18BE1C" w14:textId="77777777" w:rsidTr="00297A51">
        <w:trPr>
          <w:gridAfter w:val="1"/>
          <w:wAfter w:w="10" w:type="pct"/>
          <w:trHeight w:val="255"/>
        </w:trPr>
        <w:tc>
          <w:tcPr>
            <w:tcW w:w="394" w:type="pct"/>
            <w:shd w:val="clear" w:color="auto" w:fill="auto"/>
            <w:noWrap/>
            <w:vAlign w:val="bottom"/>
            <w:hideMark/>
          </w:tcPr>
          <w:p w14:paraId="38FA7D2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05020906 </w:t>
            </w:r>
          </w:p>
        </w:tc>
        <w:tc>
          <w:tcPr>
            <w:tcW w:w="483" w:type="pct"/>
            <w:shd w:val="clear" w:color="auto" w:fill="auto"/>
            <w:noWrap/>
            <w:vAlign w:val="bottom"/>
            <w:hideMark/>
          </w:tcPr>
          <w:p w14:paraId="7C9F119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C183</w:t>
            </w:r>
          </w:p>
        </w:tc>
        <w:tc>
          <w:tcPr>
            <w:tcW w:w="324" w:type="pct"/>
            <w:shd w:val="clear" w:color="auto" w:fill="auto"/>
            <w:noWrap/>
            <w:vAlign w:val="bottom"/>
            <w:hideMark/>
          </w:tcPr>
          <w:p w14:paraId="7D731B7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022045</w:t>
            </w:r>
          </w:p>
        </w:tc>
        <w:tc>
          <w:tcPr>
            <w:tcW w:w="1158" w:type="pct"/>
            <w:shd w:val="clear" w:color="auto" w:fill="auto"/>
            <w:noWrap/>
            <w:vAlign w:val="bottom"/>
            <w:hideMark/>
          </w:tcPr>
          <w:p w14:paraId="43F1418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CONDINO </w:t>
            </w:r>
          </w:p>
        </w:tc>
        <w:tc>
          <w:tcPr>
            <w:tcW w:w="462" w:type="pct"/>
            <w:shd w:val="clear" w:color="auto" w:fill="auto"/>
            <w:noWrap/>
            <w:vAlign w:val="bottom"/>
            <w:hideMark/>
          </w:tcPr>
          <w:p w14:paraId="196BB2C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53B67B3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551A07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7,95 </w:t>
            </w:r>
          </w:p>
        </w:tc>
        <w:tc>
          <w:tcPr>
            <w:tcW w:w="475" w:type="pct"/>
            <w:shd w:val="clear" w:color="auto" w:fill="auto"/>
            <w:noWrap/>
            <w:vAlign w:val="bottom"/>
            <w:hideMark/>
          </w:tcPr>
          <w:p w14:paraId="629C8EA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823A80B" w14:textId="77777777" w:rsidTr="00297A51">
        <w:trPr>
          <w:gridAfter w:val="1"/>
          <w:wAfter w:w="10" w:type="pct"/>
          <w:trHeight w:val="255"/>
        </w:trPr>
        <w:tc>
          <w:tcPr>
            <w:tcW w:w="394" w:type="pct"/>
            <w:shd w:val="clear" w:color="auto" w:fill="auto"/>
            <w:noWrap/>
            <w:vAlign w:val="bottom"/>
            <w:hideMark/>
          </w:tcPr>
          <w:p w14:paraId="6F42092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05020919 </w:t>
            </w:r>
          </w:p>
        </w:tc>
        <w:tc>
          <w:tcPr>
            <w:tcW w:w="483" w:type="pct"/>
            <w:shd w:val="clear" w:color="auto" w:fill="auto"/>
            <w:noWrap/>
            <w:vAlign w:val="bottom"/>
            <w:hideMark/>
          </w:tcPr>
          <w:p w14:paraId="53669E0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M352</w:t>
            </w:r>
          </w:p>
        </w:tc>
        <w:tc>
          <w:tcPr>
            <w:tcW w:w="324" w:type="pct"/>
            <w:shd w:val="clear" w:color="auto" w:fill="auto"/>
            <w:noWrap/>
            <w:vAlign w:val="bottom"/>
            <w:hideMark/>
          </w:tcPr>
          <w:p w14:paraId="22C9192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022238</w:t>
            </w:r>
          </w:p>
        </w:tc>
        <w:tc>
          <w:tcPr>
            <w:tcW w:w="1158" w:type="pct"/>
            <w:shd w:val="clear" w:color="auto" w:fill="auto"/>
            <w:noWrap/>
            <w:vAlign w:val="bottom"/>
            <w:hideMark/>
          </w:tcPr>
          <w:p w14:paraId="17D5F5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CHIESE </w:t>
            </w:r>
          </w:p>
        </w:tc>
        <w:tc>
          <w:tcPr>
            <w:tcW w:w="462" w:type="pct"/>
            <w:shd w:val="clear" w:color="auto" w:fill="auto"/>
            <w:noWrap/>
            <w:vAlign w:val="bottom"/>
            <w:hideMark/>
          </w:tcPr>
          <w:p w14:paraId="0640F29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04A7FED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4130DFB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12,83 </w:t>
            </w:r>
          </w:p>
        </w:tc>
        <w:tc>
          <w:tcPr>
            <w:tcW w:w="475" w:type="pct"/>
            <w:shd w:val="clear" w:color="auto" w:fill="auto"/>
            <w:noWrap/>
            <w:vAlign w:val="bottom"/>
            <w:hideMark/>
          </w:tcPr>
          <w:p w14:paraId="0B03B4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827327A" w14:textId="77777777" w:rsidTr="00297A51">
        <w:trPr>
          <w:gridAfter w:val="1"/>
          <w:wAfter w:w="10" w:type="pct"/>
          <w:trHeight w:val="255"/>
        </w:trPr>
        <w:tc>
          <w:tcPr>
            <w:tcW w:w="394" w:type="pct"/>
            <w:shd w:val="clear" w:color="auto" w:fill="auto"/>
            <w:noWrap/>
            <w:vAlign w:val="bottom"/>
            <w:hideMark/>
          </w:tcPr>
          <w:p w14:paraId="7AF2805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44327B5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5FB2D4F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6AA17E3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5075014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33BF5BE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376D557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8,75 </w:t>
            </w:r>
          </w:p>
        </w:tc>
        <w:tc>
          <w:tcPr>
            <w:tcW w:w="475" w:type="pct"/>
            <w:shd w:val="clear" w:color="auto" w:fill="auto"/>
            <w:noWrap/>
            <w:vAlign w:val="bottom"/>
            <w:hideMark/>
          </w:tcPr>
          <w:p w14:paraId="78747E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55E65700" w14:textId="77777777" w:rsidTr="00297A51">
        <w:trPr>
          <w:gridAfter w:val="1"/>
          <w:wAfter w:w="10" w:type="pct"/>
          <w:trHeight w:val="255"/>
        </w:trPr>
        <w:tc>
          <w:tcPr>
            <w:tcW w:w="394" w:type="pct"/>
            <w:shd w:val="clear" w:color="auto" w:fill="auto"/>
            <w:noWrap/>
            <w:vAlign w:val="bottom"/>
            <w:hideMark/>
          </w:tcPr>
          <w:p w14:paraId="02C82A9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05020120 </w:t>
            </w:r>
          </w:p>
        </w:tc>
        <w:tc>
          <w:tcPr>
            <w:tcW w:w="483" w:type="pct"/>
            <w:shd w:val="clear" w:color="auto" w:fill="auto"/>
            <w:noWrap/>
            <w:vAlign w:val="bottom"/>
            <w:hideMark/>
          </w:tcPr>
          <w:p w14:paraId="5416CC8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M366</w:t>
            </w:r>
          </w:p>
        </w:tc>
        <w:tc>
          <w:tcPr>
            <w:tcW w:w="324" w:type="pct"/>
            <w:shd w:val="clear" w:color="auto" w:fill="auto"/>
            <w:noWrap/>
            <w:vAlign w:val="bottom"/>
            <w:hideMark/>
          </w:tcPr>
          <w:p w14:paraId="09B04F0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022233</w:t>
            </w:r>
          </w:p>
        </w:tc>
        <w:tc>
          <w:tcPr>
            <w:tcW w:w="1158" w:type="pct"/>
            <w:shd w:val="clear" w:color="auto" w:fill="auto"/>
            <w:noWrap/>
            <w:vAlign w:val="bottom"/>
            <w:hideMark/>
          </w:tcPr>
          <w:p w14:paraId="4BD57C9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DIMARO FOLGARIDA </w:t>
            </w:r>
          </w:p>
        </w:tc>
        <w:tc>
          <w:tcPr>
            <w:tcW w:w="462" w:type="pct"/>
            <w:shd w:val="clear" w:color="auto" w:fill="auto"/>
            <w:noWrap/>
            <w:vAlign w:val="bottom"/>
            <w:hideMark/>
          </w:tcPr>
          <w:p w14:paraId="58188E2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4112794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20D2BC8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7,95 </w:t>
            </w:r>
          </w:p>
        </w:tc>
        <w:tc>
          <w:tcPr>
            <w:tcW w:w="475" w:type="pct"/>
            <w:shd w:val="clear" w:color="auto" w:fill="auto"/>
            <w:noWrap/>
            <w:vAlign w:val="bottom"/>
            <w:hideMark/>
          </w:tcPr>
          <w:p w14:paraId="4F96592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663FED9" w14:textId="77777777" w:rsidTr="00297A51">
        <w:trPr>
          <w:gridAfter w:val="1"/>
          <w:wAfter w:w="10" w:type="pct"/>
          <w:trHeight w:val="255"/>
        </w:trPr>
        <w:tc>
          <w:tcPr>
            <w:tcW w:w="394" w:type="pct"/>
            <w:shd w:val="clear" w:color="auto" w:fill="auto"/>
            <w:noWrap/>
            <w:vAlign w:val="bottom"/>
            <w:hideMark/>
          </w:tcPr>
          <w:p w14:paraId="00A4793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05020509 </w:t>
            </w:r>
          </w:p>
        </w:tc>
        <w:tc>
          <w:tcPr>
            <w:tcW w:w="483" w:type="pct"/>
            <w:shd w:val="clear" w:color="auto" w:fill="auto"/>
            <w:noWrap/>
            <w:vAlign w:val="bottom"/>
            <w:hideMark/>
          </w:tcPr>
          <w:p w14:paraId="40C9E64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D565</w:t>
            </w:r>
          </w:p>
        </w:tc>
        <w:tc>
          <w:tcPr>
            <w:tcW w:w="324" w:type="pct"/>
            <w:shd w:val="clear" w:color="auto" w:fill="auto"/>
            <w:noWrap/>
            <w:vAlign w:val="bottom"/>
            <w:hideMark/>
          </w:tcPr>
          <w:p w14:paraId="1C94025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022083</w:t>
            </w:r>
          </w:p>
        </w:tc>
        <w:tc>
          <w:tcPr>
            <w:tcW w:w="1158" w:type="pct"/>
            <w:shd w:val="clear" w:color="auto" w:fill="auto"/>
            <w:noWrap/>
            <w:vAlign w:val="bottom"/>
            <w:hideMark/>
          </w:tcPr>
          <w:p w14:paraId="752AB30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FIAVE </w:t>
            </w:r>
          </w:p>
        </w:tc>
        <w:tc>
          <w:tcPr>
            <w:tcW w:w="462" w:type="pct"/>
            <w:shd w:val="clear" w:color="auto" w:fill="auto"/>
            <w:noWrap/>
            <w:vAlign w:val="bottom"/>
            <w:hideMark/>
          </w:tcPr>
          <w:p w14:paraId="0222CAD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0BCC760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5636EB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8,75 </w:t>
            </w:r>
          </w:p>
        </w:tc>
        <w:tc>
          <w:tcPr>
            <w:tcW w:w="475" w:type="pct"/>
            <w:shd w:val="clear" w:color="auto" w:fill="auto"/>
            <w:noWrap/>
            <w:vAlign w:val="bottom"/>
            <w:hideMark/>
          </w:tcPr>
          <w:p w14:paraId="140171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2CFAE50C" w14:textId="77777777" w:rsidTr="00297A51">
        <w:trPr>
          <w:gridAfter w:val="1"/>
          <w:wAfter w:w="10" w:type="pct"/>
          <w:trHeight w:val="255"/>
        </w:trPr>
        <w:tc>
          <w:tcPr>
            <w:tcW w:w="394" w:type="pct"/>
            <w:shd w:val="clear" w:color="auto" w:fill="auto"/>
            <w:noWrap/>
            <w:vAlign w:val="bottom"/>
            <w:hideMark/>
          </w:tcPr>
          <w:p w14:paraId="153491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05020817 </w:t>
            </w:r>
          </w:p>
        </w:tc>
        <w:tc>
          <w:tcPr>
            <w:tcW w:w="483" w:type="pct"/>
            <w:shd w:val="clear" w:color="auto" w:fill="auto"/>
            <w:noWrap/>
            <w:vAlign w:val="bottom"/>
            <w:hideMark/>
          </w:tcPr>
          <w:p w14:paraId="1CCF8C7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G168</w:t>
            </w:r>
          </w:p>
        </w:tc>
        <w:tc>
          <w:tcPr>
            <w:tcW w:w="324" w:type="pct"/>
            <w:shd w:val="clear" w:color="auto" w:fill="auto"/>
            <w:noWrap/>
            <w:vAlign w:val="bottom"/>
            <w:hideMark/>
          </w:tcPr>
          <w:p w14:paraId="614D6B4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022130</w:t>
            </w:r>
          </w:p>
        </w:tc>
        <w:tc>
          <w:tcPr>
            <w:tcW w:w="1158" w:type="pct"/>
            <w:shd w:val="clear" w:color="auto" w:fill="auto"/>
            <w:noWrap/>
            <w:vAlign w:val="bottom"/>
            <w:hideMark/>
          </w:tcPr>
          <w:p w14:paraId="7218804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OSPEDALETTO </w:t>
            </w:r>
          </w:p>
        </w:tc>
        <w:tc>
          <w:tcPr>
            <w:tcW w:w="462" w:type="pct"/>
            <w:shd w:val="clear" w:color="auto" w:fill="auto"/>
            <w:noWrap/>
            <w:vAlign w:val="bottom"/>
            <w:hideMark/>
          </w:tcPr>
          <w:p w14:paraId="30FDA0D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0D1161B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590A4EA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10,94 </w:t>
            </w:r>
          </w:p>
        </w:tc>
        <w:tc>
          <w:tcPr>
            <w:tcW w:w="475" w:type="pct"/>
            <w:shd w:val="clear" w:color="auto" w:fill="auto"/>
            <w:noWrap/>
            <w:vAlign w:val="bottom"/>
            <w:hideMark/>
          </w:tcPr>
          <w:p w14:paraId="7B775B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07E20767" w14:textId="77777777" w:rsidTr="00297A51">
        <w:trPr>
          <w:gridAfter w:val="1"/>
          <w:wAfter w:w="10" w:type="pct"/>
          <w:trHeight w:val="255"/>
        </w:trPr>
        <w:tc>
          <w:tcPr>
            <w:tcW w:w="394" w:type="pct"/>
            <w:shd w:val="clear" w:color="auto" w:fill="auto"/>
            <w:noWrap/>
            <w:vAlign w:val="bottom"/>
            <w:hideMark/>
          </w:tcPr>
          <w:p w14:paraId="3031DAC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03A38AF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341805A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189E515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0CA2E60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60602EB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06DFFDE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7,95 </w:t>
            </w:r>
          </w:p>
        </w:tc>
        <w:tc>
          <w:tcPr>
            <w:tcW w:w="475" w:type="pct"/>
            <w:shd w:val="clear" w:color="auto" w:fill="auto"/>
            <w:noWrap/>
            <w:vAlign w:val="bottom"/>
            <w:hideMark/>
          </w:tcPr>
          <w:p w14:paraId="5A1C39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39D2524D" w14:textId="77777777" w:rsidTr="00297A51">
        <w:trPr>
          <w:gridAfter w:val="1"/>
          <w:wAfter w:w="10" w:type="pct"/>
          <w:trHeight w:val="255"/>
        </w:trPr>
        <w:tc>
          <w:tcPr>
            <w:tcW w:w="394" w:type="pct"/>
            <w:shd w:val="clear" w:color="auto" w:fill="auto"/>
            <w:noWrap/>
            <w:vAlign w:val="bottom"/>
            <w:hideMark/>
          </w:tcPr>
          <w:p w14:paraId="0542A80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05020520 </w:t>
            </w:r>
          </w:p>
        </w:tc>
        <w:tc>
          <w:tcPr>
            <w:tcW w:w="483" w:type="pct"/>
            <w:shd w:val="clear" w:color="auto" w:fill="auto"/>
            <w:noWrap/>
            <w:vAlign w:val="bottom"/>
            <w:hideMark/>
          </w:tcPr>
          <w:p w14:paraId="6935C5F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I949</w:t>
            </w:r>
          </w:p>
        </w:tc>
        <w:tc>
          <w:tcPr>
            <w:tcW w:w="324" w:type="pct"/>
            <w:shd w:val="clear" w:color="auto" w:fill="auto"/>
            <w:noWrap/>
            <w:vAlign w:val="bottom"/>
            <w:hideMark/>
          </w:tcPr>
          <w:p w14:paraId="4EF7E33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022182</w:t>
            </w:r>
          </w:p>
        </w:tc>
        <w:tc>
          <w:tcPr>
            <w:tcW w:w="1158" w:type="pct"/>
            <w:shd w:val="clear" w:color="auto" w:fill="auto"/>
            <w:noWrap/>
            <w:vAlign w:val="bottom"/>
            <w:hideMark/>
          </w:tcPr>
          <w:p w14:paraId="16D4194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STENICO </w:t>
            </w:r>
          </w:p>
        </w:tc>
        <w:tc>
          <w:tcPr>
            <w:tcW w:w="462" w:type="pct"/>
            <w:shd w:val="clear" w:color="auto" w:fill="auto"/>
            <w:noWrap/>
            <w:vAlign w:val="bottom"/>
            <w:hideMark/>
          </w:tcPr>
          <w:p w14:paraId="61D9CAD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7B48BB4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1CCB6C4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305351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E37E3D4" w14:textId="77777777" w:rsidTr="00297A51">
        <w:trPr>
          <w:gridAfter w:val="1"/>
          <w:wAfter w:w="10" w:type="pct"/>
          <w:trHeight w:val="255"/>
        </w:trPr>
        <w:tc>
          <w:tcPr>
            <w:tcW w:w="394" w:type="pct"/>
            <w:shd w:val="clear" w:color="auto" w:fill="auto"/>
            <w:noWrap/>
            <w:vAlign w:val="bottom"/>
            <w:hideMark/>
          </w:tcPr>
          <w:p w14:paraId="54AC2E7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05020915 </w:t>
            </w:r>
          </w:p>
        </w:tc>
        <w:tc>
          <w:tcPr>
            <w:tcW w:w="483" w:type="pct"/>
            <w:shd w:val="clear" w:color="auto" w:fill="auto"/>
            <w:noWrap/>
            <w:vAlign w:val="bottom"/>
            <w:hideMark/>
          </w:tcPr>
          <w:p w14:paraId="6C8035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I964</w:t>
            </w:r>
          </w:p>
        </w:tc>
        <w:tc>
          <w:tcPr>
            <w:tcW w:w="324" w:type="pct"/>
            <w:shd w:val="clear" w:color="auto" w:fill="auto"/>
            <w:noWrap/>
            <w:vAlign w:val="bottom"/>
            <w:hideMark/>
          </w:tcPr>
          <w:p w14:paraId="0D80CE3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022183</w:t>
            </w:r>
          </w:p>
        </w:tc>
        <w:tc>
          <w:tcPr>
            <w:tcW w:w="1158" w:type="pct"/>
            <w:shd w:val="clear" w:color="auto" w:fill="auto"/>
            <w:noWrap/>
            <w:vAlign w:val="bottom"/>
            <w:hideMark/>
          </w:tcPr>
          <w:p w14:paraId="217372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STORO </w:t>
            </w:r>
          </w:p>
        </w:tc>
        <w:tc>
          <w:tcPr>
            <w:tcW w:w="462" w:type="pct"/>
            <w:shd w:val="clear" w:color="auto" w:fill="auto"/>
            <w:noWrap/>
            <w:vAlign w:val="bottom"/>
            <w:hideMark/>
          </w:tcPr>
          <w:p w14:paraId="6501B79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0DEC4C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000000" w:fill="FFC000"/>
            <w:noWrap/>
            <w:vAlign w:val="bottom"/>
            <w:hideMark/>
          </w:tcPr>
          <w:p w14:paraId="5701E28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E5BAE3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416206D7" w14:textId="77777777" w:rsidTr="00297A51">
        <w:trPr>
          <w:gridAfter w:val="1"/>
          <w:wAfter w:w="10" w:type="pct"/>
          <w:trHeight w:val="255"/>
        </w:trPr>
        <w:tc>
          <w:tcPr>
            <w:tcW w:w="394" w:type="pct"/>
            <w:shd w:val="clear" w:color="auto" w:fill="auto"/>
            <w:noWrap/>
            <w:vAlign w:val="bottom"/>
            <w:hideMark/>
          </w:tcPr>
          <w:p w14:paraId="612C002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05020528 </w:t>
            </w:r>
          </w:p>
        </w:tc>
        <w:tc>
          <w:tcPr>
            <w:tcW w:w="483" w:type="pct"/>
            <w:shd w:val="clear" w:color="auto" w:fill="auto"/>
            <w:noWrap/>
            <w:vAlign w:val="bottom"/>
            <w:hideMark/>
          </w:tcPr>
          <w:p w14:paraId="700DA9B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M361</w:t>
            </w:r>
          </w:p>
        </w:tc>
        <w:tc>
          <w:tcPr>
            <w:tcW w:w="324" w:type="pct"/>
            <w:shd w:val="clear" w:color="auto" w:fill="auto"/>
            <w:noWrap/>
            <w:vAlign w:val="bottom"/>
            <w:hideMark/>
          </w:tcPr>
          <w:p w14:paraId="5735708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022247</w:t>
            </w:r>
          </w:p>
        </w:tc>
        <w:tc>
          <w:tcPr>
            <w:tcW w:w="1158" w:type="pct"/>
            <w:shd w:val="clear" w:color="auto" w:fill="auto"/>
            <w:noWrap/>
            <w:vAlign w:val="bottom"/>
            <w:hideMark/>
          </w:tcPr>
          <w:p w14:paraId="382AE62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 VILLE </w:t>
            </w:r>
          </w:p>
        </w:tc>
        <w:tc>
          <w:tcPr>
            <w:tcW w:w="462" w:type="pct"/>
            <w:shd w:val="clear" w:color="auto" w:fill="auto"/>
            <w:noWrap/>
            <w:vAlign w:val="bottom"/>
            <w:hideMark/>
          </w:tcPr>
          <w:p w14:paraId="60CC2A5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C03 </w:t>
            </w:r>
          </w:p>
        </w:tc>
        <w:tc>
          <w:tcPr>
            <w:tcW w:w="1130" w:type="pct"/>
            <w:shd w:val="clear" w:color="auto" w:fill="auto"/>
            <w:noWrap/>
            <w:vAlign w:val="bottom"/>
            <w:hideMark/>
          </w:tcPr>
          <w:p w14:paraId="1381A3C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MAIS DA GRANELLA FS </w:t>
            </w:r>
          </w:p>
        </w:tc>
        <w:tc>
          <w:tcPr>
            <w:tcW w:w="564" w:type="pct"/>
            <w:shd w:val="clear" w:color="auto" w:fill="auto"/>
            <w:noWrap/>
            <w:vAlign w:val="bottom"/>
            <w:hideMark/>
          </w:tcPr>
          <w:p w14:paraId="6CAB81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8,95 </w:t>
            </w:r>
          </w:p>
        </w:tc>
        <w:tc>
          <w:tcPr>
            <w:tcW w:w="475" w:type="pct"/>
            <w:shd w:val="clear" w:color="auto" w:fill="auto"/>
            <w:noWrap/>
            <w:vAlign w:val="bottom"/>
            <w:hideMark/>
          </w:tcPr>
          <w:p w14:paraId="0A823CC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8686B" w:rsidRPr="00A04928" w14:paraId="1E5565E1" w14:textId="77777777" w:rsidTr="00297A51">
        <w:trPr>
          <w:gridAfter w:val="1"/>
          <w:wAfter w:w="10" w:type="pct"/>
          <w:trHeight w:val="270"/>
        </w:trPr>
        <w:tc>
          <w:tcPr>
            <w:tcW w:w="394" w:type="pct"/>
            <w:shd w:val="clear" w:color="auto" w:fill="auto"/>
            <w:noWrap/>
            <w:vAlign w:val="bottom"/>
            <w:hideMark/>
          </w:tcPr>
          <w:p w14:paraId="40F9257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05021101 </w:t>
            </w:r>
          </w:p>
        </w:tc>
        <w:tc>
          <w:tcPr>
            <w:tcW w:w="483" w:type="pct"/>
            <w:shd w:val="clear" w:color="auto" w:fill="auto"/>
            <w:noWrap/>
            <w:vAlign w:val="bottom"/>
            <w:hideMark/>
          </w:tcPr>
          <w:p w14:paraId="31204E8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A116</w:t>
            </w:r>
          </w:p>
        </w:tc>
        <w:tc>
          <w:tcPr>
            <w:tcW w:w="324" w:type="pct"/>
            <w:shd w:val="clear" w:color="auto" w:fill="auto"/>
            <w:noWrap/>
            <w:vAlign w:val="bottom"/>
            <w:hideMark/>
          </w:tcPr>
          <w:p w14:paraId="3F727A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022001</w:t>
            </w:r>
          </w:p>
        </w:tc>
        <w:tc>
          <w:tcPr>
            <w:tcW w:w="1158" w:type="pct"/>
            <w:shd w:val="clear" w:color="auto" w:fill="auto"/>
            <w:noWrap/>
            <w:vAlign w:val="bottom"/>
            <w:hideMark/>
          </w:tcPr>
          <w:p w14:paraId="25C3DD9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ALA </w:t>
            </w:r>
          </w:p>
        </w:tc>
        <w:tc>
          <w:tcPr>
            <w:tcW w:w="462" w:type="pct"/>
            <w:shd w:val="clear" w:color="auto" w:fill="auto"/>
            <w:noWrap/>
            <w:vAlign w:val="bottom"/>
            <w:hideMark/>
          </w:tcPr>
          <w:p w14:paraId="6619AE8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249000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17FF9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5955E7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A1FD041" w14:textId="77777777" w:rsidTr="00297A51">
        <w:trPr>
          <w:gridAfter w:val="1"/>
          <w:wAfter w:w="10" w:type="pct"/>
          <w:trHeight w:val="255"/>
        </w:trPr>
        <w:tc>
          <w:tcPr>
            <w:tcW w:w="394" w:type="pct"/>
            <w:shd w:val="clear" w:color="auto" w:fill="auto"/>
            <w:noWrap/>
            <w:vAlign w:val="bottom"/>
            <w:hideMark/>
          </w:tcPr>
          <w:p w14:paraId="4D3225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05020701 </w:t>
            </w:r>
          </w:p>
        </w:tc>
        <w:tc>
          <w:tcPr>
            <w:tcW w:w="483" w:type="pct"/>
            <w:shd w:val="clear" w:color="auto" w:fill="auto"/>
            <w:noWrap/>
            <w:vAlign w:val="bottom"/>
            <w:hideMark/>
          </w:tcPr>
          <w:p w14:paraId="17C74C4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A158</w:t>
            </w:r>
          </w:p>
        </w:tc>
        <w:tc>
          <w:tcPr>
            <w:tcW w:w="324" w:type="pct"/>
            <w:shd w:val="clear" w:color="auto" w:fill="auto"/>
            <w:noWrap/>
            <w:vAlign w:val="bottom"/>
            <w:hideMark/>
          </w:tcPr>
          <w:p w14:paraId="53C5880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022002</w:t>
            </w:r>
          </w:p>
        </w:tc>
        <w:tc>
          <w:tcPr>
            <w:tcW w:w="1158" w:type="pct"/>
            <w:shd w:val="clear" w:color="auto" w:fill="auto"/>
            <w:noWrap/>
            <w:vAlign w:val="bottom"/>
            <w:hideMark/>
          </w:tcPr>
          <w:p w14:paraId="5C0108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ALBIANO </w:t>
            </w:r>
          </w:p>
        </w:tc>
        <w:tc>
          <w:tcPr>
            <w:tcW w:w="462" w:type="pct"/>
            <w:shd w:val="clear" w:color="auto" w:fill="auto"/>
            <w:noWrap/>
            <w:vAlign w:val="bottom"/>
            <w:hideMark/>
          </w:tcPr>
          <w:p w14:paraId="2EBB958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D6391C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48AD8C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16,10 </w:t>
            </w:r>
          </w:p>
        </w:tc>
        <w:tc>
          <w:tcPr>
            <w:tcW w:w="475" w:type="pct"/>
            <w:shd w:val="clear" w:color="auto" w:fill="auto"/>
            <w:noWrap/>
            <w:vAlign w:val="bottom"/>
            <w:hideMark/>
          </w:tcPr>
          <w:p w14:paraId="0DAABCF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7A246E5" w14:textId="77777777" w:rsidTr="00297A51">
        <w:trPr>
          <w:gridAfter w:val="1"/>
          <w:wAfter w:w="10" w:type="pct"/>
          <w:trHeight w:val="255"/>
        </w:trPr>
        <w:tc>
          <w:tcPr>
            <w:tcW w:w="394" w:type="pct"/>
            <w:shd w:val="clear" w:color="auto" w:fill="auto"/>
            <w:noWrap/>
            <w:vAlign w:val="bottom"/>
            <w:hideMark/>
          </w:tcPr>
          <w:p w14:paraId="618531D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4DD6EC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4948A9C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03A52D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72BE20B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2F8FF6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08EFA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18,89 </w:t>
            </w:r>
          </w:p>
        </w:tc>
        <w:tc>
          <w:tcPr>
            <w:tcW w:w="475" w:type="pct"/>
            <w:shd w:val="clear" w:color="auto" w:fill="auto"/>
            <w:noWrap/>
            <w:vAlign w:val="bottom"/>
            <w:hideMark/>
          </w:tcPr>
          <w:p w14:paraId="081DBB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10,86 </w:t>
            </w:r>
          </w:p>
        </w:tc>
      </w:tr>
      <w:tr w:rsidR="0068686B" w:rsidRPr="00A04928" w14:paraId="29ACEC50" w14:textId="77777777" w:rsidTr="00297A51">
        <w:trPr>
          <w:gridAfter w:val="1"/>
          <w:wAfter w:w="10" w:type="pct"/>
          <w:trHeight w:val="255"/>
        </w:trPr>
        <w:tc>
          <w:tcPr>
            <w:tcW w:w="394" w:type="pct"/>
            <w:shd w:val="clear" w:color="auto" w:fill="auto"/>
            <w:noWrap/>
            <w:vAlign w:val="bottom"/>
            <w:hideMark/>
          </w:tcPr>
          <w:p w14:paraId="2786C89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78C9778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63FC7FB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68BC768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211B29B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A1B95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025A599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F2BAD8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20,00 </w:t>
            </w:r>
          </w:p>
        </w:tc>
      </w:tr>
      <w:tr w:rsidR="0068686B" w:rsidRPr="00A04928" w14:paraId="6D4FD98B" w14:textId="77777777" w:rsidTr="00297A51">
        <w:trPr>
          <w:gridAfter w:val="1"/>
          <w:wAfter w:w="10" w:type="pct"/>
          <w:trHeight w:val="255"/>
        </w:trPr>
        <w:tc>
          <w:tcPr>
            <w:tcW w:w="394" w:type="pct"/>
            <w:shd w:val="clear" w:color="auto" w:fill="auto"/>
            <w:noWrap/>
            <w:vAlign w:val="bottom"/>
            <w:hideMark/>
          </w:tcPr>
          <w:p w14:paraId="69F2827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05020723 </w:t>
            </w:r>
          </w:p>
        </w:tc>
        <w:tc>
          <w:tcPr>
            <w:tcW w:w="483" w:type="pct"/>
            <w:shd w:val="clear" w:color="auto" w:fill="auto"/>
            <w:noWrap/>
            <w:vAlign w:val="bottom"/>
            <w:hideMark/>
          </w:tcPr>
          <w:p w14:paraId="1784F5E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M349</w:t>
            </w:r>
          </w:p>
        </w:tc>
        <w:tc>
          <w:tcPr>
            <w:tcW w:w="324" w:type="pct"/>
            <w:shd w:val="clear" w:color="auto" w:fill="auto"/>
            <w:noWrap/>
            <w:vAlign w:val="bottom"/>
            <w:hideMark/>
          </w:tcPr>
          <w:p w14:paraId="62DAD93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022235</w:t>
            </w:r>
          </w:p>
        </w:tc>
        <w:tc>
          <w:tcPr>
            <w:tcW w:w="1158" w:type="pct"/>
            <w:shd w:val="clear" w:color="auto" w:fill="auto"/>
            <w:noWrap/>
            <w:vAlign w:val="bottom"/>
            <w:hideMark/>
          </w:tcPr>
          <w:p w14:paraId="00CAF5B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ALTAVALLE </w:t>
            </w:r>
          </w:p>
        </w:tc>
        <w:tc>
          <w:tcPr>
            <w:tcW w:w="462" w:type="pct"/>
            <w:shd w:val="clear" w:color="auto" w:fill="auto"/>
            <w:noWrap/>
            <w:vAlign w:val="bottom"/>
            <w:hideMark/>
          </w:tcPr>
          <w:p w14:paraId="0540F07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7565C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B393DD"/>
            <w:noWrap/>
            <w:vAlign w:val="bottom"/>
            <w:hideMark/>
          </w:tcPr>
          <w:p w14:paraId="23FBA35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7B607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1DC4CCA" w14:textId="77777777" w:rsidTr="00297A51">
        <w:trPr>
          <w:gridAfter w:val="1"/>
          <w:wAfter w:w="10" w:type="pct"/>
          <w:trHeight w:val="255"/>
        </w:trPr>
        <w:tc>
          <w:tcPr>
            <w:tcW w:w="394" w:type="pct"/>
            <w:shd w:val="clear" w:color="auto" w:fill="auto"/>
            <w:noWrap/>
            <w:vAlign w:val="bottom"/>
            <w:hideMark/>
          </w:tcPr>
          <w:p w14:paraId="2B59A7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29882D1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683659E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082362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5092770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DECA9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9CAF35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39E56EE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03A27A1" w14:textId="77777777" w:rsidTr="00297A51">
        <w:trPr>
          <w:gridAfter w:val="1"/>
          <w:wAfter w:w="10" w:type="pct"/>
          <w:trHeight w:val="255"/>
        </w:trPr>
        <w:tc>
          <w:tcPr>
            <w:tcW w:w="394" w:type="pct"/>
            <w:shd w:val="clear" w:color="auto" w:fill="auto"/>
            <w:noWrap/>
            <w:vAlign w:val="bottom"/>
            <w:hideMark/>
          </w:tcPr>
          <w:p w14:paraId="6B7AB6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05020236 </w:t>
            </w:r>
          </w:p>
        </w:tc>
        <w:tc>
          <w:tcPr>
            <w:tcW w:w="483" w:type="pct"/>
            <w:shd w:val="clear" w:color="auto" w:fill="auto"/>
            <w:noWrap/>
            <w:vAlign w:val="bottom"/>
            <w:hideMark/>
          </w:tcPr>
          <w:p w14:paraId="5DA6F44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M351</w:t>
            </w:r>
          </w:p>
        </w:tc>
        <w:tc>
          <w:tcPr>
            <w:tcW w:w="324" w:type="pct"/>
            <w:shd w:val="clear" w:color="auto" w:fill="auto"/>
            <w:noWrap/>
            <w:vAlign w:val="bottom"/>
            <w:hideMark/>
          </w:tcPr>
          <w:p w14:paraId="68F7173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022237</w:t>
            </w:r>
          </w:p>
        </w:tc>
        <w:tc>
          <w:tcPr>
            <w:tcW w:w="1158" w:type="pct"/>
            <w:shd w:val="clear" w:color="auto" w:fill="auto"/>
            <w:noWrap/>
            <w:vAlign w:val="bottom"/>
            <w:hideMark/>
          </w:tcPr>
          <w:p w14:paraId="6A43AD9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AMBLAR DON </w:t>
            </w:r>
          </w:p>
        </w:tc>
        <w:tc>
          <w:tcPr>
            <w:tcW w:w="462" w:type="pct"/>
            <w:shd w:val="clear" w:color="auto" w:fill="auto"/>
            <w:noWrap/>
            <w:vAlign w:val="bottom"/>
            <w:hideMark/>
          </w:tcPr>
          <w:p w14:paraId="416774A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8F36C6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574C7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7C0E6B5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E1FFEFA" w14:textId="77777777" w:rsidTr="00297A51">
        <w:trPr>
          <w:gridAfter w:val="1"/>
          <w:wAfter w:w="10" w:type="pct"/>
          <w:trHeight w:val="255"/>
        </w:trPr>
        <w:tc>
          <w:tcPr>
            <w:tcW w:w="394" w:type="pct"/>
            <w:shd w:val="clear" w:color="auto" w:fill="auto"/>
            <w:noWrap/>
            <w:vAlign w:val="bottom"/>
            <w:hideMark/>
          </w:tcPr>
          <w:p w14:paraId="620F18B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7834EEE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21BE623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1FC9F44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21AC1E2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30DB5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40A859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21,16 </w:t>
            </w:r>
          </w:p>
        </w:tc>
        <w:tc>
          <w:tcPr>
            <w:tcW w:w="475" w:type="pct"/>
            <w:shd w:val="clear" w:color="auto" w:fill="auto"/>
            <w:noWrap/>
            <w:vAlign w:val="bottom"/>
            <w:hideMark/>
          </w:tcPr>
          <w:p w14:paraId="52B3931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20206E1" w14:textId="77777777" w:rsidTr="00297A51">
        <w:trPr>
          <w:gridAfter w:val="1"/>
          <w:wAfter w:w="10" w:type="pct"/>
          <w:trHeight w:val="255"/>
        </w:trPr>
        <w:tc>
          <w:tcPr>
            <w:tcW w:w="394" w:type="pct"/>
            <w:shd w:val="clear" w:color="auto" w:fill="auto"/>
            <w:noWrap/>
            <w:vAlign w:val="bottom"/>
            <w:hideMark/>
          </w:tcPr>
          <w:p w14:paraId="3C859A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6C78BCF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6EF70D6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16CAEE6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0229D81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A53B3F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B10D6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22,60 </w:t>
            </w:r>
          </w:p>
        </w:tc>
        <w:tc>
          <w:tcPr>
            <w:tcW w:w="475" w:type="pct"/>
            <w:shd w:val="clear" w:color="auto" w:fill="auto"/>
            <w:noWrap/>
            <w:vAlign w:val="bottom"/>
            <w:hideMark/>
          </w:tcPr>
          <w:p w14:paraId="100F9C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3763A0F" w14:textId="77777777" w:rsidTr="00297A51">
        <w:trPr>
          <w:gridAfter w:val="1"/>
          <w:wAfter w:w="10" w:type="pct"/>
          <w:trHeight w:val="255"/>
        </w:trPr>
        <w:tc>
          <w:tcPr>
            <w:tcW w:w="394" w:type="pct"/>
            <w:shd w:val="clear" w:color="auto" w:fill="auto"/>
            <w:noWrap/>
            <w:vAlign w:val="bottom"/>
            <w:hideMark/>
          </w:tcPr>
          <w:p w14:paraId="62CEC6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31AF35E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29B35B7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000000" w:fill="FFFF00"/>
            <w:noWrap/>
            <w:vAlign w:val="bottom"/>
            <w:hideMark/>
          </w:tcPr>
          <w:p w14:paraId="60C8FD2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A MALOSCO </w:t>
            </w:r>
          </w:p>
        </w:tc>
        <w:tc>
          <w:tcPr>
            <w:tcW w:w="462" w:type="pct"/>
            <w:shd w:val="clear" w:color="auto" w:fill="auto"/>
            <w:noWrap/>
            <w:vAlign w:val="bottom"/>
            <w:hideMark/>
          </w:tcPr>
          <w:p w14:paraId="19A4DD5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4CB5AF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B393DD"/>
            <w:noWrap/>
            <w:vAlign w:val="bottom"/>
            <w:hideMark/>
          </w:tcPr>
          <w:p w14:paraId="30F5161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55D32E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F6D98E8" w14:textId="77777777" w:rsidTr="00297A51">
        <w:trPr>
          <w:gridAfter w:val="1"/>
          <w:wAfter w:w="10" w:type="pct"/>
          <w:trHeight w:val="255"/>
        </w:trPr>
        <w:tc>
          <w:tcPr>
            <w:tcW w:w="394" w:type="pct"/>
            <w:shd w:val="clear" w:color="auto" w:fill="auto"/>
            <w:noWrap/>
            <w:vAlign w:val="bottom"/>
            <w:hideMark/>
          </w:tcPr>
          <w:p w14:paraId="099E142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10774F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4C325BC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000000" w:fill="FFFF00"/>
            <w:noWrap/>
            <w:vAlign w:val="bottom"/>
            <w:hideMark/>
          </w:tcPr>
          <w:p w14:paraId="42F7156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B CASTELFONDO, FONDO </w:t>
            </w:r>
          </w:p>
        </w:tc>
        <w:tc>
          <w:tcPr>
            <w:tcW w:w="462" w:type="pct"/>
            <w:shd w:val="clear" w:color="auto" w:fill="auto"/>
            <w:noWrap/>
            <w:vAlign w:val="bottom"/>
            <w:hideMark/>
          </w:tcPr>
          <w:p w14:paraId="1BFC771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F719E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859D73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21,55 </w:t>
            </w:r>
          </w:p>
        </w:tc>
        <w:tc>
          <w:tcPr>
            <w:tcW w:w="475" w:type="pct"/>
            <w:shd w:val="clear" w:color="auto" w:fill="auto"/>
            <w:noWrap/>
            <w:vAlign w:val="bottom"/>
            <w:hideMark/>
          </w:tcPr>
          <w:p w14:paraId="09A30E7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94F669F" w14:textId="77777777" w:rsidTr="00297A51">
        <w:trPr>
          <w:gridAfter w:val="1"/>
          <w:wAfter w:w="10" w:type="pct"/>
          <w:trHeight w:val="255"/>
        </w:trPr>
        <w:tc>
          <w:tcPr>
            <w:tcW w:w="394" w:type="pct"/>
            <w:shd w:val="clear" w:color="auto" w:fill="auto"/>
            <w:noWrap/>
            <w:vAlign w:val="bottom"/>
            <w:hideMark/>
          </w:tcPr>
          <w:p w14:paraId="3A8FDB4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05020802 </w:t>
            </w:r>
          </w:p>
        </w:tc>
        <w:tc>
          <w:tcPr>
            <w:tcW w:w="483" w:type="pct"/>
            <w:shd w:val="clear" w:color="auto" w:fill="auto"/>
            <w:noWrap/>
            <w:vAlign w:val="bottom"/>
            <w:hideMark/>
          </w:tcPr>
          <w:p w14:paraId="3BDC8C0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B006</w:t>
            </w:r>
          </w:p>
        </w:tc>
        <w:tc>
          <w:tcPr>
            <w:tcW w:w="324" w:type="pct"/>
            <w:shd w:val="clear" w:color="auto" w:fill="auto"/>
            <w:noWrap/>
            <w:vAlign w:val="bottom"/>
            <w:hideMark/>
          </w:tcPr>
          <w:p w14:paraId="16F418A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022022</w:t>
            </w:r>
          </w:p>
        </w:tc>
        <w:tc>
          <w:tcPr>
            <w:tcW w:w="1158" w:type="pct"/>
            <w:shd w:val="clear" w:color="auto" w:fill="auto"/>
            <w:noWrap/>
            <w:vAlign w:val="bottom"/>
            <w:hideMark/>
          </w:tcPr>
          <w:p w14:paraId="2D63403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VALSUGANA </w:t>
            </w:r>
          </w:p>
        </w:tc>
        <w:tc>
          <w:tcPr>
            <w:tcW w:w="462" w:type="pct"/>
            <w:shd w:val="clear" w:color="auto" w:fill="auto"/>
            <w:noWrap/>
            <w:vAlign w:val="bottom"/>
            <w:hideMark/>
          </w:tcPr>
          <w:p w14:paraId="53A2A37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165FC4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4C89EA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1FB85F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60A0B50" w14:textId="77777777" w:rsidTr="00297A51">
        <w:trPr>
          <w:gridAfter w:val="1"/>
          <w:wAfter w:w="10" w:type="pct"/>
          <w:trHeight w:val="255"/>
        </w:trPr>
        <w:tc>
          <w:tcPr>
            <w:tcW w:w="394" w:type="pct"/>
            <w:shd w:val="clear" w:color="auto" w:fill="auto"/>
            <w:noWrap/>
            <w:vAlign w:val="bottom"/>
            <w:hideMark/>
          </w:tcPr>
          <w:p w14:paraId="462087F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05021105 </w:t>
            </w:r>
          </w:p>
        </w:tc>
        <w:tc>
          <w:tcPr>
            <w:tcW w:w="483" w:type="pct"/>
            <w:shd w:val="clear" w:color="auto" w:fill="auto"/>
            <w:noWrap/>
            <w:vAlign w:val="bottom"/>
            <w:hideMark/>
          </w:tcPr>
          <w:p w14:paraId="690D4DB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B153</w:t>
            </w:r>
          </w:p>
        </w:tc>
        <w:tc>
          <w:tcPr>
            <w:tcW w:w="324" w:type="pct"/>
            <w:shd w:val="clear" w:color="auto" w:fill="auto"/>
            <w:noWrap/>
            <w:vAlign w:val="bottom"/>
            <w:hideMark/>
          </w:tcPr>
          <w:p w14:paraId="3E6B8C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022025</w:t>
            </w:r>
          </w:p>
        </w:tc>
        <w:tc>
          <w:tcPr>
            <w:tcW w:w="1158" w:type="pct"/>
            <w:shd w:val="clear" w:color="auto" w:fill="auto"/>
            <w:noWrap/>
            <w:vAlign w:val="bottom"/>
            <w:hideMark/>
          </w:tcPr>
          <w:p w14:paraId="3EEB59E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BRENTONICO </w:t>
            </w:r>
          </w:p>
        </w:tc>
        <w:tc>
          <w:tcPr>
            <w:tcW w:w="462" w:type="pct"/>
            <w:shd w:val="clear" w:color="auto" w:fill="auto"/>
            <w:noWrap/>
            <w:vAlign w:val="bottom"/>
            <w:hideMark/>
          </w:tcPr>
          <w:p w14:paraId="65E4C82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4E0A8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2653AF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36E359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49798DD" w14:textId="77777777" w:rsidTr="00297A51">
        <w:trPr>
          <w:gridAfter w:val="1"/>
          <w:wAfter w:w="10" w:type="pct"/>
          <w:trHeight w:val="255"/>
        </w:trPr>
        <w:tc>
          <w:tcPr>
            <w:tcW w:w="394" w:type="pct"/>
            <w:shd w:val="clear" w:color="auto" w:fill="auto"/>
            <w:noWrap/>
            <w:vAlign w:val="bottom"/>
            <w:hideMark/>
          </w:tcPr>
          <w:p w14:paraId="2A60DD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05020804 </w:t>
            </w:r>
          </w:p>
        </w:tc>
        <w:tc>
          <w:tcPr>
            <w:tcW w:w="483" w:type="pct"/>
            <w:shd w:val="clear" w:color="auto" w:fill="auto"/>
            <w:noWrap/>
            <w:vAlign w:val="bottom"/>
            <w:hideMark/>
          </w:tcPr>
          <w:p w14:paraId="612B82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B389</w:t>
            </w:r>
          </w:p>
        </w:tc>
        <w:tc>
          <w:tcPr>
            <w:tcW w:w="324" w:type="pct"/>
            <w:shd w:val="clear" w:color="auto" w:fill="auto"/>
            <w:noWrap/>
            <w:vAlign w:val="bottom"/>
            <w:hideMark/>
          </w:tcPr>
          <w:p w14:paraId="5D48E2A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022032</w:t>
            </w:r>
          </w:p>
        </w:tc>
        <w:tc>
          <w:tcPr>
            <w:tcW w:w="1158" w:type="pct"/>
            <w:shd w:val="clear" w:color="auto" w:fill="auto"/>
            <w:noWrap/>
            <w:vAlign w:val="bottom"/>
            <w:hideMark/>
          </w:tcPr>
          <w:p w14:paraId="502C169B"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CALCERANICA AL LAGO </w:t>
            </w:r>
          </w:p>
        </w:tc>
        <w:tc>
          <w:tcPr>
            <w:tcW w:w="462" w:type="pct"/>
            <w:shd w:val="clear" w:color="auto" w:fill="auto"/>
            <w:noWrap/>
            <w:vAlign w:val="bottom"/>
            <w:hideMark/>
          </w:tcPr>
          <w:p w14:paraId="466C0E6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A7153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B393DD"/>
            <w:noWrap/>
            <w:vAlign w:val="bottom"/>
            <w:hideMark/>
          </w:tcPr>
          <w:p w14:paraId="3CE19C3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632594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204F97C" w14:textId="77777777" w:rsidTr="00297A51">
        <w:trPr>
          <w:gridAfter w:val="1"/>
          <w:wAfter w:w="10" w:type="pct"/>
          <w:trHeight w:val="255"/>
        </w:trPr>
        <w:tc>
          <w:tcPr>
            <w:tcW w:w="394" w:type="pct"/>
            <w:shd w:val="clear" w:color="auto" w:fill="auto"/>
            <w:noWrap/>
            <w:vAlign w:val="bottom"/>
            <w:hideMark/>
          </w:tcPr>
          <w:p w14:paraId="06D0263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05020102 </w:t>
            </w:r>
          </w:p>
        </w:tc>
        <w:tc>
          <w:tcPr>
            <w:tcW w:w="483" w:type="pct"/>
            <w:shd w:val="clear" w:color="auto" w:fill="auto"/>
            <w:noWrap/>
            <w:vAlign w:val="bottom"/>
            <w:hideMark/>
          </w:tcPr>
          <w:p w14:paraId="7A579E5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B400</w:t>
            </w:r>
          </w:p>
        </w:tc>
        <w:tc>
          <w:tcPr>
            <w:tcW w:w="324" w:type="pct"/>
            <w:shd w:val="clear" w:color="auto" w:fill="auto"/>
            <w:noWrap/>
            <w:vAlign w:val="bottom"/>
            <w:hideMark/>
          </w:tcPr>
          <w:p w14:paraId="0E635C6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022033</w:t>
            </w:r>
          </w:p>
        </w:tc>
        <w:tc>
          <w:tcPr>
            <w:tcW w:w="1158" w:type="pct"/>
            <w:shd w:val="clear" w:color="auto" w:fill="auto"/>
            <w:noWrap/>
            <w:vAlign w:val="bottom"/>
            <w:hideMark/>
          </w:tcPr>
          <w:p w14:paraId="14DDD18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CALDES </w:t>
            </w:r>
          </w:p>
        </w:tc>
        <w:tc>
          <w:tcPr>
            <w:tcW w:w="462" w:type="pct"/>
            <w:shd w:val="clear" w:color="auto" w:fill="auto"/>
            <w:noWrap/>
            <w:vAlign w:val="bottom"/>
            <w:hideMark/>
          </w:tcPr>
          <w:p w14:paraId="1CBC4BF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EBBECD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2A69ADB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17,88 </w:t>
            </w:r>
          </w:p>
        </w:tc>
        <w:tc>
          <w:tcPr>
            <w:tcW w:w="475" w:type="pct"/>
            <w:shd w:val="clear" w:color="auto" w:fill="auto"/>
            <w:noWrap/>
            <w:vAlign w:val="bottom"/>
            <w:hideMark/>
          </w:tcPr>
          <w:p w14:paraId="33398D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14,84 </w:t>
            </w:r>
          </w:p>
        </w:tc>
      </w:tr>
      <w:tr w:rsidR="0068686B" w:rsidRPr="00A04928" w14:paraId="6C548362" w14:textId="77777777" w:rsidTr="00297A51">
        <w:trPr>
          <w:gridAfter w:val="1"/>
          <w:wAfter w:w="10" w:type="pct"/>
          <w:trHeight w:val="255"/>
        </w:trPr>
        <w:tc>
          <w:tcPr>
            <w:tcW w:w="394" w:type="pct"/>
            <w:shd w:val="clear" w:color="auto" w:fill="auto"/>
            <w:noWrap/>
            <w:vAlign w:val="bottom"/>
            <w:hideMark/>
          </w:tcPr>
          <w:p w14:paraId="53E3D07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65C1CEA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5720EF6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258DE28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4F37CB7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A84F16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6A98F8F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99320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20,00 </w:t>
            </w:r>
          </w:p>
        </w:tc>
      </w:tr>
      <w:tr w:rsidR="0068686B" w:rsidRPr="00A04928" w14:paraId="78C5D9AF" w14:textId="77777777" w:rsidTr="00297A51">
        <w:trPr>
          <w:gridAfter w:val="1"/>
          <w:wAfter w:w="10" w:type="pct"/>
          <w:trHeight w:val="255"/>
        </w:trPr>
        <w:tc>
          <w:tcPr>
            <w:tcW w:w="394" w:type="pct"/>
            <w:shd w:val="clear" w:color="auto" w:fill="auto"/>
            <w:noWrap/>
            <w:vAlign w:val="bottom"/>
            <w:hideMark/>
          </w:tcPr>
          <w:p w14:paraId="01412F5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05021106 </w:t>
            </w:r>
          </w:p>
        </w:tc>
        <w:tc>
          <w:tcPr>
            <w:tcW w:w="483" w:type="pct"/>
            <w:shd w:val="clear" w:color="auto" w:fill="auto"/>
            <w:noWrap/>
            <w:vAlign w:val="bottom"/>
            <w:hideMark/>
          </w:tcPr>
          <w:p w14:paraId="3CC2672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B419</w:t>
            </w:r>
          </w:p>
        </w:tc>
        <w:tc>
          <w:tcPr>
            <w:tcW w:w="324" w:type="pct"/>
            <w:shd w:val="clear" w:color="auto" w:fill="auto"/>
            <w:noWrap/>
            <w:vAlign w:val="bottom"/>
            <w:hideMark/>
          </w:tcPr>
          <w:p w14:paraId="08FB82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022035</w:t>
            </w:r>
          </w:p>
        </w:tc>
        <w:tc>
          <w:tcPr>
            <w:tcW w:w="1158" w:type="pct"/>
            <w:shd w:val="clear" w:color="auto" w:fill="auto"/>
            <w:noWrap/>
            <w:vAlign w:val="bottom"/>
            <w:hideMark/>
          </w:tcPr>
          <w:p w14:paraId="33CD5D6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CALLIANO </w:t>
            </w:r>
          </w:p>
        </w:tc>
        <w:tc>
          <w:tcPr>
            <w:tcW w:w="462" w:type="pct"/>
            <w:shd w:val="clear" w:color="auto" w:fill="auto"/>
            <w:noWrap/>
            <w:vAlign w:val="bottom"/>
            <w:hideMark/>
          </w:tcPr>
          <w:p w14:paraId="6885190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51CF40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2444592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17,86 </w:t>
            </w:r>
          </w:p>
        </w:tc>
        <w:tc>
          <w:tcPr>
            <w:tcW w:w="475" w:type="pct"/>
            <w:shd w:val="clear" w:color="auto" w:fill="auto"/>
            <w:noWrap/>
            <w:vAlign w:val="bottom"/>
            <w:hideMark/>
          </w:tcPr>
          <w:p w14:paraId="6D1C7BC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F6A12F4" w14:textId="77777777" w:rsidTr="00297A51">
        <w:trPr>
          <w:gridAfter w:val="1"/>
          <w:wAfter w:w="10" w:type="pct"/>
          <w:trHeight w:val="255"/>
        </w:trPr>
        <w:tc>
          <w:tcPr>
            <w:tcW w:w="394" w:type="pct"/>
            <w:shd w:val="clear" w:color="auto" w:fill="auto"/>
            <w:noWrap/>
            <w:vAlign w:val="bottom"/>
            <w:hideMark/>
          </w:tcPr>
          <w:p w14:paraId="593CFE9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05020204 </w:t>
            </w:r>
          </w:p>
        </w:tc>
        <w:tc>
          <w:tcPr>
            <w:tcW w:w="483" w:type="pct"/>
            <w:shd w:val="clear" w:color="auto" w:fill="auto"/>
            <w:noWrap/>
            <w:vAlign w:val="bottom"/>
            <w:hideMark/>
          </w:tcPr>
          <w:p w14:paraId="13FFD5F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B525</w:t>
            </w:r>
          </w:p>
        </w:tc>
        <w:tc>
          <w:tcPr>
            <w:tcW w:w="324" w:type="pct"/>
            <w:shd w:val="clear" w:color="auto" w:fill="auto"/>
            <w:noWrap/>
            <w:vAlign w:val="bottom"/>
            <w:hideMark/>
          </w:tcPr>
          <w:p w14:paraId="58C0999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022037</w:t>
            </w:r>
          </w:p>
        </w:tc>
        <w:tc>
          <w:tcPr>
            <w:tcW w:w="1158" w:type="pct"/>
            <w:shd w:val="clear" w:color="auto" w:fill="auto"/>
            <w:noWrap/>
            <w:vAlign w:val="bottom"/>
            <w:hideMark/>
          </w:tcPr>
          <w:p w14:paraId="6FD1BB9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CAMPODENNO </w:t>
            </w:r>
          </w:p>
        </w:tc>
        <w:tc>
          <w:tcPr>
            <w:tcW w:w="462" w:type="pct"/>
            <w:shd w:val="clear" w:color="auto" w:fill="auto"/>
            <w:noWrap/>
            <w:vAlign w:val="bottom"/>
            <w:hideMark/>
          </w:tcPr>
          <w:p w14:paraId="5C1608A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4572A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6BDCA57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AC5C0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340A708" w14:textId="77777777" w:rsidTr="00297A51">
        <w:trPr>
          <w:gridAfter w:val="1"/>
          <w:wAfter w:w="10" w:type="pct"/>
          <w:trHeight w:val="255"/>
        </w:trPr>
        <w:tc>
          <w:tcPr>
            <w:tcW w:w="394" w:type="pct"/>
            <w:shd w:val="clear" w:color="auto" w:fill="auto"/>
            <w:noWrap/>
            <w:vAlign w:val="bottom"/>
            <w:hideMark/>
          </w:tcPr>
          <w:p w14:paraId="0365F29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05020806 </w:t>
            </w:r>
          </w:p>
        </w:tc>
        <w:tc>
          <w:tcPr>
            <w:tcW w:w="483" w:type="pct"/>
            <w:shd w:val="clear" w:color="auto" w:fill="auto"/>
            <w:noWrap/>
            <w:vAlign w:val="bottom"/>
            <w:hideMark/>
          </w:tcPr>
          <w:p w14:paraId="791907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B856</w:t>
            </w:r>
          </w:p>
        </w:tc>
        <w:tc>
          <w:tcPr>
            <w:tcW w:w="324" w:type="pct"/>
            <w:shd w:val="clear" w:color="auto" w:fill="auto"/>
            <w:noWrap/>
            <w:vAlign w:val="bottom"/>
            <w:hideMark/>
          </w:tcPr>
          <w:p w14:paraId="5044F9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022043</w:t>
            </w:r>
          </w:p>
        </w:tc>
        <w:tc>
          <w:tcPr>
            <w:tcW w:w="1158" w:type="pct"/>
            <w:shd w:val="clear" w:color="auto" w:fill="auto"/>
            <w:noWrap/>
            <w:vAlign w:val="bottom"/>
            <w:hideMark/>
          </w:tcPr>
          <w:p w14:paraId="011844F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CARZANO </w:t>
            </w:r>
          </w:p>
        </w:tc>
        <w:tc>
          <w:tcPr>
            <w:tcW w:w="462" w:type="pct"/>
            <w:shd w:val="clear" w:color="auto" w:fill="auto"/>
            <w:noWrap/>
            <w:vAlign w:val="bottom"/>
            <w:hideMark/>
          </w:tcPr>
          <w:p w14:paraId="1B195BE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6E7163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357089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958EB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0419174" w14:textId="77777777" w:rsidTr="00297A51">
        <w:trPr>
          <w:gridAfter w:val="1"/>
          <w:wAfter w:w="10" w:type="pct"/>
          <w:trHeight w:val="255"/>
        </w:trPr>
        <w:tc>
          <w:tcPr>
            <w:tcW w:w="394" w:type="pct"/>
            <w:shd w:val="clear" w:color="auto" w:fill="auto"/>
            <w:noWrap/>
            <w:vAlign w:val="bottom"/>
            <w:hideMark/>
          </w:tcPr>
          <w:p w14:paraId="02549C2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02F81BA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03499D1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000000" w:fill="FFFF00"/>
            <w:noWrap/>
            <w:vAlign w:val="bottom"/>
            <w:hideMark/>
          </w:tcPr>
          <w:p w14:paraId="3A1BD6B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B SPERA </w:t>
            </w:r>
          </w:p>
        </w:tc>
        <w:tc>
          <w:tcPr>
            <w:tcW w:w="462" w:type="pct"/>
            <w:shd w:val="clear" w:color="auto" w:fill="auto"/>
            <w:noWrap/>
            <w:vAlign w:val="bottom"/>
            <w:hideMark/>
          </w:tcPr>
          <w:p w14:paraId="5908DD2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418D4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039044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17,51 </w:t>
            </w:r>
          </w:p>
        </w:tc>
        <w:tc>
          <w:tcPr>
            <w:tcW w:w="475" w:type="pct"/>
            <w:shd w:val="clear" w:color="auto" w:fill="auto"/>
            <w:noWrap/>
            <w:vAlign w:val="bottom"/>
            <w:hideMark/>
          </w:tcPr>
          <w:p w14:paraId="7666C93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D2E3081" w14:textId="77777777" w:rsidTr="00297A51">
        <w:trPr>
          <w:gridAfter w:val="1"/>
          <w:wAfter w:w="10" w:type="pct"/>
          <w:trHeight w:val="255"/>
        </w:trPr>
        <w:tc>
          <w:tcPr>
            <w:tcW w:w="394" w:type="pct"/>
            <w:shd w:val="clear" w:color="auto" w:fill="auto"/>
            <w:noWrap/>
            <w:vAlign w:val="bottom"/>
            <w:hideMark/>
          </w:tcPr>
          <w:p w14:paraId="4E75E6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1C1BBAF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6EE18C7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000000" w:fill="FFFF00"/>
            <w:noWrap/>
            <w:vAlign w:val="bottom"/>
            <w:hideMark/>
          </w:tcPr>
          <w:p w14:paraId="5DD5DA0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A STRIGNO-VILLA AGNEDO </w:t>
            </w:r>
          </w:p>
        </w:tc>
        <w:tc>
          <w:tcPr>
            <w:tcW w:w="462" w:type="pct"/>
            <w:shd w:val="clear" w:color="auto" w:fill="auto"/>
            <w:noWrap/>
            <w:vAlign w:val="bottom"/>
            <w:hideMark/>
          </w:tcPr>
          <w:p w14:paraId="701994C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06E9C5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B11E13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21,40 </w:t>
            </w:r>
          </w:p>
        </w:tc>
        <w:tc>
          <w:tcPr>
            <w:tcW w:w="475" w:type="pct"/>
            <w:shd w:val="clear" w:color="auto" w:fill="auto"/>
            <w:noWrap/>
            <w:vAlign w:val="bottom"/>
            <w:hideMark/>
          </w:tcPr>
          <w:p w14:paraId="77F92C8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53F4299" w14:textId="77777777" w:rsidTr="00297A51">
        <w:trPr>
          <w:gridAfter w:val="1"/>
          <w:wAfter w:w="10" w:type="pct"/>
          <w:trHeight w:val="255"/>
        </w:trPr>
        <w:tc>
          <w:tcPr>
            <w:tcW w:w="394" w:type="pct"/>
            <w:shd w:val="clear" w:color="auto" w:fill="auto"/>
            <w:noWrap/>
            <w:vAlign w:val="bottom"/>
            <w:hideMark/>
          </w:tcPr>
          <w:p w14:paraId="600789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05020808 </w:t>
            </w:r>
          </w:p>
        </w:tc>
        <w:tc>
          <w:tcPr>
            <w:tcW w:w="483" w:type="pct"/>
            <w:shd w:val="clear" w:color="auto" w:fill="auto"/>
            <w:noWrap/>
            <w:vAlign w:val="bottom"/>
            <w:hideMark/>
          </w:tcPr>
          <w:p w14:paraId="1C2A16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C216</w:t>
            </w:r>
          </w:p>
        </w:tc>
        <w:tc>
          <w:tcPr>
            <w:tcW w:w="324" w:type="pct"/>
            <w:shd w:val="clear" w:color="auto" w:fill="auto"/>
            <w:noWrap/>
            <w:vAlign w:val="bottom"/>
            <w:hideMark/>
          </w:tcPr>
          <w:p w14:paraId="159CBF7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022049</w:t>
            </w:r>
          </w:p>
        </w:tc>
        <w:tc>
          <w:tcPr>
            <w:tcW w:w="1158" w:type="pct"/>
            <w:shd w:val="clear" w:color="auto" w:fill="auto"/>
            <w:noWrap/>
            <w:vAlign w:val="bottom"/>
            <w:hideMark/>
          </w:tcPr>
          <w:p w14:paraId="396A5B2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CASTELNUOVO VALSUGANA </w:t>
            </w:r>
          </w:p>
        </w:tc>
        <w:tc>
          <w:tcPr>
            <w:tcW w:w="462" w:type="pct"/>
            <w:shd w:val="clear" w:color="auto" w:fill="auto"/>
            <w:noWrap/>
            <w:vAlign w:val="bottom"/>
            <w:hideMark/>
          </w:tcPr>
          <w:p w14:paraId="4036B01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D0F526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67068E2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188B97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8521EED" w14:textId="77777777" w:rsidTr="00297A51">
        <w:trPr>
          <w:gridAfter w:val="1"/>
          <w:wAfter w:w="10" w:type="pct"/>
          <w:trHeight w:val="255"/>
        </w:trPr>
        <w:tc>
          <w:tcPr>
            <w:tcW w:w="394" w:type="pct"/>
            <w:shd w:val="clear" w:color="auto" w:fill="auto"/>
            <w:noWrap/>
            <w:vAlign w:val="bottom"/>
            <w:hideMark/>
          </w:tcPr>
          <w:p w14:paraId="16EACEE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4910923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1BC726F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422DE44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759AA9B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96DC75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7B7B2D3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F8339E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E86CD95" w14:textId="77777777" w:rsidTr="00297A51">
        <w:trPr>
          <w:gridAfter w:val="1"/>
          <w:wAfter w:w="10" w:type="pct"/>
          <w:trHeight w:val="255"/>
        </w:trPr>
        <w:tc>
          <w:tcPr>
            <w:tcW w:w="394" w:type="pct"/>
            <w:shd w:val="clear" w:color="auto" w:fill="auto"/>
            <w:noWrap/>
            <w:vAlign w:val="bottom"/>
            <w:hideMark/>
          </w:tcPr>
          <w:p w14:paraId="71793E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05020103 </w:t>
            </w:r>
          </w:p>
        </w:tc>
        <w:tc>
          <w:tcPr>
            <w:tcW w:w="483" w:type="pct"/>
            <w:shd w:val="clear" w:color="auto" w:fill="auto"/>
            <w:noWrap/>
            <w:vAlign w:val="bottom"/>
            <w:hideMark/>
          </w:tcPr>
          <w:p w14:paraId="5352C9D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C400</w:t>
            </w:r>
          </w:p>
        </w:tc>
        <w:tc>
          <w:tcPr>
            <w:tcW w:w="324" w:type="pct"/>
            <w:shd w:val="clear" w:color="auto" w:fill="auto"/>
            <w:noWrap/>
            <w:vAlign w:val="bottom"/>
            <w:hideMark/>
          </w:tcPr>
          <w:p w14:paraId="2A153AC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022054</w:t>
            </w:r>
          </w:p>
        </w:tc>
        <w:tc>
          <w:tcPr>
            <w:tcW w:w="1158" w:type="pct"/>
            <w:shd w:val="clear" w:color="auto" w:fill="auto"/>
            <w:noWrap/>
            <w:vAlign w:val="bottom"/>
            <w:hideMark/>
          </w:tcPr>
          <w:p w14:paraId="0B7DCF8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CAVIZZANA </w:t>
            </w:r>
          </w:p>
        </w:tc>
        <w:tc>
          <w:tcPr>
            <w:tcW w:w="462" w:type="pct"/>
            <w:shd w:val="clear" w:color="auto" w:fill="auto"/>
            <w:noWrap/>
            <w:vAlign w:val="bottom"/>
            <w:hideMark/>
          </w:tcPr>
          <w:p w14:paraId="748FF81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22E4A9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18ECFA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15,09 </w:t>
            </w:r>
          </w:p>
        </w:tc>
        <w:tc>
          <w:tcPr>
            <w:tcW w:w="475" w:type="pct"/>
            <w:shd w:val="clear" w:color="auto" w:fill="auto"/>
            <w:noWrap/>
            <w:vAlign w:val="bottom"/>
            <w:hideMark/>
          </w:tcPr>
          <w:p w14:paraId="4EC173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11,65 </w:t>
            </w:r>
          </w:p>
        </w:tc>
      </w:tr>
      <w:tr w:rsidR="0068686B" w:rsidRPr="00A04928" w14:paraId="7A5E11C5" w14:textId="77777777" w:rsidTr="00297A51">
        <w:trPr>
          <w:gridAfter w:val="1"/>
          <w:wAfter w:w="10" w:type="pct"/>
          <w:trHeight w:val="255"/>
        </w:trPr>
        <w:tc>
          <w:tcPr>
            <w:tcW w:w="394" w:type="pct"/>
            <w:shd w:val="clear" w:color="auto" w:fill="auto"/>
            <w:noWrap/>
            <w:vAlign w:val="bottom"/>
            <w:hideMark/>
          </w:tcPr>
          <w:p w14:paraId="4489C75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05020724 </w:t>
            </w:r>
          </w:p>
        </w:tc>
        <w:tc>
          <w:tcPr>
            <w:tcW w:w="483" w:type="pct"/>
            <w:shd w:val="clear" w:color="auto" w:fill="auto"/>
            <w:noWrap/>
            <w:vAlign w:val="bottom"/>
            <w:hideMark/>
          </w:tcPr>
          <w:p w14:paraId="74B111F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M355</w:t>
            </w:r>
          </w:p>
        </w:tc>
        <w:tc>
          <w:tcPr>
            <w:tcW w:w="324" w:type="pct"/>
            <w:shd w:val="clear" w:color="auto" w:fill="auto"/>
            <w:noWrap/>
            <w:vAlign w:val="bottom"/>
            <w:hideMark/>
          </w:tcPr>
          <w:p w14:paraId="480B4E3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022241</w:t>
            </w:r>
          </w:p>
        </w:tc>
        <w:tc>
          <w:tcPr>
            <w:tcW w:w="1158" w:type="pct"/>
            <w:shd w:val="clear" w:color="auto" w:fill="auto"/>
            <w:noWrap/>
            <w:vAlign w:val="bottom"/>
            <w:hideMark/>
          </w:tcPr>
          <w:p w14:paraId="74C5001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CEMBRA LISIGNAGO </w:t>
            </w:r>
          </w:p>
        </w:tc>
        <w:tc>
          <w:tcPr>
            <w:tcW w:w="462" w:type="pct"/>
            <w:shd w:val="clear" w:color="auto" w:fill="auto"/>
            <w:noWrap/>
            <w:vAlign w:val="bottom"/>
            <w:hideMark/>
          </w:tcPr>
          <w:p w14:paraId="44A0E68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BB83B7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371879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0F461F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7E09353" w14:textId="77777777" w:rsidTr="00297A51">
        <w:trPr>
          <w:gridAfter w:val="1"/>
          <w:wAfter w:w="10" w:type="pct"/>
          <w:trHeight w:val="255"/>
        </w:trPr>
        <w:tc>
          <w:tcPr>
            <w:tcW w:w="394" w:type="pct"/>
            <w:shd w:val="clear" w:color="auto" w:fill="auto"/>
            <w:noWrap/>
            <w:vAlign w:val="bottom"/>
            <w:hideMark/>
          </w:tcPr>
          <w:p w14:paraId="05DCADC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05021107 </w:t>
            </w:r>
          </w:p>
        </w:tc>
        <w:tc>
          <w:tcPr>
            <w:tcW w:w="483" w:type="pct"/>
            <w:shd w:val="clear" w:color="auto" w:fill="auto"/>
            <w:noWrap/>
            <w:vAlign w:val="bottom"/>
            <w:hideMark/>
          </w:tcPr>
          <w:p w14:paraId="7E0269E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C700</w:t>
            </w:r>
          </w:p>
        </w:tc>
        <w:tc>
          <w:tcPr>
            <w:tcW w:w="324" w:type="pct"/>
            <w:shd w:val="clear" w:color="auto" w:fill="auto"/>
            <w:noWrap/>
            <w:vAlign w:val="bottom"/>
            <w:hideMark/>
          </w:tcPr>
          <w:p w14:paraId="3DA5A3E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022058</w:t>
            </w:r>
          </w:p>
        </w:tc>
        <w:tc>
          <w:tcPr>
            <w:tcW w:w="1158" w:type="pct"/>
            <w:shd w:val="clear" w:color="auto" w:fill="auto"/>
            <w:noWrap/>
            <w:vAlign w:val="bottom"/>
            <w:hideMark/>
          </w:tcPr>
          <w:p w14:paraId="168CA4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CIMONE </w:t>
            </w:r>
          </w:p>
        </w:tc>
        <w:tc>
          <w:tcPr>
            <w:tcW w:w="462" w:type="pct"/>
            <w:shd w:val="clear" w:color="auto" w:fill="auto"/>
            <w:noWrap/>
            <w:vAlign w:val="bottom"/>
            <w:hideMark/>
          </w:tcPr>
          <w:p w14:paraId="2C7CE68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EA5726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47DD0F7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6A6CBA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E07BA0C" w14:textId="77777777" w:rsidTr="00297A51">
        <w:trPr>
          <w:gridAfter w:val="1"/>
          <w:wAfter w:w="10" w:type="pct"/>
          <w:trHeight w:val="255"/>
        </w:trPr>
        <w:tc>
          <w:tcPr>
            <w:tcW w:w="394" w:type="pct"/>
            <w:shd w:val="clear" w:color="auto" w:fill="auto"/>
            <w:noWrap/>
            <w:vAlign w:val="bottom"/>
            <w:hideMark/>
          </w:tcPr>
          <w:p w14:paraId="0D80AB1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05020104 </w:t>
            </w:r>
          </w:p>
        </w:tc>
        <w:tc>
          <w:tcPr>
            <w:tcW w:w="483" w:type="pct"/>
            <w:shd w:val="clear" w:color="auto" w:fill="auto"/>
            <w:noWrap/>
            <w:vAlign w:val="bottom"/>
            <w:hideMark/>
          </w:tcPr>
          <w:p w14:paraId="1C2FBC2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C727</w:t>
            </w:r>
          </w:p>
        </w:tc>
        <w:tc>
          <w:tcPr>
            <w:tcW w:w="324" w:type="pct"/>
            <w:shd w:val="clear" w:color="auto" w:fill="auto"/>
            <w:noWrap/>
            <w:vAlign w:val="bottom"/>
            <w:hideMark/>
          </w:tcPr>
          <w:p w14:paraId="6E525CF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022060</w:t>
            </w:r>
          </w:p>
        </w:tc>
        <w:tc>
          <w:tcPr>
            <w:tcW w:w="1158" w:type="pct"/>
            <w:shd w:val="clear" w:color="auto" w:fill="auto"/>
            <w:noWrap/>
            <w:vAlign w:val="bottom"/>
            <w:hideMark/>
          </w:tcPr>
          <w:p w14:paraId="68C4608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CIS </w:t>
            </w:r>
          </w:p>
        </w:tc>
        <w:tc>
          <w:tcPr>
            <w:tcW w:w="462" w:type="pct"/>
            <w:shd w:val="clear" w:color="auto" w:fill="auto"/>
            <w:noWrap/>
            <w:vAlign w:val="bottom"/>
            <w:hideMark/>
          </w:tcPr>
          <w:p w14:paraId="50B889F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29292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293078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17,43 </w:t>
            </w:r>
          </w:p>
        </w:tc>
        <w:tc>
          <w:tcPr>
            <w:tcW w:w="475" w:type="pct"/>
            <w:shd w:val="clear" w:color="auto" w:fill="auto"/>
            <w:noWrap/>
            <w:vAlign w:val="bottom"/>
            <w:hideMark/>
          </w:tcPr>
          <w:p w14:paraId="4D9451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15,86 </w:t>
            </w:r>
          </w:p>
        </w:tc>
      </w:tr>
      <w:tr w:rsidR="0068686B" w:rsidRPr="00A04928" w14:paraId="39A9D327" w14:textId="77777777" w:rsidTr="00297A51">
        <w:trPr>
          <w:gridAfter w:val="1"/>
          <w:wAfter w:w="10" w:type="pct"/>
          <w:trHeight w:val="255"/>
        </w:trPr>
        <w:tc>
          <w:tcPr>
            <w:tcW w:w="394" w:type="pct"/>
            <w:shd w:val="clear" w:color="auto" w:fill="auto"/>
            <w:noWrap/>
            <w:vAlign w:val="bottom"/>
            <w:hideMark/>
          </w:tcPr>
          <w:p w14:paraId="197945B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5C7336E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4B0EC83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1124911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42DF23C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56B7B6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64BF1CB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2BEB8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CD98AF8" w14:textId="77777777" w:rsidTr="00297A51">
        <w:trPr>
          <w:gridAfter w:val="1"/>
          <w:wAfter w:w="10" w:type="pct"/>
          <w:trHeight w:val="255"/>
        </w:trPr>
        <w:tc>
          <w:tcPr>
            <w:tcW w:w="394" w:type="pct"/>
            <w:shd w:val="clear" w:color="auto" w:fill="auto"/>
            <w:noWrap/>
            <w:vAlign w:val="bottom"/>
            <w:hideMark/>
          </w:tcPr>
          <w:p w14:paraId="431655D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4AE8B8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5D078A0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0547602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1E3F71D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2FED9C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2AAB9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16,14 </w:t>
            </w:r>
          </w:p>
        </w:tc>
        <w:tc>
          <w:tcPr>
            <w:tcW w:w="475" w:type="pct"/>
            <w:shd w:val="clear" w:color="auto" w:fill="auto"/>
            <w:noWrap/>
            <w:vAlign w:val="bottom"/>
            <w:hideMark/>
          </w:tcPr>
          <w:p w14:paraId="2AA6D22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12,91 </w:t>
            </w:r>
          </w:p>
        </w:tc>
      </w:tr>
      <w:tr w:rsidR="0068686B" w:rsidRPr="00A04928" w14:paraId="22BBED61" w14:textId="77777777" w:rsidTr="00297A51">
        <w:trPr>
          <w:gridAfter w:val="1"/>
          <w:wAfter w:w="10" w:type="pct"/>
          <w:trHeight w:val="255"/>
        </w:trPr>
        <w:tc>
          <w:tcPr>
            <w:tcW w:w="394" w:type="pct"/>
            <w:shd w:val="clear" w:color="auto" w:fill="auto"/>
            <w:noWrap/>
            <w:vAlign w:val="bottom"/>
            <w:hideMark/>
          </w:tcPr>
          <w:p w14:paraId="20B533A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628B1B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0DB77A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52E4066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10D5645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5776B2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635A7F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23,17 </w:t>
            </w:r>
          </w:p>
        </w:tc>
        <w:tc>
          <w:tcPr>
            <w:tcW w:w="475" w:type="pct"/>
            <w:shd w:val="clear" w:color="auto" w:fill="auto"/>
            <w:noWrap/>
            <w:vAlign w:val="bottom"/>
            <w:hideMark/>
          </w:tcPr>
          <w:p w14:paraId="63788C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3A9679E" w14:textId="77777777" w:rsidTr="00297A51">
        <w:trPr>
          <w:gridAfter w:val="1"/>
          <w:wAfter w:w="10" w:type="pct"/>
          <w:trHeight w:val="255"/>
        </w:trPr>
        <w:tc>
          <w:tcPr>
            <w:tcW w:w="394" w:type="pct"/>
            <w:shd w:val="clear" w:color="auto" w:fill="auto"/>
            <w:noWrap/>
            <w:vAlign w:val="bottom"/>
            <w:hideMark/>
          </w:tcPr>
          <w:p w14:paraId="1E8E56F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05020106 </w:t>
            </w:r>
          </w:p>
        </w:tc>
        <w:tc>
          <w:tcPr>
            <w:tcW w:w="483" w:type="pct"/>
            <w:shd w:val="clear" w:color="auto" w:fill="auto"/>
            <w:noWrap/>
            <w:vAlign w:val="bottom"/>
            <w:hideMark/>
          </w:tcPr>
          <w:p w14:paraId="55ABFCF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C931</w:t>
            </w:r>
          </w:p>
        </w:tc>
        <w:tc>
          <w:tcPr>
            <w:tcW w:w="324" w:type="pct"/>
            <w:shd w:val="clear" w:color="auto" w:fill="auto"/>
            <w:noWrap/>
            <w:vAlign w:val="bottom"/>
            <w:hideMark/>
          </w:tcPr>
          <w:p w14:paraId="4213FCB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022064</w:t>
            </w:r>
          </w:p>
        </w:tc>
        <w:tc>
          <w:tcPr>
            <w:tcW w:w="1158" w:type="pct"/>
            <w:shd w:val="clear" w:color="auto" w:fill="auto"/>
            <w:noWrap/>
            <w:vAlign w:val="bottom"/>
            <w:hideMark/>
          </w:tcPr>
          <w:p w14:paraId="13D233A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COMMEZZADURA </w:t>
            </w:r>
          </w:p>
        </w:tc>
        <w:tc>
          <w:tcPr>
            <w:tcW w:w="462" w:type="pct"/>
            <w:shd w:val="clear" w:color="auto" w:fill="auto"/>
            <w:noWrap/>
            <w:vAlign w:val="bottom"/>
            <w:hideMark/>
          </w:tcPr>
          <w:p w14:paraId="0213376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64024D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E9B41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6,12 </w:t>
            </w:r>
          </w:p>
        </w:tc>
        <w:tc>
          <w:tcPr>
            <w:tcW w:w="475" w:type="pct"/>
            <w:shd w:val="clear" w:color="auto" w:fill="auto"/>
            <w:noWrap/>
            <w:vAlign w:val="bottom"/>
            <w:hideMark/>
          </w:tcPr>
          <w:p w14:paraId="551DCF6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EE510D3" w14:textId="77777777" w:rsidTr="00297A51">
        <w:trPr>
          <w:gridAfter w:val="1"/>
          <w:wAfter w:w="10" w:type="pct"/>
          <w:trHeight w:val="255"/>
        </w:trPr>
        <w:tc>
          <w:tcPr>
            <w:tcW w:w="394" w:type="pct"/>
            <w:shd w:val="clear" w:color="auto" w:fill="auto"/>
            <w:noWrap/>
            <w:vAlign w:val="bottom"/>
            <w:hideMark/>
          </w:tcPr>
          <w:p w14:paraId="44F91F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05020235 </w:t>
            </w:r>
          </w:p>
        </w:tc>
        <w:tc>
          <w:tcPr>
            <w:tcW w:w="483" w:type="pct"/>
            <w:shd w:val="clear" w:color="auto" w:fill="auto"/>
            <w:noWrap/>
            <w:vAlign w:val="bottom"/>
            <w:hideMark/>
          </w:tcPr>
          <w:p w14:paraId="242BB28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M356</w:t>
            </w:r>
          </w:p>
        </w:tc>
        <w:tc>
          <w:tcPr>
            <w:tcW w:w="324" w:type="pct"/>
            <w:shd w:val="clear" w:color="auto" w:fill="auto"/>
            <w:noWrap/>
            <w:vAlign w:val="bottom"/>
            <w:hideMark/>
          </w:tcPr>
          <w:p w14:paraId="3B6C4C0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022242</w:t>
            </w:r>
          </w:p>
        </w:tc>
        <w:tc>
          <w:tcPr>
            <w:tcW w:w="1158" w:type="pct"/>
            <w:shd w:val="clear" w:color="000000" w:fill="FFFF00"/>
            <w:noWrap/>
            <w:vAlign w:val="bottom"/>
            <w:hideMark/>
          </w:tcPr>
          <w:p w14:paraId="44AD1C0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CONTA' A CUNEVO-FLAVON </w:t>
            </w:r>
          </w:p>
        </w:tc>
        <w:tc>
          <w:tcPr>
            <w:tcW w:w="462" w:type="pct"/>
            <w:shd w:val="clear" w:color="auto" w:fill="auto"/>
            <w:noWrap/>
            <w:vAlign w:val="bottom"/>
            <w:hideMark/>
          </w:tcPr>
          <w:p w14:paraId="40192BE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0B73F2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5073FCA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CB09F8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EC564CB" w14:textId="77777777" w:rsidTr="00297A51">
        <w:trPr>
          <w:gridAfter w:val="1"/>
          <w:wAfter w:w="10" w:type="pct"/>
          <w:trHeight w:val="255"/>
        </w:trPr>
        <w:tc>
          <w:tcPr>
            <w:tcW w:w="394" w:type="pct"/>
            <w:shd w:val="clear" w:color="auto" w:fill="auto"/>
            <w:noWrap/>
            <w:vAlign w:val="bottom"/>
            <w:hideMark/>
          </w:tcPr>
          <w:p w14:paraId="64C3687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05020235 </w:t>
            </w:r>
          </w:p>
        </w:tc>
        <w:tc>
          <w:tcPr>
            <w:tcW w:w="483" w:type="pct"/>
            <w:shd w:val="clear" w:color="auto" w:fill="auto"/>
            <w:noWrap/>
            <w:vAlign w:val="bottom"/>
            <w:hideMark/>
          </w:tcPr>
          <w:p w14:paraId="378C446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M356</w:t>
            </w:r>
          </w:p>
        </w:tc>
        <w:tc>
          <w:tcPr>
            <w:tcW w:w="324" w:type="pct"/>
            <w:shd w:val="clear" w:color="auto" w:fill="auto"/>
            <w:noWrap/>
            <w:vAlign w:val="bottom"/>
            <w:hideMark/>
          </w:tcPr>
          <w:p w14:paraId="1B27DCD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022242</w:t>
            </w:r>
          </w:p>
        </w:tc>
        <w:tc>
          <w:tcPr>
            <w:tcW w:w="1158" w:type="pct"/>
            <w:shd w:val="clear" w:color="000000" w:fill="FFFF00"/>
            <w:noWrap/>
            <w:vAlign w:val="bottom"/>
            <w:hideMark/>
          </w:tcPr>
          <w:p w14:paraId="6350B0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CONTA' B TERRES </w:t>
            </w:r>
          </w:p>
        </w:tc>
        <w:tc>
          <w:tcPr>
            <w:tcW w:w="462" w:type="pct"/>
            <w:shd w:val="clear" w:color="auto" w:fill="auto"/>
            <w:noWrap/>
            <w:vAlign w:val="bottom"/>
            <w:hideMark/>
          </w:tcPr>
          <w:p w14:paraId="298D0A8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2D9E1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7A2F03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19,69 </w:t>
            </w:r>
          </w:p>
        </w:tc>
        <w:tc>
          <w:tcPr>
            <w:tcW w:w="475" w:type="pct"/>
            <w:shd w:val="clear" w:color="auto" w:fill="auto"/>
            <w:noWrap/>
            <w:vAlign w:val="bottom"/>
            <w:hideMark/>
          </w:tcPr>
          <w:p w14:paraId="40E6513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7CE9F5D" w14:textId="77777777" w:rsidTr="00297A51">
        <w:trPr>
          <w:gridAfter w:val="1"/>
          <w:wAfter w:w="10" w:type="pct"/>
          <w:trHeight w:val="255"/>
        </w:trPr>
        <w:tc>
          <w:tcPr>
            <w:tcW w:w="394" w:type="pct"/>
            <w:shd w:val="clear" w:color="auto" w:fill="auto"/>
            <w:noWrap/>
            <w:vAlign w:val="bottom"/>
            <w:hideMark/>
          </w:tcPr>
          <w:p w14:paraId="55B8AF1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05020107 </w:t>
            </w:r>
          </w:p>
        </w:tc>
        <w:tc>
          <w:tcPr>
            <w:tcW w:w="483" w:type="pct"/>
            <w:shd w:val="clear" w:color="auto" w:fill="auto"/>
            <w:noWrap/>
            <w:vAlign w:val="bottom"/>
            <w:hideMark/>
          </w:tcPr>
          <w:p w14:paraId="2921DC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D188</w:t>
            </w:r>
          </w:p>
        </w:tc>
        <w:tc>
          <w:tcPr>
            <w:tcW w:w="324" w:type="pct"/>
            <w:shd w:val="clear" w:color="auto" w:fill="auto"/>
            <w:noWrap/>
            <w:vAlign w:val="bottom"/>
            <w:hideMark/>
          </w:tcPr>
          <w:p w14:paraId="130398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022068</w:t>
            </w:r>
          </w:p>
        </w:tc>
        <w:tc>
          <w:tcPr>
            <w:tcW w:w="1158" w:type="pct"/>
            <w:shd w:val="clear" w:color="auto" w:fill="auto"/>
            <w:noWrap/>
            <w:vAlign w:val="bottom"/>
            <w:hideMark/>
          </w:tcPr>
          <w:p w14:paraId="0BF555B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CROVIANA </w:t>
            </w:r>
          </w:p>
        </w:tc>
        <w:tc>
          <w:tcPr>
            <w:tcW w:w="462" w:type="pct"/>
            <w:shd w:val="clear" w:color="auto" w:fill="auto"/>
            <w:noWrap/>
            <w:vAlign w:val="bottom"/>
            <w:hideMark/>
          </w:tcPr>
          <w:p w14:paraId="5DE67F0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EA54F0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10CEDA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8058B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6955B8E" w14:textId="77777777" w:rsidTr="00297A51">
        <w:trPr>
          <w:gridAfter w:val="1"/>
          <w:wAfter w:w="10" w:type="pct"/>
          <w:trHeight w:val="255"/>
        </w:trPr>
        <w:tc>
          <w:tcPr>
            <w:tcW w:w="394" w:type="pct"/>
            <w:shd w:val="clear" w:color="auto" w:fill="auto"/>
            <w:noWrap/>
            <w:vAlign w:val="bottom"/>
            <w:hideMark/>
          </w:tcPr>
          <w:p w14:paraId="1CC4743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05020210 </w:t>
            </w:r>
          </w:p>
        </w:tc>
        <w:tc>
          <w:tcPr>
            <w:tcW w:w="483" w:type="pct"/>
            <w:shd w:val="clear" w:color="auto" w:fill="auto"/>
            <w:noWrap/>
            <w:vAlign w:val="bottom"/>
            <w:hideMark/>
          </w:tcPr>
          <w:p w14:paraId="37AA91F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D246</w:t>
            </w:r>
          </w:p>
        </w:tc>
        <w:tc>
          <w:tcPr>
            <w:tcW w:w="324" w:type="pct"/>
            <w:shd w:val="clear" w:color="auto" w:fill="auto"/>
            <w:noWrap/>
            <w:vAlign w:val="bottom"/>
            <w:hideMark/>
          </w:tcPr>
          <w:p w14:paraId="25AE3E2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022071</w:t>
            </w:r>
          </w:p>
        </w:tc>
        <w:tc>
          <w:tcPr>
            <w:tcW w:w="1158" w:type="pct"/>
            <w:shd w:val="clear" w:color="auto" w:fill="auto"/>
            <w:noWrap/>
            <w:vAlign w:val="bottom"/>
            <w:hideMark/>
          </w:tcPr>
          <w:p w14:paraId="2892D8A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DAMBEL </w:t>
            </w:r>
          </w:p>
        </w:tc>
        <w:tc>
          <w:tcPr>
            <w:tcW w:w="462" w:type="pct"/>
            <w:shd w:val="clear" w:color="auto" w:fill="auto"/>
            <w:noWrap/>
            <w:vAlign w:val="bottom"/>
            <w:hideMark/>
          </w:tcPr>
          <w:p w14:paraId="248D3B0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91E71A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77EE19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19,12 </w:t>
            </w:r>
          </w:p>
        </w:tc>
        <w:tc>
          <w:tcPr>
            <w:tcW w:w="475" w:type="pct"/>
            <w:shd w:val="clear" w:color="auto" w:fill="auto"/>
            <w:noWrap/>
            <w:vAlign w:val="bottom"/>
            <w:hideMark/>
          </w:tcPr>
          <w:p w14:paraId="19A193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14,26 </w:t>
            </w:r>
          </w:p>
        </w:tc>
      </w:tr>
      <w:tr w:rsidR="0068686B" w:rsidRPr="00A04928" w14:paraId="5475D3A1" w14:textId="77777777" w:rsidTr="00297A51">
        <w:trPr>
          <w:gridAfter w:val="1"/>
          <w:wAfter w:w="10" w:type="pct"/>
          <w:trHeight w:val="255"/>
        </w:trPr>
        <w:tc>
          <w:tcPr>
            <w:tcW w:w="394" w:type="pct"/>
            <w:shd w:val="clear" w:color="auto" w:fill="auto"/>
            <w:noWrap/>
            <w:vAlign w:val="bottom"/>
            <w:hideMark/>
          </w:tcPr>
          <w:p w14:paraId="0AE6543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413A997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001DC33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10D616A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002FD51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60DD19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33C689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296F6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ABFFD65" w14:textId="77777777" w:rsidTr="00297A51">
        <w:trPr>
          <w:gridAfter w:val="1"/>
          <w:wAfter w:w="10" w:type="pct"/>
          <w:trHeight w:val="255"/>
        </w:trPr>
        <w:tc>
          <w:tcPr>
            <w:tcW w:w="394" w:type="pct"/>
            <w:shd w:val="clear" w:color="auto" w:fill="auto"/>
            <w:noWrap/>
            <w:vAlign w:val="bottom"/>
            <w:hideMark/>
          </w:tcPr>
          <w:p w14:paraId="4744A7C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05020120 </w:t>
            </w:r>
          </w:p>
        </w:tc>
        <w:tc>
          <w:tcPr>
            <w:tcW w:w="483" w:type="pct"/>
            <w:shd w:val="clear" w:color="auto" w:fill="auto"/>
            <w:noWrap/>
            <w:vAlign w:val="bottom"/>
            <w:hideMark/>
          </w:tcPr>
          <w:p w14:paraId="2FE51A1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M366</w:t>
            </w:r>
          </w:p>
        </w:tc>
        <w:tc>
          <w:tcPr>
            <w:tcW w:w="324" w:type="pct"/>
            <w:shd w:val="clear" w:color="auto" w:fill="auto"/>
            <w:noWrap/>
            <w:vAlign w:val="bottom"/>
            <w:hideMark/>
          </w:tcPr>
          <w:p w14:paraId="0325CE6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022233</w:t>
            </w:r>
          </w:p>
        </w:tc>
        <w:tc>
          <w:tcPr>
            <w:tcW w:w="1158" w:type="pct"/>
            <w:shd w:val="clear" w:color="auto" w:fill="auto"/>
            <w:noWrap/>
            <w:vAlign w:val="bottom"/>
            <w:hideMark/>
          </w:tcPr>
          <w:p w14:paraId="5C6CF3A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DIMARO FOLGARIDA </w:t>
            </w:r>
          </w:p>
        </w:tc>
        <w:tc>
          <w:tcPr>
            <w:tcW w:w="462" w:type="pct"/>
            <w:shd w:val="clear" w:color="auto" w:fill="auto"/>
            <w:noWrap/>
            <w:vAlign w:val="bottom"/>
            <w:hideMark/>
          </w:tcPr>
          <w:p w14:paraId="5ACD2A0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BD190B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40F691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20,20 </w:t>
            </w:r>
          </w:p>
        </w:tc>
        <w:tc>
          <w:tcPr>
            <w:tcW w:w="475" w:type="pct"/>
            <w:shd w:val="clear" w:color="auto" w:fill="auto"/>
            <w:noWrap/>
            <w:vAlign w:val="bottom"/>
            <w:hideMark/>
          </w:tcPr>
          <w:p w14:paraId="0E407B1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19,21 </w:t>
            </w:r>
          </w:p>
        </w:tc>
      </w:tr>
      <w:tr w:rsidR="0068686B" w:rsidRPr="00A04928" w14:paraId="6E48E382" w14:textId="77777777" w:rsidTr="00297A51">
        <w:trPr>
          <w:gridAfter w:val="1"/>
          <w:wAfter w:w="10" w:type="pct"/>
          <w:trHeight w:val="255"/>
        </w:trPr>
        <w:tc>
          <w:tcPr>
            <w:tcW w:w="394" w:type="pct"/>
            <w:shd w:val="clear" w:color="auto" w:fill="auto"/>
            <w:noWrap/>
            <w:vAlign w:val="bottom"/>
            <w:hideMark/>
          </w:tcPr>
          <w:p w14:paraId="1269012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05021004 </w:t>
            </w:r>
          </w:p>
        </w:tc>
        <w:tc>
          <w:tcPr>
            <w:tcW w:w="483" w:type="pct"/>
            <w:shd w:val="clear" w:color="auto" w:fill="auto"/>
            <w:noWrap/>
            <w:vAlign w:val="bottom"/>
            <w:hideMark/>
          </w:tcPr>
          <w:p w14:paraId="615F145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D365</w:t>
            </w:r>
          </w:p>
        </w:tc>
        <w:tc>
          <w:tcPr>
            <w:tcW w:w="324" w:type="pct"/>
            <w:shd w:val="clear" w:color="auto" w:fill="auto"/>
            <w:noWrap/>
            <w:vAlign w:val="bottom"/>
            <w:hideMark/>
          </w:tcPr>
          <w:p w14:paraId="179CCE5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022078</w:t>
            </w:r>
          </w:p>
        </w:tc>
        <w:tc>
          <w:tcPr>
            <w:tcW w:w="1158" w:type="pct"/>
            <w:shd w:val="clear" w:color="auto" w:fill="auto"/>
            <w:noWrap/>
            <w:vAlign w:val="bottom"/>
            <w:hideMark/>
          </w:tcPr>
          <w:p w14:paraId="75A3921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DRENA </w:t>
            </w:r>
          </w:p>
        </w:tc>
        <w:tc>
          <w:tcPr>
            <w:tcW w:w="462" w:type="pct"/>
            <w:shd w:val="clear" w:color="auto" w:fill="auto"/>
            <w:noWrap/>
            <w:vAlign w:val="bottom"/>
            <w:hideMark/>
          </w:tcPr>
          <w:p w14:paraId="1F27D9E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6DEC46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8F83A2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20,88 </w:t>
            </w:r>
          </w:p>
        </w:tc>
        <w:tc>
          <w:tcPr>
            <w:tcW w:w="475" w:type="pct"/>
            <w:shd w:val="clear" w:color="auto" w:fill="auto"/>
            <w:noWrap/>
            <w:vAlign w:val="bottom"/>
            <w:hideMark/>
          </w:tcPr>
          <w:p w14:paraId="65DD1A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19,36 </w:t>
            </w:r>
          </w:p>
        </w:tc>
      </w:tr>
      <w:tr w:rsidR="0068686B" w:rsidRPr="00A04928" w14:paraId="4B2E38C2" w14:textId="77777777" w:rsidTr="00297A51">
        <w:trPr>
          <w:gridAfter w:val="1"/>
          <w:wAfter w:w="10" w:type="pct"/>
          <w:trHeight w:val="255"/>
        </w:trPr>
        <w:tc>
          <w:tcPr>
            <w:tcW w:w="394" w:type="pct"/>
            <w:shd w:val="clear" w:color="auto" w:fill="auto"/>
            <w:noWrap/>
            <w:vAlign w:val="bottom"/>
            <w:hideMark/>
          </w:tcPr>
          <w:p w14:paraId="7D4CD2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07430E3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3285B71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4ECDB60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44CD587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4C724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2D865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14,31 </w:t>
            </w:r>
          </w:p>
        </w:tc>
        <w:tc>
          <w:tcPr>
            <w:tcW w:w="475" w:type="pct"/>
            <w:shd w:val="clear" w:color="auto" w:fill="auto"/>
            <w:noWrap/>
            <w:vAlign w:val="bottom"/>
            <w:hideMark/>
          </w:tcPr>
          <w:p w14:paraId="42A83CB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11,67 </w:t>
            </w:r>
          </w:p>
        </w:tc>
      </w:tr>
      <w:tr w:rsidR="0068686B" w:rsidRPr="00A04928" w14:paraId="7B183691" w14:textId="77777777" w:rsidTr="00297A51">
        <w:trPr>
          <w:gridAfter w:val="1"/>
          <w:wAfter w:w="10" w:type="pct"/>
          <w:trHeight w:val="255"/>
        </w:trPr>
        <w:tc>
          <w:tcPr>
            <w:tcW w:w="394" w:type="pct"/>
            <w:shd w:val="clear" w:color="auto" w:fill="auto"/>
            <w:noWrap/>
            <w:vAlign w:val="bottom"/>
            <w:hideMark/>
          </w:tcPr>
          <w:p w14:paraId="47445A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05020710 </w:t>
            </w:r>
          </w:p>
        </w:tc>
        <w:tc>
          <w:tcPr>
            <w:tcW w:w="483" w:type="pct"/>
            <w:shd w:val="clear" w:color="auto" w:fill="auto"/>
            <w:noWrap/>
            <w:vAlign w:val="bottom"/>
            <w:hideMark/>
          </w:tcPr>
          <w:p w14:paraId="2442237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E048</w:t>
            </w:r>
          </w:p>
        </w:tc>
        <w:tc>
          <w:tcPr>
            <w:tcW w:w="324" w:type="pct"/>
            <w:shd w:val="clear" w:color="auto" w:fill="auto"/>
            <w:noWrap/>
            <w:vAlign w:val="bottom"/>
            <w:hideMark/>
          </w:tcPr>
          <w:p w14:paraId="18575BA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022092</w:t>
            </w:r>
          </w:p>
        </w:tc>
        <w:tc>
          <w:tcPr>
            <w:tcW w:w="1158" w:type="pct"/>
            <w:shd w:val="clear" w:color="auto" w:fill="auto"/>
            <w:noWrap/>
            <w:vAlign w:val="bottom"/>
            <w:hideMark/>
          </w:tcPr>
          <w:p w14:paraId="6A64042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GIOVO </w:t>
            </w:r>
          </w:p>
        </w:tc>
        <w:tc>
          <w:tcPr>
            <w:tcW w:w="462" w:type="pct"/>
            <w:shd w:val="clear" w:color="auto" w:fill="auto"/>
            <w:noWrap/>
            <w:vAlign w:val="bottom"/>
            <w:hideMark/>
          </w:tcPr>
          <w:p w14:paraId="1A017C3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606BDC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37F057A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A604A8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AA0EB37" w14:textId="77777777" w:rsidTr="00297A51">
        <w:trPr>
          <w:gridAfter w:val="1"/>
          <w:wAfter w:w="10" w:type="pct"/>
          <w:trHeight w:val="255"/>
        </w:trPr>
        <w:tc>
          <w:tcPr>
            <w:tcW w:w="394" w:type="pct"/>
            <w:shd w:val="clear" w:color="auto" w:fill="auto"/>
            <w:noWrap/>
            <w:vAlign w:val="bottom"/>
            <w:hideMark/>
          </w:tcPr>
          <w:p w14:paraId="6AF25F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05020811 </w:t>
            </w:r>
          </w:p>
        </w:tc>
        <w:tc>
          <w:tcPr>
            <w:tcW w:w="483" w:type="pct"/>
            <w:shd w:val="clear" w:color="auto" w:fill="auto"/>
            <w:noWrap/>
            <w:vAlign w:val="bottom"/>
            <w:hideMark/>
          </w:tcPr>
          <w:p w14:paraId="6F53D56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E178</w:t>
            </w:r>
          </w:p>
        </w:tc>
        <w:tc>
          <w:tcPr>
            <w:tcW w:w="324" w:type="pct"/>
            <w:shd w:val="clear" w:color="auto" w:fill="auto"/>
            <w:noWrap/>
            <w:vAlign w:val="bottom"/>
            <w:hideMark/>
          </w:tcPr>
          <w:p w14:paraId="7E2DEA7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022095</w:t>
            </w:r>
          </w:p>
        </w:tc>
        <w:tc>
          <w:tcPr>
            <w:tcW w:w="1158" w:type="pct"/>
            <w:shd w:val="clear" w:color="auto" w:fill="auto"/>
            <w:noWrap/>
            <w:vAlign w:val="bottom"/>
            <w:hideMark/>
          </w:tcPr>
          <w:p w14:paraId="4287C2C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GRIGNO </w:t>
            </w:r>
          </w:p>
        </w:tc>
        <w:tc>
          <w:tcPr>
            <w:tcW w:w="462" w:type="pct"/>
            <w:shd w:val="clear" w:color="auto" w:fill="auto"/>
            <w:noWrap/>
            <w:vAlign w:val="bottom"/>
            <w:hideMark/>
          </w:tcPr>
          <w:p w14:paraId="6D48EC8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1A7619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9C9E2E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22,96 </w:t>
            </w:r>
          </w:p>
        </w:tc>
        <w:tc>
          <w:tcPr>
            <w:tcW w:w="475" w:type="pct"/>
            <w:shd w:val="clear" w:color="auto" w:fill="auto"/>
            <w:noWrap/>
            <w:vAlign w:val="bottom"/>
            <w:hideMark/>
          </w:tcPr>
          <w:p w14:paraId="5113AB5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C9FB660" w14:textId="77777777" w:rsidTr="00297A51">
        <w:trPr>
          <w:gridAfter w:val="1"/>
          <w:wAfter w:w="10" w:type="pct"/>
          <w:trHeight w:val="255"/>
        </w:trPr>
        <w:tc>
          <w:tcPr>
            <w:tcW w:w="394" w:type="pct"/>
            <w:shd w:val="clear" w:color="auto" w:fill="auto"/>
            <w:noWrap/>
            <w:vAlign w:val="bottom"/>
            <w:hideMark/>
          </w:tcPr>
          <w:p w14:paraId="0A6C892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00D768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62C838F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363E5F6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11DDF70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B5A01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B393DD"/>
            <w:noWrap/>
            <w:vAlign w:val="bottom"/>
            <w:hideMark/>
          </w:tcPr>
          <w:p w14:paraId="071D27D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48D526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201BD47" w14:textId="77777777" w:rsidTr="00297A51">
        <w:trPr>
          <w:gridAfter w:val="1"/>
          <w:wAfter w:w="10" w:type="pct"/>
          <w:trHeight w:val="255"/>
        </w:trPr>
        <w:tc>
          <w:tcPr>
            <w:tcW w:w="394" w:type="pct"/>
            <w:shd w:val="clear" w:color="auto" w:fill="auto"/>
            <w:noWrap/>
            <w:vAlign w:val="bottom"/>
            <w:hideMark/>
          </w:tcPr>
          <w:p w14:paraId="5624631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05020608 </w:t>
            </w:r>
          </w:p>
        </w:tc>
        <w:tc>
          <w:tcPr>
            <w:tcW w:w="483" w:type="pct"/>
            <w:shd w:val="clear" w:color="auto" w:fill="auto"/>
            <w:noWrap/>
            <w:vAlign w:val="bottom"/>
            <w:hideMark/>
          </w:tcPr>
          <w:p w14:paraId="4CFAE1A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E500</w:t>
            </w:r>
          </w:p>
        </w:tc>
        <w:tc>
          <w:tcPr>
            <w:tcW w:w="324" w:type="pct"/>
            <w:shd w:val="clear" w:color="auto" w:fill="auto"/>
            <w:noWrap/>
            <w:vAlign w:val="bottom"/>
            <w:hideMark/>
          </w:tcPr>
          <w:p w14:paraId="4FB0355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022103</w:t>
            </w:r>
          </w:p>
        </w:tc>
        <w:tc>
          <w:tcPr>
            <w:tcW w:w="1158" w:type="pct"/>
            <w:shd w:val="clear" w:color="auto" w:fill="auto"/>
            <w:noWrap/>
            <w:vAlign w:val="bottom"/>
            <w:hideMark/>
          </w:tcPr>
          <w:p w14:paraId="35FA0F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LAVIS </w:t>
            </w:r>
          </w:p>
        </w:tc>
        <w:tc>
          <w:tcPr>
            <w:tcW w:w="462" w:type="pct"/>
            <w:shd w:val="clear" w:color="auto" w:fill="auto"/>
            <w:noWrap/>
            <w:vAlign w:val="bottom"/>
            <w:hideMark/>
          </w:tcPr>
          <w:p w14:paraId="5540386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BC199F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2445BEC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17,58 </w:t>
            </w:r>
          </w:p>
        </w:tc>
        <w:tc>
          <w:tcPr>
            <w:tcW w:w="475" w:type="pct"/>
            <w:shd w:val="clear" w:color="auto" w:fill="auto"/>
            <w:noWrap/>
            <w:vAlign w:val="bottom"/>
            <w:hideMark/>
          </w:tcPr>
          <w:p w14:paraId="22B5C2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B38362F" w14:textId="77777777" w:rsidTr="00297A51">
        <w:trPr>
          <w:gridAfter w:val="1"/>
          <w:wAfter w:w="10" w:type="pct"/>
          <w:trHeight w:val="255"/>
        </w:trPr>
        <w:tc>
          <w:tcPr>
            <w:tcW w:w="394" w:type="pct"/>
            <w:shd w:val="clear" w:color="auto" w:fill="auto"/>
            <w:noWrap/>
            <w:vAlign w:val="bottom"/>
            <w:hideMark/>
          </w:tcPr>
          <w:p w14:paraId="07C725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05020814 </w:t>
            </w:r>
          </w:p>
        </w:tc>
        <w:tc>
          <w:tcPr>
            <w:tcW w:w="483" w:type="pct"/>
            <w:shd w:val="clear" w:color="auto" w:fill="auto"/>
            <w:noWrap/>
            <w:vAlign w:val="bottom"/>
            <w:hideMark/>
          </w:tcPr>
          <w:p w14:paraId="7DF9A85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E565</w:t>
            </w:r>
          </w:p>
        </w:tc>
        <w:tc>
          <w:tcPr>
            <w:tcW w:w="324" w:type="pct"/>
            <w:shd w:val="clear" w:color="auto" w:fill="auto"/>
            <w:noWrap/>
            <w:vAlign w:val="bottom"/>
            <w:hideMark/>
          </w:tcPr>
          <w:p w14:paraId="6DBBB19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022104</w:t>
            </w:r>
          </w:p>
        </w:tc>
        <w:tc>
          <w:tcPr>
            <w:tcW w:w="1158" w:type="pct"/>
            <w:shd w:val="clear" w:color="auto" w:fill="auto"/>
            <w:noWrap/>
            <w:vAlign w:val="bottom"/>
            <w:hideMark/>
          </w:tcPr>
          <w:p w14:paraId="54992A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LEVICO TERME </w:t>
            </w:r>
          </w:p>
        </w:tc>
        <w:tc>
          <w:tcPr>
            <w:tcW w:w="462" w:type="pct"/>
            <w:shd w:val="clear" w:color="auto" w:fill="auto"/>
            <w:noWrap/>
            <w:vAlign w:val="bottom"/>
            <w:hideMark/>
          </w:tcPr>
          <w:p w14:paraId="12ED1FB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DE752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2444095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127496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E539CCC" w14:textId="77777777" w:rsidTr="00297A51">
        <w:trPr>
          <w:gridAfter w:val="1"/>
          <w:wAfter w:w="10" w:type="pct"/>
          <w:trHeight w:val="255"/>
        </w:trPr>
        <w:tc>
          <w:tcPr>
            <w:tcW w:w="394" w:type="pct"/>
            <w:shd w:val="clear" w:color="auto" w:fill="auto"/>
            <w:noWrap/>
            <w:vAlign w:val="bottom"/>
            <w:hideMark/>
          </w:tcPr>
          <w:p w14:paraId="768378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05020109 </w:t>
            </w:r>
          </w:p>
        </w:tc>
        <w:tc>
          <w:tcPr>
            <w:tcW w:w="483" w:type="pct"/>
            <w:shd w:val="clear" w:color="auto" w:fill="auto"/>
            <w:noWrap/>
            <w:vAlign w:val="bottom"/>
            <w:hideMark/>
          </w:tcPr>
          <w:p w14:paraId="2CA9EF0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E624</w:t>
            </w:r>
          </w:p>
        </w:tc>
        <w:tc>
          <w:tcPr>
            <w:tcW w:w="324" w:type="pct"/>
            <w:shd w:val="clear" w:color="auto" w:fill="auto"/>
            <w:noWrap/>
            <w:vAlign w:val="bottom"/>
            <w:hideMark/>
          </w:tcPr>
          <w:p w14:paraId="0E445C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022106</w:t>
            </w:r>
          </w:p>
        </w:tc>
        <w:tc>
          <w:tcPr>
            <w:tcW w:w="1158" w:type="pct"/>
            <w:shd w:val="clear" w:color="auto" w:fill="auto"/>
            <w:noWrap/>
            <w:vAlign w:val="bottom"/>
            <w:hideMark/>
          </w:tcPr>
          <w:p w14:paraId="6F8F1D6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LIVO </w:t>
            </w:r>
          </w:p>
        </w:tc>
        <w:tc>
          <w:tcPr>
            <w:tcW w:w="462" w:type="pct"/>
            <w:shd w:val="clear" w:color="auto" w:fill="auto"/>
            <w:noWrap/>
            <w:vAlign w:val="bottom"/>
            <w:hideMark/>
          </w:tcPr>
          <w:p w14:paraId="6066DF5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592E2F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2B49F6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17,11 </w:t>
            </w:r>
          </w:p>
        </w:tc>
        <w:tc>
          <w:tcPr>
            <w:tcW w:w="475" w:type="pct"/>
            <w:shd w:val="clear" w:color="auto" w:fill="auto"/>
            <w:noWrap/>
            <w:vAlign w:val="bottom"/>
            <w:hideMark/>
          </w:tcPr>
          <w:p w14:paraId="4654628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13,58 </w:t>
            </w:r>
          </w:p>
        </w:tc>
      </w:tr>
      <w:tr w:rsidR="0068686B" w:rsidRPr="00A04928" w14:paraId="72BC0158" w14:textId="77777777" w:rsidTr="00297A51">
        <w:trPr>
          <w:gridAfter w:val="1"/>
          <w:wAfter w:w="10" w:type="pct"/>
          <w:trHeight w:val="255"/>
        </w:trPr>
        <w:tc>
          <w:tcPr>
            <w:tcW w:w="394" w:type="pct"/>
            <w:shd w:val="clear" w:color="auto" w:fill="auto"/>
            <w:noWrap/>
            <w:vAlign w:val="bottom"/>
            <w:hideMark/>
          </w:tcPr>
          <w:p w14:paraId="58B2FED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65E7A24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0249304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4CCE976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2C93CC7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D181E5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E72D4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17,71 </w:t>
            </w:r>
          </w:p>
        </w:tc>
        <w:tc>
          <w:tcPr>
            <w:tcW w:w="475" w:type="pct"/>
            <w:shd w:val="clear" w:color="auto" w:fill="auto"/>
            <w:noWrap/>
            <w:vAlign w:val="bottom"/>
            <w:hideMark/>
          </w:tcPr>
          <w:p w14:paraId="2650543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13,99 </w:t>
            </w:r>
          </w:p>
        </w:tc>
      </w:tr>
      <w:tr w:rsidR="0068686B" w:rsidRPr="00A04928" w14:paraId="38538B17" w14:textId="77777777" w:rsidTr="00297A51">
        <w:trPr>
          <w:gridAfter w:val="1"/>
          <w:wAfter w:w="10" w:type="pct"/>
          <w:trHeight w:val="255"/>
        </w:trPr>
        <w:tc>
          <w:tcPr>
            <w:tcW w:w="394" w:type="pct"/>
            <w:shd w:val="clear" w:color="auto" w:fill="auto"/>
            <w:noWrap/>
            <w:vAlign w:val="bottom"/>
            <w:hideMark/>
          </w:tcPr>
          <w:p w14:paraId="318C89B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05020110 </w:t>
            </w:r>
          </w:p>
        </w:tc>
        <w:tc>
          <w:tcPr>
            <w:tcW w:w="483" w:type="pct"/>
            <w:shd w:val="clear" w:color="auto" w:fill="auto"/>
            <w:noWrap/>
            <w:vAlign w:val="bottom"/>
            <w:hideMark/>
          </w:tcPr>
          <w:p w14:paraId="778C68A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E850</w:t>
            </w:r>
          </w:p>
        </w:tc>
        <w:tc>
          <w:tcPr>
            <w:tcW w:w="324" w:type="pct"/>
            <w:shd w:val="clear" w:color="auto" w:fill="auto"/>
            <w:noWrap/>
            <w:vAlign w:val="bottom"/>
            <w:hideMark/>
          </w:tcPr>
          <w:p w14:paraId="6098B95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022110</w:t>
            </w:r>
          </w:p>
        </w:tc>
        <w:tc>
          <w:tcPr>
            <w:tcW w:w="1158" w:type="pct"/>
            <w:shd w:val="clear" w:color="auto" w:fill="auto"/>
            <w:noWrap/>
            <w:vAlign w:val="bottom"/>
            <w:hideMark/>
          </w:tcPr>
          <w:p w14:paraId="5E0A5E0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MALE </w:t>
            </w:r>
          </w:p>
        </w:tc>
        <w:tc>
          <w:tcPr>
            <w:tcW w:w="462" w:type="pct"/>
            <w:shd w:val="clear" w:color="auto" w:fill="auto"/>
            <w:noWrap/>
            <w:vAlign w:val="bottom"/>
            <w:hideMark/>
          </w:tcPr>
          <w:p w14:paraId="4EC5E0D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84FC8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A4C03B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10,01 </w:t>
            </w:r>
          </w:p>
        </w:tc>
        <w:tc>
          <w:tcPr>
            <w:tcW w:w="475" w:type="pct"/>
            <w:shd w:val="clear" w:color="auto" w:fill="auto"/>
            <w:noWrap/>
            <w:vAlign w:val="bottom"/>
            <w:hideMark/>
          </w:tcPr>
          <w:p w14:paraId="01370F5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6,17 </w:t>
            </w:r>
          </w:p>
        </w:tc>
      </w:tr>
      <w:tr w:rsidR="0068686B" w:rsidRPr="00A04928" w14:paraId="01E4FED2" w14:textId="77777777" w:rsidTr="00297A51">
        <w:trPr>
          <w:gridAfter w:val="1"/>
          <w:wAfter w:w="10" w:type="pct"/>
          <w:trHeight w:val="255"/>
        </w:trPr>
        <w:tc>
          <w:tcPr>
            <w:tcW w:w="394" w:type="pct"/>
            <w:shd w:val="clear" w:color="auto" w:fill="auto"/>
            <w:noWrap/>
            <w:vAlign w:val="bottom"/>
            <w:hideMark/>
          </w:tcPr>
          <w:p w14:paraId="780BC41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05020609 </w:t>
            </w:r>
          </w:p>
        </w:tc>
        <w:tc>
          <w:tcPr>
            <w:tcW w:w="483" w:type="pct"/>
            <w:shd w:val="clear" w:color="auto" w:fill="auto"/>
            <w:noWrap/>
            <w:vAlign w:val="bottom"/>
            <w:hideMark/>
          </w:tcPr>
          <w:p w14:paraId="766E06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75FF81B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6620C9A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12E5336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DF2F76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01F1A1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438CB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6885071" w14:textId="77777777" w:rsidTr="00297A51">
        <w:trPr>
          <w:gridAfter w:val="1"/>
          <w:wAfter w:w="10" w:type="pct"/>
          <w:trHeight w:val="255"/>
        </w:trPr>
        <w:tc>
          <w:tcPr>
            <w:tcW w:w="394" w:type="pct"/>
            <w:shd w:val="clear" w:color="auto" w:fill="auto"/>
            <w:noWrap/>
            <w:vAlign w:val="bottom"/>
            <w:hideMark/>
          </w:tcPr>
          <w:p w14:paraId="49106CA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1625C6A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42438A3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3419BEF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5ABED30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5B3A01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3DD4B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22,80 </w:t>
            </w:r>
          </w:p>
        </w:tc>
        <w:tc>
          <w:tcPr>
            <w:tcW w:w="475" w:type="pct"/>
            <w:shd w:val="clear" w:color="auto" w:fill="auto"/>
            <w:noWrap/>
            <w:vAlign w:val="bottom"/>
            <w:hideMark/>
          </w:tcPr>
          <w:p w14:paraId="2BB915D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3011849" w14:textId="77777777" w:rsidTr="00297A51">
        <w:trPr>
          <w:gridAfter w:val="1"/>
          <w:wAfter w:w="10" w:type="pct"/>
          <w:trHeight w:val="255"/>
        </w:trPr>
        <w:tc>
          <w:tcPr>
            <w:tcW w:w="394" w:type="pct"/>
            <w:shd w:val="clear" w:color="auto" w:fill="auto"/>
            <w:noWrap/>
            <w:vAlign w:val="bottom"/>
            <w:hideMark/>
          </w:tcPr>
          <w:p w14:paraId="6682EFB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48342D0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14B1548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720525E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4A8BB46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C93E68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74759C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574D13E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421963D" w14:textId="77777777" w:rsidTr="00297A51">
        <w:trPr>
          <w:gridAfter w:val="1"/>
          <w:wAfter w:w="10" w:type="pct"/>
          <w:trHeight w:val="255"/>
        </w:trPr>
        <w:tc>
          <w:tcPr>
            <w:tcW w:w="394" w:type="pct"/>
            <w:shd w:val="clear" w:color="auto" w:fill="auto"/>
            <w:noWrap/>
            <w:vAlign w:val="bottom"/>
            <w:hideMark/>
          </w:tcPr>
          <w:p w14:paraId="1C0D93D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05021007 </w:t>
            </w:r>
          </w:p>
        </w:tc>
        <w:tc>
          <w:tcPr>
            <w:tcW w:w="483" w:type="pct"/>
            <w:shd w:val="clear" w:color="auto" w:fill="auto"/>
            <w:noWrap/>
            <w:vAlign w:val="bottom"/>
            <w:hideMark/>
          </w:tcPr>
          <w:p w14:paraId="4FEC96F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F835</w:t>
            </w:r>
          </w:p>
        </w:tc>
        <w:tc>
          <w:tcPr>
            <w:tcW w:w="324" w:type="pct"/>
            <w:shd w:val="clear" w:color="auto" w:fill="auto"/>
            <w:noWrap/>
            <w:vAlign w:val="bottom"/>
            <w:hideMark/>
          </w:tcPr>
          <w:p w14:paraId="426833A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022124</w:t>
            </w:r>
          </w:p>
        </w:tc>
        <w:tc>
          <w:tcPr>
            <w:tcW w:w="1158" w:type="pct"/>
            <w:shd w:val="clear" w:color="auto" w:fill="auto"/>
            <w:noWrap/>
            <w:vAlign w:val="bottom"/>
            <w:hideMark/>
          </w:tcPr>
          <w:p w14:paraId="3291A6A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NAGO TORBOLE </w:t>
            </w:r>
          </w:p>
        </w:tc>
        <w:tc>
          <w:tcPr>
            <w:tcW w:w="462" w:type="pct"/>
            <w:shd w:val="clear" w:color="auto" w:fill="auto"/>
            <w:noWrap/>
            <w:vAlign w:val="bottom"/>
            <w:hideMark/>
          </w:tcPr>
          <w:p w14:paraId="18B2C4C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D3419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D8AA60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7,95 </w:t>
            </w:r>
          </w:p>
        </w:tc>
        <w:tc>
          <w:tcPr>
            <w:tcW w:w="475" w:type="pct"/>
            <w:shd w:val="clear" w:color="auto" w:fill="auto"/>
            <w:noWrap/>
            <w:vAlign w:val="bottom"/>
            <w:hideMark/>
          </w:tcPr>
          <w:p w14:paraId="1B10874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CF0CD43" w14:textId="77777777" w:rsidTr="00297A51">
        <w:trPr>
          <w:gridAfter w:val="1"/>
          <w:wAfter w:w="10" w:type="pct"/>
          <w:trHeight w:val="255"/>
        </w:trPr>
        <w:tc>
          <w:tcPr>
            <w:tcW w:w="394" w:type="pct"/>
            <w:shd w:val="clear" w:color="auto" w:fill="auto"/>
            <w:noWrap/>
            <w:vAlign w:val="bottom"/>
            <w:hideMark/>
          </w:tcPr>
          <w:p w14:paraId="778D82E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05021112 </w:t>
            </w:r>
          </w:p>
        </w:tc>
        <w:tc>
          <w:tcPr>
            <w:tcW w:w="483" w:type="pct"/>
            <w:shd w:val="clear" w:color="auto" w:fill="auto"/>
            <w:noWrap/>
            <w:vAlign w:val="bottom"/>
            <w:hideMark/>
          </w:tcPr>
          <w:p w14:paraId="0AE351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F920</w:t>
            </w:r>
          </w:p>
        </w:tc>
        <w:tc>
          <w:tcPr>
            <w:tcW w:w="324" w:type="pct"/>
            <w:shd w:val="clear" w:color="auto" w:fill="auto"/>
            <w:noWrap/>
            <w:vAlign w:val="bottom"/>
            <w:hideMark/>
          </w:tcPr>
          <w:p w14:paraId="4DC4F6F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022127</w:t>
            </w:r>
          </w:p>
        </w:tc>
        <w:tc>
          <w:tcPr>
            <w:tcW w:w="1158" w:type="pct"/>
            <w:shd w:val="clear" w:color="auto" w:fill="auto"/>
            <w:noWrap/>
            <w:vAlign w:val="bottom"/>
            <w:hideMark/>
          </w:tcPr>
          <w:p w14:paraId="18433A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NOGAREDO </w:t>
            </w:r>
          </w:p>
        </w:tc>
        <w:tc>
          <w:tcPr>
            <w:tcW w:w="462" w:type="pct"/>
            <w:shd w:val="clear" w:color="auto" w:fill="auto"/>
            <w:noWrap/>
            <w:vAlign w:val="bottom"/>
            <w:hideMark/>
          </w:tcPr>
          <w:p w14:paraId="6614C46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5C06C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5C3E042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231D62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087D831" w14:textId="77777777" w:rsidTr="00297A51">
        <w:trPr>
          <w:gridAfter w:val="1"/>
          <w:wAfter w:w="10" w:type="pct"/>
          <w:trHeight w:val="255"/>
        </w:trPr>
        <w:tc>
          <w:tcPr>
            <w:tcW w:w="394" w:type="pct"/>
            <w:shd w:val="clear" w:color="auto" w:fill="auto"/>
            <w:noWrap/>
            <w:vAlign w:val="bottom"/>
            <w:hideMark/>
          </w:tcPr>
          <w:p w14:paraId="1CFF674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0D2A8DE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3493833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1A1E48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16DE761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F6448F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2E834C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18,50 </w:t>
            </w:r>
          </w:p>
        </w:tc>
        <w:tc>
          <w:tcPr>
            <w:tcW w:w="475" w:type="pct"/>
            <w:shd w:val="clear" w:color="auto" w:fill="auto"/>
            <w:noWrap/>
            <w:vAlign w:val="bottom"/>
            <w:hideMark/>
          </w:tcPr>
          <w:p w14:paraId="713E5D2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8DBC16B" w14:textId="77777777" w:rsidTr="00297A51">
        <w:trPr>
          <w:gridAfter w:val="1"/>
          <w:wAfter w:w="10" w:type="pct"/>
          <w:trHeight w:val="255"/>
        </w:trPr>
        <w:tc>
          <w:tcPr>
            <w:tcW w:w="394" w:type="pct"/>
            <w:shd w:val="clear" w:color="auto" w:fill="auto"/>
            <w:noWrap/>
            <w:vAlign w:val="bottom"/>
            <w:hideMark/>
          </w:tcPr>
          <w:p w14:paraId="767D869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05020816 </w:t>
            </w:r>
          </w:p>
        </w:tc>
        <w:tc>
          <w:tcPr>
            <w:tcW w:w="483" w:type="pct"/>
            <w:shd w:val="clear" w:color="auto" w:fill="auto"/>
            <w:noWrap/>
            <w:vAlign w:val="bottom"/>
            <w:hideMark/>
          </w:tcPr>
          <w:p w14:paraId="48A086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F947</w:t>
            </w:r>
          </w:p>
        </w:tc>
        <w:tc>
          <w:tcPr>
            <w:tcW w:w="324" w:type="pct"/>
            <w:shd w:val="clear" w:color="auto" w:fill="auto"/>
            <w:noWrap/>
            <w:vAlign w:val="bottom"/>
            <w:hideMark/>
          </w:tcPr>
          <w:p w14:paraId="515F495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022129</w:t>
            </w:r>
          </w:p>
        </w:tc>
        <w:tc>
          <w:tcPr>
            <w:tcW w:w="1158" w:type="pct"/>
            <w:shd w:val="clear" w:color="auto" w:fill="auto"/>
            <w:noWrap/>
            <w:vAlign w:val="bottom"/>
            <w:hideMark/>
          </w:tcPr>
          <w:p w14:paraId="4F8DB8F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NOVALEDO </w:t>
            </w:r>
          </w:p>
        </w:tc>
        <w:tc>
          <w:tcPr>
            <w:tcW w:w="462" w:type="pct"/>
            <w:shd w:val="clear" w:color="auto" w:fill="auto"/>
            <w:noWrap/>
            <w:vAlign w:val="bottom"/>
            <w:hideMark/>
          </w:tcPr>
          <w:p w14:paraId="0AFEC41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AB460D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474D37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23,83 </w:t>
            </w:r>
          </w:p>
        </w:tc>
        <w:tc>
          <w:tcPr>
            <w:tcW w:w="475" w:type="pct"/>
            <w:shd w:val="clear" w:color="auto" w:fill="auto"/>
            <w:noWrap/>
            <w:vAlign w:val="bottom"/>
            <w:hideMark/>
          </w:tcPr>
          <w:p w14:paraId="50E052F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FAD8ED6" w14:textId="77777777" w:rsidTr="00297A51">
        <w:trPr>
          <w:gridAfter w:val="1"/>
          <w:wAfter w:w="10" w:type="pct"/>
          <w:trHeight w:val="255"/>
        </w:trPr>
        <w:tc>
          <w:tcPr>
            <w:tcW w:w="394" w:type="pct"/>
            <w:shd w:val="clear" w:color="auto" w:fill="auto"/>
            <w:noWrap/>
            <w:vAlign w:val="bottom"/>
            <w:hideMark/>
          </w:tcPr>
          <w:p w14:paraId="3198111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31D49CC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448FA76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000000" w:fill="FFFF00"/>
            <w:noWrap/>
            <w:vAlign w:val="bottom"/>
            <w:hideMark/>
          </w:tcPr>
          <w:p w14:paraId="5616193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A BREZ, CLOZ, ROMALLO </w:t>
            </w:r>
          </w:p>
        </w:tc>
        <w:tc>
          <w:tcPr>
            <w:tcW w:w="462" w:type="pct"/>
            <w:shd w:val="clear" w:color="auto" w:fill="auto"/>
            <w:noWrap/>
            <w:vAlign w:val="bottom"/>
            <w:hideMark/>
          </w:tcPr>
          <w:p w14:paraId="28D179E4"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73DFAC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A86077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23,30 </w:t>
            </w:r>
          </w:p>
        </w:tc>
        <w:tc>
          <w:tcPr>
            <w:tcW w:w="475" w:type="pct"/>
            <w:shd w:val="clear" w:color="auto" w:fill="auto"/>
            <w:noWrap/>
            <w:vAlign w:val="bottom"/>
            <w:hideMark/>
          </w:tcPr>
          <w:p w14:paraId="62DA66F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136B6AFB" w14:textId="77777777" w:rsidTr="00297A51">
        <w:trPr>
          <w:gridAfter w:val="1"/>
          <w:wAfter w:w="10" w:type="pct"/>
          <w:trHeight w:val="255"/>
        </w:trPr>
        <w:tc>
          <w:tcPr>
            <w:tcW w:w="394" w:type="pct"/>
            <w:shd w:val="clear" w:color="auto" w:fill="auto"/>
            <w:noWrap/>
            <w:vAlign w:val="bottom"/>
            <w:hideMark/>
          </w:tcPr>
          <w:p w14:paraId="704D97E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6BC99C5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307F6F3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000000" w:fill="FFFF00"/>
            <w:noWrap/>
            <w:vAlign w:val="bottom"/>
            <w:hideMark/>
          </w:tcPr>
          <w:p w14:paraId="23DAD1C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B CAGNO', REVO' </w:t>
            </w:r>
          </w:p>
        </w:tc>
        <w:tc>
          <w:tcPr>
            <w:tcW w:w="462" w:type="pct"/>
            <w:shd w:val="clear" w:color="auto" w:fill="auto"/>
            <w:noWrap/>
            <w:vAlign w:val="bottom"/>
            <w:hideMark/>
          </w:tcPr>
          <w:p w14:paraId="1CAE5A4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7C9CB8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D23EF2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12,97 </w:t>
            </w:r>
          </w:p>
        </w:tc>
        <w:tc>
          <w:tcPr>
            <w:tcW w:w="475" w:type="pct"/>
            <w:shd w:val="clear" w:color="auto" w:fill="auto"/>
            <w:noWrap/>
            <w:vAlign w:val="bottom"/>
            <w:hideMark/>
          </w:tcPr>
          <w:p w14:paraId="769A2AD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96CFE70" w14:textId="77777777" w:rsidTr="00297A51">
        <w:trPr>
          <w:gridAfter w:val="1"/>
          <w:wAfter w:w="10" w:type="pct"/>
          <w:trHeight w:val="255"/>
        </w:trPr>
        <w:tc>
          <w:tcPr>
            <w:tcW w:w="394" w:type="pct"/>
            <w:shd w:val="clear" w:color="auto" w:fill="auto"/>
            <w:noWrap/>
            <w:vAlign w:val="bottom"/>
            <w:hideMark/>
          </w:tcPr>
          <w:p w14:paraId="1AF3DB0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05020817 </w:t>
            </w:r>
          </w:p>
        </w:tc>
        <w:tc>
          <w:tcPr>
            <w:tcW w:w="483" w:type="pct"/>
            <w:shd w:val="clear" w:color="auto" w:fill="auto"/>
            <w:noWrap/>
            <w:vAlign w:val="bottom"/>
            <w:hideMark/>
          </w:tcPr>
          <w:p w14:paraId="1827609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G168</w:t>
            </w:r>
          </w:p>
        </w:tc>
        <w:tc>
          <w:tcPr>
            <w:tcW w:w="324" w:type="pct"/>
            <w:shd w:val="clear" w:color="auto" w:fill="auto"/>
            <w:noWrap/>
            <w:vAlign w:val="bottom"/>
            <w:hideMark/>
          </w:tcPr>
          <w:p w14:paraId="39B10C5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022130</w:t>
            </w:r>
          </w:p>
        </w:tc>
        <w:tc>
          <w:tcPr>
            <w:tcW w:w="1158" w:type="pct"/>
            <w:shd w:val="clear" w:color="auto" w:fill="auto"/>
            <w:noWrap/>
            <w:vAlign w:val="bottom"/>
            <w:hideMark/>
          </w:tcPr>
          <w:p w14:paraId="583277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OSPEDALETTO </w:t>
            </w:r>
          </w:p>
        </w:tc>
        <w:tc>
          <w:tcPr>
            <w:tcW w:w="462" w:type="pct"/>
            <w:shd w:val="clear" w:color="auto" w:fill="auto"/>
            <w:noWrap/>
            <w:vAlign w:val="bottom"/>
            <w:hideMark/>
          </w:tcPr>
          <w:p w14:paraId="2323830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4655CF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A4E43A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18,09 </w:t>
            </w:r>
          </w:p>
        </w:tc>
        <w:tc>
          <w:tcPr>
            <w:tcW w:w="475" w:type="pct"/>
            <w:shd w:val="clear" w:color="auto" w:fill="auto"/>
            <w:noWrap/>
            <w:vAlign w:val="bottom"/>
            <w:hideMark/>
          </w:tcPr>
          <w:p w14:paraId="7786621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BE69A4D" w14:textId="77777777" w:rsidTr="00297A51">
        <w:trPr>
          <w:gridAfter w:val="1"/>
          <w:wAfter w:w="10" w:type="pct"/>
          <w:trHeight w:val="255"/>
        </w:trPr>
        <w:tc>
          <w:tcPr>
            <w:tcW w:w="394" w:type="pct"/>
            <w:shd w:val="clear" w:color="auto" w:fill="auto"/>
            <w:noWrap/>
            <w:vAlign w:val="bottom"/>
            <w:hideMark/>
          </w:tcPr>
          <w:p w14:paraId="656A0DF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30A7942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27EA7B1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69804D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7A2A6A9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848E29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297470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24,50 </w:t>
            </w:r>
          </w:p>
        </w:tc>
        <w:tc>
          <w:tcPr>
            <w:tcW w:w="475" w:type="pct"/>
            <w:shd w:val="clear" w:color="auto" w:fill="auto"/>
            <w:noWrap/>
            <w:vAlign w:val="bottom"/>
            <w:hideMark/>
          </w:tcPr>
          <w:p w14:paraId="108DD30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60D2F76" w14:textId="77777777" w:rsidTr="00297A51">
        <w:trPr>
          <w:gridAfter w:val="1"/>
          <w:wAfter w:w="10" w:type="pct"/>
          <w:trHeight w:val="255"/>
        </w:trPr>
        <w:tc>
          <w:tcPr>
            <w:tcW w:w="394" w:type="pct"/>
            <w:shd w:val="clear" w:color="auto" w:fill="auto"/>
            <w:noWrap/>
            <w:vAlign w:val="bottom"/>
            <w:hideMark/>
          </w:tcPr>
          <w:p w14:paraId="48BA4A1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05021115 </w:t>
            </w:r>
          </w:p>
        </w:tc>
        <w:tc>
          <w:tcPr>
            <w:tcW w:w="483" w:type="pct"/>
            <w:shd w:val="clear" w:color="auto" w:fill="auto"/>
            <w:noWrap/>
            <w:vAlign w:val="bottom"/>
            <w:hideMark/>
          </w:tcPr>
          <w:p w14:paraId="2DBA726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64C3F63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4CCA890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10F7CFF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DF1612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C27077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105633C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9BF065E" w14:textId="77777777" w:rsidTr="00297A51">
        <w:trPr>
          <w:gridAfter w:val="1"/>
          <w:wAfter w:w="10" w:type="pct"/>
          <w:trHeight w:val="255"/>
        </w:trPr>
        <w:tc>
          <w:tcPr>
            <w:tcW w:w="394" w:type="pct"/>
            <w:shd w:val="clear" w:color="auto" w:fill="auto"/>
            <w:noWrap/>
            <w:vAlign w:val="bottom"/>
            <w:hideMark/>
          </w:tcPr>
          <w:p w14:paraId="52E2975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59D587E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6FCC715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000000" w:fill="FFFF00"/>
            <w:noWrap/>
            <w:vAlign w:val="bottom"/>
            <w:hideMark/>
          </w:tcPr>
          <w:p w14:paraId="1124826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A ALTRI </w:t>
            </w:r>
          </w:p>
        </w:tc>
        <w:tc>
          <w:tcPr>
            <w:tcW w:w="462" w:type="pct"/>
            <w:shd w:val="clear" w:color="auto" w:fill="auto"/>
            <w:noWrap/>
            <w:vAlign w:val="bottom"/>
            <w:hideMark/>
          </w:tcPr>
          <w:p w14:paraId="40AA7537"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65F9EB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711F41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71207B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5B066B9" w14:textId="77777777" w:rsidTr="00297A51">
        <w:trPr>
          <w:gridAfter w:val="1"/>
          <w:wAfter w:w="10" w:type="pct"/>
          <w:trHeight w:val="255"/>
        </w:trPr>
        <w:tc>
          <w:tcPr>
            <w:tcW w:w="394" w:type="pct"/>
            <w:shd w:val="clear" w:color="auto" w:fill="auto"/>
            <w:noWrap/>
            <w:vAlign w:val="bottom"/>
            <w:hideMark/>
          </w:tcPr>
          <w:p w14:paraId="60642CE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7E1B4AD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781331C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000000" w:fill="FFFF00"/>
            <w:noWrap/>
            <w:vAlign w:val="bottom"/>
            <w:hideMark/>
          </w:tcPr>
          <w:p w14:paraId="1368D1E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B COREDO </w:t>
            </w:r>
          </w:p>
        </w:tc>
        <w:tc>
          <w:tcPr>
            <w:tcW w:w="462" w:type="pct"/>
            <w:shd w:val="clear" w:color="auto" w:fill="auto"/>
            <w:noWrap/>
            <w:vAlign w:val="bottom"/>
            <w:hideMark/>
          </w:tcPr>
          <w:p w14:paraId="3748FFC1"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688667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763721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23,50 </w:t>
            </w:r>
          </w:p>
        </w:tc>
        <w:tc>
          <w:tcPr>
            <w:tcW w:w="475" w:type="pct"/>
            <w:shd w:val="clear" w:color="auto" w:fill="auto"/>
            <w:noWrap/>
            <w:vAlign w:val="bottom"/>
            <w:hideMark/>
          </w:tcPr>
          <w:p w14:paraId="0D1B91A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83E3C7F" w14:textId="77777777" w:rsidTr="00297A51">
        <w:trPr>
          <w:gridAfter w:val="1"/>
          <w:wAfter w:w="10" w:type="pct"/>
          <w:trHeight w:val="255"/>
        </w:trPr>
        <w:tc>
          <w:tcPr>
            <w:tcW w:w="394" w:type="pct"/>
            <w:shd w:val="clear" w:color="auto" w:fill="auto"/>
            <w:noWrap/>
            <w:vAlign w:val="bottom"/>
            <w:hideMark/>
          </w:tcPr>
          <w:p w14:paraId="0B61AEF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3D82C30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5C81AA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7583707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RIVA DEL GARDA </w:t>
            </w:r>
          </w:p>
        </w:tc>
        <w:tc>
          <w:tcPr>
            <w:tcW w:w="462" w:type="pct"/>
            <w:shd w:val="clear" w:color="auto" w:fill="auto"/>
            <w:noWrap/>
            <w:vAlign w:val="bottom"/>
            <w:hideMark/>
          </w:tcPr>
          <w:p w14:paraId="4E7D6855"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C18513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3CAA4F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CA670B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363B5B8" w14:textId="77777777" w:rsidTr="00297A51">
        <w:trPr>
          <w:gridAfter w:val="1"/>
          <w:wAfter w:w="10" w:type="pct"/>
          <w:trHeight w:val="255"/>
        </w:trPr>
        <w:tc>
          <w:tcPr>
            <w:tcW w:w="394" w:type="pct"/>
            <w:shd w:val="clear" w:color="auto" w:fill="auto"/>
            <w:noWrap/>
            <w:vAlign w:val="bottom"/>
            <w:hideMark/>
          </w:tcPr>
          <w:p w14:paraId="16A3BA4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222D8C4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486B8E3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613C52B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623EE65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2167A1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518604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21,27 </w:t>
            </w:r>
          </w:p>
        </w:tc>
        <w:tc>
          <w:tcPr>
            <w:tcW w:w="475" w:type="pct"/>
            <w:shd w:val="clear" w:color="auto" w:fill="auto"/>
            <w:noWrap/>
            <w:vAlign w:val="bottom"/>
            <w:hideMark/>
          </w:tcPr>
          <w:p w14:paraId="2333557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16,54 </w:t>
            </w:r>
          </w:p>
        </w:tc>
      </w:tr>
      <w:tr w:rsidR="0068686B" w:rsidRPr="00A04928" w14:paraId="51A3F6FE" w14:textId="77777777" w:rsidTr="00297A51">
        <w:trPr>
          <w:gridAfter w:val="1"/>
          <w:wAfter w:w="10" w:type="pct"/>
          <w:trHeight w:val="255"/>
        </w:trPr>
        <w:tc>
          <w:tcPr>
            <w:tcW w:w="394" w:type="pct"/>
            <w:shd w:val="clear" w:color="auto" w:fill="auto"/>
            <w:noWrap/>
            <w:vAlign w:val="bottom"/>
            <w:hideMark/>
          </w:tcPr>
          <w:p w14:paraId="233EF96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41F1FE8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7BBDE69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3F442A7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351ECC2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98B170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B393DD"/>
            <w:noWrap/>
            <w:vAlign w:val="bottom"/>
            <w:hideMark/>
          </w:tcPr>
          <w:p w14:paraId="799311E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A23273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18242EC2" w14:textId="77777777" w:rsidTr="00297A51">
        <w:trPr>
          <w:gridAfter w:val="1"/>
          <w:wAfter w:w="10" w:type="pct"/>
          <w:trHeight w:val="255"/>
        </w:trPr>
        <w:tc>
          <w:tcPr>
            <w:tcW w:w="394" w:type="pct"/>
            <w:shd w:val="clear" w:color="auto" w:fill="auto"/>
            <w:noWrap/>
            <w:vAlign w:val="bottom"/>
            <w:hideMark/>
          </w:tcPr>
          <w:p w14:paraId="1A4746D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05020614 </w:t>
            </w:r>
          </w:p>
        </w:tc>
        <w:tc>
          <w:tcPr>
            <w:tcW w:w="483" w:type="pct"/>
            <w:shd w:val="clear" w:color="auto" w:fill="auto"/>
            <w:noWrap/>
            <w:vAlign w:val="bottom"/>
            <w:hideMark/>
          </w:tcPr>
          <w:p w14:paraId="3B75746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H607</w:t>
            </w:r>
          </w:p>
        </w:tc>
        <w:tc>
          <w:tcPr>
            <w:tcW w:w="324" w:type="pct"/>
            <w:shd w:val="clear" w:color="auto" w:fill="auto"/>
            <w:noWrap/>
            <w:vAlign w:val="bottom"/>
            <w:hideMark/>
          </w:tcPr>
          <w:p w14:paraId="23FF8C8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022160</w:t>
            </w:r>
          </w:p>
        </w:tc>
        <w:tc>
          <w:tcPr>
            <w:tcW w:w="1158" w:type="pct"/>
            <w:shd w:val="clear" w:color="auto" w:fill="auto"/>
            <w:noWrap/>
            <w:vAlign w:val="bottom"/>
            <w:hideMark/>
          </w:tcPr>
          <w:p w14:paraId="1DBDF8B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 DELLA LUNA </w:t>
            </w:r>
          </w:p>
        </w:tc>
        <w:tc>
          <w:tcPr>
            <w:tcW w:w="462" w:type="pct"/>
            <w:shd w:val="clear" w:color="auto" w:fill="auto"/>
            <w:noWrap/>
            <w:vAlign w:val="bottom"/>
            <w:hideMark/>
          </w:tcPr>
          <w:p w14:paraId="1BFB8C1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C3A927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87F8F1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12,85 </w:t>
            </w:r>
          </w:p>
        </w:tc>
        <w:tc>
          <w:tcPr>
            <w:tcW w:w="475" w:type="pct"/>
            <w:shd w:val="clear" w:color="auto" w:fill="auto"/>
            <w:noWrap/>
            <w:vAlign w:val="bottom"/>
            <w:hideMark/>
          </w:tcPr>
          <w:p w14:paraId="10A1541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52FEDBF" w14:textId="77777777" w:rsidTr="00297A51">
        <w:trPr>
          <w:gridAfter w:val="1"/>
          <w:wAfter w:w="10" w:type="pct"/>
          <w:trHeight w:val="255"/>
        </w:trPr>
        <w:tc>
          <w:tcPr>
            <w:tcW w:w="394" w:type="pct"/>
            <w:shd w:val="clear" w:color="auto" w:fill="auto"/>
            <w:noWrap/>
            <w:vAlign w:val="bottom"/>
            <w:hideMark/>
          </w:tcPr>
          <w:p w14:paraId="3F227CA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2913F02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7CF0BC7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3A7B193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1F823F4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2C31FE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60DE08E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109849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6124C5A" w14:textId="77777777" w:rsidTr="00297A51">
        <w:trPr>
          <w:gridAfter w:val="1"/>
          <w:wAfter w:w="10" w:type="pct"/>
          <w:trHeight w:val="255"/>
        </w:trPr>
        <w:tc>
          <w:tcPr>
            <w:tcW w:w="394" w:type="pct"/>
            <w:shd w:val="clear" w:color="auto" w:fill="auto"/>
            <w:noWrap/>
            <w:vAlign w:val="bottom"/>
            <w:hideMark/>
          </w:tcPr>
          <w:p w14:paraId="3AC072E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040502C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4F49481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496071F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14015DD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378ADD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7043B84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102736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E0416AD" w14:textId="77777777" w:rsidTr="00297A51">
        <w:trPr>
          <w:gridAfter w:val="1"/>
          <w:wAfter w:w="10" w:type="pct"/>
          <w:trHeight w:val="255"/>
        </w:trPr>
        <w:tc>
          <w:tcPr>
            <w:tcW w:w="394" w:type="pct"/>
            <w:shd w:val="clear" w:color="auto" w:fill="auto"/>
            <w:noWrap/>
            <w:vAlign w:val="bottom"/>
            <w:hideMark/>
          </w:tcPr>
          <w:p w14:paraId="0707DE0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53DCA6E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52FAC96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000000" w:fill="FFFF00"/>
            <w:noWrap/>
            <w:vAlign w:val="bottom"/>
            <w:hideMark/>
          </w:tcPr>
          <w:p w14:paraId="7A0D28B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S.MICHELE ALL ADIGE B FAEDO </w:t>
            </w:r>
          </w:p>
        </w:tc>
        <w:tc>
          <w:tcPr>
            <w:tcW w:w="462" w:type="pct"/>
            <w:shd w:val="clear" w:color="auto" w:fill="auto"/>
            <w:noWrap/>
            <w:vAlign w:val="bottom"/>
            <w:hideMark/>
          </w:tcPr>
          <w:p w14:paraId="65DFEC7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A7E7D8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2E6EAE9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72D402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0C1516E" w14:textId="77777777" w:rsidTr="00297A51">
        <w:trPr>
          <w:gridAfter w:val="1"/>
          <w:wAfter w:w="10" w:type="pct"/>
          <w:trHeight w:val="255"/>
        </w:trPr>
        <w:tc>
          <w:tcPr>
            <w:tcW w:w="394" w:type="pct"/>
            <w:shd w:val="clear" w:color="auto" w:fill="auto"/>
            <w:noWrap/>
            <w:vAlign w:val="bottom"/>
            <w:hideMark/>
          </w:tcPr>
          <w:p w14:paraId="0DE6CF4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6AA9B35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0B533DA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000000" w:fill="FFFF00"/>
            <w:noWrap/>
            <w:vAlign w:val="bottom"/>
            <w:hideMark/>
          </w:tcPr>
          <w:p w14:paraId="1370BFA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S.MICHELE ALL ADIGE A </w:t>
            </w:r>
          </w:p>
        </w:tc>
        <w:tc>
          <w:tcPr>
            <w:tcW w:w="462" w:type="pct"/>
            <w:shd w:val="clear" w:color="auto" w:fill="auto"/>
            <w:noWrap/>
            <w:vAlign w:val="bottom"/>
            <w:hideMark/>
          </w:tcPr>
          <w:p w14:paraId="67745169"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46425B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432DE27"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E81485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AD724DA" w14:textId="77777777" w:rsidTr="00297A51">
        <w:trPr>
          <w:gridAfter w:val="1"/>
          <w:wAfter w:w="10" w:type="pct"/>
          <w:trHeight w:val="255"/>
        </w:trPr>
        <w:tc>
          <w:tcPr>
            <w:tcW w:w="394" w:type="pct"/>
            <w:shd w:val="clear" w:color="auto" w:fill="auto"/>
            <w:noWrap/>
            <w:vAlign w:val="bottom"/>
            <w:hideMark/>
          </w:tcPr>
          <w:p w14:paraId="535DAD5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05020717 </w:t>
            </w:r>
          </w:p>
        </w:tc>
        <w:tc>
          <w:tcPr>
            <w:tcW w:w="483" w:type="pct"/>
            <w:shd w:val="clear" w:color="auto" w:fill="auto"/>
            <w:noWrap/>
            <w:vAlign w:val="bottom"/>
            <w:hideMark/>
          </w:tcPr>
          <w:p w14:paraId="4BD0E92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I354</w:t>
            </w:r>
          </w:p>
        </w:tc>
        <w:tc>
          <w:tcPr>
            <w:tcW w:w="324" w:type="pct"/>
            <w:shd w:val="clear" w:color="auto" w:fill="auto"/>
            <w:noWrap/>
            <w:vAlign w:val="bottom"/>
            <w:hideMark/>
          </w:tcPr>
          <w:p w14:paraId="288C8C1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022168</w:t>
            </w:r>
          </w:p>
        </w:tc>
        <w:tc>
          <w:tcPr>
            <w:tcW w:w="1158" w:type="pct"/>
            <w:shd w:val="clear" w:color="auto" w:fill="auto"/>
            <w:noWrap/>
            <w:vAlign w:val="bottom"/>
            <w:hideMark/>
          </w:tcPr>
          <w:p w14:paraId="32E797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S.ORSOLA </w:t>
            </w:r>
          </w:p>
        </w:tc>
        <w:tc>
          <w:tcPr>
            <w:tcW w:w="462" w:type="pct"/>
            <w:shd w:val="clear" w:color="auto" w:fill="auto"/>
            <w:noWrap/>
            <w:vAlign w:val="bottom"/>
            <w:hideMark/>
          </w:tcPr>
          <w:p w14:paraId="79B0378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84F198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7FBB3B4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CDE65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5CED37CA" w14:textId="77777777" w:rsidTr="00297A51">
        <w:trPr>
          <w:gridAfter w:val="1"/>
          <w:wAfter w:w="10" w:type="pct"/>
          <w:trHeight w:val="255"/>
        </w:trPr>
        <w:tc>
          <w:tcPr>
            <w:tcW w:w="394" w:type="pct"/>
            <w:shd w:val="clear" w:color="auto" w:fill="auto"/>
            <w:noWrap/>
            <w:vAlign w:val="bottom"/>
            <w:hideMark/>
          </w:tcPr>
          <w:p w14:paraId="7AAD681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05020222 </w:t>
            </w:r>
          </w:p>
        </w:tc>
        <w:tc>
          <w:tcPr>
            <w:tcW w:w="483" w:type="pct"/>
            <w:shd w:val="clear" w:color="auto" w:fill="auto"/>
            <w:noWrap/>
            <w:vAlign w:val="bottom"/>
            <w:hideMark/>
          </w:tcPr>
          <w:p w14:paraId="697FB46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I411</w:t>
            </w:r>
          </w:p>
        </w:tc>
        <w:tc>
          <w:tcPr>
            <w:tcW w:w="324" w:type="pct"/>
            <w:shd w:val="clear" w:color="auto" w:fill="auto"/>
            <w:noWrap/>
            <w:vAlign w:val="bottom"/>
            <w:hideMark/>
          </w:tcPr>
          <w:p w14:paraId="63383F6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022169</w:t>
            </w:r>
          </w:p>
        </w:tc>
        <w:tc>
          <w:tcPr>
            <w:tcW w:w="1158" w:type="pct"/>
            <w:shd w:val="clear" w:color="auto" w:fill="auto"/>
            <w:noWrap/>
            <w:vAlign w:val="bottom"/>
            <w:hideMark/>
          </w:tcPr>
          <w:p w14:paraId="7FE58C3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SANZENO </w:t>
            </w:r>
          </w:p>
        </w:tc>
        <w:tc>
          <w:tcPr>
            <w:tcW w:w="462" w:type="pct"/>
            <w:shd w:val="clear" w:color="auto" w:fill="auto"/>
            <w:noWrap/>
            <w:vAlign w:val="bottom"/>
            <w:hideMark/>
          </w:tcPr>
          <w:p w14:paraId="2441EBF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006E4B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198182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18,74 </w:t>
            </w:r>
          </w:p>
        </w:tc>
        <w:tc>
          <w:tcPr>
            <w:tcW w:w="475" w:type="pct"/>
            <w:shd w:val="clear" w:color="auto" w:fill="auto"/>
            <w:noWrap/>
            <w:vAlign w:val="bottom"/>
            <w:hideMark/>
          </w:tcPr>
          <w:p w14:paraId="32E3818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14,66 </w:t>
            </w:r>
          </w:p>
        </w:tc>
      </w:tr>
      <w:tr w:rsidR="0068686B" w:rsidRPr="00A04928" w14:paraId="4061A5B1" w14:textId="77777777" w:rsidTr="00297A51">
        <w:trPr>
          <w:gridAfter w:val="1"/>
          <w:wAfter w:w="10" w:type="pct"/>
          <w:trHeight w:val="255"/>
        </w:trPr>
        <w:tc>
          <w:tcPr>
            <w:tcW w:w="394" w:type="pct"/>
            <w:shd w:val="clear" w:color="auto" w:fill="auto"/>
            <w:noWrap/>
            <w:vAlign w:val="bottom"/>
            <w:hideMark/>
          </w:tcPr>
          <w:p w14:paraId="1382241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05020223 </w:t>
            </w:r>
          </w:p>
        </w:tc>
        <w:tc>
          <w:tcPr>
            <w:tcW w:w="483" w:type="pct"/>
            <w:shd w:val="clear" w:color="auto" w:fill="auto"/>
            <w:noWrap/>
            <w:vAlign w:val="bottom"/>
            <w:hideMark/>
          </w:tcPr>
          <w:p w14:paraId="02B03D5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I439</w:t>
            </w:r>
          </w:p>
        </w:tc>
        <w:tc>
          <w:tcPr>
            <w:tcW w:w="324" w:type="pct"/>
            <w:shd w:val="clear" w:color="auto" w:fill="auto"/>
            <w:noWrap/>
            <w:vAlign w:val="bottom"/>
            <w:hideMark/>
          </w:tcPr>
          <w:p w14:paraId="3E2CD23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022170</w:t>
            </w:r>
          </w:p>
        </w:tc>
        <w:tc>
          <w:tcPr>
            <w:tcW w:w="1158" w:type="pct"/>
            <w:shd w:val="clear" w:color="auto" w:fill="auto"/>
            <w:noWrap/>
            <w:vAlign w:val="bottom"/>
            <w:hideMark/>
          </w:tcPr>
          <w:p w14:paraId="5888A17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SARNONICO </w:t>
            </w:r>
          </w:p>
        </w:tc>
        <w:tc>
          <w:tcPr>
            <w:tcW w:w="462" w:type="pct"/>
            <w:shd w:val="clear" w:color="auto" w:fill="auto"/>
            <w:noWrap/>
            <w:vAlign w:val="bottom"/>
            <w:hideMark/>
          </w:tcPr>
          <w:p w14:paraId="0CA7C9F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BFB0FB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7FCD432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0971DD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D8582AF" w14:textId="77777777" w:rsidTr="00297A51">
        <w:trPr>
          <w:gridAfter w:val="1"/>
          <w:wAfter w:w="10" w:type="pct"/>
          <w:trHeight w:val="255"/>
        </w:trPr>
        <w:tc>
          <w:tcPr>
            <w:tcW w:w="394" w:type="pct"/>
            <w:shd w:val="clear" w:color="auto" w:fill="auto"/>
            <w:noWrap/>
            <w:vAlign w:val="bottom"/>
            <w:hideMark/>
          </w:tcPr>
          <w:p w14:paraId="7D1E3B2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0BD1751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7D86708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29982EE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4E4C4CED"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030075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C5204B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19,69 </w:t>
            </w:r>
          </w:p>
        </w:tc>
        <w:tc>
          <w:tcPr>
            <w:tcW w:w="475" w:type="pct"/>
            <w:shd w:val="clear" w:color="auto" w:fill="auto"/>
            <w:noWrap/>
            <w:vAlign w:val="bottom"/>
            <w:hideMark/>
          </w:tcPr>
          <w:p w14:paraId="418CB19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DD17812" w14:textId="77777777" w:rsidTr="00297A51">
        <w:trPr>
          <w:gridAfter w:val="1"/>
          <w:wAfter w:w="10" w:type="pct"/>
          <w:trHeight w:val="255"/>
        </w:trPr>
        <w:tc>
          <w:tcPr>
            <w:tcW w:w="394" w:type="pct"/>
            <w:shd w:val="clear" w:color="auto" w:fill="auto"/>
            <w:noWrap/>
            <w:vAlign w:val="bottom"/>
            <w:hideMark/>
          </w:tcPr>
          <w:p w14:paraId="15F3607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05020718 </w:t>
            </w:r>
          </w:p>
        </w:tc>
        <w:tc>
          <w:tcPr>
            <w:tcW w:w="483" w:type="pct"/>
            <w:shd w:val="clear" w:color="auto" w:fill="auto"/>
            <w:noWrap/>
            <w:vAlign w:val="bottom"/>
            <w:hideMark/>
          </w:tcPr>
          <w:p w14:paraId="34C7CC5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I576</w:t>
            </w:r>
          </w:p>
        </w:tc>
        <w:tc>
          <w:tcPr>
            <w:tcW w:w="324" w:type="pct"/>
            <w:shd w:val="clear" w:color="auto" w:fill="auto"/>
            <w:noWrap/>
            <w:vAlign w:val="bottom"/>
            <w:hideMark/>
          </w:tcPr>
          <w:p w14:paraId="6FF6A75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022172</w:t>
            </w:r>
          </w:p>
        </w:tc>
        <w:tc>
          <w:tcPr>
            <w:tcW w:w="1158" w:type="pct"/>
            <w:shd w:val="clear" w:color="auto" w:fill="auto"/>
            <w:noWrap/>
            <w:vAlign w:val="bottom"/>
            <w:hideMark/>
          </w:tcPr>
          <w:p w14:paraId="647E222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SEGONZANO </w:t>
            </w:r>
          </w:p>
        </w:tc>
        <w:tc>
          <w:tcPr>
            <w:tcW w:w="462" w:type="pct"/>
            <w:shd w:val="clear" w:color="auto" w:fill="auto"/>
            <w:noWrap/>
            <w:vAlign w:val="bottom"/>
            <w:hideMark/>
          </w:tcPr>
          <w:p w14:paraId="55F1D81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9FC9A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AEF6FF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24,20 </w:t>
            </w:r>
          </w:p>
        </w:tc>
        <w:tc>
          <w:tcPr>
            <w:tcW w:w="475" w:type="pct"/>
            <w:shd w:val="clear" w:color="auto" w:fill="auto"/>
            <w:noWrap/>
            <w:vAlign w:val="bottom"/>
            <w:hideMark/>
          </w:tcPr>
          <w:p w14:paraId="7EA7937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702276F" w14:textId="77777777" w:rsidTr="00297A51">
        <w:trPr>
          <w:gridAfter w:val="1"/>
          <w:wAfter w:w="10" w:type="pct"/>
          <w:trHeight w:val="255"/>
        </w:trPr>
        <w:tc>
          <w:tcPr>
            <w:tcW w:w="394" w:type="pct"/>
            <w:shd w:val="clear" w:color="auto" w:fill="auto"/>
            <w:noWrap/>
            <w:vAlign w:val="bottom"/>
            <w:hideMark/>
          </w:tcPr>
          <w:p w14:paraId="67F85920"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05020224 </w:t>
            </w:r>
          </w:p>
        </w:tc>
        <w:tc>
          <w:tcPr>
            <w:tcW w:w="483" w:type="pct"/>
            <w:shd w:val="clear" w:color="auto" w:fill="auto"/>
            <w:noWrap/>
            <w:vAlign w:val="bottom"/>
            <w:hideMark/>
          </w:tcPr>
          <w:p w14:paraId="3D8013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I714</w:t>
            </w:r>
          </w:p>
        </w:tc>
        <w:tc>
          <w:tcPr>
            <w:tcW w:w="324" w:type="pct"/>
            <w:shd w:val="clear" w:color="auto" w:fill="auto"/>
            <w:noWrap/>
            <w:vAlign w:val="bottom"/>
            <w:hideMark/>
          </w:tcPr>
          <w:p w14:paraId="7589CCE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022173</w:t>
            </w:r>
          </w:p>
        </w:tc>
        <w:tc>
          <w:tcPr>
            <w:tcW w:w="1158" w:type="pct"/>
            <w:shd w:val="clear" w:color="auto" w:fill="auto"/>
            <w:noWrap/>
            <w:vAlign w:val="bottom"/>
            <w:hideMark/>
          </w:tcPr>
          <w:p w14:paraId="4287B22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SFRUZ </w:t>
            </w:r>
          </w:p>
        </w:tc>
        <w:tc>
          <w:tcPr>
            <w:tcW w:w="462" w:type="pct"/>
            <w:shd w:val="clear" w:color="auto" w:fill="auto"/>
            <w:noWrap/>
            <w:vAlign w:val="bottom"/>
            <w:hideMark/>
          </w:tcPr>
          <w:p w14:paraId="6AC99CF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396942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00B0F0"/>
            <w:noWrap/>
            <w:vAlign w:val="bottom"/>
            <w:hideMark/>
          </w:tcPr>
          <w:p w14:paraId="1781B29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5ACF36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733B450" w14:textId="77777777" w:rsidTr="00297A51">
        <w:trPr>
          <w:gridAfter w:val="1"/>
          <w:wAfter w:w="10" w:type="pct"/>
          <w:trHeight w:val="255"/>
        </w:trPr>
        <w:tc>
          <w:tcPr>
            <w:tcW w:w="394" w:type="pct"/>
            <w:shd w:val="clear" w:color="auto" w:fill="auto"/>
            <w:noWrap/>
            <w:vAlign w:val="bottom"/>
            <w:hideMark/>
          </w:tcPr>
          <w:p w14:paraId="68AF9A9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33C9DDA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6249513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31BDAD5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54B057F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C2CA6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1A55EC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13,47 </w:t>
            </w:r>
          </w:p>
        </w:tc>
        <w:tc>
          <w:tcPr>
            <w:tcW w:w="475" w:type="pct"/>
            <w:shd w:val="clear" w:color="auto" w:fill="auto"/>
            <w:noWrap/>
            <w:vAlign w:val="bottom"/>
            <w:hideMark/>
          </w:tcPr>
          <w:p w14:paraId="303187C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9,39 </w:t>
            </w:r>
          </w:p>
        </w:tc>
      </w:tr>
      <w:tr w:rsidR="0068686B" w:rsidRPr="00A04928" w14:paraId="71926354" w14:textId="77777777" w:rsidTr="00297A51">
        <w:trPr>
          <w:gridAfter w:val="1"/>
          <w:wAfter w:w="10" w:type="pct"/>
          <w:trHeight w:val="255"/>
        </w:trPr>
        <w:tc>
          <w:tcPr>
            <w:tcW w:w="394" w:type="pct"/>
            <w:shd w:val="clear" w:color="auto" w:fill="auto"/>
            <w:noWrap/>
            <w:vAlign w:val="bottom"/>
            <w:hideMark/>
          </w:tcPr>
          <w:p w14:paraId="1599500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05020617 </w:t>
            </w:r>
          </w:p>
        </w:tc>
        <w:tc>
          <w:tcPr>
            <w:tcW w:w="483" w:type="pct"/>
            <w:shd w:val="clear" w:color="auto" w:fill="auto"/>
            <w:noWrap/>
            <w:vAlign w:val="bottom"/>
            <w:hideMark/>
          </w:tcPr>
          <w:p w14:paraId="35A01D3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I925</w:t>
            </w:r>
          </w:p>
        </w:tc>
        <w:tc>
          <w:tcPr>
            <w:tcW w:w="324" w:type="pct"/>
            <w:shd w:val="clear" w:color="auto" w:fill="auto"/>
            <w:noWrap/>
            <w:vAlign w:val="bottom"/>
            <w:hideMark/>
          </w:tcPr>
          <w:p w14:paraId="5A8CDC4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022181</w:t>
            </w:r>
          </w:p>
        </w:tc>
        <w:tc>
          <w:tcPr>
            <w:tcW w:w="1158" w:type="pct"/>
            <w:shd w:val="clear" w:color="auto" w:fill="auto"/>
            <w:noWrap/>
            <w:vAlign w:val="bottom"/>
            <w:hideMark/>
          </w:tcPr>
          <w:p w14:paraId="68EB9D2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SPORMINORE </w:t>
            </w:r>
          </w:p>
        </w:tc>
        <w:tc>
          <w:tcPr>
            <w:tcW w:w="462" w:type="pct"/>
            <w:shd w:val="clear" w:color="auto" w:fill="auto"/>
            <w:noWrap/>
            <w:vAlign w:val="bottom"/>
            <w:hideMark/>
          </w:tcPr>
          <w:p w14:paraId="31F9E48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5AC1ABD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58887D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16,18 </w:t>
            </w:r>
          </w:p>
        </w:tc>
        <w:tc>
          <w:tcPr>
            <w:tcW w:w="475" w:type="pct"/>
            <w:shd w:val="clear" w:color="auto" w:fill="auto"/>
            <w:noWrap/>
            <w:vAlign w:val="bottom"/>
            <w:hideMark/>
          </w:tcPr>
          <w:p w14:paraId="61CF87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12,91 </w:t>
            </w:r>
          </w:p>
        </w:tc>
      </w:tr>
      <w:tr w:rsidR="0068686B" w:rsidRPr="00A04928" w14:paraId="17CC411C" w14:textId="77777777" w:rsidTr="00297A51">
        <w:trPr>
          <w:gridAfter w:val="1"/>
          <w:wAfter w:w="10" w:type="pct"/>
          <w:trHeight w:val="255"/>
        </w:trPr>
        <w:tc>
          <w:tcPr>
            <w:tcW w:w="394" w:type="pct"/>
            <w:shd w:val="clear" w:color="auto" w:fill="auto"/>
            <w:noWrap/>
            <w:vAlign w:val="bottom"/>
            <w:hideMark/>
          </w:tcPr>
          <w:p w14:paraId="17F990C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05020520 </w:t>
            </w:r>
          </w:p>
        </w:tc>
        <w:tc>
          <w:tcPr>
            <w:tcW w:w="483" w:type="pct"/>
            <w:shd w:val="clear" w:color="auto" w:fill="auto"/>
            <w:noWrap/>
            <w:vAlign w:val="bottom"/>
            <w:hideMark/>
          </w:tcPr>
          <w:p w14:paraId="5C34783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I949</w:t>
            </w:r>
          </w:p>
        </w:tc>
        <w:tc>
          <w:tcPr>
            <w:tcW w:w="324" w:type="pct"/>
            <w:shd w:val="clear" w:color="auto" w:fill="auto"/>
            <w:noWrap/>
            <w:vAlign w:val="bottom"/>
            <w:hideMark/>
          </w:tcPr>
          <w:p w14:paraId="63F49FD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022182</w:t>
            </w:r>
          </w:p>
        </w:tc>
        <w:tc>
          <w:tcPr>
            <w:tcW w:w="1158" w:type="pct"/>
            <w:shd w:val="clear" w:color="auto" w:fill="auto"/>
            <w:noWrap/>
            <w:vAlign w:val="bottom"/>
            <w:hideMark/>
          </w:tcPr>
          <w:p w14:paraId="3AA598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STENICO </w:t>
            </w:r>
          </w:p>
        </w:tc>
        <w:tc>
          <w:tcPr>
            <w:tcW w:w="462" w:type="pct"/>
            <w:shd w:val="clear" w:color="auto" w:fill="auto"/>
            <w:noWrap/>
            <w:vAlign w:val="bottom"/>
            <w:hideMark/>
          </w:tcPr>
          <w:p w14:paraId="7DD8880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6E7FF8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2DAA274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24,93 </w:t>
            </w:r>
          </w:p>
        </w:tc>
        <w:tc>
          <w:tcPr>
            <w:tcW w:w="475" w:type="pct"/>
            <w:shd w:val="clear" w:color="auto" w:fill="auto"/>
            <w:noWrap/>
            <w:vAlign w:val="bottom"/>
            <w:hideMark/>
          </w:tcPr>
          <w:p w14:paraId="73B23C9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A12BF00" w14:textId="77777777" w:rsidTr="00297A51">
        <w:trPr>
          <w:gridAfter w:val="1"/>
          <w:wAfter w:w="10" w:type="pct"/>
          <w:trHeight w:val="255"/>
        </w:trPr>
        <w:tc>
          <w:tcPr>
            <w:tcW w:w="394" w:type="pct"/>
            <w:shd w:val="clear" w:color="auto" w:fill="auto"/>
            <w:noWrap/>
            <w:vAlign w:val="bottom"/>
            <w:hideMark/>
          </w:tcPr>
          <w:p w14:paraId="11EA7C3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05020915 </w:t>
            </w:r>
          </w:p>
        </w:tc>
        <w:tc>
          <w:tcPr>
            <w:tcW w:w="483" w:type="pct"/>
            <w:shd w:val="clear" w:color="auto" w:fill="auto"/>
            <w:noWrap/>
            <w:vAlign w:val="bottom"/>
            <w:hideMark/>
          </w:tcPr>
          <w:p w14:paraId="6BABB71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I964</w:t>
            </w:r>
          </w:p>
        </w:tc>
        <w:tc>
          <w:tcPr>
            <w:tcW w:w="324" w:type="pct"/>
            <w:shd w:val="clear" w:color="auto" w:fill="auto"/>
            <w:noWrap/>
            <w:vAlign w:val="bottom"/>
            <w:hideMark/>
          </w:tcPr>
          <w:p w14:paraId="359C1C9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022183</w:t>
            </w:r>
          </w:p>
        </w:tc>
        <w:tc>
          <w:tcPr>
            <w:tcW w:w="1158" w:type="pct"/>
            <w:shd w:val="clear" w:color="auto" w:fill="auto"/>
            <w:noWrap/>
            <w:vAlign w:val="bottom"/>
            <w:hideMark/>
          </w:tcPr>
          <w:p w14:paraId="4102877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STORO </w:t>
            </w:r>
          </w:p>
        </w:tc>
        <w:tc>
          <w:tcPr>
            <w:tcW w:w="462" w:type="pct"/>
            <w:shd w:val="clear" w:color="auto" w:fill="auto"/>
            <w:noWrap/>
            <w:vAlign w:val="bottom"/>
            <w:hideMark/>
          </w:tcPr>
          <w:p w14:paraId="1914485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A28C09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68DADF0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FAA0F1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7B366A8" w14:textId="77777777" w:rsidTr="00297A51">
        <w:trPr>
          <w:gridAfter w:val="1"/>
          <w:wAfter w:w="10" w:type="pct"/>
          <w:trHeight w:val="255"/>
        </w:trPr>
        <w:tc>
          <w:tcPr>
            <w:tcW w:w="394" w:type="pct"/>
            <w:shd w:val="clear" w:color="auto" w:fill="auto"/>
            <w:noWrap/>
            <w:vAlign w:val="bottom"/>
            <w:hideMark/>
          </w:tcPr>
          <w:p w14:paraId="2C36395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3741BBD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6FD09BD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30F6AA4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w:t>
            </w:r>
          </w:p>
        </w:tc>
        <w:tc>
          <w:tcPr>
            <w:tcW w:w="462" w:type="pct"/>
            <w:shd w:val="clear" w:color="auto" w:fill="auto"/>
            <w:noWrap/>
            <w:vAlign w:val="bottom"/>
            <w:hideMark/>
          </w:tcPr>
          <w:p w14:paraId="01EEF0F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69EC35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D152BD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20,50 </w:t>
            </w:r>
          </w:p>
        </w:tc>
        <w:tc>
          <w:tcPr>
            <w:tcW w:w="475" w:type="pct"/>
            <w:shd w:val="clear" w:color="auto" w:fill="auto"/>
            <w:noWrap/>
            <w:vAlign w:val="bottom"/>
            <w:hideMark/>
          </w:tcPr>
          <w:p w14:paraId="40408EC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1AC408C3" w14:textId="77777777" w:rsidTr="00297A51">
        <w:trPr>
          <w:gridAfter w:val="1"/>
          <w:wAfter w:w="10" w:type="pct"/>
          <w:trHeight w:val="255"/>
        </w:trPr>
        <w:tc>
          <w:tcPr>
            <w:tcW w:w="394" w:type="pct"/>
            <w:shd w:val="clear" w:color="auto" w:fill="auto"/>
            <w:noWrap/>
            <w:vAlign w:val="bottom"/>
            <w:hideMark/>
          </w:tcPr>
          <w:p w14:paraId="0875EB2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05020826 </w:t>
            </w:r>
          </w:p>
        </w:tc>
        <w:tc>
          <w:tcPr>
            <w:tcW w:w="483" w:type="pct"/>
            <w:shd w:val="clear" w:color="auto" w:fill="auto"/>
            <w:noWrap/>
            <w:vAlign w:val="bottom"/>
            <w:hideMark/>
          </w:tcPr>
          <w:p w14:paraId="2ECA68B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L090</w:t>
            </w:r>
          </w:p>
        </w:tc>
        <w:tc>
          <w:tcPr>
            <w:tcW w:w="324" w:type="pct"/>
            <w:shd w:val="clear" w:color="auto" w:fill="auto"/>
            <w:noWrap/>
            <w:vAlign w:val="bottom"/>
            <w:hideMark/>
          </w:tcPr>
          <w:p w14:paraId="26202DD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022189</w:t>
            </w:r>
          </w:p>
        </w:tc>
        <w:tc>
          <w:tcPr>
            <w:tcW w:w="1158" w:type="pct"/>
            <w:shd w:val="clear" w:color="auto" w:fill="auto"/>
            <w:noWrap/>
            <w:vAlign w:val="bottom"/>
            <w:hideMark/>
          </w:tcPr>
          <w:p w14:paraId="3B8C5B0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DI SOPRA </w:t>
            </w:r>
          </w:p>
        </w:tc>
        <w:tc>
          <w:tcPr>
            <w:tcW w:w="462" w:type="pct"/>
            <w:shd w:val="clear" w:color="auto" w:fill="auto"/>
            <w:noWrap/>
            <w:vAlign w:val="bottom"/>
            <w:hideMark/>
          </w:tcPr>
          <w:p w14:paraId="128C793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213789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517576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24,70 </w:t>
            </w:r>
          </w:p>
        </w:tc>
        <w:tc>
          <w:tcPr>
            <w:tcW w:w="475" w:type="pct"/>
            <w:shd w:val="clear" w:color="auto" w:fill="auto"/>
            <w:noWrap/>
            <w:vAlign w:val="bottom"/>
            <w:hideMark/>
          </w:tcPr>
          <w:p w14:paraId="22510F4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0A86CE14" w14:textId="77777777" w:rsidTr="00297A51">
        <w:trPr>
          <w:gridAfter w:val="1"/>
          <w:wAfter w:w="10" w:type="pct"/>
          <w:trHeight w:val="255"/>
        </w:trPr>
        <w:tc>
          <w:tcPr>
            <w:tcW w:w="394" w:type="pct"/>
            <w:shd w:val="clear" w:color="auto" w:fill="auto"/>
            <w:noWrap/>
            <w:vAlign w:val="bottom"/>
            <w:hideMark/>
          </w:tcPr>
          <w:p w14:paraId="6D90DEE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69C346D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0382602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3BAEB5A5"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387B44B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6C092A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49DF183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EAFD4E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20,00 </w:t>
            </w:r>
          </w:p>
        </w:tc>
      </w:tr>
      <w:tr w:rsidR="0068686B" w:rsidRPr="00A04928" w14:paraId="49FDF418" w14:textId="77777777" w:rsidTr="00297A51">
        <w:trPr>
          <w:gridAfter w:val="1"/>
          <w:wAfter w:w="10" w:type="pct"/>
          <w:trHeight w:val="255"/>
        </w:trPr>
        <w:tc>
          <w:tcPr>
            <w:tcW w:w="394" w:type="pct"/>
            <w:shd w:val="clear" w:color="auto" w:fill="auto"/>
            <w:noWrap/>
            <w:vAlign w:val="bottom"/>
            <w:hideMark/>
          </w:tcPr>
          <w:p w14:paraId="709C7EE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3EBE23A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1F6A007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000000" w:fill="FFFF00"/>
            <w:noWrap/>
            <w:vAlign w:val="bottom"/>
            <w:hideMark/>
          </w:tcPr>
          <w:p w14:paraId="40A02C9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A) NAVE S. ROCCO </w:t>
            </w:r>
          </w:p>
        </w:tc>
        <w:tc>
          <w:tcPr>
            <w:tcW w:w="462" w:type="pct"/>
            <w:shd w:val="clear" w:color="auto" w:fill="auto"/>
            <w:noWrap/>
            <w:vAlign w:val="bottom"/>
            <w:hideMark/>
          </w:tcPr>
          <w:p w14:paraId="5BDC985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8CE285D"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15ACCF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24,36 </w:t>
            </w:r>
          </w:p>
        </w:tc>
        <w:tc>
          <w:tcPr>
            <w:tcW w:w="475" w:type="pct"/>
            <w:shd w:val="clear" w:color="auto" w:fill="auto"/>
            <w:noWrap/>
            <w:vAlign w:val="bottom"/>
            <w:hideMark/>
          </w:tcPr>
          <w:p w14:paraId="63763C8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155C515F" w14:textId="77777777" w:rsidTr="00297A51">
        <w:trPr>
          <w:gridAfter w:val="1"/>
          <w:wAfter w:w="10" w:type="pct"/>
          <w:trHeight w:val="255"/>
        </w:trPr>
        <w:tc>
          <w:tcPr>
            <w:tcW w:w="394" w:type="pct"/>
            <w:shd w:val="clear" w:color="auto" w:fill="auto"/>
            <w:noWrap/>
            <w:vAlign w:val="bottom"/>
            <w:hideMark/>
          </w:tcPr>
          <w:p w14:paraId="2E8A14C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024B40B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1BFEE8C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000000" w:fill="FFFF00"/>
            <w:noWrap/>
            <w:vAlign w:val="bottom"/>
            <w:hideMark/>
          </w:tcPr>
          <w:p w14:paraId="1D34DF8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B) ZAMBANA </w:t>
            </w:r>
          </w:p>
        </w:tc>
        <w:tc>
          <w:tcPr>
            <w:tcW w:w="462" w:type="pct"/>
            <w:shd w:val="clear" w:color="auto" w:fill="auto"/>
            <w:noWrap/>
            <w:vAlign w:val="bottom"/>
            <w:hideMark/>
          </w:tcPr>
          <w:p w14:paraId="10702898"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9D20DE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1C6203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12,08 </w:t>
            </w:r>
          </w:p>
        </w:tc>
        <w:tc>
          <w:tcPr>
            <w:tcW w:w="475" w:type="pct"/>
            <w:shd w:val="clear" w:color="auto" w:fill="auto"/>
            <w:noWrap/>
            <w:vAlign w:val="bottom"/>
            <w:hideMark/>
          </w:tcPr>
          <w:p w14:paraId="08CF577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5E781CD" w14:textId="77777777" w:rsidTr="00297A51">
        <w:trPr>
          <w:gridAfter w:val="1"/>
          <w:wAfter w:w="10" w:type="pct"/>
          <w:trHeight w:val="255"/>
        </w:trPr>
        <w:tc>
          <w:tcPr>
            <w:tcW w:w="394" w:type="pct"/>
            <w:shd w:val="clear" w:color="auto" w:fill="auto"/>
            <w:noWrap/>
            <w:vAlign w:val="bottom"/>
            <w:hideMark/>
          </w:tcPr>
          <w:p w14:paraId="11AA5FC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05020118 </w:t>
            </w:r>
          </w:p>
        </w:tc>
        <w:tc>
          <w:tcPr>
            <w:tcW w:w="483" w:type="pct"/>
            <w:shd w:val="clear" w:color="auto" w:fill="auto"/>
            <w:noWrap/>
            <w:vAlign w:val="bottom"/>
            <w:hideMark/>
          </w:tcPr>
          <w:p w14:paraId="502882CC"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L145</w:t>
            </w:r>
          </w:p>
        </w:tc>
        <w:tc>
          <w:tcPr>
            <w:tcW w:w="324" w:type="pct"/>
            <w:shd w:val="clear" w:color="auto" w:fill="auto"/>
            <w:noWrap/>
            <w:vAlign w:val="bottom"/>
            <w:hideMark/>
          </w:tcPr>
          <w:p w14:paraId="3D2EA67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022195</w:t>
            </w:r>
          </w:p>
        </w:tc>
        <w:tc>
          <w:tcPr>
            <w:tcW w:w="1158" w:type="pct"/>
            <w:shd w:val="clear" w:color="auto" w:fill="auto"/>
            <w:noWrap/>
            <w:vAlign w:val="bottom"/>
            <w:hideMark/>
          </w:tcPr>
          <w:p w14:paraId="41B54C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TERZOLAS </w:t>
            </w:r>
          </w:p>
        </w:tc>
        <w:tc>
          <w:tcPr>
            <w:tcW w:w="462" w:type="pct"/>
            <w:shd w:val="clear" w:color="auto" w:fill="auto"/>
            <w:noWrap/>
            <w:vAlign w:val="bottom"/>
            <w:hideMark/>
          </w:tcPr>
          <w:p w14:paraId="633324E6"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3C1B82C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3C5FDF5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11,79 </w:t>
            </w:r>
          </w:p>
        </w:tc>
        <w:tc>
          <w:tcPr>
            <w:tcW w:w="475" w:type="pct"/>
            <w:shd w:val="clear" w:color="auto" w:fill="auto"/>
            <w:noWrap/>
            <w:vAlign w:val="bottom"/>
            <w:hideMark/>
          </w:tcPr>
          <w:p w14:paraId="4506EE0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6,88 </w:t>
            </w:r>
          </w:p>
        </w:tc>
      </w:tr>
      <w:tr w:rsidR="0068686B" w:rsidRPr="00A04928" w14:paraId="2F7898F4" w14:textId="77777777" w:rsidTr="00297A51">
        <w:trPr>
          <w:gridAfter w:val="1"/>
          <w:wAfter w:w="10" w:type="pct"/>
          <w:trHeight w:val="255"/>
        </w:trPr>
        <w:tc>
          <w:tcPr>
            <w:tcW w:w="394" w:type="pct"/>
            <w:shd w:val="clear" w:color="auto" w:fill="auto"/>
            <w:noWrap/>
            <w:vAlign w:val="bottom"/>
            <w:hideMark/>
          </w:tcPr>
          <w:p w14:paraId="0D6B72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05020229 </w:t>
            </w:r>
          </w:p>
        </w:tc>
        <w:tc>
          <w:tcPr>
            <w:tcW w:w="483" w:type="pct"/>
            <w:shd w:val="clear" w:color="auto" w:fill="auto"/>
            <w:noWrap/>
            <w:vAlign w:val="bottom"/>
            <w:hideMark/>
          </w:tcPr>
          <w:p w14:paraId="6E213BA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L200</w:t>
            </w:r>
          </w:p>
        </w:tc>
        <w:tc>
          <w:tcPr>
            <w:tcW w:w="324" w:type="pct"/>
            <w:shd w:val="clear" w:color="auto" w:fill="auto"/>
            <w:noWrap/>
            <w:vAlign w:val="bottom"/>
            <w:hideMark/>
          </w:tcPr>
          <w:p w14:paraId="0BFA738D"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022200</w:t>
            </w:r>
          </w:p>
        </w:tc>
        <w:tc>
          <w:tcPr>
            <w:tcW w:w="1158" w:type="pct"/>
            <w:shd w:val="clear" w:color="auto" w:fill="auto"/>
            <w:noWrap/>
            <w:vAlign w:val="bottom"/>
            <w:hideMark/>
          </w:tcPr>
          <w:p w14:paraId="222FA1B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TON </w:t>
            </w:r>
          </w:p>
        </w:tc>
        <w:tc>
          <w:tcPr>
            <w:tcW w:w="462" w:type="pct"/>
            <w:shd w:val="clear" w:color="auto" w:fill="auto"/>
            <w:noWrap/>
            <w:vAlign w:val="bottom"/>
            <w:hideMark/>
          </w:tcPr>
          <w:p w14:paraId="185AE95B"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2B70AA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C000"/>
            <w:noWrap/>
            <w:vAlign w:val="bottom"/>
            <w:hideMark/>
          </w:tcPr>
          <w:p w14:paraId="5AFABE5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065764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49B8418B" w14:textId="77777777" w:rsidTr="00297A51">
        <w:trPr>
          <w:gridAfter w:val="1"/>
          <w:wAfter w:w="10" w:type="pct"/>
          <w:trHeight w:val="255"/>
        </w:trPr>
        <w:tc>
          <w:tcPr>
            <w:tcW w:w="394" w:type="pct"/>
            <w:shd w:val="clear" w:color="auto" w:fill="auto"/>
            <w:noWrap/>
            <w:vAlign w:val="bottom"/>
            <w:hideMark/>
          </w:tcPr>
          <w:p w14:paraId="4090A3D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07E9D808"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3111607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02AF23A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13F796C3"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C5F693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02FE176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19,58 </w:t>
            </w:r>
          </w:p>
        </w:tc>
        <w:tc>
          <w:tcPr>
            <w:tcW w:w="475" w:type="pct"/>
            <w:shd w:val="clear" w:color="auto" w:fill="auto"/>
            <w:noWrap/>
            <w:vAlign w:val="bottom"/>
            <w:hideMark/>
          </w:tcPr>
          <w:p w14:paraId="68D4E092"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2B57813E" w14:textId="77777777" w:rsidTr="00297A51">
        <w:trPr>
          <w:gridAfter w:val="1"/>
          <w:wAfter w:w="10" w:type="pct"/>
          <w:trHeight w:val="255"/>
        </w:trPr>
        <w:tc>
          <w:tcPr>
            <w:tcW w:w="394" w:type="pct"/>
            <w:shd w:val="clear" w:color="auto" w:fill="auto"/>
            <w:noWrap/>
            <w:vAlign w:val="bottom"/>
            <w:hideMark/>
          </w:tcPr>
          <w:p w14:paraId="3CB74FAE"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05021119 </w:t>
            </w:r>
          </w:p>
        </w:tc>
        <w:tc>
          <w:tcPr>
            <w:tcW w:w="483" w:type="pct"/>
            <w:shd w:val="clear" w:color="auto" w:fill="auto"/>
            <w:noWrap/>
            <w:vAlign w:val="bottom"/>
            <w:hideMark/>
          </w:tcPr>
          <w:p w14:paraId="5F78AC6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L588</w:t>
            </w:r>
          </w:p>
        </w:tc>
        <w:tc>
          <w:tcPr>
            <w:tcW w:w="324" w:type="pct"/>
            <w:shd w:val="clear" w:color="auto" w:fill="auto"/>
            <w:noWrap/>
            <w:vAlign w:val="bottom"/>
            <w:hideMark/>
          </w:tcPr>
          <w:p w14:paraId="337B2F0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022210</w:t>
            </w:r>
          </w:p>
        </w:tc>
        <w:tc>
          <w:tcPr>
            <w:tcW w:w="1158" w:type="pct"/>
            <w:shd w:val="clear" w:color="auto" w:fill="auto"/>
            <w:noWrap/>
            <w:vAlign w:val="bottom"/>
            <w:hideMark/>
          </w:tcPr>
          <w:p w14:paraId="17C9100B"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VALLARSA </w:t>
            </w:r>
          </w:p>
        </w:tc>
        <w:tc>
          <w:tcPr>
            <w:tcW w:w="462" w:type="pct"/>
            <w:shd w:val="clear" w:color="auto" w:fill="auto"/>
            <w:noWrap/>
            <w:vAlign w:val="bottom"/>
            <w:hideMark/>
          </w:tcPr>
          <w:p w14:paraId="17793550"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FFF043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57C6130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4D3C5C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DF5AE5D" w14:textId="77777777" w:rsidTr="00297A51">
        <w:trPr>
          <w:gridAfter w:val="1"/>
          <w:wAfter w:w="10" w:type="pct"/>
          <w:trHeight w:val="255"/>
        </w:trPr>
        <w:tc>
          <w:tcPr>
            <w:tcW w:w="394" w:type="pct"/>
            <w:shd w:val="clear" w:color="auto" w:fill="auto"/>
            <w:noWrap/>
            <w:vAlign w:val="bottom"/>
            <w:hideMark/>
          </w:tcPr>
          <w:p w14:paraId="5705FD7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1BD9A52F"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07A2C59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0A829F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 LAGHI A TERLAGO E VEZZANO </w:t>
            </w:r>
          </w:p>
        </w:tc>
        <w:tc>
          <w:tcPr>
            <w:tcW w:w="462" w:type="pct"/>
            <w:shd w:val="clear" w:color="auto" w:fill="auto"/>
            <w:noWrap/>
            <w:vAlign w:val="bottom"/>
            <w:hideMark/>
          </w:tcPr>
          <w:p w14:paraId="503C176F"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2C5BECF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000000" w:fill="FF0000"/>
            <w:noWrap/>
            <w:vAlign w:val="bottom"/>
            <w:hideMark/>
          </w:tcPr>
          <w:p w14:paraId="2C2ADD0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36E6A6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1E9A656" w14:textId="77777777" w:rsidTr="00297A51">
        <w:trPr>
          <w:gridAfter w:val="1"/>
          <w:wAfter w:w="10" w:type="pct"/>
          <w:trHeight w:val="255"/>
        </w:trPr>
        <w:tc>
          <w:tcPr>
            <w:tcW w:w="394" w:type="pct"/>
            <w:shd w:val="clear" w:color="auto" w:fill="auto"/>
            <w:noWrap/>
            <w:vAlign w:val="bottom"/>
            <w:hideMark/>
          </w:tcPr>
          <w:p w14:paraId="152F0CA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4905984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76B05A79"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668BBD01"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19DEC2AE"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11DF5598"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12EDAE8F"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34E679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379070A3" w14:textId="77777777" w:rsidTr="00297A51">
        <w:trPr>
          <w:gridAfter w:val="1"/>
          <w:wAfter w:w="10" w:type="pct"/>
          <w:trHeight w:val="255"/>
        </w:trPr>
        <w:tc>
          <w:tcPr>
            <w:tcW w:w="394" w:type="pct"/>
            <w:shd w:val="clear" w:color="auto" w:fill="auto"/>
            <w:noWrap/>
            <w:vAlign w:val="bottom"/>
            <w:hideMark/>
          </w:tcPr>
          <w:p w14:paraId="6B9F02D6"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4E3CC487"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0C4C416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000000" w:fill="FFFF00"/>
            <w:noWrap/>
            <w:vAlign w:val="bottom"/>
            <w:hideMark/>
          </w:tcPr>
          <w:p w14:paraId="647564B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A TASSULLO E NANNO </w:t>
            </w:r>
          </w:p>
        </w:tc>
        <w:tc>
          <w:tcPr>
            <w:tcW w:w="462" w:type="pct"/>
            <w:shd w:val="clear" w:color="auto" w:fill="auto"/>
            <w:noWrap/>
            <w:vAlign w:val="bottom"/>
            <w:hideMark/>
          </w:tcPr>
          <w:p w14:paraId="06A5434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0D11E3BE"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692B439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21,52 </w:t>
            </w:r>
          </w:p>
        </w:tc>
        <w:tc>
          <w:tcPr>
            <w:tcW w:w="475" w:type="pct"/>
            <w:shd w:val="clear" w:color="auto" w:fill="auto"/>
            <w:noWrap/>
            <w:vAlign w:val="bottom"/>
            <w:hideMark/>
          </w:tcPr>
          <w:p w14:paraId="3BCCB6E0"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6908BD87" w14:textId="77777777" w:rsidTr="00297A51">
        <w:trPr>
          <w:gridAfter w:val="1"/>
          <w:wAfter w:w="10" w:type="pct"/>
          <w:trHeight w:val="255"/>
        </w:trPr>
        <w:tc>
          <w:tcPr>
            <w:tcW w:w="394" w:type="pct"/>
            <w:shd w:val="clear" w:color="auto" w:fill="auto"/>
            <w:noWrap/>
            <w:vAlign w:val="bottom"/>
            <w:hideMark/>
          </w:tcPr>
          <w:p w14:paraId="3B3DFF12"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546F37E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49C11F2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000000" w:fill="FFFF00"/>
            <w:noWrap/>
            <w:vAlign w:val="bottom"/>
            <w:hideMark/>
          </w:tcPr>
          <w:p w14:paraId="10D5849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B TUENNO </w:t>
            </w:r>
          </w:p>
        </w:tc>
        <w:tc>
          <w:tcPr>
            <w:tcW w:w="462" w:type="pct"/>
            <w:shd w:val="clear" w:color="auto" w:fill="auto"/>
            <w:noWrap/>
            <w:vAlign w:val="bottom"/>
            <w:hideMark/>
          </w:tcPr>
          <w:p w14:paraId="6A4BA79C"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7369EBF4"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79D00A53"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13,59 </w:t>
            </w:r>
          </w:p>
        </w:tc>
        <w:tc>
          <w:tcPr>
            <w:tcW w:w="475" w:type="pct"/>
            <w:shd w:val="clear" w:color="auto" w:fill="auto"/>
            <w:noWrap/>
            <w:vAlign w:val="bottom"/>
            <w:hideMark/>
          </w:tcPr>
          <w:p w14:paraId="3D29009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68686B" w:rsidRPr="00A04928" w14:paraId="7494F83A" w14:textId="77777777" w:rsidTr="00297A51">
        <w:trPr>
          <w:gridAfter w:val="1"/>
          <w:wAfter w:w="10" w:type="pct"/>
          <w:trHeight w:val="255"/>
        </w:trPr>
        <w:tc>
          <w:tcPr>
            <w:tcW w:w="394" w:type="pct"/>
            <w:shd w:val="clear" w:color="auto" w:fill="auto"/>
            <w:noWrap/>
            <w:vAlign w:val="bottom"/>
            <w:hideMark/>
          </w:tcPr>
          <w:p w14:paraId="0F5BDCFB"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5239431A"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79D025F1"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414C852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2F9D646A"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C04 </w:t>
            </w:r>
          </w:p>
        </w:tc>
        <w:tc>
          <w:tcPr>
            <w:tcW w:w="1130" w:type="pct"/>
            <w:shd w:val="clear" w:color="auto" w:fill="auto"/>
            <w:noWrap/>
            <w:vAlign w:val="bottom"/>
            <w:hideMark/>
          </w:tcPr>
          <w:p w14:paraId="44220D4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MELE </w:t>
            </w:r>
          </w:p>
        </w:tc>
        <w:tc>
          <w:tcPr>
            <w:tcW w:w="564" w:type="pct"/>
            <w:shd w:val="clear" w:color="auto" w:fill="auto"/>
            <w:noWrap/>
            <w:vAlign w:val="bottom"/>
            <w:hideMark/>
          </w:tcPr>
          <w:p w14:paraId="40C5223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65BF3D06"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18,78 </w:t>
            </w:r>
          </w:p>
        </w:tc>
      </w:tr>
      <w:tr w:rsidR="0068686B" w:rsidRPr="00A04928" w14:paraId="1B231457" w14:textId="77777777" w:rsidTr="00297A51">
        <w:trPr>
          <w:gridAfter w:val="1"/>
          <w:wAfter w:w="10" w:type="pct"/>
          <w:trHeight w:val="270"/>
        </w:trPr>
        <w:tc>
          <w:tcPr>
            <w:tcW w:w="394" w:type="pct"/>
            <w:shd w:val="clear" w:color="auto" w:fill="auto"/>
            <w:noWrap/>
            <w:vAlign w:val="bottom"/>
            <w:hideMark/>
          </w:tcPr>
          <w:p w14:paraId="3232B205"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05021102 </w:t>
            </w:r>
          </w:p>
        </w:tc>
        <w:tc>
          <w:tcPr>
            <w:tcW w:w="483" w:type="pct"/>
            <w:shd w:val="clear" w:color="auto" w:fill="auto"/>
            <w:noWrap/>
            <w:vAlign w:val="bottom"/>
            <w:hideMark/>
          </w:tcPr>
          <w:p w14:paraId="5DE42CF3"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159D5CE4" w14:textId="77777777" w:rsidR="0068686B" w:rsidRPr="00A04928" w:rsidRDefault="0068686B" w:rsidP="00A04928">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51015EE9"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3CA2E072" w14:textId="77777777" w:rsidR="0068686B" w:rsidRPr="00A04928" w:rsidRDefault="0068686B" w:rsidP="00A04928">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4F893A0C" w14:textId="77777777" w:rsidR="0068686B" w:rsidRPr="00A04928" w:rsidRDefault="0068686B" w:rsidP="00A04928">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26CEB4DA"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17,89 </w:t>
            </w:r>
          </w:p>
        </w:tc>
        <w:tc>
          <w:tcPr>
            <w:tcW w:w="475" w:type="pct"/>
            <w:shd w:val="clear" w:color="auto" w:fill="auto"/>
            <w:noWrap/>
            <w:vAlign w:val="bottom"/>
            <w:hideMark/>
          </w:tcPr>
          <w:p w14:paraId="62FCE67C" w14:textId="77777777" w:rsidR="0068686B" w:rsidRPr="00A04928" w:rsidRDefault="0068686B" w:rsidP="00A04928">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1F18AF66" w14:textId="77777777" w:rsidTr="00297A51">
        <w:trPr>
          <w:trHeight w:val="255"/>
        </w:trPr>
        <w:tc>
          <w:tcPr>
            <w:tcW w:w="394" w:type="pct"/>
            <w:shd w:val="clear" w:color="auto" w:fill="auto"/>
            <w:noWrap/>
            <w:vAlign w:val="bottom"/>
            <w:hideMark/>
          </w:tcPr>
          <w:p w14:paraId="2BD019A9"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697529E1"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4ED49380"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4C2B6B84"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38C894E0"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vAlign w:val="bottom"/>
          </w:tcPr>
          <w:p w14:paraId="1B94CEFF" w14:textId="0386E4A9" w:rsidR="006D09DE" w:rsidRPr="00A04928" w:rsidRDefault="006D09DE" w:rsidP="006D09DE">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vAlign w:val="bottom"/>
          </w:tcPr>
          <w:p w14:paraId="728365F5" w14:textId="227926F0"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w:t>
            </w:r>
            <w:r>
              <w:rPr>
                <w:rFonts w:ascii="Calibri" w:hAnsi="Calibri" w:cs="Calibri"/>
                <w:b/>
                <w:bCs/>
                <w:sz w:val="12"/>
                <w:szCs w:val="12"/>
                <w:lang w:val="it-IT" w:eastAsia="it-IT"/>
              </w:rPr>
              <w:t>0</w:t>
            </w:r>
            <w:r w:rsidRPr="00A04928">
              <w:rPr>
                <w:rFonts w:ascii="Calibri" w:hAnsi="Calibri" w:cs="Calibri"/>
                <w:b/>
                <w:bCs/>
                <w:sz w:val="12"/>
                <w:szCs w:val="12"/>
                <w:lang w:val="it-IT" w:eastAsia="it-IT"/>
              </w:rPr>
              <w:t>,</w:t>
            </w:r>
            <w:r>
              <w:rPr>
                <w:rFonts w:ascii="Calibri" w:hAnsi="Calibri" w:cs="Calibri"/>
                <w:b/>
                <w:bCs/>
                <w:sz w:val="12"/>
                <w:szCs w:val="12"/>
                <w:lang w:val="it-IT" w:eastAsia="it-IT"/>
              </w:rPr>
              <w:t>16</w:t>
            </w:r>
            <w:r w:rsidRPr="00A04928">
              <w:rPr>
                <w:rFonts w:ascii="Calibri" w:hAnsi="Calibri" w:cs="Calibri"/>
                <w:b/>
                <w:bCs/>
                <w:sz w:val="12"/>
                <w:szCs w:val="12"/>
                <w:lang w:val="it-IT" w:eastAsia="it-IT"/>
              </w:rPr>
              <w:t xml:space="preserve"> </w:t>
            </w:r>
          </w:p>
        </w:tc>
        <w:tc>
          <w:tcPr>
            <w:tcW w:w="485" w:type="pct"/>
            <w:gridSpan w:val="2"/>
            <w:shd w:val="clear" w:color="auto" w:fill="auto"/>
            <w:noWrap/>
            <w:vAlign w:val="bottom"/>
            <w:hideMark/>
          </w:tcPr>
          <w:p w14:paraId="35EB4DE9"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78DCA9BE" w14:textId="77777777" w:rsidTr="00297A51">
        <w:trPr>
          <w:gridAfter w:val="1"/>
          <w:wAfter w:w="10" w:type="pct"/>
          <w:trHeight w:val="255"/>
        </w:trPr>
        <w:tc>
          <w:tcPr>
            <w:tcW w:w="394" w:type="pct"/>
            <w:shd w:val="clear" w:color="auto" w:fill="auto"/>
            <w:noWrap/>
            <w:vAlign w:val="bottom"/>
            <w:hideMark/>
          </w:tcPr>
          <w:p w14:paraId="110DA809"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53F41BCA"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56DAE8E7"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2725BB90"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6D994E63"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2D612C52"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5C60AD49"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20,55 </w:t>
            </w:r>
          </w:p>
        </w:tc>
        <w:tc>
          <w:tcPr>
            <w:tcW w:w="475" w:type="pct"/>
            <w:shd w:val="clear" w:color="auto" w:fill="auto"/>
            <w:noWrap/>
            <w:vAlign w:val="bottom"/>
            <w:hideMark/>
          </w:tcPr>
          <w:p w14:paraId="03E4BABD"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1B147807" w14:textId="77777777" w:rsidTr="00297A51">
        <w:trPr>
          <w:gridAfter w:val="1"/>
          <w:wAfter w:w="10" w:type="pct"/>
          <w:trHeight w:val="255"/>
        </w:trPr>
        <w:tc>
          <w:tcPr>
            <w:tcW w:w="394" w:type="pct"/>
            <w:shd w:val="clear" w:color="auto" w:fill="auto"/>
            <w:noWrap/>
            <w:vAlign w:val="bottom"/>
            <w:hideMark/>
          </w:tcPr>
          <w:p w14:paraId="4468C9FF"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031A0BBD"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19410BCF"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6F6EB5E0"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054453A1"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294907B4"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000000" w:fill="FF0000"/>
            <w:noWrap/>
            <w:vAlign w:val="bottom"/>
            <w:hideMark/>
          </w:tcPr>
          <w:p w14:paraId="6D754538"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6ED5CF8"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702CB457" w14:textId="77777777" w:rsidTr="00297A51">
        <w:trPr>
          <w:gridAfter w:val="1"/>
          <w:wAfter w:w="10" w:type="pct"/>
          <w:trHeight w:val="255"/>
        </w:trPr>
        <w:tc>
          <w:tcPr>
            <w:tcW w:w="394" w:type="pct"/>
            <w:shd w:val="clear" w:color="auto" w:fill="auto"/>
            <w:noWrap/>
            <w:vAlign w:val="bottom"/>
            <w:hideMark/>
          </w:tcPr>
          <w:p w14:paraId="7B4D6787"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63898EB7"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2F34F93E"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1E4A958B"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2E57BD0E"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76FC8777"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1F0506E2"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EE5C7BF"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5AF697D7" w14:textId="77777777" w:rsidTr="00297A51">
        <w:trPr>
          <w:gridAfter w:val="1"/>
          <w:wAfter w:w="10" w:type="pct"/>
          <w:trHeight w:val="255"/>
        </w:trPr>
        <w:tc>
          <w:tcPr>
            <w:tcW w:w="394" w:type="pct"/>
            <w:shd w:val="clear" w:color="auto" w:fill="auto"/>
            <w:noWrap/>
            <w:vAlign w:val="bottom"/>
            <w:hideMark/>
          </w:tcPr>
          <w:p w14:paraId="7E0F5228"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2CCFBFBE"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38FBB590"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2B71317A"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3083D8D5"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4D22301B"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0F8E92FB"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13,31 </w:t>
            </w:r>
          </w:p>
        </w:tc>
        <w:tc>
          <w:tcPr>
            <w:tcW w:w="475" w:type="pct"/>
            <w:shd w:val="clear" w:color="auto" w:fill="auto"/>
            <w:noWrap/>
            <w:vAlign w:val="bottom"/>
            <w:hideMark/>
          </w:tcPr>
          <w:p w14:paraId="6BA95A35"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72CFFD70" w14:textId="77777777" w:rsidTr="00297A51">
        <w:trPr>
          <w:trHeight w:val="255"/>
        </w:trPr>
        <w:tc>
          <w:tcPr>
            <w:tcW w:w="394" w:type="pct"/>
            <w:shd w:val="clear" w:color="auto" w:fill="auto"/>
            <w:noWrap/>
            <w:vAlign w:val="bottom"/>
            <w:hideMark/>
          </w:tcPr>
          <w:p w14:paraId="412C0539"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50D127AF"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02EC4576"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3D316E06"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2C56B1D4"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7E070D70" w14:textId="4315677B" w:rsidR="006D09DE" w:rsidRPr="006D09DE" w:rsidRDefault="006D09DE" w:rsidP="006D09DE">
            <w:pPr>
              <w:rPr>
                <w:rFonts w:ascii="Calibri" w:hAnsi="Calibri" w:cs="Calibri"/>
                <w:b/>
                <w:bCs/>
                <w:sz w:val="12"/>
                <w:szCs w:val="12"/>
                <w:lang w:val="it-IT" w:eastAsia="it-IT"/>
              </w:rPr>
            </w:pPr>
            <w:r w:rsidRPr="006D09DE">
              <w:rPr>
                <w:rFonts w:ascii="Calibri" w:hAnsi="Calibri" w:cs="Calibri"/>
                <w:b/>
                <w:bCs/>
                <w:color w:val="000000"/>
                <w:sz w:val="12"/>
                <w:szCs w:val="12"/>
                <w:lang w:val="it-IT" w:eastAsia="it-IT"/>
              </w:rPr>
              <w:t xml:space="preserve"> MELE B FS COPERTE DA ANTIBRINA </w:t>
            </w:r>
          </w:p>
        </w:tc>
        <w:tc>
          <w:tcPr>
            <w:tcW w:w="564" w:type="pct"/>
            <w:shd w:val="clear" w:color="000000" w:fill="00B0F0"/>
            <w:vAlign w:val="bottom"/>
          </w:tcPr>
          <w:p w14:paraId="75117637" w14:textId="00C1D005" w:rsidR="006D09DE" w:rsidRPr="00A04928" w:rsidRDefault="006D09DE" w:rsidP="006D09DE">
            <w:pPr>
              <w:rPr>
                <w:rFonts w:ascii="Calibri" w:hAnsi="Calibri" w:cs="Calibri"/>
                <w:b/>
                <w:bCs/>
                <w:sz w:val="12"/>
                <w:szCs w:val="12"/>
                <w:lang w:val="it-IT" w:eastAsia="it-IT"/>
              </w:rPr>
            </w:pPr>
            <w:r>
              <w:rPr>
                <w:rFonts w:ascii="Calibri" w:hAnsi="Calibri" w:cs="Calibri"/>
                <w:b/>
                <w:bCs/>
                <w:sz w:val="12"/>
                <w:szCs w:val="12"/>
                <w:lang w:val="it-IT" w:eastAsia="it-IT"/>
              </w:rPr>
              <w:t>25,00</w:t>
            </w:r>
          </w:p>
        </w:tc>
        <w:tc>
          <w:tcPr>
            <w:tcW w:w="485" w:type="pct"/>
            <w:gridSpan w:val="2"/>
            <w:shd w:val="clear" w:color="auto" w:fill="auto"/>
            <w:noWrap/>
            <w:vAlign w:val="bottom"/>
            <w:hideMark/>
          </w:tcPr>
          <w:p w14:paraId="39F122C7"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3B0045C2" w14:textId="77777777" w:rsidTr="00297A51">
        <w:trPr>
          <w:gridAfter w:val="1"/>
          <w:wAfter w:w="10" w:type="pct"/>
          <w:trHeight w:val="255"/>
        </w:trPr>
        <w:tc>
          <w:tcPr>
            <w:tcW w:w="394" w:type="pct"/>
            <w:shd w:val="clear" w:color="auto" w:fill="auto"/>
            <w:noWrap/>
            <w:vAlign w:val="bottom"/>
            <w:hideMark/>
          </w:tcPr>
          <w:p w14:paraId="303AA707"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05020608 </w:t>
            </w:r>
          </w:p>
        </w:tc>
        <w:tc>
          <w:tcPr>
            <w:tcW w:w="483" w:type="pct"/>
            <w:shd w:val="clear" w:color="auto" w:fill="auto"/>
            <w:noWrap/>
            <w:vAlign w:val="bottom"/>
            <w:hideMark/>
          </w:tcPr>
          <w:p w14:paraId="55267C67"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E500</w:t>
            </w:r>
          </w:p>
        </w:tc>
        <w:tc>
          <w:tcPr>
            <w:tcW w:w="324" w:type="pct"/>
            <w:shd w:val="clear" w:color="auto" w:fill="auto"/>
            <w:noWrap/>
            <w:vAlign w:val="bottom"/>
            <w:hideMark/>
          </w:tcPr>
          <w:p w14:paraId="407F527C"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022103</w:t>
            </w:r>
          </w:p>
        </w:tc>
        <w:tc>
          <w:tcPr>
            <w:tcW w:w="1158" w:type="pct"/>
            <w:shd w:val="clear" w:color="auto" w:fill="auto"/>
            <w:noWrap/>
            <w:vAlign w:val="bottom"/>
            <w:hideMark/>
          </w:tcPr>
          <w:p w14:paraId="6F8C3B6E"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LAVIS </w:t>
            </w:r>
          </w:p>
        </w:tc>
        <w:tc>
          <w:tcPr>
            <w:tcW w:w="462" w:type="pct"/>
            <w:shd w:val="clear" w:color="auto" w:fill="auto"/>
            <w:noWrap/>
            <w:vAlign w:val="bottom"/>
            <w:hideMark/>
          </w:tcPr>
          <w:p w14:paraId="71D0E9BD"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76A3DE62"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53F18F83"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16,58 </w:t>
            </w:r>
          </w:p>
        </w:tc>
        <w:tc>
          <w:tcPr>
            <w:tcW w:w="475" w:type="pct"/>
            <w:shd w:val="clear" w:color="auto" w:fill="auto"/>
            <w:noWrap/>
            <w:vAlign w:val="bottom"/>
            <w:hideMark/>
          </w:tcPr>
          <w:p w14:paraId="751B7FBC"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7C5642BA" w14:textId="77777777" w:rsidTr="00297A51">
        <w:trPr>
          <w:gridAfter w:val="1"/>
          <w:wAfter w:w="10" w:type="pct"/>
          <w:trHeight w:val="255"/>
        </w:trPr>
        <w:tc>
          <w:tcPr>
            <w:tcW w:w="394" w:type="pct"/>
            <w:shd w:val="clear" w:color="auto" w:fill="auto"/>
            <w:noWrap/>
            <w:vAlign w:val="bottom"/>
            <w:hideMark/>
          </w:tcPr>
          <w:p w14:paraId="14810410"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05020609 </w:t>
            </w:r>
          </w:p>
        </w:tc>
        <w:tc>
          <w:tcPr>
            <w:tcW w:w="483" w:type="pct"/>
            <w:shd w:val="clear" w:color="auto" w:fill="auto"/>
            <w:noWrap/>
            <w:vAlign w:val="bottom"/>
            <w:hideMark/>
          </w:tcPr>
          <w:p w14:paraId="34859276"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035078A3"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4130A86E"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02BA6C0B"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44CF9193"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1A24D292"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24,02 </w:t>
            </w:r>
          </w:p>
        </w:tc>
        <w:tc>
          <w:tcPr>
            <w:tcW w:w="475" w:type="pct"/>
            <w:shd w:val="clear" w:color="auto" w:fill="auto"/>
            <w:noWrap/>
            <w:vAlign w:val="bottom"/>
            <w:hideMark/>
          </w:tcPr>
          <w:p w14:paraId="11AEDCB8"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4DBEAE7B" w14:textId="77777777" w:rsidTr="00297A51">
        <w:trPr>
          <w:gridAfter w:val="1"/>
          <w:wAfter w:w="10" w:type="pct"/>
          <w:trHeight w:val="255"/>
        </w:trPr>
        <w:tc>
          <w:tcPr>
            <w:tcW w:w="394" w:type="pct"/>
            <w:shd w:val="clear" w:color="auto" w:fill="auto"/>
            <w:noWrap/>
            <w:vAlign w:val="bottom"/>
            <w:hideMark/>
          </w:tcPr>
          <w:p w14:paraId="144AC924"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14132F64"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3F0DC37B"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0E110959"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3EA04FA2"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271BCB73"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19C4EFE0"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21,80 </w:t>
            </w:r>
          </w:p>
        </w:tc>
        <w:tc>
          <w:tcPr>
            <w:tcW w:w="475" w:type="pct"/>
            <w:shd w:val="clear" w:color="auto" w:fill="auto"/>
            <w:noWrap/>
            <w:vAlign w:val="bottom"/>
            <w:hideMark/>
          </w:tcPr>
          <w:p w14:paraId="33332FD4"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73F4E346" w14:textId="77777777" w:rsidTr="00297A51">
        <w:trPr>
          <w:gridAfter w:val="1"/>
          <w:wAfter w:w="10" w:type="pct"/>
          <w:trHeight w:val="255"/>
        </w:trPr>
        <w:tc>
          <w:tcPr>
            <w:tcW w:w="394" w:type="pct"/>
            <w:shd w:val="clear" w:color="auto" w:fill="auto"/>
            <w:noWrap/>
            <w:vAlign w:val="bottom"/>
            <w:hideMark/>
          </w:tcPr>
          <w:p w14:paraId="2738960D"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40E143BE"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1CF0B3C1"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592CC3E3"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2563ADF6"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7C158FAE"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4AD80254"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21,50 </w:t>
            </w:r>
          </w:p>
        </w:tc>
        <w:tc>
          <w:tcPr>
            <w:tcW w:w="475" w:type="pct"/>
            <w:shd w:val="clear" w:color="auto" w:fill="auto"/>
            <w:noWrap/>
            <w:vAlign w:val="bottom"/>
            <w:hideMark/>
          </w:tcPr>
          <w:p w14:paraId="5BDE2316"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9A551C5" w14:textId="77777777" w:rsidTr="00297A51">
        <w:trPr>
          <w:trHeight w:val="255"/>
        </w:trPr>
        <w:tc>
          <w:tcPr>
            <w:tcW w:w="394" w:type="pct"/>
            <w:shd w:val="clear" w:color="auto" w:fill="auto"/>
            <w:noWrap/>
            <w:vAlign w:val="bottom"/>
            <w:hideMark/>
          </w:tcPr>
          <w:p w14:paraId="14BFDDE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05021112 </w:t>
            </w:r>
          </w:p>
        </w:tc>
        <w:tc>
          <w:tcPr>
            <w:tcW w:w="483" w:type="pct"/>
            <w:shd w:val="clear" w:color="auto" w:fill="auto"/>
            <w:noWrap/>
            <w:vAlign w:val="bottom"/>
            <w:hideMark/>
          </w:tcPr>
          <w:p w14:paraId="1FB1C3B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F920</w:t>
            </w:r>
          </w:p>
        </w:tc>
        <w:tc>
          <w:tcPr>
            <w:tcW w:w="324" w:type="pct"/>
            <w:shd w:val="clear" w:color="auto" w:fill="auto"/>
            <w:noWrap/>
            <w:vAlign w:val="bottom"/>
            <w:hideMark/>
          </w:tcPr>
          <w:p w14:paraId="01ADE53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022127</w:t>
            </w:r>
          </w:p>
        </w:tc>
        <w:tc>
          <w:tcPr>
            <w:tcW w:w="1158" w:type="pct"/>
            <w:shd w:val="clear" w:color="auto" w:fill="auto"/>
            <w:noWrap/>
            <w:vAlign w:val="bottom"/>
            <w:hideMark/>
          </w:tcPr>
          <w:p w14:paraId="073EA55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NOGAREDO </w:t>
            </w:r>
          </w:p>
        </w:tc>
        <w:tc>
          <w:tcPr>
            <w:tcW w:w="462" w:type="pct"/>
            <w:shd w:val="clear" w:color="auto" w:fill="auto"/>
            <w:noWrap/>
            <w:vAlign w:val="bottom"/>
            <w:hideMark/>
          </w:tcPr>
          <w:p w14:paraId="09594C2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336A44AF" w14:textId="5BDEDA76"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000000" w:fill="FF0000"/>
            <w:vAlign w:val="bottom"/>
          </w:tcPr>
          <w:p w14:paraId="2F623994" w14:textId="53BDE7D4" w:rsidR="00297A51" w:rsidRPr="00A04928" w:rsidRDefault="00297A51" w:rsidP="00297A51">
            <w:pPr>
              <w:rPr>
                <w:rFonts w:ascii="Calibri" w:hAnsi="Calibri" w:cs="Calibri"/>
                <w:b/>
                <w:bCs/>
                <w:sz w:val="12"/>
                <w:szCs w:val="12"/>
                <w:lang w:val="it-IT" w:eastAsia="it-IT"/>
              </w:rPr>
            </w:pPr>
            <w:r>
              <w:rPr>
                <w:rFonts w:ascii="Calibri" w:hAnsi="Calibri" w:cs="Calibri"/>
                <w:b/>
                <w:bCs/>
                <w:sz w:val="12"/>
                <w:szCs w:val="12"/>
                <w:lang w:val="it-IT" w:eastAsia="it-IT"/>
              </w:rPr>
              <w:t>25,00</w:t>
            </w:r>
          </w:p>
        </w:tc>
        <w:tc>
          <w:tcPr>
            <w:tcW w:w="485" w:type="pct"/>
            <w:gridSpan w:val="2"/>
            <w:shd w:val="clear" w:color="auto" w:fill="auto"/>
            <w:noWrap/>
            <w:vAlign w:val="bottom"/>
            <w:hideMark/>
          </w:tcPr>
          <w:p w14:paraId="6647C03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6D09DE" w:rsidRPr="00A04928" w14:paraId="6E6025FB" w14:textId="77777777" w:rsidTr="00297A51">
        <w:trPr>
          <w:gridAfter w:val="1"/>
          <w:wAfter w:w="10" w:type="pct"/>
          <w:trHeight w:val="255"/>
        </w:trPr>
        <w:tc>
          <w:tcPr>
            <w:tcW w:w="394" w:type="pct"/>
            <w:shd w:val="clear" w:color="auto" w:fill="auto"/>
            <w:noWrap/>
            <w:vAlign w:val="bottom"/>
            <w:hideMark/>
          </w:tcPr>
          <w:p w14:paraId="063EEC54"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36FD0C5C"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24D007F4" w14:textId="77777777" w:rsidR="006D09DE" w:rsidRPr="00A04928" w:rsidRDefault="006D09DE" w:rsidP="006D09DE">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5BCDF002"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067D6ACD" w14:textId="77777777" w:rsidR="006D09DE" w:rsidRPr="00A04928" w:rsidRDefault="006D09DE" w:rsidP="006D09DE">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1476E76F" w14:textId="77777777" w:rsidR="006D09DE" w:rsidRPr="00A04928" w:rsidRDefault="006D09DE" w:rsidP="006D09DE">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0240CB2F"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17,50 </w:t>
            </w:r>
          </w:p>
        </w:tc>
        <w:tc>
          <w:tcPr>
            <w:tcW w:w="475" w:type="pct"/>
            <w:shd w:val="clear" w:color="auto" w:fill="auto"/>
            <w:noWrap/>
            <w:vAlign w:val="bottom"/>
            <w:hideMark/>
          </w:tcPr>
          <w:p w14:paraId="0ABF77B6" w14:textId="77777777" w:rsidR="006D09DE" w:rsidRPr="00A04928" w:rsidRDefault="006D09DE" w:rsidP="006D09DE">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7D7B2B4" w14:textId="77777777" w:rsidTr="00297A51">
        <w:trPr>
          <w:trHeight w:val="255"/>
        </w:trPr>
        <w:tc>
          <w:tcPr>
            <w:tcW w:w="394" w:type="pct"/>
            <w:shd w:val="clear" w:color="auto" w:fill="auto"/>
            <w:noWrap/>
            <w:vAlign w:val="bottom"/>
            <w:hideMark/>
          </w:tcPr>
          <w:p w14:paraId="799E0D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3F6983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4DF8C61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5BD44A0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7A27E68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tcPr>
          <w:p w14:paraId="3624D297" w14:textId="332CD0F5"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vAlign w:val="bottom"/>
          </w:tcPr>
          <w:p w14:paraId="75E5895C" w14:textId="6CE7700D"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23,50</w:t>
            </w:r>
          </w:p>
        </w:tc>
        <w:tc>
          <w:tcPr>
            <w:tcW w:w="485" w:type="pct"/>
            <w:gridSpan w:val="2"/>
            <w:shd w:val="clear" w:color="auto" w:fill="auto"/>
            <w:noWrap/>
            <w:vAlign w:val="bottom"/>
            <w:hideMark/>
          </w:tcPr>
          <w:p w14:paraId="01D372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CB08F7E" w14:textId="77777777" w:rsidTr="00297A51">
        <w:trPr>
          <w:trHeight w:val="255"/>
        </w:trPr>
        <w:tc>
          <w:tcPr>
            <w:tcW w:w="394" w:type="pct"/>
            <w:shd w:val="clear" w:color="auto" w:fill="auto"/>
            <w:noWrap/>
            <w:vAlign w:val="bottom"/>
            <w:hideMark/>
          </w:tcPr>
          <w:p w14:paraId="18EF777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05021115 </w:t>
            </w:r>
          </w:p>
        </w:tc>
        <w:tc>
          <w:tcPr>
            <w:tcW w:w="483" w:type="pct"/>
            <w:shd w:val="clear" w:color="auto" w:fill="auto"/>
            <w:noWrap/>
            <w:vAlign w:val="bottom"/>
            <w:hideMark/>
          </w:tcPr>
          <w:p w14:paraId="35C6D31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279C0D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28CEA29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1A3FAFB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44F962FE" w14:textId="396F0F05"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vAlign w:val="bottom"/>
          </w:tcPr>
          <w:p w14:paraId="1201A365" w14:textId="41732089"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21,50</w:t>
            </w:r>
          </w:p>
        </w:tc>
        <w:tc>
          <w:tcPr>
            <w:tcW w:w="485" w:type="pct"/>
            <w:gridSpan w:val="2"/>
            <w:shd w:val="clear" w:color="auto" w:fill="auto"/>
            <w:noWrap/>
            <w:vAlign w:val="bottom"/>
            <w:hideMark/>
          </w:tcPr>
          <w:p w14:paraId="63E614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0871AE7" w14:textId="77777777" w:rsidTr="00297A51">
        <w:trPr>
          <w:gridAfter w:val="1"/>
          <w:wAfter w:w="10" w:type="pct"/>
          <w:trHeight w:val="255"/>
        </w:trPr>
        <w:tc>
          <w:tcPr>
            <w:tcW w:w="394" w:type="pct"/>
            <w:shd w:val="clear" w:color="auto" w:fill="auto"/>
            <w:noWrap/>
            <w:vAlign w:val="bottom"/>
            <w:hideMark/>
          </w:tcPr>
          <w:p w14:paraId="6C7D95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28E9198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1184A56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28CA796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7AA0FAA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0CBBB68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37C3A0A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6F6AE3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4617FA0" w14:textId="77777777" w:rsidTr="00297A51">
        <w:trPr>
          <w:gridAfter w:val="1"/>
          <w:wAfter w:w="10" w:type="pct"/>
          <w:trHeight w:val="255"/>
        </w:trPr>
        <w:tc>
          <w:tcPr>
            <w:tcW w:w="394" w:type="pct"/>
            <w:shd w:val="clear" w:color="auto" w:fill="auto"/>
            <w:noWrap/>
            <w:vAlign w:val="bottom"/>
            <w:hideMark/>
          </w:tcPr>
          <w:p w14:paraId="7A1FC0F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2F3BCF8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24944BD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682DAD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3B725F2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2DB848E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3A2E47F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C8BA5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B445465" w14:textId="77777777" w:rsidTr="00297A51">
        <w:trPr>
          <w:gridAfter w:val="1"/>
          <w:wAfter w:w="10" w:type="pct"/>
          <w:trHeight w:val="255"/>
        </w:trPr>
        <w:tc>
          <w:tcPr>
            <w:tcW w:w="394" w:type="pct"/>
            <w:shd w:val="clear" w:color="auto" w:fill="auto"/>
            <w:noWrap/>
            <w:vAlign w:val="bottom"/>
            <w:hideMark/>
          </w:tcPr>
          <w:p w14:paraId="1B69F9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4B9BAE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2E8BB3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auto" w:fill="auto"/>
            <w:noWrap/>
            <w:vAlign w:val="bottom"/>
            <w:hideMark/>
          </w:tcPr>
          <w:p w14:paraId="40804DB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MICHELE ALL'ADIGE </w:t>
            </w:r>
          </w:p>
        </w:tc>
        <w:tc>
          <w:tcPr>
            <w:tcW w:w="462" w:type="pct"/>
            <w:shd w:val="clear" w:color="auto" w:fill="auto"/>
            <w:noWrap/>
            <w:vAlign w:val="bottom"/>
            <w:hideMark/>
          </w:tcPr>
          <w:p w14:paraId="153298A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5116644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658BF9E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5FECE7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753FD36" w14:textId="77777777" w:rsidTr="00297A51">
        <w:trPr>
          <w:gridAfter w:val="1"/>
          <w:wAfter w:w="10" w:type="pct"/>
          <w:trHeight w:val="255"/>
        </w:trPr>
        <w:tc>
          <w:tcPr>
            <w:tcW w:w="394" w:type="pct"/>
            <w:shd w:val="clear" w:color="auto" w:fill="auto"/>
            <w:noWrap/>
            <w:vAlign w:val="bottom"/>
            <w:hideMark/>
          </w:tcPr>
          <w:p w14:paraId="67668F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6496D9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0A21C60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auto" w:fill="auto"/>
            <w:noWrap/>
            <w:vAlign w:val="bottom"/>
            <w:hideMark/>
          </w:tcPr>
          <w:p w14:paraId="4CB6066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w:t>
            </w:r>
          </w:p>
        </w:tc>
        <w:tc>
          <w:tcPr>
            <w:tcW w:w="462" w:type="pct"/>
            <w:shd w:val="clear" w:color="auto" w:fill="auto"/>
            <w:noWrap/>
            <w:vAlign w:val="bottom"/>
            <w:hideMark/>
          </w:tcPr>
          <w:p w14:paraId="7E2088C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412C926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11226F5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23,36 </w:t>
            </w:r>
          </w:p>
        </w:tc>
        <w:tc>
          <w:tcPr>
            <w:tcW w:w="475" w:type="pct"/>
            <w:shd w:val="clear" w:color="auto" w:fill="auto"/>
            <w:noWrap/>
            <w:vAlign w:val="bottom"/>
            <w:hideMark/>
          </w:tcPr>
          <w:p w14:paraId="711615E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9E86D1A" w14:textId="77777777" w:rsidTr="00297A51">
        <w:trPr>
          <w:gridAfter w:val="1"/>
          <w:wAfter w:w="10" w:type="pct"/>
          <w:trHeight w:val="255"/>
        </w:trPr>
        <w:tc>
          <w:tcPr>
            <w:tcW w:w="394" w:type="pct"/>
            <w:shd w:val="clear" w:color="auto" w:fill="auto"/>
            <w:noWrap/>
            <w:vAlign w:val="bottom"/>
            <w:hideMark/>
          </w:tcPr>
          <w:p w14:paraId="6C25F1D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05020229 </w:t>
            </w:r>
          </w:p>
        </w:tc>
        <w:tc>
          <w:tcPr>
            <w:tcW w:w="483" w:type="pct"/>
            <w:shd w:val="clear" w:color="auto" w:fill="auto"/>
            <w:noWrap/>
            <w:vAlign w:val="bottom"/>
            <w:hideMark/>
          </w:tcPr>
          <w:p w14:paraId="06BB63E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L200</w:t>
            </w:r>
          </w:p>
        </w:tc>
        <w:tc>
          <w:tcPr>
            <w:tcW w:w="324" w:type="pct"/>
            <w:shd w:val="clear" w:color="auto" w:fill="auto"/>
            <w:noWrap/>
            <w:vAlign w:val="bottom"/>
            <w:hideMark/>
          </w:tcPr>
          <w:p w14:paraId="5DF4619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022200</w:t>
            </w:r>
          </w:p>
        </w:tc>
        <w:tc>
          <w:tcPr>
            <w:tcW w:w="1158" w:type="pct"/>
            <w:shd w:val="clear" w:color="auto" w:fill="auto"/>
            <w:noWrap/>
            <w:vAlign w:val="bottom"/>
            <w:hideMark/>
          </w:tcPr>
          <w:p w14:paraId="034FF0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TON </w:t>
            </w:r>
          </w:p>
        </w:tc>
        <w:tc>
          <w:tcPr>
            <w:tcW w:w="462" w:type="pct"/>
            <w:shd w:val="clear" w:color="auto" w:fill="auto"/>
            <w:noWrap/>
            <w:vAlign w:val="bottom"/>
            <w:hideMark/>
          </w:tcPr>
          <w:p w14:paraId="2CD9F07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3FE9D1B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20FD6F5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5A65A7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E0E186D" w14:textId="77777777" w:rsidTr="00297A51">
        <w:trPr>
          <w:gridAfter w:val="1"/>
          <w:wAfter w:w="10" w:type="pct"/>
          <w:trHeight w:val="255"/>
        </w:trPr>
        <w:tc>
          <w:tcPr>
            <w:tcW w:w="394" w:type="pct"/>
            <w:shd w:val="clear" w:color="auto" w:fill="auto"/>
            <w:noWrap/>
            <w:vAlign w:val="bottom"/>
            <w:hideMark/>
          </w:tcPr>
          <w:p w14:paraId="74AE664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619742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02CC1CD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6B7A72D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53937D3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5C36934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6A46825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18,58 </w:t>
            </w:r>
          </w:p>
        </w:tc>
        <w:tc>
          <w:tcPr>
            <w:tcW w:w="475" w:type="pct"/>
            <w:shd w:val="clear" w:color="auto" w:fill="auto"/>
            <w:noWrap/>
            <w:vAlign w:val="bottom"/>
            <w:hideMark/>
          </w:tcPr>
          <w:p w14:paraId="2E03ACE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821F5B5" w14:textId="77777777" w:rsidTr="00297A51">
        <w:trPr>
          <w:gridAfter w:val="1"/>
          <w:wAfter w:w="10" w:type="pct"/>
          <w:trHeight w:val="255"/>
        </w:trPr>
        <w:tc>
          <w:tcPr>
            <w:tcW w:w="394" w:type="pct"/>
            <w:shd w:val="clear" w:color="auto" w:fill="auto"/>
            <w:noWrap/>
            <w:vAlign w:val="bottom"/>
            <w:hideMark/>
          </w:tcPr>
          <w:p w14:paraId="5DCBF20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740FD31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1E23466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4A506D8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0A86AFE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H52 </w:t>
            </w:r>
          </w:p>
        </w:tc>
        <w:tc>
          <w:tcPr>
            <w:tcW w:w="1130" w:type="pct"/>
            <w:shd w:val="clear" w:color="auto" w:fill="auto"/>
            <w:noWrap/>
            <w:vAlign w:val="bottom"/>
            <w:hideMark/>
          </w:tcPr>
          <w:p w14:paraId="6C17254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B FS COPERTE DA ANTIBRINA </w:t>
            </w:r>
          </w:p>
        </w:tc>
        <w:tc>
          <w:tcPr>
            <w:tcW w:w="564" w:type="pct"/>
            <w:shd w:val="clear" w:color="auto" w:fill="auto"/>
            <w:noWrap/>
            <w:vAlign w:val="bottom"/>
            <w:hideMark/>
          </w:tcPr>
          <w:p w14:paraId="04F9A6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21,50 </w:t>
            </w:r>
          </w:p>
        </w:tc>
        <w:tc>
          <w:tcPr>
            <w:tcW w:w="475" w:type="pct"/>
            <w:shd w:val="clear" w:color="auto" w:fill="auto"/>
            <w:noWrap/>
            <w:vAlign w:val="bottom"/>
            <w:hideMark/>
          </w:tcPr>
          <w:p w14:paraId="7874E9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D63366A" w14:textId="77777777" w:rsidTr="00297A51">
        <w:trPr>
          <w:gridAfter w:val="1"/>
          <w:wAfter w:w="10" w:type="pct"/>
          <w:trHeight w:val="270"/>
        </w:trPr>
        <w:tc>
          <w:tcPr>
            <w:tcW w:w="394" w:type="pct"/>
            <w:shd w:val="clear" w:color="auto" w:fill="auto"/>
            <w:noWrap/>
            <w:vAlign w:val="bottom"/>
            <w:hideMark/>
          </w:tcPr>
          <w:p w14:paraId="0F3217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0FC7DF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01E27F0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692F7C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5DC2F9A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BF0E59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59415B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D10ED0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8BEE179" w14:textId="77777777" w:rsidTr="00297A51">
        <w:trPr>
          <w:gridAfter w:val="1"/>
          <w:wAfter w:w="10" w:type="pct"/>
          <w:trHeight w:val="255"/>
        </w:trPr>
        <w:tc>
          <w:tcPr>
            <w:tcW w:w="394" w:type="pct"/>
            <w:shd w:val="clear" w:color="auto" w:fill="auto"/>
            <w:noWrap/>
            <w:vAlign w:val="bottom"/>
            <w:hideMark/>
          </w:tcPr>
          <w:p w14:paraId="322B2B9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3D342AB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155715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48F308D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2EA5EA1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E12DFC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FAA8DB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D0A8C8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90D98CB" w14:textId="77777777" w:rsidTr="00297A51">
        <w:trPr>
          <w:gridAfter w:val="1"/>
          <w:wAfter w:w="10" w:type="pct"/>
          <w:trHeight w:val="255"/>
        </w:trPr>
        <w:tc>
          <w:tcPr>
            <w:tcW w:w="394" w:type="pct"/>
            <w:shd w:val="clear" w:color="auto" w:fill="auto"/>
            <w:noWrap/>
            <w:vAlign w:val="bottom"/>
            <w:hideMark/>
          </w:tcPr>
          <w:p w14:paraId="4DDCE0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2D9DB75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168E5AF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6E44ACF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5BAB730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B6835C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A27DF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7,34 </w:t>
            </w:r>
          </w:p>
        </w:tc>
        <w:tc>
          <w:tcPr>
            <w:tcW w:w="475" w:type="pct"/>
            <w:shd w:val="clear" w:color="auto" w:fill="auto"/>
            <w:noWrap/>
            <w:vAlign w:val="bottom"/>
            <w:hideMark/>
          </w:tcPr>
          <w:p w14:paraId="56AF2AE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0C85571" w14:textId="77777777" w:rsidTr="00297A51">
        <w:trPr>
          <w:gridAfter w:val="1"/>
          <w:wAfter w:w="10" w:type="pct"/>
          <w:trHeight w:val="255"/>
        </w:trPr>
        <w:tc>
          <w:tcPr>
            <w:tcW w:w="394" w:type="pct"/>
            <w:shd w:val="clear" w:color="auto" w:fill="auto"/>
            <w:noWrap/>
            <w:vAlign w:val="bottom"/>
            <w:hideMark/>
          </w:tcPr>
          <w:p w14:paraId="39AB520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7C77A04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144D932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7F13D9B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379466C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337886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3BC242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3C467A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0DA84D6" w14:textId="77777777" w:rsidTr="00297A51">
        <w:trPr>
          <w:gridAfter w:val="1"/>
          <w:wAfter w:w="10" w:type="pct"/>
          <w:trHeight w:val="255"/>
        </w:trPr>
        <w:tc>
          <w:tcPr>
            <w:tcW w:w="394" w:type="pct"/>
            <w:shd w:val="clear" w:color="auto" w:fill="auto"/>
            <w:noWrap/>
            <w:vAlign w:val="bottom"/>
            <w:hideMark/>
          </w:tcPr>
          <w:p w14:paraId="3082B4A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215A4EE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2090D52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6F4DCA4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1654E2F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1944FA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42D27E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7,36 </w:t>
            </w:r>
          </w:p>
        </w:tc>
        <w:tc>
          <w:tcPr>
            <w:tcW w:w="475" w:type="pct"/>
            <w:shd w:val="clear" w:color="auto" w:fill="auto"/>
            <w:noWrap/>
            <w:vAlign w:val="bottom"/>
            <w:hideMark/>
          </w:tcPr>
          <w:p w14:paraId="13618FE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F9BE577" w14:textId="77777777" w:rsidTr="00297A51">
        <w:trPr>
          <w:gridAfter w:val="1"/>
          <w:wAfter w:w="10" w:type="pct"/>
          <w:trHeight w:val="255"/>
        </w:trPr>
        <w:tc>
          <w:tcPr>
            <w:tcW w:w="394" w:type="pct"/>
            <w:shd w:val="clear" w:color="auto" w:fill="auto"/>
            <w:noWrap/>
            <w:vAlign w:val="bottom"/>
            <w:hideMark/>
          </w:tcPr>
          <w:p w14:paraId="7A26B92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3A998B2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2F7BE80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000000" w:fill="FFFF00"/>
            <w:noWrap/>
            <w:vAlign w:val="bottom"/>
            <w:hideMark/>
          </w:tcPr>
          <w:p w14:paraId="3F8129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A CASTELFONDO </w:t>
            </w:r>
          </w:p>
        </w:tc>
        <w:tc>
          <w:tcPr>
            <w:tcW w:w="462" w:type="pct"/>
            <w:shd w:val="clear" w:color="auto" w:fill="auto"/>
            <w:noWrap/>
            <w:vAlign w:val="bottom"/>
            <w:hideMark/>
          </w:tcPr>
          <w:p w14:paraId="591C9FF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A309B2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39C3CF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12,96 </w:t>
            </w:r>
          </w:p>
        </w:tc>
        <w:tc>
          <w:tcPr>
            <w:tcW w:w="475" w:type="pct"/>
            <w:shd w:val="clear" w:color="auto" w:fill="auto"/>
            <w:noWrap/>
            <w:vAlign w:val="bottom"/>
            <w:hideMark/>
          </w:tcPr>
          <w:p w14:paraId="7BDC5AF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96DD6C2" w14:textId="77777777" w:rsidTr="00297A51">
        <w:trPr>
          <w:gridAfter w:val="1"/>
          <w:wAfter w:w="10" w:type="pct"/>
          <w:trHeight w:val="255"/>
        </w:trPr>
        <w:tc>
          <w:tcPr>
            <w:tcW w:w="394" w:type="pct"/>
            <w:shd w:val="clear" w:color="auto" w:fill="auto"/>
            <w:noWrap/>
            <w:vAlign w:val="bottom"/>
            <w:hideMark/>
          </w:tcPr>
          <w:p w14:paraId="2ABEF7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7B333B5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77787A7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000000" w:fill="FFFF00"/>
            <w:noWrap/>
            <w:vAlign w:val="bottom"/>
            <w:hideMark/>
          </w:tcPr>
          <w:p w14:paraId="63FEAC1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B FONDO, MALOSCO </w:t>
            </w:r>
          </w:p>
        </w:tc>
        <w:tc>
          <w:tcPr>
            <w:tcW w:w="462" w:type="pct"/>
            <w:shd w:val="clear" w:color="auto" w:fill="auto"/>
            <w:noWrap/>
            <w:vAlign w:val="bottom"/>
            <w:hideMark/>
          </w:tcPr>
          <w:p w14:paraId="3C1D33F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75E7DD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F04B82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6,84 </w:t>
            </w:r>
          </w:p>
        </w:tc>
        <w:tc>
          <w:tcPr>
            <w:tcW w:w="475" w:type="pct"/>
            <w:shd w:val="clear" w:color="auto" w:fill="auto"/>
            <w:noWrap/>
            <w:vAlign w:val="bottom"/>
            <w:hideMark/>
          </w:tcPr>
          <w:p w14:paraId="5319A2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57F6B2B" w14:textId="77777777" w:rsidTr="00297A51">
        <w:trPr>
          <w:gridAfter w:val="1"/>
          <w:wAfter w:w="10" w:type="pct"/>
          <w:trHeight w:val="255"/>
        </w:trPr>
        <w:tc>
          <w:tcPr>
            <w:tcW w:w="394" w:type="pct"/>
            <w:shd w:val="clear" w:color="auto" w:fill="auto"/>
            <w:noWrap/>
            <w:vAlign w:val="bottom"/>
            <w:hideMark/>
          </w:tcPr>
          <w:p w14:paraId="25D4933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05020802 </w:t>
            </w:r>
          </w:p>
        </w:tc>
        <w:tc>
          <w:tcPr>
            <w:tcW w:w="483" w:type="pct"/>
            <w:shd w:val="clear" w:color="auto" w:fill="auto"/>
            <w:noWrap/>
            <w:vAlign w:val="bottom"/>
            <w:hideMark/>
          </w:tcPr>
          <w:p w14:paraId="67215EE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B006</w:t>
            </w:r>
          </w:p>
        </w:tc>
        <w:tc>
          <w:tcPr>
            <w:tcW w:w="324" w:type="pct"/>
            <w:shd w:val="clear" w:color="auto" w:fill="auto"/>
            <w:noWrap/>
            <w:vAlign w:val="bottom"/>
            <w:hideMark/>
          </w:tcPr>
          <w:p w14:paraId="0643AD2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022022</w:t>
            </w:r>
          </w:p>
        </w:tc>
        <w:tc>
          <w:tcPr>
            <w:tcW w:w="1158" w:type="pct"/>
            <w:shd w:val="clear" w:color="auto" w:fill="auto"/>
            <w:noWrap/>
            <w:vAlign w:val="bottom"/>
            <w:hideMark/>
          </w:tcPr>
          <w:p w14:paraId="6D5658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VALSUGANA </w:t>
            </w:r>
          </w:p>
        </w:tc>
        <w:tc>
          <w:tcPr>
            <w:tcW w:w="462" w:type="pct"/>
            <w:shd w:val="clear" w:color="auto" w:fill="auto"/>
            <w:noWrap/>
            <w:vAlign w:val="bottom"/>
            <w:hideMark/>
          </w:tcPr>
          <w:p w14:paraId="2496D42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9569EE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5DB82A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8,71 </w:t>
            </w:r>
          </w:p>
        </w:tc>
        <w:tc>
          <w:tcPr>
            <w:tcW w:w="475" w:type="pct"/>
            <w:shd w:val="clear" w:color="auto" w:fill="auto"/>
            <w:noWrap/>
            <w:vAlign w:val="bottom"/>
            <w:hideMark/>
          </w:tcPr>
          <w:p w14:paraId="612F0F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8D1D14C" w14:textId="77777777" w:rsidTr="00297A51">
        <w:trPr>
          <w:gridAfter w:val="1"/>
          <w:wAfter w:w="10" w:type="pct"/>
          <w:trHeight w:val="255"/>
        </w:trPr>
        <w:tc>
          <w:tcPr>
            <w:tcW w:w="394" w:type="pct"/>
            <w:shd w:val="clear" w:color="auto" w:fill="auto"/>
            <w:noWrap/>
            <w:vAlign w:val="bottom"/>
            <w:hideMark/>
          </w:tcPr>
          <w:p w14:paraId="643F361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05021105 </w:t>
            </w:r>
          </w:p>
        </w:tc>
        <w:tc>
          <w:tcPr>
            <w:tcW w:w="483" w:type="pct"/>
            <w:shd w:val="clear" w:color="auto" w:fill="auto"/>
            <w:noWrap/>
            <w:vAlign w:val="bottom"/>
            <w:hideMark/>
          </w:tcPr>
          <w:p w14:paraId="680A4E7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B153</w:t>
            </w:r>
          </w:p>
        </w:tc>
        <w:tc>
          <w:tcPr>
            <w:tcW w:w="324" w:type="pct"/>
            <w:shd w:val="clear" w:color="auto" w:fill="auto"/>
            <w:noWrap/>
            <w:vAlign w:val="bottom"/>
            <w:hideMark/>
          </w:tcPr>
          <w:p w14:paraId="6E721E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022025</w:t>
            </w:r>
          </w:p>
        </w:tc>
        <w:tc>
          <w:tcPr>
            <w:tcW w:w="1158" w:type="pct"/>
            <w:shd w:val="clear" w:color="auto" w:fill="auto"/>
            <w:noWrap/>
            <w:vAlign w:val="bottom"/>
            <w:hideMark/>
          </w:tcPr>
          <w:p w14:paraId="2B0BCF5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BRENTONICO </w:t>
            </w:r>
          </w:p>
        </w:tc>
        <w:tc>
          <w:tcPr>
            <w:tcW w:w="462" w:type="pct"/>
            <w:shd w:val="clear" w:color="auto" w:fill="auto"/>
            <w:noWrap/>
            <w:vAlign w:val="bottom"/>
            <w:hideMark/>
          </w:tcPr>
          <w:p w14:paraId="7F1DD94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7264E9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808D61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60AD67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F2A4974" w14:textId="77777777" w:rsidTr="00297A51">
        <w:trPr>
          <w:gridAfter w:val="1"/>
          <w:wAfter w:w="10" w:type="pct"/>
          <w:trHeight w:val="255"/>
        </w:trPr>
        <w:tc>
          <w:tcPr>
            <w:tcW w:w="394" w:type="pct"/>
            <w:shd w:val="clear" w:color="auto" w:fill="auto"/>
            <w:noWrap/>
            <w:vAlign w:val="bottom"/>
            <w:hideMark/>
          </w:tcPr>
          <w:p w14:paraId="44570A1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5A2A875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2C9617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150C90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1E06CC2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5D3CDE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53C570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6E4B61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BC1A5F2" w14:textId="77777777" w:rsidTr="00297A51">
        <w:trPr>
          <w:gridAfter w:val="1"/>
          <w:wAfter w:w="10" w:type="pct"/>
          <w:trHeight w:val="255"/>
        </w:trPr>
        <w:tc>
          <w:tcPr>
            <w:tcW w:w="394" w:type="pct"/>
            <w:shd w:val="clear" w:color="auto" w:fill="auto"/>
            <w:noWrap/>
            <w:vAlign w:val="bottom"/>
            <w:hideMark/>
          </w:tcPr>
          <w:p w14:paraId="6450AA5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05021106 </w:t>
            </w:r>
          </w:p>
        </w:tc>
        <w:tc>
          <w:tcPr>
            <w:tcW w:w="483" w:type="pct"/>
            <w:shd w:val="clear" w:color="auto" w:fill="auto"/>
            <w:noWrap/>
            <w:vAlign w:val="bottom"/>
            <w:hideMark/>
          </w:tcPr>
          <w:p w14:paraId="05A415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B419</w:t>
            </w:r>
          </w:p>
        </w:tc>
        <w:tc>
          <w:tcPr>
            <w:tcW w:w="324" w:type="pct"/>
            <w:shd w:val="clear" w:color="auto" w:fill="auto"/>
            <w:noWrap/>
            <w:vAlign w:val="bottom"/>
            <w:hideMark/>
          </w:tcPr>
          <w:p w14:paraId="02E975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022035</w:t>
            </w:r>
          </w:p>
        </w:tc>
        <w:tc>
          <w:tcPr>
            <w:tcW w:w="1158" w:type="pct"/>
            <w:shd w:val="clear" w:color="auto" w:fill="auto"/>
            <w:noWrap/>
            <w:vAlign w:val="bottom"/>
            <w:hideMark/>
          </w:tcPr>
          <w:p w14:paraId="515F7B4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CALLIANO </w:t>
            </w:r>
          </w:p>
        </w:tc>
        <w:tc>
          <w:tcPr>
            <w:tcW w:w="462" w:type="pct"/>
            <w:shd w:val="clear" w:color="auto" w:fill="auto"/>
            <w:noWrap/>
            <w:vAlign w:val="bottom"/>
            <w:hideMark/>
          </w:tcPr>
          <w:p w14:paraId="5708C72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6CE1AA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29074A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AD801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166BCA2" w14:textId="77777777" w:rsidTr="00297A51">
        <w:trPr>
          <w:gridAfter w:val="1"/>
          <w:wAfter w:w="10" w:type="pct"/>
          <w:trHeight w:val="255"/>
        </w:trPr>
        <w:tc>
          <w:tcPr>
            <w:tcW w:w="394" w:type="pct"/>
            <w:shd w:val="clear" w:color="auto" w:fill="auto"/>
            <w:noWrap/>
            <w:vAlign w:val="bottom"/>
            <w:hideMark/>
          </w:tcPr>
          <w:p w14:paraId="3F07EF3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05020204 </w:t>
            </w:r>
          </w:p>
        </w:tc>
        <w:tc>
          <w:tcPr>
            <w:tcW w:w="483" w:type="pct"/>
            <w:shd w:val="clear" w:color="auto" w:fill="auto"/>
            <w:noWrap/>
            <w:vAlign w:val="bottom"/>
            <w:hideMark/>
          </w:tcPr>
          <w:p w14:paraId="2E70AA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B525</w:t>
            </w:r>
          </w:p>
        </w:tc>
        <w:tc>
          <w:tcPr>
            <w:tcW w:w="324" w:type="pct"/>
            <w:shd w:val="clear" w:color="auto" w:fill="auto"/>
            <w:noWrap/>
            <w:vAlign w:val="bottom"/>
            <w:hideMark/>
          </w:tcPr>
          <w:p w14:paraId="333F7B7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022037</w:t>
            </w:r>
          </w:p>
        </w:tc>
        <w:tc>
          <w:tcPr>
            <w:tcW w:w="1158" w:type="pct"/>
            <w:shd w:val="clear" w:color="auto" w:fill="auto"/>
            <w:noWrap/>
            <w:vAlign w:val="bottom"/>
            <w:hideMark/>
          </w:tcPr>
          <w:p w14:paraId="256F680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CAMPODENNO </w:t>
            </w:r>
          </w:p>
        </w:tc>
        <w:tc>
          <w:tcPr>
            <w:tcW w:w="462" w:type="pct"/>
            <w:shd w:val="clear" w:color="auto" w:fill="auto"/>
            <w:noWrap/>
            <w:vAlign w:val="bottom"/>
            <w:hideMark/>
          </w:tcPr>
          <w:p w14:paraId="3DF5D2E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AA9521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ADF919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9,60 </w:t>
            </w:r>
          </w:p>
        </w:tc>
        <w:tc>
          <w:tcPr>
            <w:tcW w:w="475" w:type="pct"/>
            <w:shd w:val="clear" w:color="auto" w:fill="auto"/>
            <w:noWrap/>
            <w:vAlign w:val="bottom"/>
            <w:hideMark/>
          </w:tcPr>
          <w:p w14:paraId="4DE1FA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54B63A3" w14:textId="77777777" w:rsidTr="00297A51">
        <w:trPr>
          <w:gridAfter w:val="1"/>
          <w:wAfter w:w="10" w:type="pct"/>
          <w:trHeight w:val="255"/>
        </w:trPr>
        <w:tc>
          <w:tcPr>
            <w:tcW w:w="394" w:type="pct"/>
            <w:shd w:val="clear" w:color="auto" w:fill="auto"/>
            <w:noWrap/>
            <w:vAlign w:val="bottom"/>
            <w:hideMark/>
          </w:tcPr>
          <w:p w14:paraId="0D5F954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05020806 </w:t>
            </w:r>
          </w:p>
        </w:tc>
        <w:tc>
          <w:tcPr>
            <w:tcW w:w="483" w:type="pct"/>
            <w:shd w:val="clear" w:color="auto" w:fill="auto"/>
            <w:noWrap/>
            <w:vAlign w:val="bottom"/>
            <w:hideMark/>
          </w:tcPr>
          <w:p w14:paraId="26EF8DF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B856</w:t>
            </w:r>
          </w:p>
        </w:tc>
        <w:tc>
          <w:tcPr>
            <w:tcW w:w="324" w:type="pct"/>
            <w:shd w:val="clear" w:color="auto" w:fill="auto"/>
            <w:noWrap/>
            <w:vAlign w:val="bottom"/>
            <w:hideMark/>
          </w:tcPr>
          <w:p w14:paraId="4F25A17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022043</w:t>
            </w:r>
          </w:p>
        </w:tc>
        <w:tc>
          <w:tcPr>
            <w:tcW w:w="1158" w:type="pct"/>
            <w:shd w:val="clear" w:color="auto" w:fill="auto"/>
            <w:noWrap/>
            <w:vAlign w:val="bottom"/>
            <w:hideMark/>
          </w:tcPr>
          <w:p w14:paraId="71AFDA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CARZANO </w:t>
            </w:r>
          </w:p>
        </w:tc>
        <w:tc>
          <w:tcPr>
            <w:tcW w:w="462" w:type="pct"/>
            <w:shd w:val="clear" w:color="auto" w:fill="auto"/>
            <w:noWrap/>
            <w:vAlign w:val="bottom"/>
            <w:hideMark/>
          </w:tcPr>
          <w:p w14:paraId="026B8C6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2F60FA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9A07E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9,38 </w:t>
            </w:r>
          </w:p>
        </w:tc>
        <w:tc>
          <w:tcPr>
            <w:tcW w:w="475" w:type="pct"/>
            <w:shd w:val="clear" w:color="auto" w:fill="auto"/>
            <w:noWrap/>
            <w:vAlign w:val="bottom"/>
            <w:hideMark/>
          </w:tcPr>
          <w:p w14:paraId="7D18A3A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8DBC9C4" w14:textId="77777777" w:rsidTr="00297A51">
        <w:trPr>
          <w:gridAfter w:val="1"/>
          <w:wAfter w:w="10" w:type="pct"/>
          <w:trHeight w:val="255"/>
        </w:trPr>
        <w:tc>
          <w:tcPr>
            <w:tcW w:w="394" w:type="pct"/>
            <w:shd w:val="clear" w:color="auto" w:fill="auto"/>
            <w:noWrap/>
            <w:vAlign w:val="bottom"/>
            <w:hideMark/>
          </w:tcPr>
          <w:p w14:paraId="283A249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599A1CB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084CF90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auto" w:fill="auto"/>
            <w:noWrap/>
            <w:vAlign w:val="bottom"/>
            <w:hideMark/>
          </w:tcPr>
          <w:p w14:paraId="0BFADCF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w:t>
            </w:r>
          </w:p>
        </w:tc>
        <w:tc>
          <w:tcPr>
            <w:tcW w:w="462" w:type="pct"/>
            <w:shd w:val="clear" w:color="auto" w:fill="auto"/>
            <w:noWrap/>
            <w:vAlign w:val="bottom"/>
            <w:hideMark/>
          </w:tcPr>
          <w:p w14:paraId="31FA90A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48CD3C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40BECC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11,16 </w:t>
            </w:r>
          </w:p>
        </w:tc>
        <w:tc>
          <w:tcPr>
            <w:tcW w:w="475" w:type="pct"/>
            <w:shd w:val="clear" w:color="auto" w:fill="auto"/>
            <w:noWrap/>
            <w:vAlign w:val="bottom"/>
            <w:hideMark/>
          </w:tcPr>
          <w:p w14:paraId="488747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D9222D0" w14:textId="77777777" w:rsidTr="00297A51">
        <w:trPr>
          <w:gridAfter w:val="1"/>
          <w:wAfter w:w="10" w:type="pct"/>
          <w:trHeight w:val="255"/>
        </w:trPr>
        <w:tc>
          <w:tcPr>
            <w:tcW w:w="394" w:type="pct"/>
            <w:shd w:val="clear" w:color="auto" w:fill="auto"/>
            <w:noWrap/>
            <w:vAlign w:val="bottom"/>
            <w:hideMark/>
          </w:tcPr>
          <w:p w14:paraId="72D822B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05020808 </w:t>
            </w:r>
          </w:p>
        </w:tc>
        <w:tc>
          <w:tcPr>
            <w:tcW w:w="483" w:type="pct"/>
            <w:shd w:val="clear" w:color="auto" w:fill="auto"/>
            <w:noWrap/>
            <w:vAlign w:val="bottom"/>
            <w:hideMark/>
          </w:tcPr>
          <w:p w14:paraId="68B7CC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C216</w:t>
            </w:r>
          </w:p>
        </w:tc>
        <w:tc>
          <w:tcPr>
            <w:tcW w:w="324" w:type="pct"/>
            <w:shd w:val="clear" w:color="auto" w:fill="auto"/>
            <w:noWrap/>
            <w:vAlign w:val="bottom"/>
            <w:hideMark/>
          </w:tcPr>
          <w:p w14:paraId="6E3B687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022049</w:t>
            </w:r>
          </w:p>
        </w:tc>
        <w:tc>
          <w:tcPr>
            <w:tcW w:w="1158" w:type="pct"/>
            <w:shd w:val="clear" w:color="auto" w:fill="auto"/>
            <w:noWrap/>
            <w:vAlign w:val="bottom"/>
            <w:hideMark/>
          </w:tcPr>
          <w:p w14:paraId="78248FA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CASTELNUOVO VALSUGANA </w:t>
            </w:r>
          </w:p>
        </w:tc>
        <w:tc>
          <w:tcPr>
            <w:tcW w:w="462" w:type="pct"/>
            <w:shd w:val="clear" w:color="auto" w:fill="auto"/>
            <w:noWrap/>
            <w:vAlign w:val="bottom"/>
            <w:hideMark/>
          </w:tcPr>
          <w:p w14:paraId="2DA8BAE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D16649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AA5C92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9,63 </w:t>
            </w:r>
          </w:p>
        </w:tc>
        <w:tc>
          <w:tcPr>
            <w:tcW w:w="475" w:type="pct"/>
            <w:shd w:val="clear" w:color="auto" w:fill="auto"/>
            <w:noWrap/>
            <w:vAlign w:val="bottom"/>
            <w:hideMark/>
          </w:tcPr>
          <w:p w14:paraId="45237D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5C319E3" w14:textId="77777777" w:rsidTr="00297A51">
        <w:trPr>
          <w:gridAfter w:val="1"/>
          <w:wAfter w:w="10" w:type="pct"/>
          <w:trHeight w:val="255"/>
        </w:trPr>
        <w:tc>
          <w:tcPr>
            <w:tcW w:w="394" w:type="pct"/>
            <w:shd w:val="clear" w:color="auto" w:fill="auto"/>
            <w:noWrap/>
            <w:vAlign w:val="bottom"/>
            <w:hideMark/>
          </w:tcPr>
          <w:p w14:paraId="6A4E6F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5E2447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30E7D5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48F800C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6D43810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1B8D69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0E4183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11,46 </w:t>
            </w:r>
          </w:p>
        </w:tc>
        <w:tc>
          <w:tcPr>
            <w:tcW w:w="475" w:type="pct"/>
            <w:shd w:val="clear" w:color="auto" w:fill="auto"/>
            <w:noWrap/>
            <w:vAlign w:val="bottom"/>
            <w:hideMark/>
          </w:tcPr>
          <w:p w14:paraId="698105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9A05221" w14:textId="77777777" w:rsidTr="00297A51">
        <w:trPr>
          <w:gridAfter w:val="1"/>
          <w:wAfter w:w="10" w:type="pct"/>
          <w:trHeight w:val="255"/>
        </w:trPr>
        <w:tc>
          <w:tcPr>
            <w:tcW w:w="394" w:type="pct"/>
            <w:shd w:val="clear" w:color="auto" w:fill="auto"/>
            <w:noWrap/>
            <w:vAlign w:val="bottom"/>
            <w:hideMark/>
          </w:tcPr>
          <w:p w14:paraId="78C4C5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05020724 </w:t>
            </w:r>
          </w:p>
        </w:tc>
        <w:tc>
          <w:tcPr>
            <w:tcW w:w="483" w:type="pct"/>
            <w:shd w:val="clear" w:color="auto" w:fill="auto"/>
            <w:noWrap/>
            <w:vAlign w:val="bottom"/>
            <w:hideMark/>
          </w:tcPr>
          <w:p w14:paraId="2FE317A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M355</w:t>
            </w:r>
          </w:p>
        </w:tc>
        <w:tc>
          <w:tcPr>
            <w:tcW w:w="324" w:type="pct"/>
            <w:shd w:val="clear" w:color="auto" w:fill="auto"/>
            <w:noWrap/>
            <w:vAlign w:val="bottom"/>
            <w:hideMark/>
          </w:tcPr>
          <w:p w14:paraId="360EADB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022241</w:t>
            </w:r>
          </w:p>
        </w:tc>
        <w:tc>
          <w:tcPr>
            <w:tcW w:w="1158" w:type="pct"/>
            <w:shd w:val="clear" w:color="auto" w:fill="auto"/>
            <w:noWrap/>
            <w:vAlign w:val="bottom"/>
            <w:hideMark/>
          </w:tcPr>
          <w:p w14:paraId="6C2C30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CEMBRA LISIGNAGO </w:t>
            </w:r>
          </w:p>
        </w:tc>
        <w:tc>
          <w:tcPr>
            <w:tcW w:w="462" w:type="pct"/>
            <w:shd w:val="clear" w:color="auto" w:fill="auto"/>
            <w:noWrap/>
            <w:vAlign w:val="bottom"/>
            <w:hideMark/>
          </w:tcPr>
          <w:p w14:paraId="7650A6C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F1C359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808532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26A0DC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F8632FA" w14:textId="77777777" w:rsidTr="00297A51">
        <w:trPr>
          <w:gridAfter w:val="1"/>
          <w:wAfter w:w="10" w:type="pct"/>
          <w:trHeight w:val="255"/>
        </w:trPr>
        <w:tc>
          <w:tcPr>
            <w:tcW w:w="394" w:type="pct"/>
            <w:shd w:val="clear" w:color="auto" w:fill="auto"/>
            <w:noWrap/>
            <w:vAlign w:val="bottom"/>
            <w:hideMark/>
          </w:tcPr>
          <w:p w14:paraId="767BA1F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000162B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5035B69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37AB899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4ACA446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CAF793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56146D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9,76 </w:t>
            </w:r>
          </w:p>
        </w:tc>
        <w:tc>
          <w:tcPr>
            <w:tcW w:w="475" w:type="pct"/>
            <w:shd w:val="clear" w:color="auto" w:fill="auto"/>
            <w:noWrap/>
            <w:vAlign w:val="bottom"/>
            <w:hideMark/>
          </w:tcPr>
          <w:p w14:paraId="2FE7ED4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13E6F1C" w14:textId="77777777" w:rsidTr="00297A51">
        <w:trPr>
          <w:gridAfter w:val="1"/>
          <w:wAfter w:w="10" w:type="pct"/>
          <w:trHeight w:val="255"/>
        </w:trPr>
        <w:tc>
          <w:tcPr>
            <w:tcW w:w="394" w:type="pct"/>
            <w:shd w:val="clear" w:color="auto" w:fill="auto"/>
            <w:noWrap/>
            <w:vAlign w:val="bottom"/>
            <w:hideMark/>
          </w:tcPr>
          <w:p w14:paraId="0A5E828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05020235 </w:t>
            </w:r>
          </w:p>
        </w:tc>
        <w:tc>
          <w:tcPr>
            <w:tcW w:w="483" w:type="pct"/>
            <w:shd w:val="clear" w:color="auto" w:fill="auto"/>
            <w:noWrap/>
            <w:vAlign w:val="bottom"/>
            <w:hideMark/>
          </w:tcPr>
          <w:p w14:paraId="66C2497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M356</w:t>
            </w:r>
          </w:p>
        </w:tc>
        <w:tc>
          <w:tcPr>
            <w:tcW w:w="324" w:type="pct"/>
            <w:shd w:val="clear" w:color="auto" w:fill="auto"/>
            <w:noWrap/>
            <w:vAlign w:val="bottom"/>
            <w:hideMark/>
          </w:tcPr>
          <w:p w14:paraId="468A0F1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022242</w:t>
            </w:r>
          </w:p>
        </w:tc>
        <w:tc>
          <w:tcPr>
            <w:tcW w:w="1158" w:type="pct"/>
            <w:shd w:val="clear" w:color="auto" w:fill="auto"/>
            <w:noWrap/>
            <w:vAlign w:val="bottom"/>
            <w:hideMark/>
          </w:tcPr>
          <w:p w14:paraId="39718E3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CONTA' </w:t>
            </w:r>
          </w:p>
        </w:tc>
        <w:tc>
          <w:tcPr>
            <w:tcW w:w="462" w:type="pct"/>
            <w:shd w:val="clear" w:color="auto" w:fill="auto"/>
            <w:noWrap/>
            <w:vAlign w:val="bottom"/>
            <w:hideMark/>
          </w:tcPr>
          <w:p w14:paraId="5468C76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2B710A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0A78513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9,08 </w:t>
            </w:r>
          </w:p>
        </w:tc>
        <w:tc>
          <w:tcPr>
            <w:tcW w:w="475" w:type="pct"/>
            <w:shd w:val="clear" w:color="auto" w:fill="auto"/>
            <w:noWrap/>
            <w:vAlign w:val="bottom"/>
            <w:hideMark/>
          </w:tcPr>
          <w:p w14:paraId="44CFC17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F71DC98" w14:textId="77777777" w:rsidTr="00297A51">
        <w:trPr>
          <w:gridAfter w:val="1"/>
          <w:wAfter w:w="10" w:type="pct"/>
          <w:trHeight w:val="255"/>
        </w:trPr>
        <w:tc>
          <w:tcPr>
            <w:tcW w:w="394" w:type="pct"/>
            <w:shd w:val="clear" w:color="auto" w:fill="auto"/>
            <w:noWrap/>
            <w:vAlign w:val="bottom"/>
            <w:hideMark/>
          </w:tcPr>
          <w:p w14:paraId="033986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50F5233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6755C0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5FD6B51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4AEEE6C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A18914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9065A6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15,09 </w:t>
            </w:r>
          </w:p>
        </w:tc>
        <w:tc>
          <w:tcPr>
            <w:tcW w:w="475" w:type="pct"/>
            <w:shd w:val="clear" w:color="auto" w:fill="auto"/>
            <w:noWrap/>
            <w:vAlign w:val="bottom"/>
            <w:hideMark/>
          </w:tcPr>
          <w:p w14:paraId="33C74A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F573C5C" w14:textId="77777777" w:rsidTr="00297A51">
        <w:trPr>
          <w:gridAfter w:val="1"/>
          <w:wAfter w:w="10" w:type="pct"/>
          <w:trHeight w:val="255"/>
        </w:trPr>
        <w:tc>
          <w:tcPr>
            <w:tcW w:w="394" w:type="pct"/>
            <w:shd w:val="clear" w:color="auto" w:fill="auto"/>
            <w:noWrap/>
            <w:vAlign w:val="bottom"/>
            <w:hideMark/>
          </w:tcPr>
          <w:p w14:paraId="4E28B2A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05020210 </w:t>
            </w:r>
          </w:p>
        </w:tc>
        <w:tc>
          <w:tcPr>
            <w:tcW w:w="483" w:type="pct"/>
            <w:shd w:val="clear" w:color="auto" w:fill="auto"/>
            <w:noWrap/>
            <w:vAlign w:val="bottom"/>
            <w:hideMark/>
          </w:tcPr>
          <w:p w14:paraId="0A5B494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D246</w:t>
            </w:r>
          </w:p>
        </w:tc>
        <w:tc>
          <w:tcPr>
            <w:tcW w:w="324" w:type="pct"/>
            <w:shd w:val="clear" w:color="auto" w:fill="auto"/>
            <w:noWrap/>
            <w:vAlign w:val="bottom"/>
            <w:hideMark/>
          </w:tcPr>
          <w:p w14:paraId="6B16E5A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022071</w:t>
            </w:r>
          </w:p>
        </w:tc>
        <w:tc>
          <w:tcPr>
            <w:tcW w:w="1158" w:type="pct"/>
            <w:shd w:val="clear" w:color="auto" w:fill="auto"/>
            <w:noWrap/>
            <w:vAlign w:val="bottom"/>
            <w:hideMark/>
          </w:tcPr>
          <w:p w14:paraId="687464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DAMBEL </w:t>
            </w:r>
          </w:p>
        </w:tc>
        <w:tc>
          <w:tcPr>
            <w:tcW w:w="462" w:type="pct"/>
            <w:shd w:val="clear" w:color="auto" w:fill="auto"/>
            <w:noWrap/>
            <w:vAlign w:val="bottom"/>
            <w:hideMark/>
          </w:tcPr>
          <w:p w14:paraId="5443247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EDA7A2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469886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12,43 </w:t>
            </w:r>
          </w:p>
        </w:tc>
        <w:tc>
          <w:tcPr>
            <w:tcW w:w="475" w:type="pct"/>
            <w:shd w:val="clear" w:color="auto" w:fill="auto"/>
            <w:noWrap/>
            <w:vAlign w:val="bottom"/>
            <w:hideMark/>
          </w:tcPr>
          <w:p w14:paraId="3FA245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9617E56" w14:textId="77777777" w:rsidTr="00297A51">
        <w:trPr>
          <w:gridAfter w:val="1"/>
          <w:wAfter w:w="10" w:type="pct"/>
          <w:trHeight w:val="255"/>
        </w:trPr>
        <w:tc>
          <w:tcPr>
            <w:tcW w:w="394" w:type="pct"/>
            <w:shd w:val="clear" w:color="auto" w:fill="auto"/>
            <w:noWrap/>
            <w:vAlign w:val="bottom"/>
            <w:hideMark/>
          </w:tcPr>
          <w:p w14:paraId="60B378B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602A5EB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54807DB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6063397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59A019E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E0E183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63517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22,37 </w:t>
            </w:r>
          </w:p>
        </w:tc>
        <w:tc>
          <w:tcPr>
            <w:tcW w:w="475" w:type="pct"/>
            <w:shd w:val="clear" w:color="auto" w:fill="auto"/>
            <w:noWrap/>
            <w:vAlign w:val="bottom"/>
            <w:hideMark/>
          </w:tcPr>
          <w:p w14:paraId="6DCB3FF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15AF02C" w14:textId="77777777" w:rsidTr="00297A51">
        <w:trPr>
          <w:gridAfter w:val="1"/>
          <w:wAfter w:w="10" w:type="pct"/>
          <w:trHeight w:val="255"/>
        </w:trPr>
        <w:tc>
          <w:tcPr>
            <w:tcW w:w="394" w:type="pct"/>
            <w:shd w:val="clear" w:color="auto" w:fill="auto"/>
            <w:noWrap/>
            <w:vAlign w:val="bottom"/>
            <w:hideMark/>
          </w:tcPr>
          <w:p w14:paraId="1C38651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05021004 </w:t>
            </w:r>
          </w:p>
        </w:tc>
        <w:tc>
          <w:tcPr>
            <w:tcW w:w="483" w:type="pct"/>
            <w:shd w:val="clear" w:color="auto" w:fill="auto"/>
            <w:noWrap/>
            <w:vAlign w:val="bottom"/>
            <w:hideMark/>
          </w:tcPr>
          <w:p w14:paraId="3A8BC20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D365</w:t>
            </w:r>
          </w:p>
        </w:tc>
        <w:tc>
          <w:tcPr>
            <w:tcW w:w="324" w:type="pct"/>
            <w:shd w:val="clear" w:color="auto" w:fill="auto"/>
            <w:noWrap/>
            <w:vAlign w:val="bottom"/>
            <w:hideMark/>
          </w:tcPr>
          <w:p w14:paraId="1E9F85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022078</w:t>
            </w:r>
          </w:p>
        </w:tc>
        <w:tc>
          <w:tcPr>
            <w:tcW w:w="1158" w:type="pct"/>
            <w:shd w:val="clear" w:color="auto" w:fill="auto"/>
            <w:noWrap/>
            <w:vAlign w:val="bottom"/>
            <w:hideMark/>
          </w:tcPr>
          <w:p w14:paraId="68C1E1E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DRENA </w:t>
            </w:r>
          </w:p>
        </w:tc>
        <w:tc>
          <w:tcPr>
            <w:tcW w:w="462" w:type="pct"/>
            <w:shd w:val="clear" w:color="auto" w:fill="auto"/>
            <w:noWrap/>
            <w:vAlign w:val="bottom"/>
            <w:hideMark/>
          </w:tcPr>
          <w:p w14:paraId="7104423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B6E30D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A0DF7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9,73 </w:t>
            </w:r>
          </w:p>
        </w:tc>
        <w:tc>
          <w:tcPr>
            <w:tcW w:w="475" w:type="pct"/>
            <w:shd w:val="clear" w:color="auto" w:fill="auto"/>
            <w:noWrap/>
            <w:vAlign w:val="bottom"/>
            <w:hideMark/>
          </w:tcPr>
          <w:p w14:paraId="44E1B1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3C467A9" w14:textId="77777777" w:rsidTr="00297A51">
        <w:trPr>
          <w:gridAfter w:val="1"/>
          <w:wAfter w:w="10" w:type="pct"/>
          <w:trHeight w:val="255"/>
        </w:trPr>
        <w:tc>
          <w:tcPr>
            <w:tcW w:w="394" w:type="pct"/>
            <w:shd w:val="clear" w:color="auto" w:fill="auto"/>
            <w:noWrap/>
            <w:vAlign w:val="bottom"/>
            <w:hideMark/>
          </w:tcPr>
          <w:p w14:paraId="38BC99B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36627B4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7B20B65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310066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7775751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01A7F7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1425C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9F0539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9F92512" w14:textId="77777777" w:rsidTr="00297A51">
        <w:trPr>
          <w:gridAfter w:val="1"/>
          <w:wAfter w:w="10" w:type="pct"/>
          <w:trHeight w:val="255"/>
        </w:trPr>
        <w:tc>
          <w:tcPr>
            <w:tcW w:w="394" w:type="pct"/>
            <w:shd w:val="clear" w:color="auto" w:fill="auto"/>
            <w:noWrap/>
            <w:vAlign w:val="bottom"/>
            <w:hideMark/>
          </w:tcPr>
          <w:p w14:paraId="20C965A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05020606 </w:t>
            </w:r>
          </w:p>
        </w:tc>
        <w:tc>
          <w:tcPr>
            <w:tcW w:w="483" w:type="pct"/>
            <w:shd w:val="clear" w:color="auto" w:fill="auto"/>
            <w:noWrap/>
            <w:vAlign w:val="bottom"/>
            <w:hideMark/>
          </w:tcPr>
          <w:p w14:paraId="694DBEC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D468</w:t>
            </w:r>
          </w:p>
        </w:tc>
        <w:tc>
          <w:tcPr>
            <w:tcW w:w="324" w:type="pct"/>
            <w:shd w:val="clear" w:color="auto" w:fill="auto"/>
            <w:noWrap/>
            <w:vAlign w:val="bottom"/>
            <w:hideMark/>
          </w:tcPr>
          <w:p w14:paraId="669C2BC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022081</w:t>
            </w:r>
          </w:p>
        </w:tc>
        <w:tc>
          <w:tcPr>
            <w:tcW w:w="1158" w:type="pct"/>
            <w:shd w:val="clear" w:color="auto" w:fill="auto"/>
            <w:noWrap/>
            <w:vAlign w:val="bottom"/>
            <w:hideMark/>
          </w:tcPr>
          <w:p w14:paraId="10489BE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FAI DELLA PAGANELLA </w:t>
            </w:r>
          </w:p>
        </w:tc>
        <w:tc>
          <w:tcPr>
            <w:tcW w:w="462" w:type="pct"/>
            <w:shd w:val="clear" w:color="auto" w:fill="auto"/>
            <w:noWrap/>
            <w:vAlign w:val="bottom"/>
            <w:hideMark/>
          </w:tcPr>
          <w:p w14:paraId="4C91DD9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2EF8AB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101F3B3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24,60 </w:t>
            </w:r>
          </w:p>
        </w:tc>
        <w:tc>
          <w:tcPr>
            <w:tcW w:w="475" w:type="pct"/>
            <w:shd w:val="clear" w:color="auto" w:fill="auto"/>
            <w:noWrap/>
            <w:vAlign w:val="bottom"/>
            <w:hideMark/>
          </w:tcPr>
          <w:p w14:paraId="193038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DC5D70B" w14:textId="77777777" w:rsidTr="00297A51">
        <w:trPr>
          <w:gridAfter w:val="1"/>
          <w:wAfter w:w="10" w:type="pct"/>
          <w:trHeight w:val="255"/>
        </w:trPr>
        <w:tc>
          <w:tcPr>
            <w:tcW w:w="394" w:type="pct"/>
            <w:shd w:val="clear" w:color="auto" w:fill="auto"/>
            <w:noWrap/>
            <w:vAlign w:val="bottom"/>
            <w:hideMark/>
          </w:tcPr>
          <w:p w14:paraId="1610004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05020710 </w:t>
            </w:r>
          </w:p>
        </w:tc>
        <w:tc>
          <w:tcPr>
            <w:tcW w:w="483" w:type="pct"/>
            <w:shd w:val="clear" w:color="auto" w:fill="auto"/>
            <w:noWrap/>
            <w:vAlign w:val="bottom"/>
            <w:hideMark/>
          </w:tcPr>
          <w:p w14:paraId="7EE85ED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E048</w:t>
            </w:r>
          </w:p>
        </w:tc>
        <w:tc>
          <w:tcPr>
            <w:tcW w:w="324" w:type="pct"/>
            <w:shd w:val="clear" w:color="auto" w:fill="auto"/>
            <w:noWrap/>
            <w:vAlign w:val="bottom"/>
            <w:hideMark/>
          </w:tcPr>
          <w:p w14:paraId="338C3CC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022092</w:t>
            </w:r>
          </w:p>
        </w:tc>
        <w:tc>
          <w:tcPr>
            <w:tcW w:w="1158" w:type="pct"/>
            <w:shd w:val="clear" w:color="auto" w:fill="auto"/>
            <w:noWrap/>
            <w:vAlign w:val="bottom"/>
            <w:hideMark/>
          </w:tcPr>
          <w:p w14:paraId="26042E6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GIOVO </w:t>
            </w:r>
          </w:p>
        </w:tc>
        <w:tc>
          <w:tcPr>
            <w:tcW w:w="462" w:type="pct"/>
            <w:shd w:val="clear" w:color="auto" w:fill="auto"/>
            <w:noWrap/>
            <w:vAlign w:val="bottom"/>
            <w:hideMark/>
          </w:tcPr>
          <w:p w14:paraId="0975014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8BEF52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1543D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7C2F88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C79047C" w14:textId="77777777" w:rsidTr="00297A51">
        <w:trPr>
          <w:gridAfter w:val="1"/>
          <w:wAfter w:w="10" w:type="pct"/>
          <w:trHeight w:val="255"/>
        </w:trPr>
        <w:tc>
          <w:tcPr>
            <w:tcW w:w="394" w:type="pct"/>
            <w:shd w:val="clear" w:color="auto" w:fill="auto"/>
            <w:noWrap/>
            <w:vAlign w:val="bottom"/>
            <w:hideMark/>
          </w:tcPr>
          <w:p w14:paraId="59D7A61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410B021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5E5C085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0BB9DA1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73F052F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5AB807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8AEDD7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16,41 </w:t>
            </w:r>
          </w:p>
        </w:tc>
        <w:tc>
          <w:tcPr>
            <w:tcW w:w="475" w:type="pct"/>
            <w:shd w:val="clear" w:color="auto" w:fill="auto"/>
            <w:noWrap/>
            <w:vAlign w:val="bottom"/>
            <w:hideMark/>
          </w:tcPr>
          <w:p w14:paraId="1772718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2156623" w14:textId="77777777" w:rsidTr="00297A51">
        <w:trPr>
          <w:gridAfter w:val="1"/>
          <w:wAfter w:w="10" w:type="pct"/>
          <w:trHeight w:val="255"/>
        </w:trPr>
        <w:tc>
          <w:tcPr>
            <w:tcW w:w="394" w:type="pct"/>
            <w:shd w:val="clear" w:color="auto" w:fill="auto"/>
            <w:noWrap/>
            <w:vAlign w:val="bottom"/>
            <w:hideMark/>
          </w:tcPr>
          <w:p w14:paraId="69ADB9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05020608 </w:t>
            </w:r>
          </w:p>
        </w:tc>
        <w:tc>
          <w:tcPr>
            <w:tcW w:w="483" w:type="pct"/>
            <w:shd w:val="clear" w:color="auto" w:fill="auto"/>
            <w:noWrap/>
            <w:vAlign w:val="bottom"/>
            <w:hideMark/>
          </w:tcPr>
          <w:p w14:paraId="48AD77C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E500</w:t>
            </w:r>
          </w:p>
        </w:tc>
        <w:tc>
          <w:tcPr>
            <w:tcW w:w="324" w:type="pct"/>
            <w:shd w:val="clear" w:color="auto" w:fill="auto"/>
            <w:noWrap/>
            <w:vAlign w:val="bottom"/>
            <w:hideMark/>
          </w:tcPr>
          <w:p w14:paraId="41D920A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022103</w:t>
            </w:r>
          </w:p>
        </w:tc>
        <w:tc>
          <w:tcPr>
            <w:tcW w:w="1158" w:type="pct"/>
            <w:shd w:val="clear" w:color="auto" w:fill="auto"/>
            <w:noWrap/>
            <w:vAlign w:val="bottom"/>
            <w:hideMark/>
          </w:tcPr>
          <w:p w14:paraId="41C771B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LAVIS </w:t>
            </w:r>
          </w:p>
        </w:tc>
        <w:tc>
          <w:tcPr>
            <w:tcW w:w="462" w:type="pct"/>
            <w:shd w:val="clear" w:color="auto" w:fill="auto"/>
            <w:noWrap/>
            <w:vAlign w:val="bottom"/>
            <w:hideMark/>
          </w:tcPr>
          <w:p w14:paraId="1B61CC9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1F2EAF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0ACB9F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6,85 </w:t>
            </w:r>
          </w:p>
        </w:tc>
        <w:tc>
          <w:tcPr>
            <w:tcW w:w="475" w:type="pct"/>
            <w:shd w:val="clear" w:color="auto" w:fill="auto"/>
            <w:noWrap/>
            <w:vAlign w:val="bottom"/>
            <w:hideMark/>
          </w:tcPr>
          <w:p w14:paraId="40B7B13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7B9A0FC" w14:textId="77777777" w:rsidTr="00297A51">
        <w:trPr>
          <w:gridAfter w:val="1"/>
          <w:wAfter w:w="10" w:type="pct"/>
          <w:trHeight w:val="255"/>
        </w:trPr>
        <w:tc>
          <w:tcPr>
            <w:tcW w:w="394" w:type="pct"/>
            <w:shd w:val="clear" w:color="auto" w:fill="auto"/>
            <w:noWrap/>
            <w:vAlign w:val="bottom"/>
            <w:hideMark/>
          </w:tcPr>
          <w:p w14:paraId="69FC358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05020814 </w:t>
            </w:r>
          </w:p>
        </w:tc>
        <w:tc>
          <w:tcPr>
            <w:tcW w:w="483" w:type="pct"/>
            <w:shd w:val="clear" w:color="auto" w:fill="auto"/>
            <w:noWrap/>
            <w:vAlign w:val="bottom"/>
            <w:hideMark/>
          </w:tcPr>
          <w:p w14:paraId="0B9ECD6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E565</w:t>
            </w:r>
          </w:p>
        </w:tc>
        <w:tc>
          <w:tcPr>
            <w:tcW w:w="324" w:type="pct"/>
            <w:shd w:val="clear" w:color="auto" w:fill="auto"/>
            <w:noWrap/>
            <w:vAlign w:val="bottom"/>
            <w:hideMark/>
          </w:tcPr>
          <w:p w14:paraId="663A627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022104</w:t>
            </w:r>
          </w:p>
        </w:tc>
        <w:tc>
          <w:tcPr>
            <w:tcW w:w="1158" w:type="pct"/>
            <w:shd w:val="clear" w:color="auto" w:fill="auto"/>
            <w:noWrap/>
            <w:vAlign w:val="bottom"/>
            <w:hideMark/>
          </w:tcPr>
          <w:p w14:paraId="68E194E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LEVICO TERME </w:t>
            </w:r>
          </w:p>
        </w:tc>
        <w:tc>
          <w:tcPr>
            <w:tcW w:w="462" w:type="pct"/>
            <w:shd w:val="clear" w:color="auto" w:fill="auto"/>
            <w:noWrap/>
            <w:vAlign w:val="bottom"/>
            <w:hideMark/>
          </w:tcPr>
          <w:p w14:paraId="311B2C6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A8433C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04C441C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10,55 </w:t>
            </w:r>
          </w:p>
        </w:tc>
        <w:tc>
          <w:tcPr>
            <w:tcW w:w="475" w:type="pct"/>
            <w:shd w:val="clear" w:color="auto" w:fill="auto"/>
            <w:noWrap/>
            <w:vAlign w:val="bottom"/>
            <w:hideMark/>
          </w:tcPr>
          <w:p w14:paraId="781B3B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7885DA0" w14:textId="77777777" w:rsidTr="00297A51">
        <w:trPr>
          <w:gridAfter w:val="1"/>
          <w:wAfter w:w="10" w:type="pct"/>
          <w:trHeight w:val="255"/>
        </w:trPr>
        <w:tc>
          <w:tcPr>
            <w:tcW w:w="394" w:type="pct"/>
            <w:shd w:val="clear" w:color="auto" w:fill="auto"/>
            <w:noWrap/>
            <w:vAlign w:val="bottom"/>
            <w:hideMark/>
          </w:tcPr>
          <w:p w14:paraId="3761BE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05020109 </w:t>
            </w:r>
          </w:p>
        </w:tc>
        <w:tc>
          <w:tcPr>
            <w:tcW w:w="483" w:type="pct"/>
            <w:shd w:val="clear" w:color="auto" w:fill="auto"/>
            <w:noWrap/>
            <w:vAlign w:val="bottom"/>
            <w:hideMark/>
          </w:tcPr>
          <w:p w14:paraId="3BD94E9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E624</w:t>
            </w:r>
          </w:p>
        </w:tc>
        <w:tc>
          <w:tcPr>
            <w:tcW w:w="324" w:type="pct"/>
            <w:shd w:val="clear" w:color="auto" w:fill="auto"/>
            <w:noWrap/>
            <w:vAlign w:val="bottom"/>
            <w:hideMark/>
          </w:tcPr>
          <w:p w14:paraId="1AA7F4D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022106</w:t>
            </w:r>
          </w:p>
        </w:tc>
        <w:tc>
          <w:tcPr>
            <w:tcW w:w="1158" w:type="pct"/>
            <w:shd w:val="clear" w:color="auto" w:fill="auto"/>
            <w:noWrap/>
            <w:vAlign w:val="bottom"/>
            <w:hideMark/>
          </w:tcPr>
          <w:p w14:paraId="386949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LIVO </w:t>
            </w:r>
          </w:p>
        </w:tc>
        <w:tc>
          <w:tcPr>
            <w:tcW w:w="462" w:type="pct"/>
            <w:shd w:val="clear" w:color="auto" w:fill="auto"/>
            <w:noWrap/>
            <w:vAlign w:val="bottom"/>
            <w:hideMark/>
          </w:tcPr>
          <w:p w14:paraId="3A40376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C9B2C2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BE112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6,55 </w:t>
            </w:r>
          </w:p>
        </w:tc>
        <w:tc>
          <w:tcPr>
            <w:tcW w:w="475" w:type="pct"/>
            <w:shd w:val="clear" w:color="auto" w:fill="auto"/>
            <w:noWrap/>
            <w:vAlign w:val="bottom"/>
            <w:hideMark/>
          </w:tcPr>
          <w:p w14:paraId="1487C47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C94D119" w14:textId="77777777" w:rsidTr="00297A51">
        <w:trPr>
          <w:gridAfter w:val="1"/>
          <w:wAfter w:w="10" w:type="pct"/>
          <w:trHeight w:val="255"/>
        </w:trPr>
        <w:tc>
          <w:tcPr>
            <w:tcW w:w="394" w:type="pct"/>
            <w:shd w:val="clear" w:color="auto" w:fill="auto"/>
            <w:noWrap/>
            <w:vAlign w:val="bottom"/>
            <w:hideMark/>
          </w:tcPr>
          <w:p w14:paraId="057C81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148270B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6B2BC1D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000000" w:fill="FFFF00"/>
            <w:noWrap/>
            <w:vAlign w:val="bottom"/>
            <w:hideMark/>
          </w:tcPr>
          <w:p w14:paraId="08B79A3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A LASINO </w:t>
            </w:r>
          </w:p>
        </w:tc>
        <w:tc>
          <w:tcPr>
            <w:tcW w:w="462" w:type="pct"/>
            <w:shd w:val="clear" w:color="auto" w:fill="auto"/>
            <w:noWrap/>
            <w:vAlign w:val="bottom"/>
            <w:hideMark/>
          </w:tcPr>
          <w:p w14:paraId="06A3EC7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9B2C1A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0248AD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13,98 </w:t>
            </w:r>
          </w:p>
        </w:tc>
        <w:tc>
          <w:tcPr>
            <w:tcW w:w="475" w:type="pct"/>
            <w:shd w:val="clear" w:color="auto" w:fill="auto"/>
            <w:noWrap/>
            <w:vAlign w:val="bottom"/>
            <w:hideMark/>
          </w:tcPr>
          <w:p w14:paraId="392A08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22FEA1A" w14:textId="77777777" w:rsidTr="00297A51">
        <w:trPr>
          <w:gridAfter w:val="1"/>
          <w:wAfter w:w="10" w:type="pct"/>
          <w:trHeight w:val="255"/>
        </w:trPr>
        <w:tc>
          <w:tcPr>
            <w:tcW w:w="394" w:type="pct"/>
            <w:shd w:val="clear" w:color="auto" w:fill="auto"/>
            <w:noWrap/>
            <w:vAlign w:val="bottom"/>
            <w:hideMark/>
          </w:tcPr>
          <w:p w14:paraId="1426783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22DE781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4BB13D2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000000" w:fill="FFFF00"/>
            <w:noWrap/>
            <w:vAlign w:val="bottom"/>
            <w:hideMark/>
          </w:tcPr>
          <w:p w14:paraId="6984E41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B CALAVINO </w:t>
            </w:r>
          </w:p>
        </w:tc>
        <w:tc>
          <w:tcPr>
            <w:tcW w:w="462" w:type="pct"/>
            <w:shd w:val="clear" w:color="auto" w:fill="auto"/>
            <w:noWrap/>
            <w:vAlign w:val="bottom"/>
            <w:hideMark/>
          </w:tcPr>
          <w:p w14:paraId="2A2FA3D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0AD6C9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E3860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6,60 </w:t>
            </w:r>
          </w:p>
        </w:tc>
        <w:tc>
          <w:tcPr>
            <w:tcW w:w="475" w:type="pct"/>
            <w:shd w:val="clear" w:color="auto" w:fill="auto"/>
            <w:noWrap/>
            <w:vAlign w:val="bottom"/>
            <w:hideMark/>
          </w:tcPr>
          <w:p w14:paraId="53E7E45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7DEF105" w14:textId="77777777" w:rsidTr="00297A51">
        <w:trPr>
          <w:gridAfter w:val="1"/>
          <w:wAfter w:w="10" w:type="pct"/>
          <w:trHeight w:val="255"/>
        </w:trPr>
        <w:tc>
          <w:tcPr>
            <w:tcW w:w="394" w:type="pct"/>
            <w:shd w:val="clear" w:color="auto" w:fill="auto"/>
            <w:noWrap/>
            <w:vAlign w:val="bottom"/>
            <w:hideMark/>
          </w:tcPr>
          <w:p w14:paraId="03348A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05020609 </w:t>
            </w:r>
          </w:p>
        </w:tc>
        <w:tc>
          <w:tcPr>
            <w:tcW w:w="483" w:type="pct"/>
            <w:shd w:val="clear" w:color="auto" w:fill="auto"/>
            <w:noWrap/>
            <w:vAlign w:val="bottom"/>
            <w:hideMark/>
          </w:tcPr>
          <w:p w14:paraId="11B85D7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68E6C0E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7782F0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7551F21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3C112D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508A79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812E4C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A515D54" w14:textId="77777777" w:rsidTr="00297A51">
        <w:trPr>
          <w:gridAfter w:val="1"/>
          <w:wAfter w:w="10" w:type="pct"/>
          <w:trHeight w:val="255"/>
        </w:trPr>
        <w:tc>
          <w:tcPr>
            <w:tcW w:w="394" w:type="pct"/>
            <w:shd w:val="clear" w:color="auto" w:fill="auto"/>
            <w:noWrap/>
            <w:vAlign w:val="bottom"/>
            <w:hideMark/>
          </w:tcPr>
          <w:p w14:paraId="2ED1210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27ED36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524CE8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6B92BDA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77835D2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59A848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A7167D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BA8EB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686FA26" w14:textId="77777777" w:rsidTr="00297A51">
        <w:trPr>
          <w:gridAfter w:val="1"/>
          <w:wAfter w:w="10" w:type="pct"/>
          <w:trHeight w:val="255"/>
        </w:trPr>
        <w:tc>
          <w:tcPr>
            <w:tcW w:w="394" w:type="pct"/>
            <w:shd w:val="clear" w:color="auto" w:fill="auto"/>
            <w:noWrap/>
            <w:vAlign w:val="bottom"/>
            <w:hideMark/>
          </w:tcPr>
          <w:p w14:paraId="2E76419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09BF5B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0D26444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1016E8A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59E9499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5B8A1F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69244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7,60 </w:t>
            </w:r>
          </w:p>
        </w:tc>
        <w:tc>
          <w:tcPr>
            <w:tcW w:w="475" w:type="pct"/>
            <w:shd w:val="clear" w:color="auto" w:fill="auto"/>
            <w:noWrap/>
            <w:vAlign w:val="bottom"/>
            <w:hideMark/>
          </w:tcPr>
          <w:p w14:paraId="54575C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C76F6B3" w14:textId="77777777" w:rsidTr="00297A51">
        <w:trPr>
          <w:gridAfter w:val="1"/>
          <w:wAfter w:w="10" w:type="pct"/>
          <w:trHeight w:val="255"/>
        </w:trPr>
        <w:tc>
          <w:tcPr>
            <w:tcW w:w="394" w:type="pct"/>
            <w:shd w:val="clear" w:color="auto" w:fill="auto"/>
            <w:noWrap/>
            <w:vAlign w:val="bottom"/>
            <w:hideMark/>
          </w:tcPr>
          <w:p w14:paraId="7337449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05021112 </w:t>
            </w:r>
          </w:p>
        </w:tc>
        <w:tc>
          <w:tcPr>
            <w:tcW w:w="483" w:type="pct"/>
            <w:shd w:val="clear" w:color="auto" w:fill="auto"/>
            <w:noWrap/>
            <w:vAlign w:val="bottom"/>
            <w:hideMark/>
          </w:tcPr>
          <w:p w14:paraId="2A503F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F920</w:t>
            </w:r>
          </w:p>
        </w:tc>
        <w:tc>
          <w:tcPr>
            <w:tcW w:w="324" w:type="pct"/>
            <w:shd w:val="clear" w:color="auto" w:fill="auto"/>
            <w:noWrap/>
            <w:vAlign w:val="bottom"/>
            <w:hideMark/>
          </w:tcPr>
          <w:p w14:paraId="63ACBCF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022127</w:t>
            </w:r>
          </w:p>
        </w:tc>
        <w:tc>
          <w:tcPr>
            <w:tcW w:w="1158" w:type="pct"/>
            <w:shd w:val="clear" w:color="auto" w:fill="auto"/>
            <w:noWrap/>
            <w:vAlign w:val="bottom"/>
            <w:hideMark/>
          </w:tcPr>
          <w:p w14:paraId="74D9541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NOGAREDO </w:t>
            </w:r>
          </w:p>
        </w:tc>
        <w:tc>
          <w:tcPr>
            <w:tcW w:w="462" w:type="pct"/>
            <w:shd w:val="clear" w:color="auto" w:fill="auto"/>
            <w:noWrap/>
            <w:vAlign w:val="bottom"/>
            <w:hideMark/>
          </w:tcPr>
          <w:p w14:paraId="507C282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61D881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2B394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15,85 </w:t>
            </w:r>
          </w:p>
        </w:tc>
        <w:tc>
          <w:tcPr>
            <w:tcW w:w="475" w:type="pct"/>
            <w:shd w:val="clear" w:color="auto" w:fill="auto"/>
            <w:noWrap/>
            <w:vAlign w:val="bottom"/>
            <w:hideMark/>
          </w:tcPr>
          <w:p w14:paraId="5E5560F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7409985" w14:textId="77777777" w:rsidTr="00297A51">
        <w:trPr>
          <w:gridAfter w:val="1"/>
          <w:wAfter w:w="10" w:type="pct"/>
          <w:trHeight w:val="255"/>
        </w:trPr>
        <w:tc>
          <w:tcPr>
            <w:tcW w:w="394" w:type="pct"/>
            <w:shd w:val="clear" w:color="auto" w:fill="auto"/>
            <w:noWrap/>
            <w:vAlign w:val="bottom"/>
            <w:hideMark/>
          </w:tcPr>
          <w:p w14:paraId="4AE2DF4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7C9BC3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7EAB3E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0A958C0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NOMI </w:t>
            </w:r>
          </w:p>
        </w:tc>
        <w:tc>
          <w:tcPr>
            <w:tcW w:w="462" w:type="pct"/>
            <w:shd w:val="clear" w:color="auto" w:fill="auto"/>
            <w:noWrap/>
            <w:vAlign w:val="bottom"/>
            <w:hideMark/>
          </w:tcPr>
          <w:p w14:paraId="2628BF2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4393AB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03499F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13,41 </w:t>
            </w:r>
          </w:p>
        </w:tc>
        <w:tc>
          <w:tcPr>
            <w:tcW w:w="475" w:type="pct"/>
            <w:shd w:val="clear" w:color="auto" w:fill="auto"/>
            <w:noWrap/>
            <w:vAlign w:val="bottom"/>
            <w:hideMark/>
          </w:tcPr>
          <w:p w14:paraId="2D0295F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143FA29" w14:textId="77777777" w:rsidTr="00297A51">
        <w:trPr>
          <w:gridAfter w:val="1"/>
          <w:wAfter w:w="10" w:type="pct"/>
          <w:trHeight w:val="255"/>
        </w:trPr>
        <w:tc>
          <w:tcPr>
            <w:tcW w:w="394" w:type="pct"/>
            <w:shd w:val="clear" w:color="auto" w:fill="auto"/>
            <w:noWrap/>
            <w:vAlign w:val="bottom"/>
            <w:hideMark/>
          </w:tcPr>
          <w:p w14:paraId="644E6D4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05020816 </w:t>
            </w:r>
          </w:p>
        </w:tc>
        <w:tc>
          <w:tcPr>
            <w:tcW w:w="483" w:type="pct"/>
            <w:shd w:val="clear" w:color="auto" w:fill="auto"/>
            <w:noWrap/>
            <w:vAlign w:val="bottom"/>
            <w:hideMark/>
          </w:tcPr>
          <w:p w14:paraId="2FC29D6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F947</w:t>
            </w:r>
          </w:p>
        </w:tc>
        <w:tc>
          <w:tcPr>
            <w:tcW w:w="324" w:type="pct"/>
            <w:shd w:val="clear" w:color="auto" w:fill="auto"/>
            <w:noWrap/>
            <w:vAlign w:val="bottom"/>
            <w:hideMark/>
          </w:tcPr>
          <w:p w14:paraId="581D27C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022129</w:t>
            </w:r>
          </w:p>
        </w:tc>
        <w:tc>
          <w:tcPr>
            <w:tcW w:w="1158" w:type="pct"/>
            <w:shd w:val="clear" w:color="auto" w:fill="auto"/>
            <w:noWrap/>
            <w:vAlign w:val="bottom"/>
            <w:hideMark/>
          </w:tcPr>
          <w:p w14:paraId="718BA8F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NOVALEDO </w:t>
            </w:r>
          </w:p>
        </w:tc>
        <w:tc>
          <w:tcPr>
            <w:tcW w:w="462" w:type="pct"/>
            <w:shd w:val="clear" w:color="auto" w:fill="auto"/>
            <w:noWrap/>
            <w:vAlign w:val="bottom"/>
            <w:hideMark/>
          </w:tcPr>
          <w:p w14:paraId="15DE54B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D63C41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5D437F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14,54 </w:t>
            </w:r>
          </w:p>
        </w:tc>
        <w:tc>
          <w:tcPr>
            <w:tcW w:w="475" w:type="pct"/>
            <w:shd w:val="clear" w:color="auto" w:fill="auto"/>
            <w:noWrap/>
            <w:vAlign w:val="bottom"/>
            <w:hideMark/>
          </w:tcPr>
          <w:p w14:paraId="5972B9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AA27945" w14:textId="77777777" w:rsidTr="00297A51">
        <w:trPr>
          <w:gridAfter w:val="1"/>
          <w:wAfter w:w="10" w:type="pct"/>
          <w:trHeight w:val="255"/>
        </w:trPr>
        <w:tc>
          <w:tcPr>
            <w:tcW w:w="394" w:type="pct"/>
            <w:shd w:val="clear" w:color="auto" w:fill="auto"/>
            <w:noWrap/>
            <w:vAlign w:val="bottom"/>
            <w:hideMark/>
          </w:tcPr>
          <w:p w14:paraId="47E0BE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13F44DA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1E53E54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000000" w:fill="FFFF00"/>
            <w:noWrap/>
            <w:vAlign w:val="bottom"/>
            <w:hideMark/>
          </w:tcPr>
          <w:p w14:paraId="138F6D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A BREZ, CLOZ, ROMALLO </w:t>
            </w:r>
          </w:p>
        </w:tc>
        <w:tc>
          <w:tcPr>
            <w:tcW w:w="462" w:type="pct"/>
            <w:shd w:val="clear" w:color="auto" w:fill="auto"/>
            <w:noWrap/>
            <w:vAlign w:val="bottom"/>
            <w:hideMark/>
          </w:tcPr>
          <w:p w14:paraId="006C3EC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3B13AF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3CADE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9,74 </w:t>
            </w:r>
          </w:p>
        </w:tc>
        <w:tc>
          <w:tcPr>
            <w:tcW w:w="475" w:type="pct"/>
            <w:shd w:val="clear" w:color="auto" w:fill="auto"/>
            <w:noWrap/>
            <w:vAlign w:val="bottom"/>
            <w:hideMark/>
          </w:tcPr>
          <w:p w14:paraId="58B88A6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4C2F322" w14:textId="77777777" w:rsidTr="00297A51">
        <w:trPr>
          <w:gridAfter w:val="1"/>
          <w:wAfter w:w="10" w:type="pct"/>
          <w:trHeight w:val="255"/>
        </w:trPr>
        <w:tc>
          <w:tcPr>
            <w:tcW w:w="394" w:type="pct"/>
            <w:shd w:val="clear" w:color="auto" w:fill="auto"/>
            <w:noWrap/>
            <w:vAlign w:val="bottom"/>
            <w:hideMark/>
          </w:tcPr>
          <w:p w14:paraId="06131C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2637D74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474979C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000000" w:fill="FFFF00"/>
            <w:noWrap/>
            <w:vAlign w:val="bottom"/>
            <w:hideMark/>
          </w:tcPr>
          <w:p w14:paraId="68D2BF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B CAGNO', REVO' </w:t>
            </w:r>
          </w:p>
        </w:tc>
        <w:tc>
          <w:tcPr>
            <w:tcW w:w="462" w:type="pct"/>
            <w:shd w:val="clear" w:color="auto" w:fill="auto"/>
            <w:noWrap/>
            <w:vAlign w:val="bottom"/>
            <w:hideMark/>
          </w:tcPr>
          <w:p w14:paraId="780C989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6477E9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C7DC52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8,01 </w:t>
            </w:r>
          </w:p>
        </w:tc>
        <w:tc>
          <w:tcPr>
            <w:tcW w:w="475" w:type="pct"/>
            <w:shd w:val="clear" w:color="auto" w:fill="auto"/>
            <w:noWrap/>
            <w:vAlign w:val="bottom"/>
            <w:hideMark/>
          </w:tcPr>
          <w:p w14:paraId="300040C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F87C656" w14:textId="77777777" w:rsidTr="00297A51">
        <w:trPr>
          <w:gridAfter w:val="1"/>
          <w:wAfter w:w="10" w:type="pct"/>
          <w:trHeight w:val="255"/>
        </w:trPr>
        <w:tc>
          <w:tcPr>
            <w:tcW w:w="394" w:type="pct"/>
            <w:shd w:val="clear" w:color="auto" w:fill="auto"/>
            <w:noWrap/>
            <w:vAlign w:val="bottom"/>
            <w:hideMark/>
          </w:tcPr>
          <w:p w14:paraId="15F6201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05020817 </w:t>
            </w:r>
          </w:p>
        </w:tc>
        <w:tc>
          <w:tcPr>
            <w:tcW w:w="483" w:type="pct"/>
            <w:shd w:val="clear" w:color="auto" w:fill="auto"/>
            <w:noWrap/>
            <w:vAlign w:val="bottom"/>
            <w:hideMark/>
          </w:tcPr>
          <w:p w14:paraId="1E39E9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G168</w:t>
            </w:r>
          </w:p>
        </w:tc>
        <w:tc>
          <w:tcPr>
            <w:tcW w:w="324" w:type="pct"/>
            <w:shd w:val="clear" w:color="auto" w:fill="auto"/>
            <w:noWrap/>
            <w:vAlign w:val="bottom"/>
            <w:hideMark/>
          </w:tcPr>
          <w:p w14:paraId="2ECB0FF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022130</w:t>
            </w:r>
          </w:p>
        </w:tc>
        <w:tc>
          <w:tcPr>
            <w:tcW w:w="1158" w:type="pct"/>
            <w:shd w:val="clear" w:color="auto" w:fill="auto"/>
            <w:noWrap/>
            <w:vAlign w:val="bottom"/>
            <w:hideMark/>
          </w:tcPr>
          <w:p w14:paraId="3F30AD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OSPEDALETTO </w:t>
            </w:r>
          </w:p>
        </w:tc>
        <w:tc>
          <w:tcPr>
            <w:tcW w:w="462" w:type="pct"/>
            <w:shd w:val="clear" w:color="auto" w:fill="auto"/>
            <w:noWrap/>
            <w:vAlign w:val="bottom"/>
            <w:hideMark/>
          </w:tcPr>
          <w:p w14:paraId="4981E21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6CB55B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AC5B42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D9E5DF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FA39FCC" w14:textId="77777777" w:rsidTr="00297A51">
        <w:trPr>
          <w:gridAfter w:val="1"/>
          <w:wAfter w:w="10" w:type="pct"/>
          <w:trHeight w:val="255"/>
        </w:trPr>
        <w:tc>
          <w:tcPr>
            <w:tcW w:w="394" w:type="pct"/>
            <w:shd w:val="clear" w:color="auto" w:fill="auto"/>
            <w:noWrap/>
            <w:vAlign w:val="bottom"/>
            <w:hideMark/>
          </w:tcPr>
          <w:p w14:paraId="46D0C9F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52E0611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04F9AC3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794F787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78CC5A1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2A8484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DAB9D7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6,88 </w:t>
            </w:r>
          </w:p>
        </w:tc>
        <w:tc>
          <w:tcPr>
            <w:tcW w:w="475" w:type="pct"/>
            <w:shd w:val="clear" w:color="auto" w:fill="auto"/>
            <w:noWrap/>
            <w:vAlign w:val="bottom"/>
            <w:hideMark/>
          </w:tcPr>
          <w:p w14:paraId="7BC5002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231B72A" w14:textId="77777777" w:rsidTr="00297A51">
        <w:trPr>
          <w:gridAfter w:val="1"/>
          <w:wAfter w:w="10" w:type="pct"/>
          <w:trHeight w:val="255"/>
        </w:trPr>
        <w:tc>
          <w:tcPr>
            <w:tcW w:w="394" w:type="pct"/>
            <w:shd w:val="clear" w:color="auto" w:fill="auto"/>
            <w:noWrap/>
            <w:vAlign w:val="bottom"/>
            <w:hideMark/>
          </w:tcPr>
          <w:p w14:paraId="533647D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05021115 </w:t>
            </w:r>
          </w:p>
        </w:tc>
        <w:tc>
          <w:tcPr>
            <w:tcW w:w="483" w:type="pct"/>
            <w:shd w:val="clear" w:color="auto" w:fill="auto"/>
            <w:noWrap/>
            <w:vAlign w:val="bottom"/>
            <w:hideMark/>
          </w:tcPr>
          <w:p w14:paraId="646E470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75A724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282B01A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14EBB69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1C8A4E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2B346D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2B0582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1B59C90" w14:textId="77777777" w:rsidTr="00297A51">
        <w:trPr>
          <w:gridAfter w:val="1"/>
          <w:wAfter w:w="10" w:type="pct"/>
          <w:trHeight w:val="255"/>
        </w:trPr>
        <w:tc>
          <w:tcPr>
            <w:tcW w:w="394" w:type="pct"/>
            <w:shd w:val="clear" w:color="auto" w:fill="auto"/>
            <w:noWrap/>
            <w:vAlign w:val="bottom"/>
            <w:hideMark/>
          </w:tcPr>
          <w:p w14:paraId="584CA3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0F2AEA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7C7EBC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25114D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23D3C53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E424D9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E8AB9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12,24 </w:t>
            </w:r>
          </w:p>
        </w:tc>
        <w:tc>
          <w:tcPr>
            <w:tcW w:w="475" w:type="pct"/>
            <w:shd w:val="clear" w:color="auto" w:fill="auto"/>
            <w:noWrap/>
            <w:vAlign w:val="bottom"/>
            <w:hideMark/>
          </w:tcPr>
          <w:p w14:paraId="3AF485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F141BFB" w14:textId="77777777" w:rsidTr="00297A51">
        <w:trPr>
          <w:gridAfter w:val="1"/>
          <w:wAfter w:w="10" w:type="pct"/>
          <w:trHeight w:val="255"/>
        </w:trPr>
        <w:tc>
          <w:tcPr>
            <w:tcW w:w="394" w:type="pct"/>
            <w:shd w:val="clear" w:color="auto" w:fill="auto"/>
            <w:noWrap/>
            <w:vAlign w:val="bottom"/>
            <w:hideMark/>
          </w:tcPr>
          <w:p w14:paraId="3F442EA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35BFB8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1712368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30C30DE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RIVA DEL GARDA </w:t>
            </w:r>
          </w:p>
        </w:tc>
        <w:tc>
          <w:tcPr>
            <w:tcW w:w="462" w:type="pct"/>
            <w:shd w:val="clear" w:color="auto" w:fill="auto"/>
            <w:noWrap/>
            <w:vAlign w:val="bottom"/>
            <w:hideMark/>
          </w:tcPr>
          <w:p w14:paraId="45F9DCA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D926B7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7DF708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1ED13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1A215DD" w14:textId="77777777" w:rsidTr="00297A51">
        <w:trPr>
          <w:gridAfter w:val="1"/>
          <w:wAfter w:w="10" w:type="pct"/>
          <w:trHeight w:val="255"/>
        </w:trPr>
        <w:tc>
          <w:tcPr>
            <w:tcW w:w="394" w:type="pct"/>
            <w:shd w:val="clear" w:color="auto" w:fill="auto"/>
            <w:noWrap/>
            <w:vAlign w:val="bottom"/>
            <w:hideMark/>
          </w:tcPr>
          <w:p w14:paraId="51824D8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0EE498E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72CB52A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7D2E9D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0070048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6469534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6A1C7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11,41 </w:t>
            </w:r>
          </w:p>
        </w:tc>
        <w:tc>
          <w:tcPr>
            <w:tcW w:w="475" w:type="pct"/>
            <w:shd w:val="clear" w:color="auto" w:fill="auto"/>
            <w:noWrap/>
            <w:vAlign w:val="bottom"/>
            <w:hideMark/>
          </w:tcPr>
          <w:p w14:paraId="3771BE6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AFD2034" w14:textId="77777777" w:rsidTr="00297A51">
        <w:trPr>
          <w:gridAfter w:val="1"/>
          <w:wAfter w:w="10" w:type="pct"/>
          <w:trHeight w:val="255"/>
        </w:trPr>
        <w:tc>
          <w:tcPr>
            <w:tcW w:w="394" w:type="pct"/>
            <w:shd w:val="clear" w:color="auto" w:fill="auto"/>
            <w:noWrap/>
            <w:vAlign w:val="bottom"/>
            <w:hideMark/>
          </w:tcPr>
          <w:p w14:paraId="622D8BB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0855A97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59525C9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47B624E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31B39AC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2456F6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DF8B3C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12,50 </w:t>
            </w:r>
          </w:p>
        </w:tc>
        <w:tc>
          <w:tcPr>
            <w:tcW w:w="475" w:type="pct"/>
            <w:shd w:val="clear" w:color="auto" w:fill="auto"/>
            <w:noWrap/>
            <w:vAlign w:val="bottom"/>
            <w:hideMark/>
          </w:tcPr>
          <w:p w14:paraId="391663B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0F84A57" w14:textId="77777777" w:rsidTr="00297A51">
        <w:trPr>
          <w:gridAfter w:val="1"/>
          <w:wAfter w:w="10" w:type="pct"/>
          <w:trHeight w:val="255"/>
        </w:trPr>
        <w:tc>
          <w:tcPr>
            <w:tcW w:w="394" w:type="pct"/>
            <w:shd w:val="clear" w:color="auto" w:fill="auto"/>
            <w:noWrap/>
            <w:vAlign w:val="bottom"/>
            <w:hideMark/>
          </w:tcPr>
          <w:p w14:paraId="4BC93CD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05020614 </w:t>
            </w:r>
          </w:p>
        </w:tc>
        <w:tc>
          <w:tcPr>
            <w:tcW w:w="483" w:type="pct"/>
            <w:shd w:val="clear" w:color="auto" w:fill="auto"/>
            <w:noWrap/>
            <w:vAlign w:val="bottom"/>
            <w:hideMark/>
          </w:tcPr>
          <w:p w14:paraId="0230B93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H607</w:t>
            </w:r>
          </w:p>
        </w:tc>
        <w:tc>
          <w:tcPr>
            <w:tcW w:w="324" w:type="pct"/>
            <w:shd w:val="clear" w:color="auto" w:fill="auto"/>
            <w:noWrap/>
            <w:vAlign w:val="bottom"/>
            <w:hideMark/>
          </w:tcPr>
          <w:p w14:paraId="223D242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022160</w:t>
            </w:r>
          </w:p>
        </w:tc>
        <w:tc>
          <w:tcPr>
            <w:tcW w:w="1158" w:type="pct"/>
            <w:shd w:val="clear" w:color="auto" w:fill="auto"/>
            <w:noWrap/>
            <w:vAlign w:val="bottom"/>
            <w:hideMark/>
          </w:tcPr>
          <w:p w14:paraId="1EA1C5F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 DELLA LUNA </w:t>
            </w:r>
          </w:p>
        </w:tc>
        <w:tc>
          <w:tcPr>
            <w:tcW w:w="462" w:type="pct"/>
            <w:shd w:val="clear" w:color="auto" w:fill="auto"/>
            <w:noWrap/>
            <w:vAlign w:val="bottom"/>
            <w:hideMark/>
          </w:tcPr>
          <w:p w14:paraId="3F3469A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8C4F13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93EC7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867CB8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565C9CB" w14:textId="77777777" w:rsidTr="00297A51">
        <w:trPr>
          <w:gridAfter w:val="1"/>
          <w:wAfter w:w="10" w:type="pct"/>
          <w:trHeight w:val="255"/>
        </w:trPr>
        <w:tc>
          <w:tcPr>
            <w:tcW w:w="394" w:type="pct"/>
            <w:shd w:val="clear" w:color="auto" w:fill="auto"/>
            <w:noWrap/>
            <w:vAlign w:val="bottom"/>
            <w:hideMark/>
          </w:tcPr>
          <w:p w14:paraId="0048EA5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0851B88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42211F7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0BC0C2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7D0023A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09656EB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39F51C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7,75 </w:t>
            </w:r>
          </w:p>
        </w:tc>
        <w:tc>
          <w:tcPr>
            <w:tcW w:w="475" w:type="pct"/>
            <w:shd w:val="clear" w:color="auto" w:fill="auto"/>
            <w:noWrap/>
            <w:vAlign w:val="bottom"/>
            <w:hideMark/>
          </w:tcPr>
          <w:p w14:paraId="0211F1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0A3191E" w14:textId="77777777" w:rsidTr="00297A51">
        <w:trPr>
          <w:gridAfter w:val="1"/>
          <w:wAfter w:w="10" w:type="pct"/>
          <w:trHeight w:val="255"/>
        </w:trPr>
        <w:tc>
          <w:tcPr>
            <w:tcW w:w="394" w:type="pct"/>
            <w:shd w:val="clear" w:color="auto" w:fill="auto"/>
            <w:noWrap/>
            <w:vAlign w:val="bottom"/>
            <w:hideMark/>
          </w:tcPr>
          <w:p w14:paraId="2CFB230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397B897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535490B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6E4000A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28673BB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B6B15A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7C6063A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8DBBB0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65E1667D" w14:textId="77777777" w:rsidTr="00297A51">
        <w:trPr>
          <w:gridAfter w:val="1"/>
          <w:wAfter w:w="10" w:type="pct"/>
          <w:trHeight w:val="255"/>
        </w:trPr>
        <w:tc>
          <w:tcPr>
            <w:tcW w:w="394" w:type="pct"/>
            <w:shd w:val="clear" w:color="auto" w:fill="auto"/>
            <w:noWrap/>
            <w:vAlign w:val="bottom"/>
            <w:hideMark/>
          </w:tcPr>
          <w:p w14:paraId="4C076D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53FB5DF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6D512DD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auto" w:fill="auto"/>
            <w:noWrap/>
            <w:vAlign w:val="bottom"/>
            <w:hideMark/>
          </w:tcPr>
          <w:p w14:paraId="5E57774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MICHELE ALL'ADIGE </w:t>
            </w:r>
          </w:p>
        </w:tc>
        <w:tc>
          <w:tcPr>
            <w:tcW w:w="462" w:type="pct"/>
            <w:shd w:val="clear" w:color="auto" w:fill="auto"/>
            <w:noWrap/>
            <w:vAlign w:val="bottom"/>
            <w:hideMark/>
          </w:tcPr>
          <w:p w14:paraId="5C87BC3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E4CEA5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10E7708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9D39AA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C2D49C5" w14:textId="77777777" w:rsidTr="00297A51">
        <w:trPr>
          <w:gridAfter w:val="1"/>
          <w:wAfter w:w="10" w:type="pct"/>
          <w:trHeight w:val="255"/>
        </w:trPr>
        <w:tc>
          <w:tcPr>
            <w:tcW w:w="394" w:type="pct"/>
            <w:shd w:val="clear" w:color="auto" w:fill="auto"/>
            <w:noWrap/>
            <w:vAlign w:val="bottom"/>
            <w:hideMark/>
          </w:tcPr>
          <w:p w14:paraId="1325B77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05020222 </w:t>
            </w:r>
          </w:p>
        </w:tc>
        <w:tc>
          <w:tcPr>
            <w:tcW w:w="483" w:type="pct"/>
            <w:shd w:val="clear" w:color="auto" w:fill="auto"/>
            <w:noWrap/>
            <w:vAlign w:val="bottom"/>
            <w:hideMark/>
          </w:tcPr>
          <w:p w14:paraId="28FCBD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I411</w:t>
            </w:r>
          </w:p>
        </w:tc>
        <w:tc>
          <w:tcPr>
            <w:tcW w:w="324" w:type="pct"/>
            <w:shd w:val="clear" w:color="auto" w:fill="auto"/>
            <w:noWrap/>
            <w:vAlign w:val="bottom"/>
            <w:hideMark/>
          </w:tcPr>
          <w:p w14:paraId="02EBA89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022169</w:t>
            </w:r>
          </w:p>
        </w:tc>
        <w:tc>
          <w:tcPr>
            <w:tcW w:w="1158" w:type="pct"/>
            <w:shd w:val="clear" w:color="auto" w:fill="auto"/>
            <w:noWrap/>
            <w:vAlign w:val="bottom"/>
            <w:hideMark/>
          </w:tcPr>
          <w:p w14:paraId="25B002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SANZENO </w:t>
            </w:r>
          </w:p>
        </w:tc>
        <w:tc>
          <w:tcPr>
            <w:tcW w:w="462" w:type="pct"/>
            <w:shd w:val="clear" w:color="auto" w:fill="auto"/>
            <w:noWrap/>
            <w:vAlign w:val="bottom"/>
            <w:hideMark/>
          </w:tcPr>
          <w:p w14:paraId="6C607B9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C71BEF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2638F3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11,70 </w:t>
            </w:r>
          </w:p>
        </w:tc>
        <w:tc>
          <w:tcPr>
            <w:tcW w:w="475" w:type="pct"/>
            <w:shd w:val="clear" w:color="auto" w:fill="auto"/>
            <w:noWrap/>
            <w:vAlign w:val="bottom"/>
            <w:hideMark/>
          </w:tcPr>
          <w:p w14:paraId="507965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0825A8B" w14:textId="77777777" w:rsidTr="00297A51">
        <w:trPr>
          <w:gridAfter w:val="1"/>
          <w:wAfter w:w="10" w:type="pct"/>
          <w:trHeight w:val="255"/>
        </w:trPr>
        <w:tc>
          <w:tcPr>
            <w:tcW w:w="394" w:type="pct"/>
            <w:shd w:val="clear" w:color="auto" w:fill="auto"/>
            <w:noWrap/>
            <w:vAlign w:val="bottom"/>
            <w:hideMark/>
          </w:tcPr>
          <w:p w14:paraId="5073F36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05020223 </w:t>
            </w:r>
          </w:p>
        </w:tc>
        <w:tc>
          <w:tcPr>
            <w:tcW w:w="483" w:type="pct"/>
            <w:shd w:val="clear" w:color="auto" w:fill="auto"/>
            <w:noWrap/>
            <w:vAlign w:val="bottom"/>
            <w:hideMark/>
          </w:tcPr>
          <w:p w14:paraId="0B4D219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I439</w:t>
            </w:r>
          </w:p>
        </w:tc>
        <w:tc>
          <w:tcPr>
            <w:tcW w:w="324" w:type="pct"/>
            <w:shd w:val="clear" w:color="auto" w:fill="auto"/>
            <w:noWrap/>
            <w:vAlign w:val="bottom"/>
            <w:hideMark/>
          </w:tcPr>
          <w:p w14:paraId="290E64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022170</w:t>
            </w:r>
          </w:p>
        </w:tc>
        <w:tc>
          <w:tcPr>
            <w:tcW w:w="1158" w:type="pct"/>
            <w:shd w:val="clear" w:color="auto" w:fill="auto"/>
            <w:noWrap/>
            <w:vAlign w:val="bottom"/>
            <w:hideMark/>
          </w:tcPr>
          <w:p w14:paraId="28389A3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SARNONICO </w:t>
            </w:r>
          </w:p>
        </w:tc>
        <w:tc>
          <w:tcPr>
            <w:tcW w:w="462" w:type="pct"/>
            <w:shd w:val="clear" w:color="auto" w:fill="auto"/>
            <w:noWrap/>
            <w:vAlign w:val="bottom"/>
            <w:hideMark/>
          </w:tcPr>
          <w:p w14:paraId="1E7FE16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AF70E9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72D1A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13,78 </w:t>
            </w:r>
          </w:p>
        </w:tc>
        <w:tc>
          <w:tcPr>
            <w:tcW w:w="475" w:type="pct"/>
            <w:shd w:val="clear" w:color="auto" w:fill="auto"/>
            <w:noWrap/>
            <w:vAlign w:val="bottom"/>
            <w:hideMark/>
          </w:tcPr>
          <w:p w14:paraId="5860B16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1277802" w14:textId="77777777" w:rsidTr="00297A51">
        <w:trPr>
          <w:gridAfter w:val="1"/>
          <w:wAfter w:w="10" w:type="pct"/>
          <w:trHeight w:val="255"/>
        </w:trPr>
        <w:tc>
          <w:tcPr>
            <w:tcW w:w="394" w:type="pct"/>
            <w:shd w:val="clear" w:color="auto" w:fill="auto"/>
            <w:noWrap/>
            <w:vAlign w:val="bottom"/>
            <w:hideMark/>
          </w:tcPr>
          <w:p w14:paraId="73D83AB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495195D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59EE09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1BE707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09173BA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B59199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0AD871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9,53 </w:t>
            </w:r>
          </w:p>
        </w:tc>
        <w:tc>
          <w:tcPr>
            <w:tcW w:w="475" w:type="pct"/>
            <w:shd w:val="clear" w:color="auto" w:fill="auto"/>
            <w:noWrap/>
            <w:vAlign w:val="bottom"/>
            <w:hideMark/>
          </w:tcPr>
          <w:p w14:paraId="7C234BF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1AC139E" w14:textId="77777777" w:rsidTr="00297A51">
        <w:trPr>
          <w:gridAfter w:val="1"/>
          <w:wAfter w:w="10" w:type="pct"/>
          <w:trHeight w:val="255"/>
        </w:trPr>
        <w:tc>
          <w:tcPr>
            <w:tcW w:w="394" w:type="pct"/>
            <w:shd w:val="clear" w:color="auto" w:fill="auto"/>
            <w:noWrap/>
            <w:vAlign w:val="bottom"/>
            <w:hideMark/>
          </w:tcPr>
          <w:p w14:paraId="1233E70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05020224 </w:t>
            </w:r>
          </w:p>
        </w:tc>
        <w:tc>
          <w:tcPr>
            <w:tcW w:w="483" w:type="pct"/>
            <w:shd w:val="clear" w:color="auto" w:fill="auto"/>
            <w:noWrap/>
            <w:vAlign w:val="bottom"/>
            <w:hideMark/>
          </w:tcPr>
          <w:p w14:paraId="6C32CC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I714</w:t>
            </w:r>
          </w:p>
        </w:tc>
        <w:tc>
          <w:tcPr>
            <w:tcW w:w="324" w:type="pct"/>
            <w:shd w:val="clear" w:color="auto" w:fill="auto"/>
            <w:noWrap/>
            <w:vAlign w:val="bottom"/>
            <w:hideMark/>
          </w:tcPr>
          <w:p w14:paraId="73DF768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022173</w:t>
            </w:r>
          </w:p>
        </w:tc>
        <w:tc>
          <w:tcPr>
            <w:tcW w:w="1158" w:type="pct"/>
            <w:shd w:val="clear" w:color="auto" w:fill="auto"/>
            <w:noWrap/>
            <w:vAlign w:val="bottom"/>
            <w:hideMark/>
          </w:tcPr>
          <w:p w14:paraId="5ED3D3F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SFRUZ </w:t>
            </w:r>
          </w:p>
        </w:tc>
        <w:tc>
          <w:tcPr>
            <w:tcW w:w="462" w:type="pct"/>
            <w:shd w:val="clear" w:color="auto" w:fill="auto"/>
            <w:noWrap/>
            <w:vAlign w:val="bottom"/>
            <w:hideMark/>
          </w:tcPr>
          <w:p w14:paraId="7F77955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9A989B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236CF9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12,71 </w:t>
            </w:r>
          </w:p>
        </w:tc>
        <w:tc>
          <w:tcPr>
            <w:tcW w:w="475" w:type="pct"/>
            <w:shd w:val="clear" w:color="auto" w:fill="auto"/>
            <w:noWrap/>
            <w:vAlign w:val="bottom"/>
            <w:hideMark/>
          </w:tcPr>
          <w:p w14:paraId="7BC78E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A63A89D" w14:textId="77777777" w:rsidTr="00297A51">
        <w:trPr>
          <w:gridAfter w:val="1"/>
          <w:wAfter w:w="10" w:type="pct"/>
          <w:trHeight w:val="255"/>
        </w:trPr>
        <w:tc>
          <w:tcPr>
            <w:tcW w:w="394" w:type="pct"/>
            <w:shd w:val="clear" w:color="auto" w:fill="auto"/>
            <w:noWrap/>
            <w:vAlign w:val="bottom"/>
            <w:hideMark/>
          </w:tcPr>
          <w:p w14:paraId="31796BD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1A2AEF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7C44E74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7A69044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29D6EDB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569728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1BBD7C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E51277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509F25C3" w14:textId="77777777" w:rsidTr="00297A51">
        <w:trPr>
          <w:gridAfter w:val="1"/>
          <w:wAfter w:w="10" w:type="pct"/>
          <w:trHeight w:val="255"/>
        </w:trPr>
        <w:tc>
          <w:tcPr>
            <w:tcW w:w="394" w:type="pct"/>
            <w:shd w:val="clear" w:color="auto" w:fill="auto"/>
            <w:noWrap/>
            <w:vAlign w:val="bottom"/>
            <w:hideMark/>
          </w:tcPr>
          <w:p w14:paraId="5C488B9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05020617 </w:t>
            </w:r>
          </w:p>
        </w:tc>
        <w:tc>
          <w:tcPr>
            <w:tcW w:w="483" w:type="pct"/>
            <w:shd w:val="clear" w:color="auto" w:fill="auto"/>
            <w:noWrap/>
            <w:vAlign w:val="bottom"/>
            <w:hideMark/>
          </w:tcPr>
          <w:p w14:paraId="661F0F5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I925</w:t>
            </w:r>
          </w:p>
        </w:tc>
        <w:tc>
          <w:tcPr>
            <w:tcW w:w="324" w:type="pct"/>
            <w:shd w:val="clear" w:color="auto" w:fill="auto"/>
            <w:noWrap/>
            <w:vAlign w:val="bottom"/>
            <w:hideMark/>
          </w:tcPr>
          <w:p w14:paraId="509B87D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022181</w:t>
            </w:r>
          </w:p>
        </w:tc>
        <w:tc>
          <w:tcPr>
            <w:tcW w:w="1158" w:type="pct"/>
            <w:shd w:val="clear" w:color="auto" w:fill="auto"/>
            <w:noWrap/>
            <w:vAlign w:val="bottom"/>
            <w:hideMark/>
          </w:tcPr>
          <w:p w14:paraId="79B829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SPORMINORE </w:t>
            </w:r>
          </w:p>
        </w:tc>
        <w:tc>
          <w:tcPr>
            <w:tcW w:w="462" w:type="pct"/>
            <w:shd w:val="clear" w:color="auto" w:fill="auto"/>
            <w:noWrap/>
            <w:vAlign w:val="bottom"/>
            <w:hideMark/>
          </w:tcPr>
          <w:p w14:paraId="292231D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FDE3CC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BC1277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11,84 </w:t>
            </w:r>
          </w:p>
        </w:tc>
        <w:tc>
          <w:tcPr>
            <w:tcW w:w="475" w:type="pct"/>
            <w:shd w:val="clear" w:color="auto" w:fill="auto"/>
            <w:noWrap/>
            <w:vAlign w:val="bottom"/>
            <w:hideMark/>
          </w:tcPr>
          <w:p w14:paraId="4C14AF8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AE673A6" w14:textId="77777777" w:rsidTr="00297A51">
        <w:trPr>
          <w:gridAfter w:val="1"/>
          <w:wAfter w:w="10" w:type="pct"/>
          <w:trHeight w:val="255"/>
        </w:trPr>
        <w:tc>
          <w:tcPr>
            <w:tcW w:w="394" w:type="pct"/>
            <w:shd w:val="clear" w:color="auto" w:fill="auto"/>
            <w:noWrap/>
            <w:vAlign w:val="bottom"/>
            <w:hideMark/>
          </w:tcPr>
          <w:p w14:paraId="0478818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05020520 </w:t>
            </w:r>
          </w:p>
        </w:tc>
        <w:tc>
          <w:tcPr>
            <w:tcW w:w="483" w:type="pct"/>
            <w:shd w:val="clear" w:color="auto" w:fill="auto"/>
            <w:noWrap/>
            <w:vAlign w:val="bottom"/>
            <w:hideMark/>
          </w:tcPr>
          <w:p w14:paraId="1E0D1FA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I949</w:t>
            </w:r>
          </w:p>
        </w:tc>
        <w:tc>
          <w:tcPr>
            <w:tcW w:w="324" w:type="pct"/>
            <w:shd w:val="clear" w:color="auto" w:fill="auto"/>
            <w:noWrap/>
            <w:vAlign w:val="bottom"/>
            <w:hideMark/>
          </w:tcPr>
          <w:p w14:paraId="788367A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022182</w:t>
            </w:r>
          </w:p>
        </w:tc>
        <w:tc>
          <w:tcPr>
            <w:tcW w:w="1158" w:type="pct"/>
            <w:shd w:val="clear" w:color="auto" w:fill="auto"/>
            <w:noWrap/>
            <w:vAlign w:val="bottom"/>
            <w:hideMark/>
          </w:tcPr>
          <w:p w14:paraId="642CA81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STENICO </w:t>
            </w:r>
          </w:p>
        </w:tc>
        <w:tc>
          <w:tcPr>
            <w:tcW w:w="462" w:type="pct"/>
            <w:shd w:val="clear" w:color="auto" w:fill="auto"/>
            <w:noWrap/>
            <w:vAlign w:val="bottom"/>
            <w:hideMark/>
          </w:tcPr>
          <w:p w14:paraId="203A6C2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C52F0A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1FFB663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8,57 </w:t>
            </w:r>
          </w:p>
        </w:tc>
        <w:tc>
          <w:tcPr>
            <w:tcW w:w="475" w:type="pct"/>
            <w:shd w:val="clear" w:color="auto" w:fill="auto"/>
            <w:noWrap/>
            <w:vAlign w:val="bottom"/>
            <w:hideMark/>
          </w:tcPr>
          <w:p w14:paraId="0A8C13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5F1023C" w14:textId="77777777" w:rsidTr="00297A51">
        <w:trPr>
          <w:gridAfter w:val="1"/>
          <w:wAfter w:w="10" w:type="pct"/>
          <w:trHeight w:val="255"/>
        </w:trPr>
        <w:tc>
          <w:tcPr>
            <w:tcW w:w="394" w:type="pct"/>
            <w:shd w:val="clear" w:color="auto" w:fill="auto"/>
            <w:noWrap/>
            <w:vAlign w:val="bottom"/>
            <w:hideMark/>
          </w:tcPr>
          <w:p w14:paraId="35EF726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3E03F39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38A4C77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2484F1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w:t>
            </w:r>
          </w:p>
        </w:tc>
        <w:tc>
          <w:tcPr>
            <w:tcW w:w="462" w:type="pct"/>
            <w:shd w:val="clear" w:color="auto" w:fill="auto"/>
            <w:noWrap/>
            <w:vAlign w:val="bottom"/>
            <w:hideMark/>
          </w:tcPr>
          <w:p w14:paraId="1B2CE53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46233B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6BE01E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0025E8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48062A5A" w14:textId="77777777" w:rsidTr="00297A51">
        <w:trPr>
          <w:gridAfter w:val="1"/>
          <w:wAfter w:w="10" w:type="pct"/>
          <w:trHeight w:val="255"/>
        </w:trPr>
        <w:tc>
          <w:tcPr>
            <w:tcW w:w="394" w:type="pct"/>
            <w:shd w:val="clear" w:color="auto" w:fill="auto"/>
            <w:noWrap/>
            <w:vAlign w:val="bottom"/>
            <w:hideMark/>
          </w:tcPr>
          <w:p w14:paraId="49EFA3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0961EC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0CCD18B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333A4C3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5E8BDAF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365BF38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8AADD6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DFC6D9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1152C494" w14:textId="77777777" w:rsidTr="00297A51">
        <w:trPr>
          <w:gridAfter w:val="1"/>
          <w:wAfter w:w="10" w:type="pct"/>
          <w:trHeight w:val="255"/>
        </w:trPr>
        <w:tc>
          <w:tcPr>
            <w:tcW w:w="394" w:type="pct"/>
            <w:shd w:val="clear" w:color="auto" w:fill="auto"/>
            <w:noWrap/>
            <w:vAlign w:val="bottom"/>
            <w:hideMark/>
          </w:tcPr>
          <w:p w14:paraId="2F93A4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4E15BD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3300D02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auto" w:fill="auto"/>
            <w:noWrap/>
            <w:vAlign w:val="bottom"/>
            <w:hideMark/>
          </w:tcPr>
          <w:p w14:paraId="413EBE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w:t>
            </w:r>
          </w:p>
        </w:tc>
        <w:tc>
          <w:tcPr>
            <w:tcW w:w="462" w:type="pct"/>
            <w:shd w:val="clear" w:color="auto" w:fill="auto"/>
            <w:noWrap/>
            <w:vAlign w:val="bottom"/>
            <w:hideMark/>
          </w:tcPr>
          <w:p w14:paraId="1F17E1D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240130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564AB1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A8AFE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5995203" w14:textId="77777777" w:rsidTr="00297A51">
        <w:trPr>
          <w:gridAfter w:val="1"/>
          <w:wAfter w:w="10" w:type="pct"/>
          <w:trHeight w:val="255"/>
        </w:trPr>
        <w:tc>
          <w:tcPr>
            <w:tcW w:w="394" w:type="pct"/>
            <w:shd w:val="clear" w:color="auto" w:fill="auto"/>
            <w:noWrap/>
            <w:vAlign w:val="bottom"/>
            <w:hideMark/>
          </w:tcPr>
          <w:p w14:paraId="2F4C253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05020229 </w:t>
            </w:r>
          </w:p>
        </w:tc>
        <w:tc>
          <w:tcPr>
            <w:tcW w:w="483" w:type="pct"/>
            <w:shd w:val="clear" w:color="auto" w:fill="auto"/>
            <w:noWrap/>
            <w:vAlign w:val="bottom"/>
            <w:hideMark/>
          </w:tcPr>
          <w:p w14:paraId="173C01A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L200</w:t>
            </w:r>
          </w:p>
        </w:tc>
        <w:tc>
          <w:tcPr>
            <w:tcW w:w="324" w:type="pct"/>
            <w:shd w:val="clear" w:color="auto" w:fill="auto"/>
            <w:noWrap/>
            <w:vAlign w:val="bottom"/>
            <w:hideMark/>
          </w:tcPr>
          <w:p w14:paraId="74181B4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022200</w:t>
            </w:r>
          </w:p>
        </w:tc>
        <w:tc>
          <w:tcPr>
            <w:tcW w:w="1158" w:type="pct"/>
            <w:shd w:val="clear" w:color="auto" w:fill="auto"/>
            <w:noWrap/>
            <w:vAlign w:val="bottom"/>
            <w:hideMark/>
          </w:tcPr>
          <w:p w14:paraId="5BDAD10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TON </w:t>
            </w:r>
          </w:p>
        </w:tc>
        <w:tc>
          <w:tcPr>
            <w:tcW w:w="462" w:type="pct"/>
            <w:shd w:val="clear" w:color="auto" w:fill="auto"/>
            <w:noWrap/>
            <w:vAlign w:val="bottom"/>
            <w:hideMark/>
          </w:tcPr>
          <w:p w14:paraId="7490C9F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1A1B25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A133E6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14,08 </w:t>
            </w:r>
          </w:p>
        </w:tc>
        <w:tc>
          <w:tcPr>
            <w:tcW w:w="475" w:type="pct"/>
            <w:shd w:val="clear" w:color="auto" w:fill="auto"/>
            <w:noWrap/>
            <w:vAlign w:val="bottom"/>
            <w:hideMark/>
          </w:tcPr>
          <w:p w14:paraId="0F4D5A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3776BAE7" w14:textId="77777777" w:rsidTr="00297A51">
        <w:trPr>
          <w:gridAfter w:val="1"/>
          <w:wAfter w:w="10" w:type="pct"/>
          <w:trHeight w:val="255"/>
        </w:trPr>
        <w:tc>
          <w:tcPr>
            <w:tcW w:w="394" w:type="pct"/>
            <w:shd w:val="clear" w:color="auto" w:fill="auto"/>
            <w:noWrap/>
            <w:vAlign w:val="bottom"/>
            <w:hideMark/>
          </w:tcPr>
          <w:p w14:paraId="05EBF9E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48E00C2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5640300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77805FC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12E7353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4AF0D28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DAF17B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12C9C5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D1487FC" w14:textId="77777777" w:rsidTr="00297A51">
        <w:trPr>
          <w:gridAfter w:val="1"/>
          <w:wAfter w:w="10" w:type="pct"/>
          <w:trHeight w:val="255"/>
        </w:trPr>
        <w:tc>
          <w:tcPr>
            <w:tcW w:w="394" w:type="pct"/>
            <w:shd w:val="clear" w:color="auto" w:fill="auto"/>
            <w:noWrap/>
            <w:vAlign w:val="bottom"/>
            <w:hideMark/>
          </w:tcPr>
          <w:p w14:paraId="60ED0F1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01683FF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176ACE6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777E3AC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40A21AC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25EA402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292319E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18,47 </w:t>
            </w:r>
          </w:p>
        </w:tc>
        <w:tc>
          <w:tcPr>
            <w:tcW w:w="475" w:type="pct"/>
            <w:shd w:val="clear" w:color="auto" w:fill="auto"/>
            <w:noWrap/>
            <w:vAlign w:val="bottom"/>
            <w:hideMark/>
          </w:tcPr>
          <w:p w14:paraId="42A69E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8E1EABD" w14:textId="77777777" w:rsidTr="00297A51">
        <w:trPr>
          <w:gridAfter w:val="1"/>
          <w:wAfter w:w="10" w:type="pct"/>
          <w:trHeight w:val="255"/>
        </w:trPr>
        <w:tc>
          <w:tcPr>
            <w:tcW w:w="394" w:type="pct"/>
            <w:shd w:val="clear" w:color="auto" w:fill="auto"/>
            <w:noWrap/>
            <w:vAlign w:val="bottom"/>
            <w:hideMark/>
          </w:tcPr>
          <w:p w14:paraId="67B17A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1EA25FB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563DCF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1C45F00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4215DB1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5B83C59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3C126B2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19,19 </w:t>
            </w:r>
          </w:p>
        </w:tc>
        <w:tc>
          <w:tcPr>
            <w:tcW w:w="475" w:type="pct"/>
            <w:shd w:val="clear" w:color="auto" w:fill="auto"/>
            <w:noWrap/>
            <w:vAlign w:val="bottom"/>
            <w:hideMark/>
          </w:tcPr>
          <w:p w14:paraId="29A48D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08136907" w14:textId="77777777" w:rsidTr="00297A51">
        <w:trPr>
          <w:gridAfter w:val="1"/>
          <w:wAfter w:w="10" w:type="pct"/>
          <w:trHeight w:val="255"/>
        </w:trPr>
        <w:tc>
          <w:tcPr>
            <w:tcW w:w="394" w:type="pct"/>
            <w:shd w:val="clear" w:color="auto" w:fill="auto"/>
            <w:noWrap/>
            <w:vAlign w:val="bottom"/>
            <w:hideMark/>
          </w:tcPr>
          <w:p w14:paraId="7DF71DA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0C38F34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7FD97E0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auto" w:fill="auto"/>
            <w:noWrap/>
            <w:vAlign w:val="bottom"/>
            <w:hideMark/>
          </w:tcPr>
          <w:p w14:paraId="55C5865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w:t>
            </w:r>
          </w:p>
        </w:tc>
        <w:tc>
          <w:tcPr>
            <w:tcW w:w="462" w:type="pct"/>
            <w:shd w:val="clear" w:color="auto" w:fill="auto"/>
            <w:noWrap/>
            <w:vAlign w:val="bottom"/>
            <w:hideMark/>
          </w:tcPr>
          <w:p w14:paraId="15BFE51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7DC383C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062FC53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11,26 </w:t>
            </w:r>
          </w:p>
        </w:tc>
        <w:tc>
          <w:tcPr>
            <w:tcW w:w="475" w:type="pct"/>
            <w:shd w:val="clear" w:color="auto" w:fill="auto"/>
            <w:noWrap/>
            <w:vAlign w:val="bottom"/>
            <w:hideMark/>
          </w:tcPr>
          <w:p w14:paraId="71ACAA6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2B446E0E" w14:textId="77777777" w:rsidTr="00297A51">
        <w:trPr>
          <w:gridAfter w:val="1"/>
          <w:wAfter w:w="10" w:type="pct"/>
          <w:trHeight w:val="255"/>
        </w:trPr>
        <w:tc>
          <w:tcPr>
            <w:tcW w:w="394" w:type="pct"/>
            <w:shd w:val="clear" w:color="auto" w:fill="auto"/>
            <w:noWrap/>
            <w:vAlign w:val="bottom"/>
            <w:hideMark/>
          </w:tcPr>
          <w:p w14:paraId="6BB0D90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7A82D72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0885E07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13003C1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0B0D636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D76 </w:t>
            </w:r>
          </w:p>
        </w:tc>
        <w:tc>
          <w:tcPr>
            <w:tcW w:w="1130" w:type="pct"/>
            <w:shd w:val="clear" w:color="auto" w:fill="auto"/>
            <w:noWrap/>
            <w:vAlign w:val="bottom"/>
            <w:hideMark/>
          </w:tcPr>
          <w:p w14:paraId="1BAADFE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w:t>
            </w:r>
          </w:p>
        </w:tc>
        <w:tc>
          <w:tcPr>
            <w:tcW w:w="564" w:type="pct"/>
            <w:shd w:val="clear" w:color="auto" w:fill="auto"/>
            <w:noWrap/>
            <w:vAlign w:val="bottom"/>
            <w:hideMark/>
          </w:tcPr>
          <w:p w14:paraId="4340CB4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11,21 </w:t>
            </w:r>
          </w:p>
        </w:tc>
        <w:tc>
          <w:tcPr>
            <w:tcW w:w="475" w:type="pct"/>
            <w:shd w:val="clear" w:color="auto" w:fill="auto"/>
            <w:noWrap/>
            <w:vAlign w:val="bottom"/>
            <w:hideMark/>
          </w:tcPr>
          <w:p w14:paraId="27C428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2,00 </w:t>
            </w:r>
          </w:p>
        </w:tc>
      </w:tr>
      <w:tr w:rsidR="00297A51" w:rsidRPr="00A04928" w14:paraId="7720C654" w14:textId="77777777" w:rsidTr="00297A51">
        <w:trPr>
          <w:gridAfter w:val="1"/>
          <w:wAfter w:w="10" w:type="pct"/>
          <w:trHeight w:val="270"/>
        </w:trPr>
        <w:tc>
          <w:tcPr>
            <w:tcW w:w="394" w:type="pct"/>
            <w:shd w:val="clear" w:color="auto" w:fill="auto"/>
            <w:noWrap/>
            <w:vAlign w:val="bottom"/>
            <w:hideMark/>
          </w:tcPr>
          <w:p w14:paraId="5FC13B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1326F0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57E723A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594F43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50D5394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1F028ED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5752B31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AACED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4CA240B" w14:textId="77777777" w:rsidTr="00297A51">
        <w:trPr>
          <w:gridAfter w:val="1"/>
          <w:wAfter w:w="10" w:type="pct"/>
          <w:trHeight w:val="255"/>
        </w:trPr>
        <w:tc>
          <w:tcPr>
            <w:tcW w:w="394" w:type="pct"/>
            <w:shd w:val="clear" w:color="auto" w:fill="auto"/>
            <w:noWrap/>
            <w:vAlign w:val="bottom"/>
            <w:hideMark/>
          </w:tcPr>
          <w:p w14:paraId="3F657B8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333FC8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30F8B8C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50D60A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3E54368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3FBCCDDB"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24B0C2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C34130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580BFC3" w14:textId="77777777" w:rsidTr="00297A51">
        <w:trPr>
          <w:gridAfter w:val="1"/>
          <w:wAfter w:w="10" w:type="pct"/>
          <w:trHeight w:val="255"/>
        </w:trPr>
        <w:tc>
          <w:tcPr>
            <w:tcW w:w="394" w:type="pct"/>
            <w:shd w:val="clear" w:color="auto" w:fill="auto"/>
            <w:noWrap/>
            <w:vAlign w:val="bottom"/>
            <w:hideMark/>
          </w:tcPr>
          <w:p w14:paraId="39D59E8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533057E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00A9C44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0BDB1B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6FC5682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033A654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3F12BDF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14,59 </w:t>
            </w:r>
          </w:p>
        </w:tc>
        <w:tc>
          <w:tcPr>
            <w:tcW w:w="475" w:type="pct"/>
            <w:shd w:val="clear" w:color="auto" w:fill="auto"/>
            <w:noWrap/>
            <w:vAlign w:val="bottom"/>
            <w:hideMark/>
          </w:tcPr>
          <w:p w14:paraId="4D0F782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D21B35B" w14:textId="77777777" w:rsidTr="00297A51">
        <w:trPr>
          <w:gridAfter w:val="1"/>
          <w:wAfter w:w="10" w:type="pct"/>
          <w:trHeight w:val="255"/>
        </w:trPr>
        <w:tc>
          <w:tcPr>
            <w:tcW w:w="394" w:type="pct"/>
            <w:shd w:val="clear" w:color="auto" w:fill="auto"/>
            <w:noWrap/>
            <w:vAlign w:val="bottom"/>
            <w:hideMark/>
          </w:tcPr>
          <w:p w14:paraId="17498F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7BFFFA2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262D378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2FB85C9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4EC59E5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0E586F5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449AAE0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21,87 </w:t>
            </w:r>
          </w:p>
        </w:tc>
        <w:tc>
          <w:tcPr>
            <w:tcW w:w="475" w:type="pct"/>
            <w:shd w:val="clear" w:color="auto" w:fill="auto"/>
            <w:noWrap/>
            <w:vAlign w:val="bottom"/>
            <w:hideMark/>
          </w:tcPr>
          <w:p w14:paraId="7D1441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8F0D8DB" w14:textId="77777777" w:rsidTr="00297A51">
        <w:trPr>
          <w:gridAfter w:val="1"/>
          <w:wAfter w:w="10" w:type="pct"/>
          <w:trHeight w:val="255"/>
        </w:trPr>
        <w:tc>
          <w:tcPr>
            <w:tcW w:w="394" w:type="pct"/>
            <w:shd w:val="clear" w:color="auto" w:fill="auto"/>
            <w:noWrap/>
            <w:vAlign w:val="bottom"/>
            <w:hideMark/>
          </w:tcPr>
          <w:p w14:paraId="60EA543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05020608 </w:t>
            </w:r>
          </w:p>
        </w:tc>
        <w:tc>
          <w:tcPr>
            <w:tcW w:w="483" w:type="pct"/>
            <w:shd w:val="clear" w:color="auto" w:fill="auto"/>
            <w:noWrap/>
            <w:vAlign w:val="bottom"/>
            <w:hideMark/>
          </w:tcPr>
          <w:p w14:paraId="18AEB27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E500</w:t>
            </w:r>
          </w:p>
        </w:tc>
        <w:tc>
          <w:tcPr>
            <w:tcW w:w="324" w:type="pct"/>
            <w:shd w:val="clear" w:color="auto" w:fill="auto"/>
            <w:noWrap/>
            <w:vAlign w:val="bottom"/>
            <w:hideMark/>
          </w:tcPr>
          <w:p w14:paraId="0101D8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022103</w:t>
            </w:r>
          </w:p>
        </w:tc>
        <w:tc>
          <w:tcPr>
            <w:tcW w:w="1158" w:type="pct"/>
            <w:shd w:val="clear" w:color="auto" w:fill="auto"/>
            <w:noWrap/>
            <w:vAlign w:val="bottom"/>
            <w:hideMark/>
          </w:tcPr>
          <w:p w14:paraId="3EC83E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LAVIS </w:t>
            </w:r>
          </w:p>
        </w:tc>
        <w:tc>
          <w:tcPr>
            <w:tcW w:w="462" w:type="pct"/>
            <w:shd w:val="clear" w:color="auto" w:fill="auto"/>
            <w:noWrap/>
            <w:vAlign w:val="bottom"/>
            <w:hideMark/>
          </w:tcPr>
          <w:p w14:paraId="230478C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7D9ACBE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6204A7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6,35 </w:t>
            </w:r>
          </w:p>
        </w:tc>
        <w:tc>
          <w:tcPr>
            <w:tcW w:w="475" w:type="pct"/>
            <w:shd w:val="clear" w:color="auto" w:fill="auto"/>
            <w:noWrap/>
            <w:vAlign w:val="bottom"/>
            <w:hideMark/>
          </w:tcPr>
          <w:p w14:paraId="679E8F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4C40133" w14:textId="77777777" w:rsidTr="00297A51">
        <w:trPr>
          <w:gridAfter w:val="1"/>
          <w:wAfter w:w="10" w:type="pct"/>
          <w:trHeight w:val="255"/>
        </w:trPr>
        <w:tc>
          <w:tcPr>
            <w:tcW w:w="394" w:type="pct"/>
            <w:shd w:val="clear" w:color="auto" w:fill="auto"/>
            <w:noWrap/>
            <w:vAlign w:val="bottom"/>
            <w:hideMark/>
          </w:tcPr>
          <w:p w14:paraId="5ABC335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05020609 </w:t>
            </w:r>
          </w:p>
        </w:tc>
        <w:tc>
          <w:tcPr>
            <w:tcW w:w="483" w:type="pct"/>
            <w:shd w:val="clear" w:color="auto" w:fill="auto"/>
            <w:noWrap/>
            <w:vAlign w:val="bottom"/>
            <w:hideMark/>
          </w:tcPr>
          <w:p w14:paraId="010B162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215EC0A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4B1257C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19BE7C1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3BAA899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5A7551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1C7458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DEA0381" w14:textId="77777777" w:rsidTr="00297A51">
        <w:trPr>
          <w:gridAfter w:val="1"/>
          <w:wAfter w:w="10" w:type="pct"/>
          <w:trHeight w:val="255"/>
        </w:trPr>
        <w:tc>
          <w:tcPr>
            <w:tcW w:w="394" w:type="pct"/>
            <w:shd w:val="clear" w:color="auto" w:fill="auto"/>
            <w:noWrap/>
            <w:vAlign w:val="bottom"/>
            <w:hideMark/>
          </w:tcPr>
          <w:p w14:paraId="5E6EC6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5AB7DB4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5A648A8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5E229B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70AAFA6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6A545F6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5C75B1C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A32E78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5AB7AE3" w14:textId="77777777" w:rsidTr="00297A51">
        <w:trPr>
          <w:gridAfter w:val="1"/>
          <w:wAfter w:w="10" w:type="pct"/>
          <w:trHeight w:val="255"/>
        </w:trPr>
        <w:tc>
          <w:tcPr>
            <w:tcW w:w="394" w:type="pct"/>
            <w:shd w:val="clear" w:color="auto" w:fill="auto"/>
            <w:noWrap/>
            <w:vAlign w:val="bottom"/>
            <w:hideMark/>
          </w:tcPr>
          <w:p w14:paraId="159572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05021112 </w:t>
            </w:r>
          </w:p>
        </w:tc>
        <w:tc>
          <w:tcPr>
            <w:tcW w:w="483" w:type="pct"/>
            <w:shd w:val="clear" w:color="auto" w:fill="auto"/>
            <w:noWrap/>
            <w:vAlign w:val="bottom"/>
            <w:hideMark/>
          </w:tcPr>
          <w:p w14:paraId="215C8E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F920</w:t>
            </w:r>
          </w:p>
        </w:tc>
        <w:tc>
          <w:tcPr>
            <w:tcW w:w="324" w:type="pct"/>
            <w:shd w:val="clear" w:color="auto" w:fill="auto"/>
            <w:noWrap/>
            <w:vAlign w:val="bottom"/>
            <w:hideMark/>
          </w:tcPr>
          <w:p w14:paraId="76D539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022127</w:t>
            </w:r>
          </w:p>
        </w:tc>
        <w:tc>
          <w:tcPr>
            <w:tcW w:w="1158" w:type="pct"/>
            <w:shd w:val="clear" w:color="auto" w:fill="auto"/>
            <w:noWrap/>
            <w:vAlign w:val="bottom"/>
            <w:hideMark/>
          </w:tcPr>
          <w:p w14:paraId="6D0A9BA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NOGAREDO </w:t>
            </w:r>
          </w:p>
        </w:tc>
        <w:tc>
          <w:tcPr>
            <w:tcW w:w="462" w:type="pct"/>
            <w:shd w:val="clear" w:color="auto" w:fill="auto"/>
            <w:noWrap/>
            <w:vAlign w:val="bottom"/>
            <w:hideMark/>
          </w:tcPr>
          <w:p w14:paraId="4B02B85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426633D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371635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15,35 </w:t>
            </w:r>
          </w:p>
        </w:tc>
        <w:tc>
          <w:tcPr>
            <w:tcW w:w="475" w:type="pct"/>
            <w:shd w:val="clear" w:color="auto" w:fill="auto"/>
            <w:noWrap/>
            <w:vAlign w:val="bottom"/>
            <w:hideMark/>
          </w:tcPr>
          <w:p w14:paraId="6A06E5D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7FF07A4" w14:textId="77777777" w:rsidTr="00297A51">
        <w:trPr>
          <w:gridAfter w:val="1"/>
          <w:wAfter w:w="10" w:type="pct"/>
          <w:trHeight w:val="255"/>
        </w:trPr>
        <w:tc>
          <w:tcPr>
            <w:tcW w:w="394" w:type="pct"/>
            <w:shd w:val="clear" w:color="auto" w:fill="auto"/>
            <w:noWrap/>
            <w:vAlign w:val="bottom"/>
            <w:hideMark/>
          </w:tcPr>
          <w:p w14:paraId="3E9628E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21AB5ED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46611CF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16A0190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16EDD6D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3D58157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731A56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12,91 </w:t>
            </w:r>
          </w:p>
        </w:tc>
        <w:tc>
          <w:tcPr>
            <w:tcW w:w="475" w:type="pct"/>
            <w:shd w:val="clear" w:color="auto" w:fill="auto"/>
            <w:noWrap/>
            <w:vAlign w:val="bottom"/>
            <w:hideMark/>
          </w:tcPr>
          <w:p w14:paraId="547217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8B02823" w14:textId="77777777" w:rsidTr="00297A51">
        <w:trPr>
          <w:gridAfter w:val="1"/>
          <w:wAfter w:w="10" w:type="pct"/>
          <w:trHeight w:val="255"/>
        </w:trPr>
        <w:tc>
          <w:tcPr>
            <w:tcW w:w="394" w:type="pct"/>
            <w:shd w:val="clear" w:color="auto" w:fill="auto"/>
            <w:noWrap/>
            <w:vAlign w:val="bottom"/>
            <w:hideMark/>
          </w:tcPr>
          <w:p w14:paraId="4DD502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7FE0404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590FEA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52A2DA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4CA289D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128E31A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3275801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9,24 </w:t>
            </w:r>
          </w:p>
        </w:tc>
        <w:tc>
          <w:tcPr>
            <w:tcW w:w="475" w:type="pct"/>
            <w:shd w:val="clear" w:color="auto" w:fill="auto"/>
            <w:noWrap/>
            <w:vAlign w:val="bottom"/>
            <w:hideMark/>
          </w:tcPr>
          <w:p w14:paraId="60BF5F1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D87DD86" w14:textId="77777777" w:rsidTr="00297A51">
        <w:trPr>
          <w:gridAfter w:val="1"/>
          <w:wAfter w:w="10" w:type="pct"/>
          <w:trHeight w:val="255"/>
        </w:trPr>
        <w:tc>
          <w:tcPr>
            <w:tcW w:w="394" w:type="pct"/>
            <w:shd w:val="clear" w:color="auto" w:fill="auto"/>
            <w:noWrap/>
            <w:vAlign w:val="bottom"/>
            <w:hideMark/>
          </w:tcPr>
          <w:p w14:paraId="0900895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74A1215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6489384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7F402F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5C6E981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19CE458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4BBB700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11,74 </w:t>
            </w:r>
          </w:p>
        </w:tc>
        <w:tc>
          <w:tcPr>
            <w:tcW w:w="475" w:type="pct"/>
            <w:shd w:val="clear" w:color="auto" w:fill="auto"/>
            <w:noWrap/>
            <w:vAlign w:val="bottom"/>
            <w:hideMark/>
          </w:tcPr>
          <w:p w14:paraId="70C62BB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E19B91A" w14:textId="77777777" w:rsidTr="00297A51">
        <w:trPr>
          <w:gridAfter w:val="1"/>
          <w:wAfter w:w="10" w:type="pct"/>
          <w:trHeight w:val="255"/>
        </w:trPr>
        <w:tc>
          <w:tcPr>
            <w:tcW w:w="394" w:type="pct"/>
            <w:shd w:val="clear" w:color="auto" w:fill="auto"/>
            <w:noWrap/>
            <w:vAlign w:val="bottom"/>
            <w:hideMark/>
          </w:tcPr>
          <w:p w14:paraId="604A59F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1F6AFF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66DB7AE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0D05C0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30B1733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229E177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11E83F1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7,25 </w:t>
            </w:r>
          </w:p>
        </w:tc>
        <w:tc>
          <w:tcPr>
            <w:tcW w:w="475" w:type="pct"/>
            <w:shd w:val="clear" w:color="auto" w:fill="auto"/>
            <w:noWrap/>
            <w:vAlign w:val="bottom"/>
            <w:hideMark/>
          </w:tcPr>
          <w:p w14:paraId="15C97EF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F6B3EFD" w14:textId="77777777" w:rsidTr="00297A51">
        <w:trPr>
          <w:gridAfter w:val="1"/>
          <w:wAfter w:w="10" w:type="pct"/>
          <w:trHeight w:val="255"/>
        </w:trPr>
        <w:tc>
          <w:tcPr>
            <w:tcW w:w="394" w:type="pct"/>
            <w:shd w:val="clear" w:color="auto" w:fill="auto"/>
            <w:noWrap/>
            <w:vAlign w:val="bottom"/>
            <w:hideMark/>
          </w:tcPr>
          <w:p w14:paraId="6BDF0A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66A9DFA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1DF6AC5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auto" w:fill="auto"/>
            <w:noWrap/>
            <w:vAlign w:val="bottom"/>
            <w:hideMark/>
          </w:tcPr>
          <w:p w14:paraId="1B3D694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S.MICHELE ALL ADIGE </w:t>
            </w:r>
          </w:p>
        </w:tc>
        <w:tc>
          <w:tcPr>
            <w:tcW w:w="462" w:type="pct"/>
            <w:shd w:val="clear" w:color="auto" w:fill="auto"/>
            <w:noWrap/>
            <w:vAlign w:val="bottom"/>
            <w:hideMark/>
          </w:tcPr>
          <w:p w14:paraId="1DFDB2E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28C5DC8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3FFB799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D757DE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D5EFC26" w14:textId="77777777" w:rsidTr="00297A51">
        <w:trPr>
          <w:gridAfter w:val="1"/>
          <w:wAfter w:w="10" w:type="pct"/>
          <w:trHeight w:val="255"/>
        </w:trPr>
        <w:tc>
          <w:tcPr>
            <w:tcW w:w="394" w:type="pct"/>
            <w:shd w:val="clear" w:color="auto" w:fill="auto"/>
            <w:noWrap/>
            <w:vAlign w:val="bottom"/>
            <w:hideMark/>
          </w:tcPr>
          <w:p w14:paraId="205C3B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0D5E35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722DC99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auto" w:fill="auto"/>
            <w:noWrap/>
            <w:vAlign w:val="bottom"/>
            <w:hideMark/>
          </w:tcPr>
          <w:p w14:paraId="619C85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w:t>
            </w:r>
          </w:p>
        </w:tc>
        <w:tc>
          <w:tcPr>
            <w:tcW w:w="462" w:type="pct"/>
            <w:shd w:val="clear" w:color="auto" w:fill="auto"/>
            <w:noWrap/>
            <w:vAlign w:val="bottom"/>
            <w:hideMark/>
          </w:tcPr>
          <w:p w14:paraId="4CB73D9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2CC30DB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5082C8E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4462CC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095ED6F" w14:textId="77777777" w:rsidTr="00297A51">
        <w:trPr>
          <w:gridAfter w:val="1"/>
          <w:wAfter w:w="10" w:type="pct"/>
          <w:trHeight w:val="255"/>
        </w:trPr>
        <w:tc>
          <w:tcPr>
            <w:tcW w:w="394" w:type="pct"/>
            <w:shd w:val="clear" w:color="auto" w:fill="auto"/>
            <w:noWrap/>
            <w:vAlign w:val="bottom"/>
            <w:hideMark/>
          </w:tcPr>
          <w:p w14:paraId="5FFC09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6301BF2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5510573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6EEE134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3E67274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165B5C9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7D0E1B7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13F9DD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7C1FD61" w14:textId="77777777" w:rsidTr="00297A51">
        <w:trPr>
          <w:gridAfter w:val="1"/>
          <w:wAfter w:w="10" w:type="pct"/>
          <w:trHeight w:val="255"/>
        </w:trPr>
        <w:tc>
          <w:tcPr>
            <w:tcW w:w="394" w:type="pct"/>
            <w:shd w:val="clear" w:color="auto" w:fill="auto"/>
            <w:noWrap/>
            <w:vAlign w:val="bottom"/>
            <w:hideMark/>
          </w:tcPr>
          <w:p w14:paraId="32C28FF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6D1AE6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3C17226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5E8F576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VOLANO </w:t>
            </w:r>
          </w:p>
        </w:tc>
        <w:tc>
          <w:tcPr>
            <w:tcW w:w="462" w:type="pct"/>
            <w:shd w:val="clear" w:color="auto" w:fill="auto"/>
            <w:noWrap/>
            <w:vAlign w:val="bottom"/>
            <w:hideMark/>
          </w:tcPr>
          <w:p w14:paraId="3C19EF8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L95 </w:t>
            </w:r>
          </w:p>
        </w:tc>
        <w:tc>
          <w:tcPr>
            <w:tcW w:w="1130" w:type="pct"/>
            <w:shd w:val="clear" w:color="auto" w:fill="auto"/>
            <w:noWrap/>
            <w:vAlign w:val="bottom"/>
            <w:hideMark/>
          </w:tcPr>
          <w:p w14:paraId="4A06DC5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MELE SOTTO RETE E ANTIBRINA </w:t>
            </w:r>
          </w:p>
        </w:tc>
        <w:tc>
          <w:tcPr>
            <w:tcW w:w="564" w:type="pct"/>
            <w:shd w:val="clear" w:color="auto" w:fill="auto"/>
            <w:noWrap/>
            <w:vAlign w:val="bottom"/>
            <w:hideMark/>
          </w:tcPr>
          <w:p w14:paraId="23B4C42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10,71 </w:t>
            </w:r>
          </w:p>
        </w:tc>
        <w:tc>
          <w:tcPr>
            <w:tcW w:w="475" w:type="pct"/>
            <w:shd w:val="clear" w:color="auto" w:fill="auto"/>
            <w:noWrap/>
            <w:vAlign w:val="bottom"/>
            <w:hideMark/>
          </w:tcPr>
          <w:p w14:paraId="68D613C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79F3F9D" w14:textId="77777777" w:rsidTr="00297A51">
        <w:trPr>
          <w:gridAfter w:val="1"/>
          <w:wAfter w:w="10" w:type="pct"/>
          <w:trHeight w:val="270"/>
        </w:trPr>
        <w:tc>
          <w:tcPr>
            <w:tcW w:w="394" w:type="pct"/>
            <w:shd w:val="clear" w:color="auto" w:fill="auto"/>
            <w:noWrap/>
            <w:vAlign w:val="bottom"/>
            <w:hideMark/>
          </w:tcPr>
          <w:p w14:paraId="62D9C04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05020723 </w:t>
            </w:r>
          </w:p>
        </w:tc>
        <w:tc>
          <w:tcPr>
            <w:tcW w:w="483" w:type="pct"/>
            <w:shd w:val="clear" w:color="auto" w:fill="auto"/>
            <w:noWrap/>
            <w:vAlign w:val="bottom"/>
            <w:hideMark/>
          </w:tcPr>
          <w:p w14:paraId="56B209A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M349</w:t>
            </w:r>
          </w:p>
        </w:tc>
        <w:tc>
          <w:tcPr>
            <w:tcW w:w="324" w:type="pct"/>
            <w:shd w:val="clear" w:color="auto" w:fill="auto"/>
            <w:noWrap/>
            <w:vAlign w:val="bottom"/>
            <w:hideMark/>
          </w:tcPr>
          <w:p w14:paraId="07285B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022235</w:t>
            </w:r>
          </w:p>
        </w:tc>
        <w:tc>
          <w:tcPr>
            <w:tcW w:w="1158" w:type="pct"/>
            <w:shd w:val="clear" w:color="auto" w:fill="auto"/>
            <w:noWrap/>
            <w:vAlign w:val="bottom"/>
            <w:hideMark/>
          </w:tcPr>
          <w:p w14:paraId="32427AF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ALTAVALLE </w:t>
            </w:r>
          </w:p>
        </w:tc>
        <w:tc>
          <w:tcPr>
            <w:tcW w:w="462" w:type="pct"/>
            <w:shd w:val="clear" w:color="auto" w:fill="auto"/>
            <w:noWrap/>
            <w:vAlign w:val="bottom"/>
            <w:hideMark/>
          </w:tcPr>
          <w:p w14:paraId="3B73930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5BDCF3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6837C1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16,49 </w:t>
            </w:r>
          </w:p>
        </w:tc>
        <w:tc>
          <w:tcPr>
            <w:tcW w:w="475" w:type="pct"/>
            <w:shd w:val="clear" w:color="auto" w:fill="auto"/>
            <w:noWrap/>
            <w:vAlign w:val="bottom"/>
            <w:hideMark/>
          </w:tcPr>
          <w:p w14:paraId="3E15711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1FDC144" w14:textId="77777777" w:rsidTr="00297A51">
        <w:trPr>
          <w:gridAfter w:val="1"/>
          <w:wAfter w:w="10" w:type="pct"/>
          <w:trHeight w:val="255"/>
        </w:trPr>
        <w:tc>
          <w:tcPr>
            <w:tcW w:w="394" w:type="pct"/>
            <w:shd w:val="clear" w:color="auto" w:fill="auto"/>
            <w:noWrap/>
            <w:vAlign w:val="bottom"/>
            <w:hideMark/>
          </w:tcPr>
          <w:p w14:paraId="13584AD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3D3C0E0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43F2AF9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5046B1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432115E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675199A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41D1B0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19,78 </w:t>
            </w:r>
          </w:p>
        </w:tc>
        <w:tc>
          <w:tcPr>
            <w:tcW w:w="475" w:type="pct"/>
            <w:shd w:val="clear" w:color="auto" w:fill="auto"/>
            <w:noWrap/>
            <w:vAlign w:val="bottom"/>
            <w:hideMark/>
          </w:tcPr>
          <w:p w14:paraId="2471EF8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A7314A9" w14:textId="77777777" w:rsidTr="00297A51">
        <w:trPr>
          <w:gridAfter w:val="1"/>
          <w:wAfter w:w="10" w:type="pct"/>
          <w:trHeight w:val="255"/>
        </w:trPr>
        <w:tc>
          <w:tcPr>
            <w:tcW w:w="394" w:type="pct"/>
            <w:shd w:val="clear" w:color="auto" w:fill="auto"/>
            <w:noWrap/>
            <w:vAlign w:val="bottom"/>
            <w:hideMark/>
          </w:tcPr>
          <w:p w14:paraId="3EEC17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02460D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547675B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auto" w:fill="auto"/>
            <w:noWrap/>
            <w:vAlign w:val="bottom"/>
            <w:hideMark/>
          </w:tcPr>
          <w:p w14:paraId="5F8F9D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w:t>
            </w:r>
          </w:p>
        </w:tc>
        <w:tc>
          <w:tcPr>
            <w:tcW w:w="462" w:type="pct"/>
            <w:shd w:val="clear" w:color="auto" w:fill="auto"/>
            <w:noWrap/>
            <w:vAlign w:val="bottom"/>
            <w:hideMark/>
          </w:tcPr>
          <w:p w14:paraId="23930C1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5B4466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403DEAB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226366F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AF20D11" w14:textId="77777777" w:rsidTr="00297A51">
        <w:trPr>
          <w:gridAfter w:val="1"/>
          <w:wAfter w:w="10" w:type="pct"/>
          <w:trHeight w:val="255"/>
        </w:trPr>
        <w:tc>
          <w:tcPr>
            <w:tcW w:w="394" w:type="pct"/>
            <w:shd w:val="clear" w:color="auto" w:fill="auto"/>
            <w:noWrap/>
            <w:vAlign w:val="bottom"/>
            <w:hideMark/>
          </w:tcPr>
          <w:p w14:paraId="0BEC70F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05020808 </w:t>
            </w:r>
          </w:p>
        </w:tc>
        <w:tc>
          <w:tcPr>
            <w:tcW w:w="483" w:type="pct"/>
            <w:shd w:val="clear" w:color="auto" w:fill="auto"/>
            <w:noWrap/>
            <w:vAlign w:val="bottom"/>
            <w:hideMark/>
          </w:tcPr>
          <w:p w14:paraId="08B55CF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C216</w:t>
            </w:r>
          </w:p>
        </w:tc>
        <w:tc>
          <w:tcPr>
            <w:tcW w:w="324" w:type="pct"/>
            <w:shd w:val="clear" w:color="auto" w:fill="auto"/>
            <w:noWrap/>
            <w:vAlign w:val="bottom"/>
            <w:hideMark/>
          </w:tcPr>
          <w:p w14:paraId="30BD19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022049</w:t>
            </w:r>
          </w:p>
        </w:tc>
        <w:tc>
          <w:tcPr>
            <w:tcW w:w="1158" w:type="pct"/>
            <w:shd w:val="clear" w:color="auto" w:fill="auto"/>
            <w:noWrap/>
            <w:vAlign w:val="bottom"/>
            <w:hideMark/>
          </w:tcPr>
          <w:p w14:paraId="618510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CASTELNUOVO VALSUGANA </w:t>
            </w:r>
          </w:p>
        </w:tc>
        <w:tc>
          <w:tcPr>
            <w:tcW w:w="462" w:type="pct"/>
            <w:shd w:val="clear" w:color="auto" w:fill="auto"/>
            <w:noWrap/>
            <w:vAlign w:val="bottom"/>
            <w:hideMark/>
          </w:tcPr>
          <w:p w14:paraId="48E8873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1B97CDE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590847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2DB103F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4ADA766" w14:textId="77777777" w:rsidTr="00297A51">
        <w:trPr>
          <w:gridAfter w:val="1"/>
          <w:wAfter w:w="10" w:type="pct"/>
          <w:trHeight w:val="255"/>
        </w:trPr>
        <w:tc>
          <w:tcPr>
            <w:tcW w:w="394" w:type="pct"/>
            <w:shd w:val="clear" w:color="auto" w:fill="auto"/>
            <w:noWrap/>
            <w:vAlign w:val="bottom"/>
            <w:hideMark/>
          </w:tcPr>
          <w:p w14:paraId="32EC4C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05020724 </w:t>
            </w:r>
          </w:p>
        </w:tc>
        <w:tc>
          <w:tcPr>
            <w:tcW w:w="483" w:type="pct"/>
            <w:shd w:val="clear" w:color="auto" w:fill="auto"/>
            <w:noWrap/>
            <w:vAlign w:val="bottom"/>
            <w:hideMark/>
          </w:tcPr>
          <w:p w14:paraId="2E3C9F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M355</w:t>
            </w:r>
          </w:p>
        </w:tc>
        <w:tc>
          <w:tcPr>
            <w:tcW w:w="324" w:type="pct"/>
            <w:shd w:val="clear" w:color="auto" w:fill="auto"/>
            <w:noWrap/>
            <w:vAlign w:val="bottom"/>
            <w:hideMark/>
          </w:tcPr>
          <w:p w14:paraId="66CC64A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022241</w:t>
            </w:r>
          </w:p>
        </w:tc>
        <w:tc>
          <w:tcPr>
            <w:tcW w:w="1158" w:type="pct"/>
            <w:shd w:val="clear" w:color="auto" w:fill="auto"/>
            <w:noWrap/>
            <w:vAlign w:val="bottom"/>
            <w:hideMark/>
          </w:tcPr>
          <w:p w14:paraId="4A3D3B7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CEMBRA LISIGNAGO </w:t>
            </w:r>
          </w:p>
        </w:tc>
        <w:tc>
          <w:tcPr>
            <w:tcW w:w="462" w:type="pct"/>
            <w:shd w:val="clear" w:color="auto" w:fill="auto"/>
            <w:noWrap/>
            <w:vAlign w:val="bottom"/>
            <w:hideMark/>
          </w:tcPr>
          <w:p w14:paraId="2A1E5EC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6A26D4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35110C4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A114C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3128F90" w14:textId="77777777" w:rsidTr="00297A51">
        <w:trPr>
          <w:gridAfter w:val="1"/>
          <w:wAfter w:w="10" w:type="pct"/>
          <w:trHeight w:val="255"/>
        </w:trPr>
        <w:tc>
          <w:tcPr>
            <w:tcW w:w="394" w:type="pct"/>
            <w:shd w:val="clear" w:color="auto" w:fill="auto"/>
            <w:noWrap/>
            <w:vAlign w:val="bottom"/>
            <w:hideMark/>
          </w:tcPr>
          <w:p w14:paraId="04FBB79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05021013 </w:t>
            </w:r>
          </w:p>
        </w:tc>
        <w:tc>
          <w:tcPr>
            <w:tcW w:w="483" w:type="pct"/>
            <w:shd w:val="clear" w:color="auto" w:fill="auto"/>
            <w:noWrap/>
            <w:vAlign w:val="bottom"/>
            <w:hideMark/>
          </w:tcPr>
          <w:p w14:paraId="47BE02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M313</w:t>
            </w:r>
          </w:p>
        </w:tc>
        <w:tc>
          <w:tcPr>
            <w:tcW w:w="324" w:type="pct"/>
            <w:shd w:val="clear" w:color="auto" w:fill="auto"/>
            <w:noWrap/>
            <w:vAlign w:val="bottom"/>
            <w:hideMark/>
          </w:tcPr>
          <w:p w14:paraId="5F6F03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022229</w:t>
            </w:r>
          </w:p>
        </w:tc>
        <w:tc>
          <w:tcPr>
            <w:tcW w:w="1158" w:type="pct"/>
            <w:shd w:val="clear" w:color="auto" w:fill="auto"/>
            <w:noWrap/>
            <w:vAlign w:val="bottom"/>
            <w:hideMark/>
          </w:tcPr>
          <w:p w14:paraId="40DCCCA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LEDRO </w:t>
            </w:r>
          </w:p>
        </w:tc>
        <w:tc>
          <w:tcPr>
            <w:tcW w:w="462" w:type="pct"/>
            <w:shd w:val="clear" w:color="auto" w:fill="auto"/>
            <w:noWrap/>
            <w:vAlign w:val="bottom"/>
            <w:hideMark/>
          </w:tcPr>
          <w:p w14:paraId="71A3D5B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3549DBE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3662711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7999F9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1E1AEE8" w14:textId="77777777" w:rsidTr="00297A51">
        <w:trPr>
          <w:gridAfter w:val="1"/>
          <w:wAfter w:w="10" w:type="pct"/>
          <w:trHeight w:val="255"/>
        </w:trPr>
        <w:tc>
          <w:tcPr>
            <w:tcW w:w="394" w:type="pct"/>
            <w:shd w:val="clear" w:color="auto" w:fill="auto"/>
            <w:noWrap/>
            <w:vAlign w:val="bottom"/>
            <w:hideMark/>
          </w:tcPr>
          <w:p w14:paraId="1A1A54D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7F367C0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6841C9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3ED9382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2E4D37E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6366175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652B3E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470CD20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3ED5E6C" w14:textId="77777777" w:rsidTr="00297A51">
        <w:trPr>
          <w:gridAfter w:val="1"/>
          <w:wAfter w:w="10" w:type="pct"/>
          <w:trHeight w:val="255"/>
        </w:trPr>
        <w:tc>
          <w:tcPr>
            <w:tcW w:w="394" w:type="pct"/>
            <w:shd w:val="clear" w:color="auto" w:fill="auto"/>
            <w:noWrap/>
            <w:vAlign w:val="bottom"/>
            <w:hideMark/>
          </w:tcPr>
          <w:p w14:paraId="59FFD0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05020816 </w:t>
            </w:r>
          </w:p>
        </w:tc>
        <w:tc>
          <w:tcPr>
            <w:tcW w:w="483" w:type="pct"/>
            <w:shd w:val="clear" w:color="auto" w:fill="auto"/>
            <w:noWrap/>
            <w:vAlign w:val="bottom"/>
            <w:hideMark/>
          </w:tcPr>
          <w:p w14:paraId="45F820C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F947</w:t>
            </w:r>
          </w:p>
        </w:tc>
        <w:tc>
          <w:tcPr>
            <w:tcW w:w="324" w:type="pct"/>
            <w:shd w:val="clear" w:color="auto" w:fill="auto"/>
            <w:noWrap/>
            <w:vAlign w:val="bottom"/>
            <w:hideMark/>
          </w:tcPr>
          <w:p w14:paraId="5B0D5F2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022129</w:t>
            </w:r>
          </w:p>
        </w:tc>
        <w:tc>
          <w:tcPr>
            <w:tcW w:w="1158" w:type="pct"/>
            <w:shd w:val="clear" w:color="auto" w:fill="auto"/>
            <w:noWrap/>
            <w:vAlign w:val="bottom"/>
            <w:hideMark/>
          </w:tcPr>
          <w:p w14:paraId="2B077F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NOVALEDO </w:t>
            </w:r>
          </w:p>
        </w:tc>
        <w:tc>
          <w:tcPr>
            <w:tcW w:w="462" w:type="pct"/>
            <w:shd w:val="clear" w:color="auto" w:fill="auto"/>
            <w:noWrap/>
            <w:vAlign w:val="bottom"/>
            <w:hideMark/>
          </w:tcPr>
          <w:p w14:paraId="59A3196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611256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0320BF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1A5BEF0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B627A87" w14:textId="77777777" w:rsidTr="00297A51">
        <w:trPr>
          <w:gridAfter w:val="1"/>
          <w:wAfter w:w="10" w:type="pct"/>
          <w:trHeight w:val="255"/>
        </w:trPr>
        <w:tc>
          <w:tcPr>
            <w:tcW w:w="394" w:type="pct"/>
            <w:shd w:val="clear" w:color="auto" w:fill="auto"/>
            <w:noWrap/>
            <w:vAlign w:val="bottom"/>
            <w:hideMark/>
          </w:tcPr>
          <w:p w14:paraId="544C2A4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08FEC5D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30F910C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5E05F1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25218A9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12CEC3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174BABE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12,20 </w:t>
            </w:r>
          </w:p>
        </w:tc>
        <w:tc>
          <w:tcPr>
            <w:tcW w:w="475" w:type="pct"/>
            <w:shd w:val="clear" w:color="auto" w:fill="auto"/>
            <w:noWrap/>
            <w:vAlign w:val="bottom"/>
            <w:hideMark/>
          </w:tcPr>
          <w:p w14:paraId="4D0DF4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9E93D95" w14:textId="77777777" w:rsidTr="00297A51">
        <w:trPr>
          <w:gridAfter w:val="1"/>
          <w:wAfter w:w="10" w:type="pct"/>
          <w:trHeight w:val="255"/>
        </w:trPr>
        <w:tc>
          <w:tcPr>
            <w:tcW w:w="394" w:type="pct"/>
            <w:shd w:val="clear" w:color="auto" w:fill="auto"/>
            <w:noWrap/>
            <w:vAlign w:val="bottom"/>
            <w:hideMark/>
          </w:tcPr>
          <w:p w14:paraId="7C0362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28DC85C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2F0589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0269617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1FCC125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72E7F80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000000" w:fill="B393DD"/>
            <w:noWrap/>
            <w:vAlign w:val="bottom"/>
            <w:hideMark/>
          </w:tcPr>
          <w:p w14:paraId="0B9DF3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5863D4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04CA53A" w14:textId="77777777" w:rsidTr="00297A51">
        <w:trPr>
          <w:gridAfter w:val="1"/>
          <w:wAfter w:w="10" w:type="pct"/>
          <w:trHeight w:val="255"/>
        </w:trPr>
        <w:tc>
          <w:tcPr>
            <w:tcW w:w="394" w:type="pct"/>
            <w:shd w:val="clear" w:color="auto" w:fill="auto"/>
            <w:noWrap/>
            <w:vAlign w:val="bottom"/>
            <w:hideMark/>
          </w:tcPr>
          <w:p w14:paraId="13EC5BD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6D8C115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3182D07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02850B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452185E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321A694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3ED8E6C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22,55 </w:t>
            </w:r>
          </w:p>
        </w:tc>
        <w:tc>
          <w:tcPr>
            <w:tcW w:w="475" w:type="pct"/>
            <w:shd w:val="clear" w:color="auto" w:fill="auto"/>
            <w:noWrap/>
            <w:vAlign w:val="bottom"/>
            <w:hideMark/>
          </w:tcPr>
          <w:p w14:paraId="221A918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52065FF" w14:textId="77777777" w:rsidTr="00297A51">
        <w:trPr>
          <w:gridAfter w:val="1"/>
          <w:wAfter w:w="10" w:type="pct"/>
          <w:trHeight w:val="255"/>
        </w:trPr>
        <w:tc>
          <w:tcPr>
            <w:tcW w:w="394" w:type="pct"/>
            <w:shd w:val="clear" w:color="auto" w:fill="auto"/>
            <w:noWrap/>
            <w:vAlign w:val="bottom"/>
            <w:hideMark/>
          </w:tcPr>
          <w:p w14:paraId="476B981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05B63AC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3AF942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auto" w:fill="auto"/>
            <w:noWrap/>
            <w:vAlign w:val="bottom"/>
            <w:hideMark/>
          </w:tcPr>
          <w:p w14:paraId="077BE5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MICHELE ALL'ADIGE </w:t>
            </w:r>
          </w:p>
        </w:tc>
        <w:tc>
          <w:tcPr>
            <w:tcW w:w="462" w:type="pct"/>
            <w:shd w:val="clear" w:color="auto" w:fill="auto"/>
            <w:noWrap/>
            <w:vAlign w:val="bottom"/>
            <w:hideMark/>
          </w:tcPr>
          <w:p w14:paraId="3717D9D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290DE3E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6098F9C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7B27AD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B5F967F" w14:textId="77777777" w:rsidTr="00297A51">
        <w:trPr>
          <w:gridAfter w:val="1"/>
          <w:wAfter w:w="10" w:type="pct"/>
          <w:trHeight w:val="255"/>
        </w:trPr>
        <w:tc>
          <w:tcPr>
            <w:tcW w:w="394" w:type="pct"/>
            <w:shd w:val="clear" w:color="auto" w:fill="auto"/>
            <w:noWrap/>
            <w:vAlign w:val="bottom"/>
            <w:hideMark/>
          </w:tcPr>
          <w:p w14:paraId="06F5CF3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05020717 </w:t>
            </w:r>
          </w:p>
        </w:tc>
        <w:tc>
          <w:tcPr>
            <w:tcW w:w="483" w:type="pct"/>
            <w:shd w:val="clear" w:color="auto" w:fill="auto"/>
            <w:noWrap/>
            <w:vAlign w:val="bottom"/>
            <w:hideMark/>
          </w:tcPr>
          <w:p w14:paraId="1F1A3F5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I354</w:t>
            </w:r>
          </w:p>
        </w:tc>
        <w:tc>
          <w:tcPr>
            <w:tcW w:w="324" w:type="pct"/>
            <w:shd w:val="clear" w:color="auto" w:fill="auto"/>
            <w:noWrap/>
            <w:vAlign w:val="bottom"/>
            <w:hideMark/>
          </w:tcPr>
          <w:p w14:paraId="4CFC39A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022168</w:t>
            </w:r>
          </w:p>
        </w:tc>
        <w:tc>
          <w:tcPr>
            <w:tcW w:w="1158" w:type="pct"/>
            <w:shd w:val="clear" w:color="auto" w:fill="auto"/>
            <w:noWrap/>
            <w:vAlign w:val="bottom"/>
            <w:hideMark/>
          </w:tcPr>
          <w:p w14:paraId="033CA81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S.ORSOLA </w:t>
            </w:r>
          </w:p>
        </w:tc>
        <w:tc>
          <w:tcPr>
            <w:tcW w:w="462" w:type="pct"/>
            <w:shd w:val="clear" w:color="auto" w:fill="auto"/>
            <w:noWrap/>
            <w:vAlign w:val="bottom"/>
            <w:hideMark/>
          </w:tcPr>
          <w:p w14:paraId="49094DD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04FB7E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3574C7A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C1BA3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66FED9E" w14:textId="77777777" w:rsidTr="00297A51">
        <w:trPr>
          <w:gridAfter w:val="1"/>
          <w:wAfter w:w="10" w:type="pct"/>
          <w:trHeight w:val="255"/>
        </w:trPr>
        <w:tc>
          <w:tcPr>
            <w:tcW w:w="394" w:type="pct"/>
            <w:shd w:val="clear" w:color="auto" w:fill="auto"/>
            <w:noWrap/>
            <w:vAlign w:val="bottom"/>
            <w:hideMark/>
          </w:tcPr>
          <w:p w14:paraId="0D1D5A4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3A1D555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125F0A7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63219C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w:t>
            </w:r>
          </w:p>
        </w:tc>
        <w:tc>
          <w:tcPr>
            <w:tcW w:w="462" w:type="pct"/>
            <w:shd w:val="clear" w:color="auto" w:fill="auto"/>
            <w:noWrap/>
            <w:vAlign w:val="bottom"/>
            <w:hideMark/>
          </w:tcPr>
          <w:p w14:paraId="1B6D4FC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4B998A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3C4FDCC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5ED4D80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0450111" w14:textId="77777777" w:rsidTr="00297A51">
        <w:trPr>
          <w:gridAfter w:val="1"/>
          <w:wAfter w:w="10" w:type="pct"/>
          <w:trHeight w:val="255"/>
        </w:trPr>
        <w:tc>
          <w:tcPr>
            <w:tcW w:w="394" w:type="pct"/>
            <w:shd w:val="clear" w:color="auto" w:fill="auto"/>
            <w:noWrap/>
            <w:vAlign w:val="bottom"/>
            <w:hideMark/>
          </w:tcPr>
          <w:p w14:paraId="2EFB89E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02E67C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5F3E225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6DB8A8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60200E8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48DAAFA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52CC089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15,61 </w:t>
            </w:r>
          </w:p>
        </w:tc>
        <w:tc>
          <w:tcPr>
            <w:tcW w:w="475" w:type="pct"/>
            <w:shd w:val="clear" w:color="auto" w:fill="auto"/>
            <w:noWrap/>
            <w:vAlign w:val="bottom"/>
            <w:hideMark/>
          </w:tcPr>
          <w:p w14:paraId="7871C9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D646AFF" w14:textId="77777777" w:rsidTr="00297A51">
        <w:trPr>
          <w:gridAfter w:val="1"/>
          <w:wAfter w:w="10" w:type="pct"/>
          <w:trHeight w:val="255"/>
        </w:trPr>
        <w:tc>
          <w:tcPr>
            <w:tcW w:w="394" w:type="pct"/>
            <w:shd w:val="clear" w:color="auto" w:fill="auto"/>
            <w:noWrap/>
            <w:vAlign w:val="bottom"/>
            <w:hideMark/>
          </w:tcPr>
          <w:p w14:paraId="3246BE8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05020515 </w:t>
            </w:r>
          </w:p>
        </w:tc>
        <w:tc>
          <w:tcPr>
            <w:tcW w:w="483" w:type="pct"/>
            <w:shd w:val="clear" w:color="auto" w:fill="auto"/>
            <w:noWrap/>
            <w:vAlign w:val="bottom"/>
            <w:hideMark/>
          </w:tcPr>
          <w:p w14:paraId="5F07C9E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G681</w:t>
            </w:r>
          </w:p>
        </w:tc>
        <w:tc>
          <w:tcPr>
            <w:tcW w:w="324" w:type="pct"/>
            <w:shd w:val="clear" w:color="auto" w:fill="auto"/>
            <w:noWrap/>
            <w:vAlign w:val="bottom"/>
            <w:hideMark/>
          </w:tcPr>
          <w:p w14:paraId="48D8CD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022143</w:t>
            </w:r>
          </w:p>
        </w:tc>
        <w:tc>
          <w:tcPr>
            <w:tcW w:w="1158" w:type="pct"/>
            <w:shd w:val="clear" w:color="auto" w:fill="auto"/>
            <w:noWrap/>
            <w:vAlign w:val="bottom"/>
            <w:hideMark/>
          </w:tcPr>
          <w:p w14:paraId="40535E8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PINZOLO </w:t>
            </w:r>
          </w:p>
        </w:tc>
        <w:tc>
          <w:tcPr>
            <w:tcW w:w="462" w:type="pct"/>
            <w:shd w:val="clear" w:color="auto" w:fill="auto"/>
            <w:noWrap/>
            <w:vAlign w:val="bottom"/>
            <w:hideMark/>
          </w:tcPr>
          <w:p w14:paraId="595DA6D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C51 </w:t>
            </w:r>
          </w:p>
        </w:tc>
        <w:tc>
          <w:tcPr>
            <w:tcW w:w="1130" w:type="pct"/>
            <w:shd w:val="clear" w:color="auto" w:fill="auto"/>
            <w:noWrap/>
            <w:vAlign w:val="bottom"/>
            <w:hideMark/>
          </w:tcPr>
          <w:p w14:paraId="78D5C1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MIRTILLI </w:t>
            </w:r>
          </w:p>
        </w:tc>
        <w:tc>
          <w:tcPr>
            <w:tcW w:w="564" w:type="pct"/>
            <w:shd w:val="clear" w:color="auto" w:fill="auto"/>
            <w:noWrap/>
            <w:vAlign w:val="bottom"/>
            <w:hideMark/>
          </w:tcPr>
          <w:p w14:paraId="5E3FE16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7,99 </w:t>
            </w:r>
          </w:p>
        </w:tc>
        <w:tc>
          <w:tcPr>
            <w:tcW w:w="475" w:type="pct"/>
            <w:shd w:val="clear" w:color="auto" w:fill="auto"/>
            <w:noWrap/>
            <w:vAlign w:val="bottom"/>
            <w:hideMark/>
          </w:tcPr>
          <w:p w14:paraId="53B7CDF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1B543E4" w14:textId="77777777" w:rsidTr="00297A51">
        <w:trPr>
          <w:gridAfter w:val="1"/>
          <w:wAfter w:w="10" w:type="pct"/>
          <w:trHeight w:val="270"/>
        </w:trPr>
        <w:tc>
          <w:tcPr>
            <w:tcW w:w="394" w:type="pct"/>
            <w:shd w:val="clear" w:color="auto" w:fill="auto"/>
            <w:noWrap/>
            <w:vAlign w:val="bottom"/>
            <w:hideMark/>
          </w:tcPr>
          <w:p w14:paraId="4C53E4D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497F38E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30B657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5E44A6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0AC199C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D77 </w:t>
            </w:r>
          </w:p>
        </w:tc>
        <w:tc>
          <w:tcPr>
            <w:tcW w:w="1130" w:type="pct"/>
            <w:shd w:val="clear" w:color="auto" w:fill="auto"/>
            <w:noWrap/>
            <w:vAlign w:val="bottom"/>
            <w:hideMark/>
          </w:tcPr>
          <w:p w14:paraId="4035B4B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MIRTILLO SOTTO TUNNEL </w:t>
            </w:r>
          </w:p>
        </w:tc>
        <w:tc>
          <w:tcPr>
            <w:tcW w:w="564" w:type="pct"/>
            <w:shd w:val="clear" w:color="auto" w:fill="auto"/>
            <w:noWrap/>
            <w:vAlign w:val="bottom"/>
            <w:hideMark/>
          </w:tcPr>
          <w:p w14:paraId="7D8107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A177A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DAE0EB6" w14:textId="77777777" w:rsidTr="00297A51">
        <w:trPr>
          <w:gridAfter w:val="1"/>
          <w:wAfter w:w="10" w:type="pct"/>
          <w:trHeight w:val="255"/>
        </w:trPr>
        <w:tc>
          <w:tcPr>
            <w:tcW w:w="394" w:type="pct"/>
            <w:shd w:val="clear" w:color="auto" w:fill="auto"/>
            <w:noWrap/>
            <w:vAlign w:val="bottom"/>
            <w:hideMark/>
          </w:tcPr>
          <w:p w14:paraId="31FA5DF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6CF49CC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7F2F97B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5FDD54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48F506D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D77 </w:t>
            </w:r>
          </w:p>
        </w:tc>
        <w:tc>
          <w:tcPr>
            <w:tcW w:w="1130" w:type="pct"/>
            <w:shd w:val="clear" w:color="auto" w:fill="auto"/>
            <w:noWrap/>
            <w:vAlign w:val="bottom"/>
            <w:hideMark/>
          </w:tcPr>
          <w:p w14:paraId="7B1360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MIRTILLO SOTTO TUNNEL </w:t>
            </w:r>
          </w:p>
        </w:tc>
        <w:tc>
          <w:tcPr>
            <w:tcW w:w="564" w:type="pct"/>
            <w:shd w:val="clear" w:color="auto" w:fill="auto"/>
            <w:noWrap/>
            <w:vAlign w:val="bottom"/>
            <w:hideMark/>
          </w:tcPr>
          <w:p w14:paraId="0875B85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21,94 </w:t>
            </w:r>
          </w:p>
        </w:tc>
        <w:tc>
          <w:tcPr>
            <w:tcW w:w="475" w:type="pct"/>
            <w:shd w:val="clear" w:color="auto" w:fill="auto"/>
            <w:noWrap/>
            <w:vAlign w:val="bottom"/>
            <w:hideMark/>
          </w:tcPr>
          <w:p w14:paraId="272D3DF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E3DB550" w14:textId="77777777" w:rsidTr="00297A51">
        <w:trPr>
          <w:gridAfter w:val="1"/>
          <w:wAfter w:w="10" w:type="pct"/>
          <w:trHeight w:val="255"/>
        </w:trPr>
        <w:tc>
          <w:tcPr>
            <w:tcW w:w="394" w:type="pct"/>
            <w:shd w:val="clear" w:color="auto" w:fill="auto"/>
            <w:noWrap/>
            <w:vAlign w:val="bottom"/>
            <w:hideMark/>
          </w:tcPr>
          <w:p w14:paraId="69770C8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1728313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7BF40DB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5CBE714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RONCEGNO </w:t>
            </w:r>
          </w:p>
        </w:tc>
        <w:tc>
          <w:tcPr>
            <w:tcW w:w="462" w:type="pct"/>
            <w:shd w:val="clear" w:color="auto" w:fill="auto"/>
            <w:noWrap/>
            <w:vAlign w:val="bottom"/>
            <w:hideMark/>
          </w:tcPr>
          <w:p w14:paraId="110BB3BE"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D77 </w:t>
            </w:r>
          </w:p>
        </w:tc>
        <w:tc>
          <w:tcPr>
            <w:tcW w:w="1130" w:type="pct"/>
            <w:shd w:val="clear" w:color="auto" w:fill="auto"/>
            <w:noWrap/>
            <w:vAlign w:val="bottom"/>
            <w:hideMark/>
          </w:tcPr>
          <w:p w14:paraId="08FB2D6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MIRTILLO SOTTO TUNNEL </w:t>
            </w:r>
          </w:p>
        </w:tc>
        <w:tc>
          <w:tcPr>
            <w:tcW w:w="564" w:type="pct"/>
            <w:shd w:val="clear" w:color="auto" w:fill="auto"/>
            <w:noWrap/>
            <w:vAlign w:val="bottom"/>
            <w:hideMark/>
          </w:tcPr>
          <w:p w14:paraId="604DFB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10,18 </w:t>
            </w:r>
          </w:p>
        </w:tc>
        <w:tc>
          <w:tcPr>
            <w:tcW w:w="475" w:type="pct"/>
            <w:shd w:val="clear" w:color="auto" w:fill="auto"/>
            <w:noWrap/>
            <w:vAlign w:val="bottom"/>
            <w:hideMark/>
          </w:tcPr>
          <w:p w14:paraId="2AABDCA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4289065" w14:textId="77777777" w:rsidTr="00297A51">
        <w:trPr>
          <w:gridAfter w:val="1"/>
          <w:wAfter w:w="10" w:type="pct"/>
          <w:trHeight w:val="255"/>
        </w:trPr>
        <w:tc>
          <w:tcPr>
            <w:tcW w:w="394" w:type="pct"/>
            <w:shd w:val="clear" w:color="auto" w:fill="auto"/>
            <w:noWrap/>
            <w:vAlign w:val="bottom"/>
            <w:hideMark/>
          </w:tcPr>
          <w:p w14:paraId="4061771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7622433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1B7A302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3995726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TELVE </w:t>
            </w:r>
          </w:p>
        </w:tc>
        <w:tc>
          <w:tcPr>
            <w:tcW w:w="462" w:type="pct"/>
            <w:shd w:val="clear" w:color="auto" w:fill="auto"/>
            <w:noWrap/>
            <w:vAlign w:val="bottom"/>
            <w:hideMark/>
          </w:tcPr>
          <w:p w14:paraId="3551A78A"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D77 </w:t>
            </w:r>
          </w:p>
        </w:tc>
        <w:tc>
          <w:tcPr>
            <w:tcW w:w="1130" w:type="pct"/>
            <w:shd w:val="clear" w:color="auto" w:fill="auto"/>
            <w:noWrap/>
            <w:vAlign w:val="bottom"/>
            <w:hideMark/>
          </w:tcPr>
          <w:p w14:paraId="18952AB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MIRTILLO SOTTO TUNNEL </w:t>
            </w:r>
          </w:p>
        </w:tc>
        <w:tc>
          <w:tcPr>
            <w:tcW w:w="564" w:type="pct"/>
            <w:shd w:val="clear" w:color="auto" w:fill="auto"/>
            <w:noWrap/>
            <w:vAlign w:val="bottom"/>
            <w:hideMark/>
          </w:tcPr>
          <w:p w14:paraId="4C20E76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55A4C2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9CF4100" w14:textId="77777777" w:rsidTr="00297A51">
        <w:trPr>
          <w:gridAfter w:val="1"/>
          <w:wAfter w:w="10" w:type="pct"/>
          <w:trHeight w:val="270"/>
        </w:trPr>
        <w:tc>
          <w:tcPr>
            <w:tcW w:w="394" w:type="pct"/>
            <w:shd w:val="clear" w:color="auto" w:fill="auto"/>
            <w:noWrap/>
            <w:vAlign w:val="bottom"/>
            <w:hideMark/>
          </w:tcPr>
          <w:p w14:paraId="077351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6E1A44B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00CBF27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2B22413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5C2C7701"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C05 </w:t>
            </w:r>
          </w:p>
        </w:tc>
        <w:tc>
          <w:tcPr>
            <w:tcW w:w="1130" w:type="pct"/>
            <w:shd w:val="clear" w:color="auto" w:fill="auto"/>
            <w:noWrap/>
            <w:vAlign w:val="bottom"/>
            <w:hideMark/>
          </w:tcPr>
          <w:p w14:paraId="30DE442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NETTARINE </w:t>
            </w:r>
          </w:p>
        </w:tc>
        <w:tc>
          <w:tcPr>
            <w:tcW w:w="564" w:type="pct"/>
            <w:shd w:val="clear" w:color="auto" w:fill="auto"/>
            <w:noWrap/>
            <w:vAlign w:val="bottom"/>
            <w:hideMark/>
          </w:tcPr>
          <w:p w14:paraId="6FB24A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21,03 </w:t>
            </w:r>
          </w:p>
        </w:tc>
        <w:tc>
          <w:tcPr>
            <w:tcW w:w="475" w:type="pct"/>
            <w:shd w:val="clear" w:color="auto" w:fill="auto"/>
            <w:noWrap/>
            <w:vAlign w:val="bottom"/>
            <w:hideMark/>
          </w:tcPr>
          <w:p w14:paraId="25E3A8C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53EDE86" w14:textId="77777777" w:rsidTr="00297A51">
        <w:trPr>
          <w:gridAfter w:val="1"/>
          <w:wAfter w:w="10" w:type="pct"/>
          <w:trHeight w:val="270"/>
        </w:trPr>
        <w:tc>
          <w:tcPr>
            <w:tcW w:w="394" w:type="pct"/>
            <w:shd w:val="clear" w:color="auto" w:fill="auto"/>
            <w:noWrap/>
            <w:vAlign w:val="bottom"/>
            <w:hideMark/>
          </w:tcPr>
          <w:p w14:paraId="38532EE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6A3A77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5FF458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3BF6D8D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07EA91D8"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C41 </w:t>
            </w:r>
          </w:p>
        </w:tc>
        <w:tc>
          <w:tcPr>
            <w:tcW w:w="1130" w:type="pct"/>
            <w:shd w:val="clear" w:color="auto" w:fill="auto"/>
            <w:noWrap/>
            <w:vAlign w:val="bottom"/>
            <w:hideMark/>
          </w:tcPr>
          <w:p w14:paraId="4CE9D31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OLIVE DA OLIO </w:t>
            </w:r>
          </w:p>
        </w:tc>
        <w:tc>
          <w:tcPr>
            <w:tcW w:w="564" w:type="pct"/>
            <w:shd w:val="clear" w:color="auto" w:fill="auto"/>
            <w:noWrap/>
            <w:vAlign w:val="bottom"/>
            <w:hideMark/>
          </w:tcPr>
          <w:p w14:paraId="5BDF677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8,75</w:t>
            </w:r>
          </w:p>
        </w:tc>
        <w:tc>
          <w:tcPr>
            <w:tcW w:w="475" w:type="pct"/>
            <w:shd w:val="clear" w:color="auto" w:fill="auto"/>
            <w:noWrap/>
            <w:vAlign w:val="bottom"/>
            <w:hideMark/>
          </w:tcPr>
          <w:p w14:paraId="24914C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811CD58" w14:textId="77777777" w:rsidTr="00297A51">
        <w:trPr>
          <w:gridAfter w:val="1"/>
          <w:wAfter w:w="10" w:type="pct"/>
          <w:trHeight w:val="255"/>
        </w:trPr>
        <w:tc>
          <w:tcPr>
            <w:tcW w:w="394" w:type="pct"/>
            <w:shd w:val="clear" w:color="auto" w:fill="auto"/>
            <w:noWrap/>
            <w:vAlign w:val="bottom"/>
            <w:hideMark/>
          </w:tcPr>
          <w:p w14:paraId="07EBC0E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7A53378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6585197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3E2DEC4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RIVA DEL GARDA </w:t>
            </w:r>
          </w:p>
        </w:tc>
        <w:tc>
          <w:tcPr>
            <w:tcW w:w="462" w:type="pct"/>
            <w:shd w:val="clear" w:color="auto" w:fill="auto"/>
            <w:noWrap/>
            <w:vAlign w:val="bottom"/>
            <w:hideMark/>
          </w:tcPr>
          <w:p w14:paraId="02CE2CAC"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C41 </w:t>
            </w:r>
          </w:p>
        </w:tc>
        <w:tc>
          <w:tcPr>
            <w:tcW w:w="1130" w:type="pct"/>
            <w:shd w:val="clear" w:color="auto" w:fill="auto"/>
            <w:noWrap/>
            <w:vAlign w:val="bottom"/>
            <w:hideMark/>
          </w:tcPr>
          <w:p w14:paraId="3A9483E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OLIVE DA OLIO </w:t>
            </w:r>
          </w:p>
        </w:tc>
        <w:tc>
          <w:tcPr>
            <w:tcW w:w="564" w:type="pct"/>
            <w:shd w:val="clear" w:color="auto" w:fill="auto"/>
            <w:noWrap/>
            <w:vAlign w:val="bottom"/>
            <w:hideMark/>
          </w:tcPr>
          <w:p w14:paraId="5F2ECF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6,30</w:t>
            </w:r>
          </w:p>
        </w:tc>
        <w:tc>
          <w:tcPr>
            <w:tcW w:w="475" w:type="pct"/>
            <w:shd w:val="clear" w:color="auto" w:fill="auto"/>
            <w:noWrap/>
            <w:vAlign w:val="bottom"/>
            <w:hideMark/>
          </w:tcPr>
          <w:p w14:paraId="21E277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3C108B1" w14:textId="77777777" w:rsidTr="00297A51">
        <w:trPr>
          <w:gridAfter w:val="1"/>
          <w:wAfter w:w="10" w:type="pct"/>
          <w:trHeight w:val="255"/>
        </w:trPr>
        <w:tc>
          <w:tcPr>
            <w:tcW w:w="394" w:type="pct"/>
            <w:shd w:val="clear" w:color="auto" w:fill="auto"/>
            <w:noWrap/>
            <w:vAlign w:val="bottom"/>
            <w:hideMark/>
          </w:tcPr>
          <w:p w14:paraId="2DFF70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05021010 </w:t>
            </w:r>
          </w:p>
        </w:tc>
        <w:tc>
          <w:tcPr>
            <w:tcW w:w="483" w:type="pct"/>
            <w:shd w:val="clear" w:color="auto" w:fill="auto"/>
            <w:noWrap/>
            <w:vAlign w:val="bottom"/>
            <w:hideMark/>
          </w:tcPr>
          <w:p w14:paraId="3B86F0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L097</w:t>
            </w:r>
          </w:p>
        </w:tc>
        <w:tc>
          <w:tcPr>
            <w:tcW w:w="324" w:type="pct"/>
            <w:shd w:val="clear" w:color="auto" w:fill="auto"/>
            <w:noWrap/>
            <w:vAlign w:val="bottom"/>
            <w:hideMark/>
          </w:tcPr>
          <w:p w14:paraId="42CC534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022191</w:t>
            </w:r>
          </w:p>
        </w:tc>
        <w:tc>
          <w:tcPr>
            <w:tcW w:w="1158" w:type="pct"/>
            <w:shd w:val="clear" w:color="auto" w:fill="auto"/>
            <w:noWrap/>
            <w:vAlign w:val="bottom"/>
            <w:hideMark/>
          </w:tcPr>
          <w:p w14:paraId="33A46FC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TENNO </w:t>
            </w:r>
          </w:p>
        </w:tc>
        <w:tc>
          <w:tcPr>
            <w:tcW w:w="462" w:type="pct"/>
            <w:shd w:val="clear" w:color="auto" w:fill="auto"/>
            <w:noWrap/>
            <w:vAlign w:val="bottom"/>
            <w:hideMark/>
          </w:tcPr>
          <w:p w14:paraId="46606DEC"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C41 </w:t>
            </w:r>
          </w:p>
        </w:tc>
        <w:tc>
          <w:tcPr>
            <w:tcW w:w="1130" w:type="pct"/>
            <w:shd w:val="clear" w:color="auto" w:fill="auto"/>
            <w:noWrap/>
            <w:vAlign w:val="bottom"/>
            <w:hideMark/>
          </w:tcPr>
          <w:p w14:paraId="7C65C7A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OLIVE DA OLIO </w:t>
            </w:r>
          </w:p>
        </w:tc>
        <w:tc>
          <w:tcPr>
            <w:tcW w:w="564" w:type="pct"/>
            <w:shd w:val="clear" w:color="auto" w:fill="auto"/>
            <w:noWrap/>
            <w:vAlign w:val="bottom"/>
            <w:hideMark/>
          </w:tcPr>
          <w:p w14:paraId="66B39E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12,11</w:t>
            </w:r>
          </w:p>
        </w:tc>
        <w:tc>
          <w:tcPr>
            <w:tcW w:w="475" w:type="pct"/>
            <w:shd w:val="clear" w:color="auto" w:fill="auto"/>
            <w:noWrap/>
            <w:vAlign w:val="bottom"/>
            <w:hideMark/>
          </w:tcPr>
          <w:p w14:paraId="13CFBE3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C6C02A7" w14:textId="77777777" w:rsidTr="00297A51">
        <w:trPr>
          <w:gridAfter w:val="1"/>
          <w:wAfter w:w="10" w:type="pct"/>
          <w:trHeight w:val="270"/>
        </w:trPr>
        <w:tc>
          <w:tcPr>
            <w:tcW w:w="394" w:type="pct"/>
            <w:shd w:val="clear" w:color="auto" w:fill="auto"/>
            <w:noWrap/>
            <w:vAlign w:val="bottom"/>
            <w:hideMark/>
          </w:tcPr>
          <w:p w14:paraId="09AF85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2D9716F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1858656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12372D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69DF6EE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3BAF85B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7A284BB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22,86 </w:t>
            </w:r>
          </w:p>
        </w:tc>
        <w:tc>
          <w:tcPr>
            <w:tcW w:w="475" w:type="pct"/>
            <w:shd w:val="clear" w:color="auto" w:fill="auto"/>
            <w:noWrap/>
            <w:vAlign w:val="bottom"/>
            <w:hideMark/>
          </w:tcPr>
          <w:p w14:paraId="76ED65E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332A327" w14:textId="77777777" w:rsidTr="00297A51">
        <w:trPr>
          <w:gridAfter w:val="1"/>
          <w:wAfter w:w="10" w:type="pct"/>
          <w:trHeight w:val="255"/>
        </w:trPr>
        <w:tc>
          <w:tcPr>
            <w:tcW w:w="394" w:type="pct"/>
            <w:shd w:val="clear" w:color="auto" w:fill="auto"/>
            <w:noWrap/>
            <w:vAlign w:val="bottom"/>
            <w:hideMark/>
          </w:tcPr>
          <w:p w14:paraId="26AE742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0DAA811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61280EE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58D168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749C03E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204EA7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5B9CDF2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C2ADB7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B3A3AE6" w14:textId="77777777" w:rsidTr="00297A51">
        <w:trPr>
          <w:gridAfter w:val="1"/>
          <w:wAfter w:w="10" w:type="pct"/>
          <w:trHeight w:val="255"/>
        </w:trPr>
        <w:tc>
          <w:tcPr>
            <w:tcW w:w="394" w:type="pct"/>
            <w:shd w:val="clear" w:color="auto" w:fill="auto"/>
            <w:noWrap/>
            <w:vAlign w:val="bottom"/>
            <w:hideMark/>
          </w:tcPr>
          <w:p w14:paraId="48A9BB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05020903 </w:t>
            </w:r>
          </w:p>
        </w:tc>
        <w:tc>
          <w:tcPr>
            <w:tcW w:w="483" w:type="pct"/>
            <w:shd w:val="clear" w:color="auto" w:fill="auto"/>
            <w:noWrap/>
            <w:vAlign w:val="bottom"/>
            <w:hideMark/>
          </w:tcPr>
          <w:p w14:paraId="3294918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A968</w:t>
            </w:r>
          </w:p>
        </w:tc>
        <w:tc>
          <w:tcPr>
            <w:tcW w:w="324" w:type="pct"/>
            <w:shd w:val="clear" w:color="auto" w:fill="auto"/>
            <w:noWrap/>
            <w:vAlign w:val="bottom"/>
            <w:hideMark/>
          </w:tcPr>
          <w:p w14:paraId="089F3A7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022021</w:t>
            </w:r>
          </w:p>
        </w:tc>
        <w:tc>
          <w:tcPr>
            <w:tcW w:w="1158" w:type="pct"/>
            <w:shd w:val="clear" w:color="auto" w:fill="auto"/>
            <w:noWrap/>
            <w:vAlign w:val="bottom"/>
            <w:hideMark/>
          </w:tcPr>
          <w:p w14:paraId="5F93967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BONDONE </w:t>
            </w:r>
          </w:p>
        </w:tc>
        <w:tc>
          <w:tcPr>
            <w:tcW w:w="462" w:type="pct"/>
            <w:shd w:val="clear" w:color="auto" w:fill="auto"/>
            <w:noWrap/>
            <w:vAlign w:val="bottom"/>
            <w:hideMark/>
          </w:tcPr>
          <w:p w14:paraId="3C0030E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6E60769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4B6E274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BE6403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052F253" w14:textId="77777777" w:rsidTr="00297A51">
        <w:trPr>
          <w:gridAfter w:val="1"/>
          <w:wAfter w:w="10" w:type="pct"/>
          <w:trHeight w:val="255"/>
        </w:trPr>
        <w:tc>
          <w:tcPr>
            <w:tcW w:w="394" w:type="pct"/>
            <w:shd w:val="clear" w:color="auto" w:fill="auto"/>
            <w:noWrap/>
            <w:vAlign w:val="bottom"/>
            <w:hideMark/>
          </w:tcPr>
          <w:p w14:paraId="73F256E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32FBE0F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03F2148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7909A2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01AF026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31FCD06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4871755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6,92 </w:t>
            </w:r>
          </w:p>
        </w:tc>
        <w:tc>
          <w:tcPr>
            <w:tcW w:w="475" w:type="pct"/>
            <w:shd w:val="clear" w:color="auto" w:fill="auto"/>
            <w:noWrap/>
            <w:vAlign w:val="bottom"/>
            <w:hideMark/>
          </w:tcPr>
          <w:p w14:paraId="43AF1F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47C694F" w14:textId="77777777" w:rsidTr="00297A51">
        <w:trPr>
          <w:gridAfter w:val="1"/>
          <w:wAfter w:w="10" w:type="pct"/>
          <w:trHeight w:val="255"/>
        </w:trPr>
        <w:tc>
          <w:tcPr>
            <w:tcW w:w="394" w:type="pct"/>
            <w:shd w:val="clear" w:color="auto" w:fill="auto"/>
            <w:noWrap/>
            <w:vAlign w:val="bottom"/>
            <w:hideMark/>
          </w:tcPr>
          <w:p w14:paraId="7927353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703066E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0BE783B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4BB4729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649E1C9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20BCD7F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589AFF3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16,21 </w:t>
            </w:r>
          </w:p>
        </w:tc>
        <w:tc>
          <w:tcPr>
            <w:tcW w:w="475" w:type="pct"/>
            <w:shd w:val="clear" w:color="auto" w:fill="auto"/>
            <w:noWrap/>
            <w:vAlign w:val="bottom"/>
            <w:hideMark/>
          </w:tcPr>
          <w:p w14:paraId="4D3CE72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4D1B23C" w14:textId="77777777" w:rsidTr="00297A51">
        <w:trPr>
          <w:gridAfter w:val="1"/>
          <w:wAfter w:w="10" w:type="pct"/>
          <w:trHeight w:val="255"/>
        </w:trPr>
        <w:tc>
          <w:tcPr>
            <w:tcW w:w="394" w:type="pct"/>
            <w:shd w:val="clear" w:color="auto" w:fill="auto"/>
            <w:noWrap/>
            <w:vAlign w:val="bottom"/>
            <w:hideMark/>
          </w:tcPr>
          <w:p w14:paraId="23E0C0A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05020527 </w:t>
            </w:r>
          </w:p>
        </w:tc>
        <w:tc>
          <w:tcPr>
            <w:tcW w:w="483" w:type="pct"/>
            <w:shd w:val="clear" w:color="auto" w:fill="auto"/>
            <w:noWrap/>
            <w:vAlign w:val="bottom"/>
            <w:hideMark/>
          </w:tcPr>
          <w:p w14:paraId="004AE4E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M345</w:t>
            </w:r>
          </w:p>
        </w:tc>
        <w:tc>
          <w:tcPr>
            <w:tcW w:w="324" w:type="pct"/>
            <w:shd w:val="clear" w:color="auto" w:fill="auto"/>
            <w:noWrap/>
            <w:vAlign w:val="bottom"/>
            <w:hideMark/>
          </w:tcPr>
          <w:p w14:paraId="543BB0B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022231</w:t>
            </w:r>
          </w:p>
        </w:tc>
        <w:tc>
          <w:tcPr>
            <w:tcW w:w="1158" w:type="pct"/>
            <w:shd w:val="clear" w:color="auto" w:fill="auto"/>
            <w:noWrap/>
            <w:vAlign w:val="bottom"/>
            <w:hideMark/>
          </w:tcPr>
          <w:p w14:paraId="10F7CE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LORENZO DORSINO </w:t>
            </w:r>
          </w:p>
        </w:tc>
        <w:tc>
          <w:tcPr>
            <w:tcW w:w="462" w:type="pct"/>
            <w:shd w:val="clear" w:color="auto" w:fill="auto"/>
            <w:noWrap/>
            <w:vAlign w:val="bottom"/>
            <w:hideMark/>
          </w:tcPr>
          <w:p w14:paraId="0DC280C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79D3FA0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PATATE </w:t>
            </w:r>
          </w:p>
        </w:tc>
        <w:tc>
          <w:tcPr>
            <w:tcW w:w="564" w:type="pct"/>
            <w:shd w:val="clear" w:color="auto" w:fill="auto"/>
            <w:noWrap/>
            <w:vAlign w:val="bottom"/>
            <w:hideMark/>
          </w:tcPr>
          <w:p w14:paraId="376DF9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7,66 </w:t>
            </w:r>
          </w:p>
        </w:tc>
        <w:tc>
          <w:tcPr>
            <w:tcW w:w="475" w:type="pct"/>
            <w:shd w:val="clear" w:color="auto" w:fill="auto"/>
            <w:noWrap/>
            <w:vAlign w:val="bottom"/>
            <w:hideMark/>
          </w:tcPr>
          <w:p w14:paraId="1100553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7DC8B5E" w14:textId="77777777" w:rsidTr="00297A51">
        <w:trPr>
          <w:gridAfter w:val="1"/>
          <w:wAfter w:w="10" w:type="pct"/>
          <w:trHeight w:val="255"/>
        </w:trPr>
        <w:tc>
          <w:tcPr>
            <w:tcW w:w="394" w:type="pct"/>
            <w:shd w:val="clear" w:color="auto" w:fill="auto"/>
            <w:noWrap/>
            <w:vAlign w:val="bottom"/>
            <w:hideMark/>
          </w:tcPr>
          <w:p w14:paraId="0BAF9BC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05020509 </w:t>
            </w:r>
          </w:p>
        </w:tc>
        <w:tc>
          <w:tcPr>
            <w:tcW w:w="483" w:type="pct"/>
            <w:shd w:val="clear" w:color="auto" w:fill="auto"/>
            <w:noWrap/>
            <w:vAlign w:val="bottom"/>
            <w:hideMark/>
          </w:tcPr>
          <w:p w14:paraId="6AF84E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D565</w:t>
            </w:r>
          </w:p>
        </w:tc>
        <w:tc>
          <w:tcPr>
            <w:tcW w:w="324" w:type="pct"/>
            <w:shd w:val="clear" w:color="auto" w:fill="auto"/>
            <w:noWrap/>
            <w:vAlign w:val="bottom"/>
            <w:hideMark/>
          </w:tcPr>
          <w:p w14:paraId="52F208B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022083</w:t>
            </w:r>
          </w:p>
        </w:tc>
        <w:tc>
          <w:tcPr>
            <w:tcW w:w="1158" w:type="pct"/>
            <w:shd w:val="clear" w:color="auto" w:fill="auto"/>
            <w:noWrap/>
            <w:vAlign w:val="bottom"/>
            <w:hideMark/>
          </w:tcPr>
          <w:p w14:paraId="2A4472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FIAVE </w:t>
            </w:r>
          </w:p>
        </w:tc>
        <w:tc>
          <w:tcPr>
            <w:tcW w:w="462" w:type="pct"/>
            <w:shd w:val="clear" w:color="auto" w:fill="auto"/>
            <w:noWrap/>
            <w:vAlign w:val="bottom"/>
            <w:hideMark/>
          </w:tcPr>
          <w:p w14:paraId="1EF1154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21CAB70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467789A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2E9A1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FD88842" w14:textId="77777777" w:rsidTr="00297A51">
        <w:trPr>
          <w:gridAfter w:val="1"/>
          <w:wAfter w:w="10" w:type="pct"/>
          <w:trHeight w:val="255"/>
        </w:trPr>
        <w:tc>
          <w:tcPr>
            <w:tcW w:w="394" w:type="pct"/>
            <w:shd w:val="clear" w:color="auto" w:fill="auto"/>
            <w:noWrap/>
            <w:vAlign w:val="bottom"/>
            <w:hideMark/>
          </w:tcPr>
          <w:p w14:paraId="32DB4AB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05020710 </w:t>
            </w:r>
          </w:p>
        </w:tc>
        <w:tc>
          <w:tcPr>
            <w:tcW w:w="483" w:type="pct"/>
            <w:shd w:val="clear" w:color="auto" w:fill="auto"/>
            <w:noWrap/>
            <w:vAlign w:val="bottom"/>
            <w:hideMark/>
          </w:tcPr>
          <w:p w14:paraId="21CE702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E048</w:t>
            </w:r>
          </w:p>
        </w:tc>
        <w:tc>
          <w:tcPr>
            <w:tcW w:w="324" w:type="pct"/>
            <w:shd w:val="clear" w:color="auto" w:fill="auto"/>
            <w:noWrap/>
            <w:vAlign w:val="bottom"/>
            <w:hideMark/>
          </w:tcPr>
          <w:p w14:paraId="07B2477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022092</w:t>
            </w:r>
          </w:p>
        </w:tc>
        <w:tc>
          <w:tcPr>
            <w:tcW w:w="1158" w:type="pct"/>
            <w:shd w:val="clear" w:color="auto" w:fill="auto"/>
            <w:noWrap/>
            <w:vAlign w:val="bottom"/>
            <w:hideMark/>
          </w:tcPr>
          <w:p w14:paraId="5D6B6C6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GIOVO </w:t>
            </w:r>
          </w:p>
        </w:tc>
        <w:tc>
          <w:tcPr>
            <w:tcW w:w="462" w:type="pct"/>
            <w:shd w:val="clear" w:color="auto" w:fill="auto"/>
            <w:noWrap/>
            <w:vAlign w:val="bottom"/>
            <w:hideMark/>
          </w:tcPr>
          <w:p w14:paraId="7D2A87A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63A3028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57132C1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59067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E64106C" w14:textId="77777777" w:rsidTr="00297A51">
        <w:trPr>
          <w:gridAfter w:val="1"/>
          <w:wAfter w:w="10" w:type="pct"/>
          <w:trHeight w:val="255"/>
        </w:trPr>
        <w:tc>
          <w:tcPr>
            <w:tcW w:w="394" w:type="pct"/>
            <w:shd w:val="clear" w:color="auto" w:fill="auto"/>
            <w:noWrap/>
            <w:vAlign w:val="bottom"/>
            <w:hideMark/>
          </w:tcPr>
          <w:p w14:paraId="10F0332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69E73D9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67322B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0ABC04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6A10050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039CF8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6BB502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1A3BACE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A0F8EC6" w14:textId="77777777" w:rsidTr="00297A51">
        <w:trPr>
          <w:gridAfter w:val="1"/>
          <w:wAfter w:w="10" w:type="pct"/>
          <w:trHeight w:val="255"/>
        </w:trPr>
        <w:tc>
          <w:tcPr>
            <w:tcW w:w="394" w:type="pct"/>
            <w:shd w:val="clear" w:color="auto" w:fill="auto"/>
            <w:noWrap/>
            <w:vAlign w:val="bottom"/>
            <w:hideMark/>
          </w:tcPr>
          <w:p w14:paraId="5FD6F38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544931E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170D073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69D9E88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67BB257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119921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18AA4A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8,70 </w:t>
            </w:r>
          </w:p>
        </w:tc>
        <w:tc>
          <w:tcPr>
            <w:tcW w:w="475" w:type="pct"/>
            <w:shd w:val="clear" w:color="auto" w:fill="auto"/>
            <w:noWrap/>
            <w:vAlign w:val="bottom"/>
            <w:hideMark/>
          </w:tcPr>
          <w:p w14:paraId="5805300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9BD859C" w14:textId="77777777" w:rsidTr="00297A51">
        <w:trPr>
          <w:gridAfter w:val="1"/>
          <w:wAfter w:w="10" w:type="pct"/>
          <w:trHeight w:val="255"/>
        </w:trPr>
        <w:tc>
          <w:tcPr>
            <w:tcW w:w="394" w:type="pct"/>
            <w:shd w:val="clear" w:color="auto" w:fill="auto"/>
            <w:noWrap/>
            <w:vAlign w:val="bottom"/>
            <w:hideMark/>
          </w:tcPr>
          <w:p w14:paraId="21E517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6CCECD1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549EDF5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6DEB13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RIVA DEL GARDA </w:t>
            </w:r>
          </w:p>
        </w:tc>
        <w:tc>
          <w:tcPr>
            <w:tcW w:w="462" w:type="pct"/>
            <w:shd w:val="clear" w:color="auto" w:fill="auto"/>
            <w:noWrap/>
            <w:vAlign w:val="bottom"/>
            <w:hideMark/>
          </w:tcPr>
          <w:p w14:paraId="6E5FA6F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66957C7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171E26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AAFEA5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C77EDBD" w14:textId="77777777" w:rsidTr="00297A51">
        <w:trPr>
          <w:gridAfter w:val="1"/>
          <w:wAfter w:w="10" w:type="pct"/>
          <w:trHeight w:val="255"/>
        </w:trPr>
        <w:tc>
          <w:tcPr>
            <w:tcW w:w="394" w:type="pct"/>
            <w:shd w:val="clear" w:color="auto" w:fill="auto"/>
            <w:noWrap/>
            <w:vAlign w:val="bottom"/>
            <w:hideMark/>
          </w:tcPr>
          <w:p w14:paraId="06BB9D7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05020220 </w:t>
            </w:r>
          </w:p>
        </w:tc>
        <w:tc>
          <w:tcPr>
            <w:tcW w:w="483" w:type="pct"/>
            <w:shd w:val="clear" w:color="auto" w:fill="auto"/>
            <w:noWrap/>
            <w:vAlign w:val="bottom"/>
            <w:hideMark/>
          </w:tcPr>
          <w:p w14:paraId="6695D33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H552</w:t>
            </w:r>
          </w:p>
        </w:tc>
        <w:tc>
          <w:tcPr>
            <w:tcW w:w="324" w:type="pct"/>
            <w:shd w:val="clear" w:color="auto" w:fill="auto"/>
            <w:noWrap/>
            <w:vAlign w:val="bottom"/>
            <w:hideMark/>
          </w:tcPr>
          <w:p w14:paraId="1CD5137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022159</w:t>
            </w:r>
          </w:p>
        </w:tc>
        <w:tc>
          <w:tcPr>
            <w:tcW w:w="1158" w:type="pct"/>
            <w:shd w:val="clear" w:color="auto" w:fill="auto"/>
            <w:noWrap/>
            <w:vAlign w:val="bottom"/>
            <w:hideMark/>
          </w:tcPr>
          <w:p w14:paraId="35597D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RONZONE </w:t>
            </w:r>
          </w:p>
        </w:tc>
        <w:tc>
          <w:tcPr>
            <w:tcW w:w="462" w:type="pct"/>
            <w:shd w:val="clear" w:color="auto" w:fill="auto"/>
            <w:noWrap/>
            <w:vAlign w:val="bottom"/>
            <w:hideMark/>
          </w:tcPr>
          <w:p w14:paraId="453CD23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49590AD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629229B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C56794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883C145" w14:textId="77777777" w:rsidTr="00297A51">
        <w:trPr>
          <w:gridAfter w:val="1"/>
          <w:wAfter w:w="10" w:type="pct"/>
          <w:trHeight w:val="255"/>
        </w:trPr>
        <w:tc>
          <w:tcPr>
            <w:tcW w:w="394" w:type="pct"/>
            <w:shd w:val="clear" w:color="auto" w:fill="auto"/>
            <w:noWrap/>
            <w:vAlign w:val="bottom"/>
            <w:hideMark/>
          </w:tcPr>
          <w:p w14:paraId="5FE84E0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05020223 </w:t>
            </w:r>
          </w:p>
        </w:tc>
        <w:tc>
          <w:tcPr>
            <w:tcW w:w="483" w:type="pct"/>
            <w:shd w:val="clear" w:color="auto" w:fill="auto"/>
            <w:noWrap/>
            <w:vAlign w:val="bottom"/>
            <w:hideMark/>
          </w:tcPr>
          <w:p w14:paraId="6E06C2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I439</w:t>
            </w:r>
          </w:p>
        </w:tc>
        <w:tc>
          <w:tcPr>
            <w:tcW w:w="324" w:type="pct"/>
            <w:shd w:val="clear" w:color="auto" w:fill="auto"/>
            <w:noWrap/>
            <w:vAlign w:val="bottom"/>
            <w:hideMark/>
          </w:tcPr>
          <w:p w14:paraId="145DC5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022170</w:t>
            </w:r>
          </w:p>
        </w:tc>
        <w:tc>
          <w:tcPr>
            <w:tcW w:w="1158" w:type="pct"/>
            <w:shd w:val="clear" w:color="auto" w:fill="auto"/>
            <w:noWrap/>
            <w:vAlign w:val="bottom"/>
            <w:hideMark/>
          </w:tcPr>
          <w:p w14:paraId="6C7E4E4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SARNONICO </w:t>
            </w:r>
          </w:p>
        </w:tc>
        <w:tc>
          <w:tcPr>
            <w:tcW w:w="462" w:type="pct"/>
            <w:shd w:val="clear" w:color="auto" w:fill="auto"/>
            <w:noWrap/>
            <w:vAlign w:val="bottom"/>
            <w:hideMark/>
          </w:tcPr>
          <w:p w14:paraId="448E542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233E81E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75990D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14,41 </w:t>
            </w:r>
          </w:p>
        </w:tc>
        <w:tc>
          <w:tcPr>
            <w:tcW w:w="475" w:type="pct"/>
            <w:shd w:val="clear" w:color="auto" w:fill="auto"/>
            <w:noWrap/>
            <w:vAlign w:val="bottom"/>
            <w:hideMark/>
          </w:tcPr>
          <w:p w14:paraId="0B9FB23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646FB25" w14:textId="77777777" w:rsidTr="00297A51">
        <w:trPr>
          <w:gridAfter w:val="1"/>
          <w:wAfter w:w="10" w:type="pct"/>
          <w:trHeight w:val="255"/>
        </w:trPr>
        <w:tc>
          <w:tcPr>
            <w:tcW w:w="394" w:type="pct"/>
            <w:shd w:val="clear" w:color="auto" w:fill="auto"/>
            <w:noWrap/>
            <w:vAlign w:val="bottom"/>
            <w:hideMark/>
          </w:tcPr>
          <w:p w14:paraId="419A21C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05020520 </w:t>
            </w:r>
          </w:p>
        </w:tc>
        <w:tc>
          <w:tcPr>
            <w:tcW w:w="483" w:type="pct"/>
            <w:shd w:val="clear" w:color="auto" w:fill="auto"/>
            <w:noWrap/>
            <w:vAlign w:val="bottom"/>
            <w:hideMark/>
          </w:tcPr>
          <w:p w14:paraId="510E7B2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I949</w:t>
            </w:r>
          </w:p>
        </w:tc>
        <w:tc>
          <w:tcPr>
            <w:tcW w:w="324" w:type="pct"/>
            <w:shd w:val="clear" w:color="auto" w:fill="auto"/>
            <w:noWrap/>
            <w:vAlign w:val="bottom"/>
            <w:hideMark/>
          </w:tcPr>
          <w:p w14:paraId="33965E6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022182</w:t>
            </w:r>
          </w:p>
        </w:tc>
        <w:tc>
          <w:tcPr>
            <w:tcW w:w="1158" w:type="pct"/>
            <w:shd w:val="clear" w:color="auto" w:fill="auto"/>
            <w:noWrap/>
            <w:vAlign w:val="bottom"/>
            <w:hideMark/>
          </w:tcPr>
          <w:p w14:paraId="2AB179B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STENICO </w:t>
            </w:r>
          </w:p>
        </w:tc>
        <w:tc>
          <w:tcPr>
            <w:tcW w:w="462" w:type="pct"/>
            <w:shd w:val="clear" w:color="auto" w:fill="auto"/>
            <w:noWrap/>
            <w:vAlign w:val="bottom"/>
            <w:hideMark/>
          </w:tcPr>
          <w:p w14:paraId="7596BCC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32D484E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42952D9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00336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AC64821" w14:textId="77777777" w:rsidTr="00297A51">
        <w:trPr>
          <w:gridAfter w:val="1"/>
          <w:wAfter w:w="10" w:type="pct"/>
          <w:trHeight w:val="255"/>
        </w:trPr>
        <w:tc>
          <w:tcPr>
            <w:tcW w:w="394" w:type="pct"/>
            <w:shd w:val="clear" w:color="auto" w:fill="auto"/>
            <w:noWrap/>
            <w:vAlign w:val="bottom"/>
            <w:hideMark/>
          </w:tcPr>
          <w:p w14:paraId="2C1D85E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05020915 </w:t>
            </w:r>
          </w:p>
        </w:tc>
        <w:tc>
          <w:tcPr>
            <w:tcW w:w="483" w:type="pct"/>
            <w:shd w:val="clear" w:color="auto" w:fill="auto"/>
            <w:noWrap/>
            <w:vAlign w:val="bottom"/>
            <w:hideMark/>
          </w:tcPr>
          <w:p w14:paraId="03A678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I964</w:t>
            </w:r>
          </w:p>
        </w:tc>
        <w:tc>
          <w:tcPr>
            <w:tcW w:w="324" w:type="pct"/>
            <w:shd w:val="clear" w:color="auto" w:fill="auto"/>
            <w:noWrap/>
            <w:vAlign w:val="bottom"/>
            <w:hideMark/>
          </w:tcPr>
          <w:p w14:paraId="246FB66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022183</w:t>
            </w:r>
          </w:p>
        </w:tc>
        <w:tc>
          <w:tcPr>
            <w:tcW w:w="1158" w:type="pct"/>
            <w:shd w:val="clear" w:color="auto" w:fill="auto"/>
            <w:noWrap/>
            <w:vAlign w:val="bottom"/>
            <w:hideMark/>
          </w:tcPr>
          <w:p w14:paraId="6CB53A1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STORO </w:t>
            </w:r>
          </w:p>
        </w:tc>
        <w:tc>
          <w:tcPr>
            <w:tcW w:w="462" w:type="pct"/>
            <w:shd w:val="clear" w:color="auto" w:fill="auto"/>
            <w:noWrap/>
            <w:vAlign w:val="bottom"/>
            <w:hideMark/>
          </w:tcPr>
          <w:p w14:paraId="7F81CEA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31E0ED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67A727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2B0269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C22A9B5" w14:textId="77777777" w:rsidTr="00297A51">
        <w:trPr>
          <w:gridAfter w:val="1"/>
          <w:wAfter w:w="10" w:type="pct"/>
          <w:trHeight w:val="255"/>
        </w:trPr>
        <w:tc>
          <w:tcPr>
            <w:tcW w:w="394" w:type="pct"/>
            <w:shd w:val="clear" w:color="auto" w:fill="auto"/>
            <w:noWrap/>
            <w:vAlign w:val="bottom"/>
            <w:hideMark/>
          </w:tcPr>
          <w:p w14:paraId="73C9CD7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1FDC1FE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5AC0BA7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2EBDF6A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48ACC1A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268D30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PATATE </w:t>
            </w:r>
          </w:p>
        </w:tc>
        <w:tc>
          <w:tcPr>
            <w:tcW w:w="564" w:type="pct"/>
            <w:shd w:val="clear" w:color="auto" w:fill="auto"/>
            <w:noWrap/>
            <w:vAlign w:val="bottom"/>
            <w:hideMark/>
          </w:tcPr>
          <w:p w14:paraId="7B3246F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15,40 </w:t>
            </w:r>
          </w:p>
        </w:tc>
        <w:tc>
          <w:tcPr>
            <w:tcW w:w="475" w:type="pct"/>
            <w:shd w:val="clear" w:color="auto" w:fill="auto"/>
            <w:noWrap/>
            <w:vAlign w:val="bottom"/>
            <w:hideMark/>
          </w:tcPr>
          <w:p w14:paraId="52D9E4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B3C3339" w14:textId="77777777" w:rsidTr="00297A51">
        <w:trPr>
          <w:gridAfter w:val="1"/>
          <w:wAfter w:w="10" w:type="pct"/>
          <w:trHeight w:val="255"/>
        </w:trPr>
        <w:tc>
          <w:tcPr>
            <w:tcW w:w="394" w:type="pct"/>
            <w:shd w:val="clear" w:color="auto" w:fill="auto"/>
            <w:noWrap/>
            <w:vAlign w:val="bottom"/>
            <w:hideMark/>
          </w:tcPr>
          <w:p w14:paraId="28D5311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05020620 </w:t>
            </w:r>
          </w:p>
        </w:tc>
        <w:tc>
          <w:tcPr>
            <w:tcW w:w="483" w:type="pct"/>
            <w:shd w:val="clear" w:color="auto" w:fill="auto"/>
            <w:noWrap/>
            <w:vAlign w:val="bottom"/>
            <w:hideMark/>
          </w:tcPr>
          <w:p w14:paraId="15C9ED6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L821</w:t>
            </w:r>
          </w:p>
        </w:tc>
        <w:tc>
          <w:tcPr>
            <w:tcW w:w="324" w:type="pct"/>
            <w:shd w:val="clear" w:color="auto" w:fill="auto"/>
            <w:noWrap/>
            <w:vAlign w:val="bottom"/>
            <w:hideMark/>
          </w:tcPr>
          <w:p w14:paraId="7EA4F69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022215</w:t>
            </w:r>
          </w:p>
        </w:tc>
        <w:tc>
          <w:tcPr>
            <w:tcW w:w="1158" w:type="pct"/>
            <w:shd w:val="clear" w:color="auto" w:fill="auto"/>
            <w:noWrap/>
            <w:vAlign w:val="bottom"/>
            <w:hideMark/>
          </w:tcPr>
          <w:p w14:paraId="1994A9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VEZZANO </w:t>
            </w:r>
          </w:p>
        </w:tc>
        <w:tc>
          <w:tcPr>
            <w:tcW w:w="462" w:type="pct"/>
            <w:shd w:val="clear" w:color="auto" w:fill="auto"/>
            <w:noWrap/>
            <w:vAlign w:val="bottom"/>
            <w:hideMark/>
          </w:tcPr>
          <w:p w14:paraId="773707E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C35 </w:t>
            </w:r>
          </w:p>
        </w:tc>
        <w:tc>
          <w:tcPr>
            <w:tcW w:w="1130" w:type="pct"/>
            <w:shd w:val="clear" w:color="auto" w:fill="auto"/>
            <w:noWrap/>
            <w:vAlign w:val="bottom"/>
            <w:hideMark/>
          </w:tcPr>
          <w:p w14:paraId="1536636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PATATE </w:t>
            </w:r>
          </w:p>
        </w:tc>
        <w:tc>
          <w:tcPr>
            <w:tcW w:w="564" w:type="pct"/>
            <w:shd w:val="clear" w:color="auto" w:fill="auto"/>
            <w:noWrap/>
            <w:vAlign w:val="bottom"/>
            <w:hideMark/>
          </w:tcPr>
          <w:p w14:paraId="38C323C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313F7A1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345A2C5" w14:textId="77777777" w:rsidTr="00297A51">
        <w:trPr>
          <w:gridAfter w:val="1"/>
          <w:wAfter w:w="10" w:type="pct"/>
          <w:trHeight w:val="270"/>
        </w:trPr>
        <w:tc>
          <w:tcPr>
            <w:tcW w:w="394" w:type="pct"/>
            <w:shd w:val="clear" w:color="auto" w:fill="auto"/>
            <w:noWrap/>
            <w:vAlign w:val="bottom"/>
            <w:hideMark/>
          </w:tcPr>
          <w:p w14:paraId="61B655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2AEB914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2A31FC0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5A9F910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368CBC7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502747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18C7E07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9,67 </w:t>
            </w:r>
          </w:p>
        </w:tc>
        <w:tc>
          <w:tcPr>
            <w:tcW w:w="475" w:type="pct"/>
            <w:shd w:val="clear" w:color="auto" w:fill="auto"/>
            <w:noWrap/>
            <w:vAlign w:val="bottom"/>
            <w:hideMark/>
          </w:tcPr>
          <w:p w14:paraId="46FBC1C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4AAF006" w14:textId="77777777" w:rsidTr="00297A51">
        <w:trPr>
          <w:gridAfter w:val="1"/>
          <w:wAfter w:w="10" w:type="pct"/>
          <w:trHeight w:val="255"/>
        </w:trPr>
        <w:tc>
          <w:tcPr>
            <w:tcW w:w="394" w:type="pct"/>
            <w:shd w:val="clear" w:color="auto" w:fill="auto"/>
            <w:noWrap/>
            <w:vAlign w:val="bottom"/>
            <w:hideMark/>
          </w:tcPr>
          <w:p w14:paraId="6182313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5AA7CA8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7212517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43CB748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6F42517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5E3BDD5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72FB6A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3228720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0760B02" w14:textId="77777777" w:rsidTr="00297A51">
        <w:trPr>
          <w:gridAfter w:val="1"/>
          <w:wAfter w:w="10" w:type="pct"/>
          <w:trHeight w:val="255"/>
        </w:trPr>
        <w:tc>
          <w:tcPr>
            <w:tcW w:w="394" w:type="pct"/>
            <w:shd w:val="clear" w:color="auto" w:fill="auto"/>
            <w:noWrap/>
            <w:vAlign w:val="bottom"/>
            <w:hideMark/>
          </w:tcPr>
          <w:p w14:paraId="3CC6F7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381514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1BBD78C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4ECE782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61E53E0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328A3B2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2702A20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6,25 </w:t>
            </w:r>
          </w:p>
        </w:tc>
        <w:tc>
          <w:tcPr>
            <w:tcW w:w="475" w:type="pct"/>
            <w:shd w:val="clear" w:color="auto" w:fill="auto"/>
            <w:noWrap/>
            <w:vAlign w:val="bottom"/>
            <w:hideMark/>
          </w:tcPr>
          <w:p w14:paraId="2B0F99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5C28BB1" w14:textId="77777777" w:rsidTr="00297A51">
        <w:trPr>
          <w:gridAfter w:val="1"/>
          <w:wAfter w:w="10" w:type="pct"/>
          <w:trHeight w:val="255"/>
        </w:trPr>
        <w:tc>
          <w:tcPr>
            <w:tcW w:w="394" w:type="pct"/>
            <w:shd w:val="clear" w:color="auto" w:fill="auto"/>
            <w:noWrap/>
            <w:vAlign w:val="bottom"/>
            <w:hideMark/>
          </w:tcPr>
          <w:p w14:paraId="1B9103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253C385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12497A9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auto" w:fill="auto"/>
            <w:noWrap/>
            <w:vAlign w:val="bottom"/>
            <w:hideMark/>
          </w:tcPr>
          <w:p w14:paraId="27F062F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w:t>
            </w:r>
          </w:p>
        </w:tc>
        <w:tc>
          <w:tcPr>
            <w:tcW w:w="462" w:type="pct"/>
            <w:shd w:val="clear" w:color="auto" w:fill="auto"/>
            <w:noWrap/>
            <w:vAlign w:val="bottom"/>
            <w:hideMark/>
          </w:tcPr>
          <w:p w14:paraId="4C11B0D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5DB90AE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B393DD"/>
            <w:noWrap/>
            <w:vAlign w:val="bottom"/>
            <w:hideMark/>
          </w:tcPr>
          <w:p w14:paraId="3503FC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4F568C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579FDB9" w14:textId="77777777" w:rsidTr="00297A51">
        <w:trPr>
          <w:gridAfter w:val="1"/>
          <w:wAfter w:w="10" w:type="pct"/>
          <w:trHeight w:val="255"/>
        </w:trPr>
        <w:tc>
          <w:tcPr>
            <w:tcW w:w="394" w:type="pct"/>
            <w:shd w:val="clear" w:color="auto" w:fill="auto"/>
            <w:noWrap/>
            <w:vAlign w:val="bottom"/>
            <w:hideMark/>
          </w:tcPr>
          <w:p w14:paraId="1375CBA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2912DB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5376C89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0EF942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0B7C3B2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37F605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6C8BF75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509D16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9FF39F0" w14:textId="77777777" w:rsidTr="00297A51">
        <w:trPr>
          <w:gridAfter w:val="1"/>
          <w:wAfter w:w="10" w:type="pct"/>
          <w:trHeight w:val="255"/>
        </w:trPr>
        <w:tc>
          <w:tcPr>
            <w:tcW w:w="394" w:type="pct"/>
            <w:shd w:val="clear" w:color="auto" w:fill="auto"/>
            <w:noWrap/>
            <w:vAlign w:val="bottom"/>
            <w:hideMark/>
          </w:tcPr>
          <w:p w14:paraId="240776E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05020211 </w:t>
            </w:r>
          </w:p>
        </w:tc>
        <w:tc>
          <w:tcPr>
            <w:tcW w:w="483" w:type="pct"/>
            <w:shd w:val="clear" w:color="auto" w:fill="auto"/>
            <w:noWrap/>
            <w:vAlign w:val="bottom"/>
            <w:hideMark/>
          </w:tcPr>
          <w:p w14:paraId="4D6852F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D273</w:t>
            </w:r>
          </w:p>
        </w:tc>
        <w:tc>
          <w:tcPr>
            <w:tcW w:w="324" w:type="pct"/>
            <w:shd w:val="clear" w:color="auto" w:fill="auto"/>
            <w:noWrap/>
            <w:vAlign w:val="bottom"/>
            <w:hideMark/>
          </w:tcPr>
          <w:p w14:paraId="364343D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022074</w:t>
            </w:r>
          </w:p>
        </w:tc>
        <w:tc>
          <w:tcPr>
            <w:tcW w:w="1158" w:type="pct"/>
            <w:shd w:val="clear" w:color="auto" w:fill="auto"/>
            <w:noWrap/>
            <w:vAlign w:val="bottom"/>
            <w:hideMark/>
          </w:tcPr>
          <w:p w14:paraId="4D8E69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DENNO </w:t>
            </w:r>
          </w:p>
        </w:tc>
        <w:tc>
          <w:tcPr>
            <w:tcW w:w="462" w:type="pct"/>
            <w:shd w:val="clear" w:color="auto" w:fill="auto"/>
            <w:noWrap/>
            <w:vAlign w:val="bottom"/>
            <w:hideMark/>
          </w:tcPr>
          <w:p w14:paraId="6B7F5C0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0FFA939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00B0F0"/>
            <w:noWrap/>
            <w:vAlign w:val="bottom"/>
            <w:hideMark/>
          </w:tcPr>
          <w:p w14:paraId="549E52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8D261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2DB0277" w14:textId="77777777" w:rsidTr="00297A51">
        <w:trPr>
          <w:gridAfter w:val="1"/>
          <w:wAfter w:w="10" w:type="pct"/>
          <w:trHeight w:val="255"/>
        </w:trPr>
        <w:tc>
          <w:tcPr>
            <w:tcW w:w="394" w:type="pct"/>
            <w:shd w:val="clear" w:color="auto" w:fill="auto"/>
            <w:noWrap/>
            <w:vAlign w:val="bottom"/>
            <w:hideMark/>
          </w:tcPr>
          <w:p w14:paraId="6F5E69B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05020814 </w:t>
            </w:r>
          </w:p>
        </w:tc>
        <w:tc>
          <w:tcPr>
            <w:tcW w:w="483" w:type="pct"/>
            <w:shd w:val="clear" w:color="auto" w:fill="auto"/>
            <w:noWrap/>
            <w:vAlign w:val="bottom"/>
            <w:hideMark/>
          </w:tcPr>
          <w:p w14:paraId="1409FD1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E565</w:t>
            </w:r>
          </w:p>
        </w:tc>
        <w:tc>
          <w:tcPr>
            <w:tcW w:w="324" w:type="pct"/>
            <w:shd w:val="clear" w:color="auto" w:fill="auto"/>
            <w:noWrap/>
            <w:vAlign w:val="bottom"/>
            <w:hideMark/>
          </w:tcPr>
          <w:p w14:paraId="5E3F98B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022104</w:t>
            </w:r>
          </w:p>
        </w:tc>
        <w:tc>
          <w:tcPr>
            <w:tcW w:w="1158" w:type="pct"/>
            <w:shd w:val="clear" w:color="auto" w:fill="auto"/>
            <w:noWrap/>
            <w:vAlign w:val="bottom"/>
            <w:hideMark/>
          </w:tcPr>
          <w:p w14:paraId="48D1E51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LEVICO TERME </w:t>
            </w:r>
          </w:p>
        </w:tc>
        <w:tc>
          <w:tcPr>
            <w:tcW w:w="462" w:type="pct"/>
            <w:shd w:val="clear" w:color="auto" w:fill="auto"/>
            <w:noWrap/>
            <w:vAlign w:val="bottom"/>
            <w:hideMark/>
          </w:tcPr>
          <w:p w14:paraId="374E89E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5B0E62D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00B0F0"/>
            <w:noWrap/>
            <w:vAlign w:val="bottom"/>
            <w:hideMark/>
          </w:tcPr>
          <w:p w14:paraId="7568000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31D6A74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A5F35CA" w14:textId="77777777" w:rsidTr="00297A51">
        <w:trPr>
          <w:gridAfter w:val="1"/>
          <w:wAfter w:w="10" w:type="pct"/>
          <w:trHeight w:val="255"/>
        </w:trPr>
        <w:tc>
          <w:tcPr>
            <w:tcW w:w="394" w:type="pct"/>
            <w:shd w:val="clear" w:color="auto" w:fill="auto"/>
            <w:noWrap/>
            <w:vAlign w:val="bottom"/>
            <w:hideMark/>
          </w:tcPr>
          <w:p w14:paraId="76FA5C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7DB21F5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35689AC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0906A6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5F23C20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79D87BC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7975F24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3CDD8C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995096D" w14:textId="77777777" w:rsidTr="00297A51">
        <w:trPr>
          <w:gridAfter w:val="1"/>
          <w:wAfter w:w="10" w:type="pct"/>
          <w:trHeight w:val="255"/>
        </w:trPr>
        <w:tc>
          <w:tcPr>
            <w:tcW w:w="394" w:type="pct"/>
            <w:shd w:val="clear" w:color="auto" w:fill="auto"/>
            <w:noWrap/>
            <w:vAlign w:val="bottom"/>
            <w:hideMark/>
          </w:tcPr>
          <w:p w14:paraId="519F43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65FF8D2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17D63D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110F884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1BEBA22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39B75E0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6E1F01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3678F6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24C0A30" w14:textId="77777777" w:rsidTr="00297A51">
        <w:trPr>
          <w:gridAfter w:val="1"/>
          <w:wAfter w:w="10" w:type="pct"/>
          <w:trHeight w:val="255"/>
        </w:trPr>
        <w:tc>
          <w:tcPr>
            <w:tcW w:w="394" w:type="pct"/>
            <w:shd w:val="clear" w:color="auto" w:fill="auto"/>
            <w:noWrap/>
            <w:vAlign w:val="bottom"/>
            <w:hideMark/>
          </w:tcPr>
          <w:p w14:paraId="459789A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05020817 </w:t>
            </w:r>
          </w:p>
        </w:tc>
        <w:tc>
          <w:tcPr>
            <w:tcW w:w="483" w:type="pct"/>
            <w:shd w:val="clear" w:color="auto" w:fill="auto"/>
            <w:noWrap/>
            <w:vAlign w:val="bottom"/>
            <w:hideMark/>
          </w:tcPr>
          <w:p w14:paraId="618839C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G168</w:t>
            </w:r>
          </w:p>
        </w:tc>
        <w:tc>
          <w:tcPr>
            <w:tcW w:w="324" w:type="pct"/>
            <w:shd w:val="clear" w:color="auto" w:fill="auto"/>
            <w:noWrap/>
            <w:vAlign w:val="bottom"/>
            <w:hideMark/>
          </w:tcPr>
          <w:p w14:paraId="421CB7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022130</w:t>
            </w:r>
          </w:p>
        </w:tc>
        <w:tc>
          <w:tcPr>
            <w:tcW w:w="1158" w:type="pct"/>
            <w:shd w:val="clear" w:color="auto" w:fill="auto"/>
            <w:noWrap/>
            <w:vAlign w:val="bottom"/>
            <w:hideMark/>
          </w:tcPr>
          <w:p w14:paraId="62C6AB2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OSPEDALETTO </w:t>
            </w:r>
          </w:p>
        </w:tc>
        <w:tc>
          <w:tcPr>
            <w:tcW w:w="462" w:type="pct"/>
            <w:shd w:val="clear" w:color="auto" w:fill="auto"/>
            <w:noWrap/>
            <w:vAlign w:val="bottom"/>
            <w:hideMark/>
          </w:tcPr>
          <w:p w14:paraId="7AA1838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2140F73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6EA253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18,09 </w:t>
            </w:r>
          </w:p>
        </w:tc>
        <w:tc>
          <w:tcPr>
            <w:tcW w:w="475" w:type="pct"/>
            <w:shd w:val="clear" w:color="auto" w:fill="auto"/>
            <w:noWrap/>
            <w:vAlign w:val="bottom"/>
            <w:hideMark/>
          </w:tcPr>
          <w:p w14:paraId="6471F18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04F144A" w14:textId="77777777" w:rsidTr="00297A51">
        <w:trPr>
          <w:gridAfter w:val="1"/>
          <w:wAfter w:w="10" w:type="pct"/>
          <w:trHeight w:val="255"/>
        </w:trPr>
        <w:tc>
          <w:tcPr>
            <w:tcW w:w="394" w:type="pct"/>
            <w:shd w:val="clear" w:color="auto" w:fill="auto"/>
            <w:noWrap/>
            <w:vAlign w:val="bottom"/>
            <w:hideMark/>
          </w:tcPr>
          <w:p w14:paraId="3A2F78C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4A38492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6C5A264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597AF02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5C5B959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40863C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2820A6D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11,71 </w:t>
            </w:r>
          </w:p>
        </w:tc>
        <w:tc>
          <w:tcPr>
            <w:tcW w:w="475" w:type="pct"/>
            <w:shd w:val="clear" w:color="auto" w:fill="auto"/>
            <w:noWrap/>
            <w:vAlign w:val="bottom"/>
            <w:hideMark/>
          </w:tcPr>
          <w:p w14:paraId="07AC83F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4949D11" w14:textId="77777777" w:rsidTr="00297A51">
        <w:trPr>
          <w:gridAfter w:val="1"/>
          <w:wAfter w:w="10" w:type="pct"/>
          <w:trHeight w:val="255"/>
        </w:trPr>
        <w:tc>
          <w:tcPr>
            <w:tcW w:w="394" w:type="pct"/>
            <w:shd w:val="clear" w:color="auto" w:fill="auto"/>
            <w:noWrap/>
            <w:vAlign w:val="bottom"/>
            <w:hideMark/>
          </w:tcPr>
          <w:p w14:paraId="74CA1CE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08C358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49140C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212811E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1943AC6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5439AAF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00B0F0"/>
            <w:noWrap/>
            <w:vAlign w:val="bottom"/>
            <w:hideMark/>
          </w:tcPr>
          <w:p w14:paraId="6184F8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452DAEB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8E30E28" w14:textId="77777777" w:rsidTr="00297A51">
        <w:trPr>
          <w:gridAfter w:val="1"/>
          <w:wAfter w:w="10" w:type="pct"/>
          <w:trHeight w:val="255"/>
        </w:trPr>
        <w:tc>
          <w:tcPr>
            <w:tcW w:w="394" w:type="pct"/>
            <w:shd w:val="clear" w:color="auto" w:fill="auto"/>
            <w:noWrap/>
            <w:vAlign w:val="bottom"/>
            <w:hideMark/>
          </w:tcPr>
          <w:p w14:paraId="545A4EF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2793757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5F0EA1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4F626FE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RIVA DEL GARDA </w:t>
            </w:r>
          </w:p>
        </w:tc>
        <w:tc>
          <w:tcPr>
            <w:tcW w:w="462" w:type="pct"/>
            <w:shd w:val="clear" w:color="auto" w:fill="auto"/>
            <w:noWrap/>
            <w:vAlign w:val="bottom"/>
            <w:hideMark/>
          </w:tcPr>
          <w:p w14:paraId="0E6B7B0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4C5BCFC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556869A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1A9C47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C416DC1" w14:textId="77777777" w:rsidTr="00297A51">
        <w:trPr>
          <w:gridAfter w:val="1"/>
          <w:wAfter w:w="10" w:type="pct"/>
          <w:trHeight w:val="255"/>
        </w:trPr>
        <w:tc>
          <w:tcPr>
            <w:tcW w:w="394" w:type="pct"/>
            <w:shd w:val="clear" w:color="auto" w:fill="auto"/>
            <w:noWrap/>
            <w:vAlign w:val="bottom"/>
            <w:hideMark/>
          </w:tcPr>
          <w:p w14:paraId="09A2D0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4632F72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2C3FDF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296FAB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3C15ABD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266F6DD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00B0F0"/>
            <w:noWrap/>
            <w:vAlign w:val="bottom"/>
            <w:hideMark/>
          </w:tcPr>
          <w:p w14:paraId="4C3CE8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7B029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CE8C035" w14:textId="77777777" w:rsidTr="00297A51">
        <w:trPr>
          <w:gridAfter w:val="1"/>
          <w:wAfter w:w="10" w:type="pct"/>
          <w:trHeight w:val="255"/>
        </w:trPr>
        <w:tc>
          <w:tcPr>
            <w:tcW w:w="394" w:type="pct"/>
            <w:shd w:val="clear" w:color="auto" w:fill="auto"/>
            <w:noWrap/>
            <w:vAlign w:val="bottom"/>
            <w:hideMark/>
          </w:tcPr>
          <w:p w14:paraId="151C406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77DEBD1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37087B1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5B65E3B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6EDDA13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477ED4F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4A39620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1672CB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53D30A1" w14:textId="77777777" w:rsidTr="00297A51">
        <w:trPr>
          <w:gridAfter w:val="1"/>
          <w:wAfter w:w="10" w:type="pct"/>
          <w:trHeight w:val="255"/>
        </w:trPr>
        <w:tc>
          <w:tcPr>
            <w:tcW w:w="394" w:type="pct"/>
            <w:shd w:val="clear" w:color="auto" w:fill="auto"/>
            <w:noWrap/>
            <w:vAlign w:val="bottom"/>
            <w:hideMark/>
          </w:tcPr>
          <w:p w14:paraId="182282B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05020617 </w:t>
            </w:r>
          </w:p>
        </w:tc>
        <w:tc>
          <w:tcPr>
            <w:tcW w:w="483" w:type="pct"/>
            <w:shd w:val="clear" w:color="auto" w:fill="auto"/>
            <w:noWrap/>
            <w:vAlign w:val="bottom"/>
            <w:hideMark/>
          </w:tcPr>
          <w:p w14:paraId="7EFCF7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I925</w:t>
            </w:r>
          </w:p>
        </w:tc>
        <w:tc>
          <w:tcPr>
            <w:tcW w:w="324" w:type="pct"/>
            <w:shd w:val="clear" w:color="auto" w:fill="auto"/>
            <w:noWrap/>
            <w:vAlign w:val="bottom"/>
            <w:hideMark/>
          </w:tcPr>
          <w:p w14:paraId="49BE26F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022181</w:t>
            </w:r>
          </w:p>
        </w:tc>
        <w:tc>
          <w:tcPr>
            <w:tcW w:w="1158" w:type="pct"/>
            <w:shd w:val="clear" w:color="auto" w:fill="auto"/>
            <w:noWrap/>
            <w:vAlign w:val="bottom"/>
            <w:hideMark/>
          </w:tcPr>
          <w:p w14:paraId="1EE99C7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SPORMINORE </w:t>
            </w:r>
          </w:p>
        </w:tc>
        <w:tc>
          <w:tcPr>
            <w:tcW w:w="462" w:type="pct"/>
            <w:shd w:val="clear" w:color="auto" w:fill="auto"/>
            <w:noWrap/>
            <w:vAlign w:val="bottom"/>
            <w:hideMark/>
          </w:tcPr>
          <w:p w14:paraId="03232BD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77557E9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1177457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22,48 </w:t>
            </w:r>
          </w:p>
        </w:tc>
        <w:tc>
          <w:tcPr>
            <w:tcW w:w="475" w:type="pct"/>
            <w:shd w:val="clear" w:color="auto" w:fill="auto"/>
            <w:noWrap/>
            <w:vAlign w:val="bottom"/>
            <w:hideMark/>
          </w:tcPr>
          <w:p w14:paraId="27AF903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D31FE6F" w14:textId="77777777" w:rsidTr="00297A51">
        <w:trPr>
          <w:gridAfter w:val="1"/>
          <w:wAfter w:w="10" w:type="pct"/>
          <w:trHeight w:val="255"/>
        </w:trPr>
        <w:tc>
          <w:tcPr>
            <w:tcW w:w="394" w:type="pct"/>
            <w:shd w:val="clear" w:color="auto" w:fill="auto"/>
            <w:noWrap/>
            <w:vAlign w:val="bottom"/>
            <w:hideMark/>
          </w:tcPr>
          <w:p w14:paraId="677F5A5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1BBAA5B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6274F21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3B79340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33CEB7A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1C6969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000000" w:fill="B393DD"/>
            <w:noWrap/>
            <w:vAlign w:val="bottom"/>
            <w:hideMark/>
          </w:tcPr>
          <w:p w14:paraId="5328F1A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64CC50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6DDE8E1" w14:textId="77777777" w:rsidTr="00297A51">
        <w:trPr>
          <w:gridAfter w:val="1"/>
          <w:wAfter w:w="10" w:type="pct"/>
          <w:trHeight w:val="255"/>
        </w:trPr>
        <w:tc>
          <w:tcPr>
            <w:tcW w:w="394" w:type="pct"/>
            <w:shd w:val="clear" w:color="auto" w:fill="auto"/>
            <w:noWrap/>
            <w:vAlign w:val="bottom"/>
            <w:hideMark/>
          </w:tcPr>
          <w:p w14:paraId="51FA94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05020229 </w:t>
            </w:r>
          </w:p>
        </w:tc>
        <w:tc>
          <w:tcPr>
            <w:tcW w:w="483" w:type="pct"/>
            <w:shd w:val="clear" w:color="auto" w:fill="auto"/>
            <w:noWrap/>
            <w:vAlign w:val="bottom"/>
            <w:hideMark/>
          </w:tcPr>
          <w:p w14:paraId="153244E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L200</w:t>
            </w:r>
          </w:p>
        </w:tc>
        <w:tc>
          <w:tcPr>
            <w:tcW w:w="324" w:type="pct"/>
            <w:shd w:val="clear" w:color="auto" w:fill="auto"/>
            <w:noWrap/>
            <w:vAlign w:val="bottom"/>
            <w:hideMark/>
          </w:tcPr>
          <w:p w14:paraId="448A95C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022200</w:t>
            </w:r>
          </w:p>
        </w:tc>
        <w:tc>
          <w:tcPr>
            <w:tcW w:w="1158" w:type="pct"/>
            <w:shd w:val="clear" w:color="auto" w:fill="auto"/>
            <w:noWrap/>
            <w:vAlign w:val="bottom"/>
            <w:hideMark/>
          </w:tcPr>
          <w:p w14:paraId="13A0EC2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TON </w:t>
            </w:r>
          </w:p>
        </w:tc>
        <w:tc>
          <w:tcPr>
            <w:tcW w:w="462" w:type="pct"/>
            <w:shd w:val="clear" w:color="auto" w:fill="auto"/>
            <w:noWrap/>
            <w:vAlign w:val="bottom"/>
            <w:hideMark/>
          </w:tcPr>
          <w:p w14:paraId="1F906D7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02C4F54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7680C03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6,96 </w:t>
            </w:r>
          </w:p>
        </w:tc>
        <w:tc>
          <w:tcPr>
            <w:tcW w:w="475" w:type="pct"/>
            <w:shd w:val="clear" w:color="auto" w:fill="auto"/>
            <w:noWrap/>
            <w:vAlign w:val="bottom"/>
            <w:hideMark/>
          </w:tcPr>
          <w:p w14:paraId="445B1FC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C5BD2DE" w14:textId="77777777" w:rsidTr="00297A51">
        <w:trPr>
          <w:gridAfter w:val="1"/>
          <w:wAfter w:w="10" w:type="pct"/>
          <w:trHeight w:val="255"/>
        </w:trPr>
        <w:tc>
          <w:tcPr>
            <w:tcW w:w="394" w:type="pct"/>
            <w:shd w:val="clear" w:color="auto" w:fill="auto"/>
            <w:noWrap/>
            <w:vAlign w:val="bottom"/>
            <w:hideMark/>
          </w:tcPr>
          <w:p w14:paraId="3A3C01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2B18AF6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6D0DB15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41588BC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7CF6336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0C1F74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6E35E4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8,75 </w:t>
            </w:r>
          </w:p>
        </w:tc>
        <w:tc>
          <w:tcPr>
            <w:tcW w:w="475" w:type="pct"/>
            <w:shd w:val="clear" w:color="auto" w:fill="auto"/>
            <w:noWrap/>
            <w:vAlign w:val="bottom"/>
            <w:hideMark/>
          </w:tcPr>
          <w:p w14:paraId="249BE9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8CE5BE0" w14:textId="77777777" w:rsidTr="00297A51">
        <w:trPr>
          <w:gridAfter w:val="1"/>
          <w:wAfter w:w="10" w:type="pct"/>
          <w:trHeight w:val="255"/>
        </w:trPr>
        <w:tc>
          <w:tcPr>
            <w:tcW w:w="394" w:type="pct"/>
            <w:shd w:val="clear" w:color="auto" w:fill="auto"/>
            <w:noWrap/>
            <w:vAlign w:val="bottom"/>
            <w:hideMark/>
          </w:tcPr>
          <w:p w14:paraId="39B53F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795D7B4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1250456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2C82D01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3175D62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10A466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2B92382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16,06 </w:t>
            </w:r>
          </w:p>
        </w:tc>
        <w:tc>
          <w:tcPr>
            <w:tcW w:w="475" w:type="pct"/>
            <w:shd w:val="clear" w:color="auto" w:fill="auto"/>
            <w:noWrap/>
            <w:vAlign w:val="bottom"/>
            <w:hideMark/>
          </w:tcPr>
          <w:p w14:paraId="23810C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7EE29BF" w14:textId="77777777" w:rsidTr="00297A51">
        <w:trPr>
          <w:gridAfter w:val="1"/>
          <w:wAfter w:w="10" w:type="pct"/>
          <w:trHeight w:val="255"/>
        </w:trPr>
        <w:tc>
          <w:tcPr>
            <w:tcW w:w="394" w:type="pct"/>
            <w:shd w:val="clear" w:color="auto" w:fill="auto"/>
            <w:noWrap/>
            <w:vAlign w:val="bottom"/>
            <w:hideMark/>
          </w:tcPr>
          <w:p w14:paraId="0FA75C9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2298F4B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60F1BA3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auto" w:fill="auto"/>
            <w:noWrap/>
            <w:vAlign w:val="bottom"/>
            <w:hideMark/>
          </w:tcPr>
          <w:p w14:paraId="3482D6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w:t>
            </w:r>
          </w:p>
        </w:tc>
        <w:tc>
          <w:tcPr>
            <w:tcW w:w="462" w:type="pct"/>
            <w:shd w:val="clear" w:color="auto" w:fill="auto"/>
            <w:noWrap/>
            <w:vAlign w:val="bottom"/>
            <w:hideMark/>
          </w:tcPr>
          <w:p w14:paraId="1A6EE7D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C07 </w:t>
            </w:r>
          </w:p>
        </w:tc>
        <w:tc>
          <w:tcPr>
            <w:tcW w:w="1130" w:type="pct"/>
            <w:shd w:val="clear" w:color="auto" w:fill="auto"/>
            <w:noWrap/>
            <w:vAlign w:val="bottom"/>
            <w:hideMark/>
          </w:tcPr>
          <w:p w14:paraId="2BC141E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PERE </w:t>
            </w:r>
          </w:p>
        </w:tc>
        <w:tc>
          <w:tcPr>
            <w:tcW w:w="564" w:type="pct"/>
            <w:shd w:val="clear" w:color="auto" w:fill="auto"/>
            <w:noWrap/>
            <w:vAlign w:val="bottom"/>
            <w:hideMark/>
          </w:tcPr>
          <w:p w14:paraId="6AB45C4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10,11 </w:t>
            </w:r>
          </w:p>
        </w:tc>
        <w:tc>
          <w:tcPr>
            <w:tcW w:w="475" w:type="pct"/>
            <w:shd w:val="clear" w:color="auto" w:fill="auto"/>
            <w:noWrap/>
            <w:vAlign w:val="bottom"/>
            <w:hideMark/>
          </w:tcPr>
          <w:p w14:paraId="244576E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2776B23" w14:textId="77777777" w:rsidTr="00297A51">
        <w:trPr>
          <w:gridAfter w:val="1"/>
          <w:wAfter w:w="10" w:type="pct"/>
          <w:trHeight w:val="270"/>
        </w:trPr>
        <w:tc>
          <w:tcPr>
            <w:tcW w:w="394" w:type="pct"/>
            <w:shd w:val="clear" w:color="auto" w:fill="auto"/>
            <w:noWrap/>
            <w:vAlign w:val="bottom"/>
            <w:hideMark/>
          </w:tcPr>
          <w:p w14:paraId="3ED912F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05020236 </w:t>
            </w:r>
          </w:p>
        </w:tc>
        <w:tc>
          <w:tcPr>
            <w:tcW w:w="483" w:type="pct"/>
            <w:shd w:val="clear" w:color="auto" w:fill="auto"/>
            <w:noWrap/>
            <w:vAlign w:val="bottom"/>
            <w:hideMark/>
          </w:tcPr>
          <w:p w14:paraId="28B86FE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M351</w:t>
            </w:r>
          </w:p>
        </w:tc>
        <w:tc>
          <w:tcPr>
            <w:tcW w:w="324" w:type="pct"/>
            <w:shd w:val="clear" w:color="auto" w:fill="auto"/>
            <w:noWrap/>
            <w:vAlign w:val="bottom"/>
            <w:hideMark/>
          </w:tcPr>
          <w:p w14:paraId="46AAE92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022237</w:t>
            </w:r>
          </w:p>
        </w:tc>
        <w:tc>
          <w:tcPr>
            <w:tcW w:w="1158" w:type="pct"/>
            <w:shd w:val="clear" w:color="auto" w:fill="auto"/>
            <w:noWrap/>
            <w:vAlign w:val="bottom"/>
            <w:hideMark/>
          </w:tcPr>
          <w:p w14:paraId="25BE97D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AMBLAR DON </w:t>
            </w:r>
          </w:p>
        </w:tc>
        <w:tc>
          <w:tcPr>
            <w:tcW w:w="462" w:type="pct"/>
            <w:shd w:val="clear" w:color="auto" w:fill="auto"/>
            <w:noWrap/>
            <w:vAlign w:val="bottom"/>
            <w:hideMark/>
          </w:tcPr>
          <w:p w14:paraId="1BD4E35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512128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720A070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5BC438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F349678" w14:textId="77777777" w:rsidTr="00297A51">
        <w:trPr>
          <w:gridAfter w:val="1"/>
          <w:wAfter w:w="10" w:type="pct"/>
          <w:trHeight w:val="255"/>
        </w:trPr>
        <w:tc>
          <w:tcPr>
            <w:tcW w:w="394" w:type="pct"/>
            <w:shd w:val="clear" w:color="auto" w:fill="auto"/>
            <w:noWrap/>
            <w:vAlign w:val="bottom"/>
            <w:hideMark/>
          </w:tcPr>
          <w:p w14:paraId="5A55D01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291BF86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3115C4F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2B32E6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5AC2302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66BEAFC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4A1D53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21C354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5A39175" w14:textId="77777777" w:rsidTr="00297A51">
        <w:trPr>
          <w:gridAfter w:val="1"/>
          <w:wAfter w:w="10" w:type="pct"/>
          <w:trHeight w:val="255"/>
        </w:trPr>
        <w:tc>
          <w:tcPr>
            <w:tcW w:w="394" w:type="pct"/>
            <w:shd w:val="clear" w:color="auto" w:fill="auto"/>
            <w:noWrap/>
            <w:vAlign w:val="bottom"/>
            <w:hideMark/>
          </w:tcPr>
          <w:p w14:paraId="4F7D63D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05020530 </w:t>
            </w:r>
          </w:p>
        </w:tc>
        <w:tc>
          <w:tcPr>
            <w:tcW w:w="483" w:type="pct"/>
            <w:shd w:val="clear" w:color="auto" w:fill="auto"/>
            <w:noWrap/>
            <w:vAlign w:val="bottom"/>
            <w:hideMark/>
          </w:tcPr>
          <w:p w14:paraId="186C1E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M353</w:t>
            </w:r>
          </w:p>
        </w:tc>
        <w:tc>
          <w:tcPr>
            <w:tcW w:w="324" w:type="pct"/>
            <w:shd w:val="clear" w:color="auto" w:fill="auto"/>
            <w:noWrap/>
            <w:vAlign w:val="bottom"/>
            <w:hideMark/>
          </w:tcPr>
          <w:p w14:paraId="06E757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022239</w:t>
            </w:r>
          </w:p>
        </w:tc>
        <w:tc>
          <w:tcPr>
            <w:tcW w:w="1158" w:type="pct"/>
            <w:shd w:val="clear" w:color="auto" w:fill="auto"/>
            <w:noWrap/>
            <w:vAlign w:val="bottom"/>
            <w:hideMark/>
          </w:tcPr>
          <w:p w14:paraId="742104F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LARES </w:t>
            </w:r>
          </w:p>
        </w:tc>
        <w:tc>
          <w:tcPr>
            <w:tcW w:w="462" w:type="pct"/>
            <w:shd w:val="clear" w:color="auto" w:fill="auto"/>
            <w:noWrap/>
            <w:vAlign w:val="bottom"/>
            <w:hideMark/>
          </w:tcPr>
          <w:p w14:paraId="31C7F38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5ED6A20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709B4F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A70D4E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EA3C15B" w14:textId="77777777" w:rsidTr="00297A51">
        <w:trPr>
          <w:gridAfter w:val="1"/>
          <w:wAfter w:w="10" w:type="pct"/>
          <w:trHeight w:val="255"/>
        </w:trPr>
        <w:tc>
          <w:tcPr>
            <w:tcW w:w="394" w:type="pct"/>
            <w:shd w:val="clear" w:color="auto" w:fill="auto"/>
            <w:noWrap/>
            <w:vAlign w:val="bottom"/>
            <w:hideMark/>
          </w:tcPr>
          <w:p w14:paraId="0F1007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05020206 </w:t>
            </w:r>
          </w:p>
        </w:tc>
        <w:tc>
          <w:tcPr>
            <w:tcW w:w="483" w:type="pct"/>
            <w:shd w:val="clear" w:color="auto" w:fill="auto"/>
            <w:noWrap/>
            <w:vAlign w:val="bottom"/>
            <w:hideMark/>
          </w:tcPr>
          <w:p w14:paraId="74FE821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C380</w:t>
            </w:r>
          </w:p>
        </w:tc>
        <w:tc>
          <w:tcPr>
            <w:tcW w:w="324" w:type="pct"/>
            <w:shd w:val="clear" w:color="auto" w:fill="auto"/>
            <w:noWrap/>
            <w:vAlign w:val="bottom"/>
            <w:hideMark/>
          </w:tcPr>
          <w:p w14:paraId="62D18C5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022051</w:t>
            </w:r>
          </w:p>
        </w:tc>
        <w:tc>
          <w:tcPr>
            <w:tcW w:w="1158" w:type="pct"/>
            <w:shd w:val="clear" w:color="auto" w:fill="auto"/>
            <w:noWrap/>
            <w:vAlign w:val="bottom"/>
            <w:hideMark/>
          </w:tcPr>
          <w:p w14:paraId="1C01B34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CAVARENO </w:t>
            </w:r>
          </w:p>
        </w:tc>
        <w:tc>
          <w:tcPr>
            <w:tcW w:w="462" w:type="pct"/>
            <w:shd w:val="clear" w:color="auto" w:fill="auto"/>
            <w:noWrap/>
            <w:vAlign w:val="bottom"/>
            <w:hideMark/>
          </w:tcPr>
          <w:p w14:paraId="08489F0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650A051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57402EF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45792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A42B2C1" w14:textId="77777777" w:rsidTr="00297A51">
        <w:trPr>
          <w:gridAfter w:val="1"/>
          <w:wAfter w:w="10" w:type="pct"/>
          <w:trHeight w:val="255"/>
        </w:trPr>
        <w:tc>
          <w:tcPr>
            <w:tcW w:w="394" w:type="pct"/>
            <w:shd w:val="clear" w:color="auto" w:fill="auto"/>
            <w:noWrap/>
            <w:vAlign w:val="bottom"/>
            <w:hideMark/>
          </w:tcPr>
          <w:p w14:paraId="2B3DA23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05020210 </w:t>
            </w:r>
          </w:p>
        </w:tc>
        <w:tc>
          <w:tcPr>
            <w:tcW w:w="483" w:type="pct"/>
            <w:shd w:val="clear" w:color="auto" w:fill="auto"/>
            <w:noWrap/>
            <w:vAlign w:val="bottom"/>
            <w:hideMark/>
          </w:tcPr>
          <w:p w14:paraId="7684EFD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D246</w:t>
            </w:r>
          </w:p>
        </w:tc>
        <w:tc>
          <w:tcPr>
            <w:tcW w:w="324" w:type="pct"/>
            <w:shd w:val="clear" w:color="auto" w:fill="auto"/>
            <w:noWrap/>
            <w:vAlign w:val="bottom"/>
            <w:hideMark/>
          </w:tcPr>
          <w:p w14:paraId="64F31A5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022071</w:t>
            </w:r>
          </w:p>
        </w:tc>
        <w:tc>
          <w:tcPr>
            <w:tcW w:w="1158" w:type="pct"/>
            <w:shd w:val="clear" w:color="auto" w:fill="auto"/>
            <w:noWrap/>
            <w:vAlign w:val="bottom"/>
            <w:hideMark/>
          </w:tcPr>
          <w:p w14:paraId="5D45B3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DAMBEL </w:t>
            </w:r>
          </w:p>
        </w:tc>
        <w:tc>
          <w:tcPr>
            <w:tcW w:w="462" w:type="pct"/>
            <w:shd w:val="clear" w:color="auto" w:fill="auto"/>
            <w:noWrap/>
            <w:vAlign w:val="bottom"/>
            <w:hideMark/>
          </w:tcPr>
          <w:p w14:paraId="5607DF6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0713598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D47C1B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4E041A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56E2C52" w14:textId="77777777" w:rsidTr="00297A51">
        <w:trPr>
          <w:gridAfter w:val="1"/>
          <w:wAfter w:w="10" w:type="pct"/>
          <w:trHeight w:val="255"/>
        </w:trPr>
        <w:tc>
          <w:tcPr>
            <w:tcW w:w="394" w:type="pct"/>
            <w:shd w:val="clear" w:color="auto" w:fill="auto"/>
            <w:noWrap/>
            <w:vAlign w:val="bottom"/>
            <w:hideMark/>
          </w:tcPr>
          <w:p w14:paraId="5BD053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05020509 </w:t>
            </w:r>
          </w:p>
        </w:tc>
        <w:tc>
          <w:tcPr>
            <w:tcW w:w="483" w:type="pct"/>
            <w:shd w:val="clear" w:color="auto" w:fill="auto"/>
            <w:noWrap/>
            <w:vAlign w:val="bottom"/>
            <w:hideMark/>
          </w:tcPr>
          <w:p w14:paraId="622DC5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D565</w:t>
            </w:r>
          </w:p>
        </w:tc>
        <w:tc>
          <w:tcPr>
            <w:tcW w:w="324" w:type="pct"/>
            <w:shd w:val="clear" w:color="auto" w:fill="auto"/>
            <w:noWrap/>
            <w:vAlign w:val="bottom"/>
            <w:hideMark/>
          </w:tcPr>
          <w:p w14:paraId="110A7A7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022083</w:t>
            </w:r>
          </w:p>
        </w:tc>
        <w:tc>
          <w:tcPr>
            <w:tcW w:w="1158" w:type="pct"/>
            <w:shd w:val="clear" w:color="auto" w:fill="auto"/>
            <w:noWrap/>
            <w:vAlign w:val="bottom"/>
            <w:hideMark/>
          </w:tcPr>
          <w:p w14:paraId="5A088F5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FIAVE </w:t>
            </w:r>
          </w:p>
        </w:tc>
        <w:tc>
          <w:tcPr>
            <w:tcW w:w="462" w:type="pct"/>
            <w:shd w:val="clear" w:color="auto" w:fill="auto"/>
            <w:noWrap/>
            <w:vAlign w:val="bottom"/>
            <w:hideMark/>
          </w:tcPr>
          <w:p w14:paraId="156F658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6D96C7F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4E9F5A6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25C2E6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F5157AE" w14:textId="77777777" w:rsidTr="00297A51">
        <w:trPr>
          <w:gridAfter w:val="1"/>
          <w:wAfter w:w="10" w:type="pct"/>
          <w:trHeight w:val="255"/>
        </w:trPr>
        <w:tc>
          <w:tcPr>
            <w:tcW w:w="394" w:type="pct"/>
            <w:shd w:val="clear" w:color="auto" w:fill="auto"/>
            <w:noWrap/>
            <w:vAlign w:val="bottom"/>
            <w:hideMark/>
          </w:tcPr>
          <w:p w14:paraId="5EA7110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4A44AE6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47E2969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5AB88A3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749ADB2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73D782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1CFA9C8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554BFD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1935CE2" w14:textId="77777777" w:rsidTr="00297A51">
        <w:trPr>
          <w:gridAfter w:val="1"/>
          <w:wAfter w:w="10" w:type="pct"/>
          <w:trHeight w:val="255"/>
        </w:trPr>
        <w:tc>
          <w:tcPr>
            <w:tcW w:w="394" w:type="pct"/>
            <w:shd w:val="clear" w:color="auto" w:fill="auto"/>
            <w:noWrap/>
            <w:vAlign w:val="bottom"/>
            <w:hideMark/>
          </w:tcPr>
          <w:p w14:paraId="5E9D723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05020219 </w:t>
            </w:r>
          </w:p>
        </w:tc>
        <w:tc>
          <w:tcPr>
            <w:tcW w:w="483" w:type="pct"/>
            <w:shd w:val="clear" w:color="auto" w:fill="auto"/>
            <w:noWrap/>
            <w:vAlign w:val="bottom"/>
            <w:hideMark/>
          </w:tcPr>
          <w:p w14:paraId="5934B20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H517</w:t>
            </w:r>
          </w:p>
        </w:tc>
        <w:tc>
          <w:tcPr>
            <w:tcW w:w="324" w:type="pct"/>
            <w:shd w:val="clear" w:color="auto" w:fill="auto"/>
            <w:noWrap/>
            <w:vAlign w:val="bottom"/>
            <w:hideMark/>
          </w:tcPr>
          <w:p w14:paraId="559E99E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022155</w:t>
            </w:r>
          </w:p>
        </w:tc>
        <w:tc>
          <w:tcPr>
            <w:tcW w:w="1158" w:type="pct"/>
            <w:shd w:val="clear" w:color="auto" w:fill="auto"/>
            <w:noWrap/>
            <w:vAlign w:val="bottom"/>
            <w:hideMark/>
          </w:tcPr>
          <w:p w14:paraId="4082E0D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ROMENO </w:t>
            </w:r>
          </w:p>
        </w:tc>
        <w:tc>
          <w:tcPr>
            <w:tcW w:w="462" w:type="pct"/>
            <w:shd w:val="clear" w:color="auto" w:fill="auto"/>
            <w:noWrap/>
            <w:vAlign w:val="bottom"/>
            <w:hideMark/>
          </w:tcPr>
          <w:p w14:paraId="77F8CBE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1EB4674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0289A8B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61A7F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C0F40EB" w14:textId="77777777" w:rsidTr="00297A51">
        <w:trPr>
          <w:gridAfter w:val="1"/>
          <w:wAfter w:w="10" w:type="pct"/>
          <w:trHeight w:val="255"/>
        </w:trPr>
        <w:tc>
          <w:tcPr>
            <w:tcW w:w="394" w:type="pct"/>
            <w:shd w:val="clear" w:color="auto" w:fill="auto"/>
            <w:noWrap/>
            <w:vAlign w:val="bottom"/>
            <w:hideMark/>
          </w:tcPr>
          <w:p w14:paraId="3D5F30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07E1100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6031B72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6E4C84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0873A12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56F9026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9F26E1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476C92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8A9C77F" w14:textId="77777777" w:rsidTr="00297A51">
        <w:trPr>
          <w:gridAfter w:val="1"/>
          <w:wAfter w:w="10" w:type="pct"/>
          <w:trHeight w:val="255"/>
        </w:trPr>
        <w:tc>
          <w:tcPr>
            <w:tcW w:w="394" w:type="pct"/>
            <w:shd w:val="clear" w:color="auto" w:fill="auto"/>
            <w:noWrap/>
            <w:vAlign w:val="bottom"/>
            <w:hideMark/>
          </w:tcPr>
          <w:p w14:paraId="703A653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05020220 </w:t>
            </w:r>
          </w:p>
        </w:tc>
        <w:tc>
          <w:tcPr>
            <w:tcW w:w="483" w:type="pct"/>
            <w:shd w:val="clear" w:color="auto" w:fill="auto"/>
            <w:noWrap/>
            <w:vAlign w:val="bottom"/>
            <w:hideMark/>
          </w:tcPr>
          <w:p w14:paraId="0B49D3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H552</w:t>
            </w:r>
          </w:p>
        </w:tc>
        <w:tc>
          <w:tcPr>
            <w:tcW w:w="324" w:type="pct"/>
            <w:shd w:val="clear" w:color="auto" w:fill="auto"/>
            <w:noWrap/>
            <w:vAlign w:val="bottom"/>
            <w:hideMark/>
          </w:tcPr>
          <w:p w14:paraId="2A535EE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022159</w:t>
            </w:r>
          </w:p>
        </w:tc>
        <w:tc>
          <w:tcPr>
            <w:tcW w:w="1158" w:type="pct"/>
            <w:shd w:val="clear" w:color="auto" w:fill="auto"/>
            <w:noWrap/>
            <w:vAlign w:val="bottom"/>
            <w:hideMark/>
          </w:tcPr>
          <w:p w14:paraId="5B6C5B7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RONZONE </w:t>
            </w:r>
          </w:p>
        </w:tc>
        <w:tc>
          <w:tcPr>
            <w:tcW w:w="462" w:type="pct"/>
            <w:shd w:val="clear" w:color="auto" w:fill="auto"/>
            <w:noWrap/>
            <w:vAlign w:val="bottom"/>
            <w:hideMark/>
          </w:tcPr>
          <w:p w14:paraId="66FCFF9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12E692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56B19E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71B2D6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5B3EA5D" w14:textId="77777777" w:rsidTr="00297A51">
        <w:trPr>
          <w:gridAfter w:val="1"/>
          <w:wAfter w:w="10" w:type="pct"/>
          <w:trHeight w:val="255"/>
        </w:trPr>
        <w:tc>
          <w:tcPr>
            <w:tcW w:w="394" w:type="pct"/>
            <w:shd w:val="clear" w:color="auto" w:fill="auto"/>
            <w:noWrap/>
            <w:vAlign w:val="bottom"/>
            <w:hideMark/>
          </w:tcPr>
          <w:p w14:paraId="54572F5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05020221 </w:t>
            </w:r>
          </w:p>
        </w:tc>
        <w:tc>
          <w:tcPr>
            <w:tcW w:w="483" w:type="pct"/>
            <w:shd w:val="clear" w:color="auto" w:fill="auto"/>
            <w:noWrap/>
            <w:vAlign w:val="bottom"/>
            <w:hideMark/>
          </w:tcPr>
          <w:p w14:paraId="2FC1405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H634</w:t>
            </w:r>
          </w:p>
        </w:tc>
        <w:tc>
          <w:tcPr>
            <w:tcW w:w="324" w:type="pct"/>
            <w:shd w:val="clear" w:color="auto" w:fill="auto"/>
            <w:noWrap/>
            <w:vAlign w:val="bottom"/>
            <w:hideMark/>
          </w:tcPr>
          <w:p w14:paraId="23CEABA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022162</w:t>
            </w:r>
          </w:p>
        </w:tc>
        <w:tc>
          <w:tcPr>
            <w:tcW w:w="1158" w:type="pct"/>
            <w:shd w:val="clear" w:color="auto" w:fill="auto"/>
            <w:noWrap/>
            <w:vAlign w:val="bottom"/>
            <w:hideMark/>
          </w:tcPr>
          <w:p w14:paraId="4A9C72F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RUFFRE </w:t>
            </w:r>
          </w:p>
        </w:tc>
        <w:tc>
          <w:tcPr>
            <w:tcW w:w="462" w:type="pct"/>
            <w:shd w:val="clear" w:color="auto" w:fill="auto"/>
            <w:noWrap/>
            <w:vAlign w:val="bottom"/>
            <w:hideMark/>
          </w:tcPr>
          <w:p w14:paraId="6EF3889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0FCC8D7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14F3613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7E48A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AE50890" w14:textId="77777777" w:rsidTr="00297A51">
        <w:trPr>
          <w:gridAfter w:val="1"/>
          <w:wAfter w:w="10" w:type="pct"/>
          <w:trHeight w:val="255"/>
        </w:trPr>
        <w:tc>
          <w:tcPr>
            <w:tcW w:w="394" w:type="pct"/>
            <w:shd w:val="clear" w:color="auto" w:fill="auto"/>
            <w:noWrap/>
            <w:vAlign w:val="bottom"/>
            <w:hideMark/>
          </w:tcPr>
          <w:p w14:paraId="1232DA5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43EDF18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1A577FF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29D407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462B20D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7F98092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680666C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8A1311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BC353A4" w14:textId="77777777" w:rsidTr="00297A51">
        <w:trPr>
          <w:gridAfter w:val="1"/>
          <w:wAfter w:w="10" w:type="pct"/>
          <w:trHeight w:val="255"/>
        </w:trPr>
        <w:tc>
          <w:tcPr>
            <w:tcW w:w="394" w:type="pct"/>
            <w:shd w:val="clear" w:color="auto" w:fill="auto"/>
            <w:noWrap/>
            <w:vAlign w:val="bottom"/>
            <w:hideMark/>
          </w:tcPr>
          <w:p w14:paraId="7F8641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05020223 </w:t>
            </w:r>
          </w:p>
        </w:tc>
        <w:tc>
          <w:tcPr>
            <w:tcW w:w="483" w:type="pct"/>
            <w:shd w:val="clear" w:color="auto" w:fill="auto"/>
            <w:noWrap/>
            <w:vAlign w:val="bottom"/>
            <w:hideMark/>
          </w:tcPr>
          <w:p w14:paraId="5C8D6B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I439</w:t>
            </w:r>
          </w:p>
        </w:tc>
        <w:tc>
          <w:tcPr>
            <w:tcW w:w="324" w:type="pct"/>
            <w:shd w:val="clear" w:color="auto" w:fill="auto"/>
            <w:noWrap/>
            <w:vAlign w:val="bottom"/>
            <w:hideMark/>
          </w:tcPr>
          <w:p w14:paraId="385E3CA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022170</w:t>
            </w:r>
          </w:p>
        </w:tc>
        <w:tc>
          <w:tcPr>
            <w:tcW w:w="1158" w:type="pct"/>
            <w:shd w:val="clear" w:color="auto" w:fill="auto"/>
            <w:noWrap/>
            <w:vAlign w:val="bottom"/>
            <w:hideMark/>
          </w:tcPr>
          <w:p w14:paraId="12491A7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SARNONICO </w:t>
            </w:r>
          </w:p>
        </w:tc>
        <w:tc>
          <w:tcPr>
            <w:tcW w:w="462" w:type="pct"/>
            <w:shd w:val="clear" w:color="auto" w:fill="auto"/>
            <w:noWrap/>
            <w:vAlign w:val="bottom"/>
            <w:hideMark/>
          </w:tcPr>
          <w:p w14:paraId="198964F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46F2CC0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D9AC8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610C0D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8EC28EF" w14:textId="77777777" w:rsidTr="00297A51">
        <w:trPr>
          <w:gridAfter w:val="1"/>
          <w:wAfter w:w="10" w:type="pct"/>
          <w:trHeight w:val="255"/>
        </w:trPr>
        <w:tc>
          <w:tcPr>
            <w:tcW w:w="394" w:type="pct"/>
            <w:shd w:val="clear" w:color="auto" w:fill="auto"/>
            <w:noWrap/>
            <w:vAlign w:val="bottom"/>
            <w:hideMark/>
          </w:tcPr>
          <w:p w14:paraId="0F6CC2E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05020917 </w:t>
            </w:r>
          </w:p>
        </w:tc>
        <w:tc>
          <w:tcPr>
            <w:tcW w:w="483" w:type="pct"/>
            <w:shd w:val="clear" w:color="auto" w:fill="auto"/>
            <w:noWrap/>
            <w:vAlign w:val="bottom"/>
            <w:hideMark/>
          </w:tcPr>
          <w:p w14:paraId="5A7CCE6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M360</w:t>
            </w:r>
          </w:p>
        </w:tc>
        <w:tc>
          <w:tcPr>
            <w:tcW w:w="324" w:type="pct"/>
            <w:shd w:val="clear" w:color="auto" w:fill="auto"/>
            <w:noWrap/>
            <w:vAlign w:val="bottom"/>
            <w:hideMark/>
          </w:tcPr>
          <w:p w14:paraId="010867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022246</w:t>
            </w:r>
          </w:p>
        </w:tc>
        <w:tc>
          <w:tcPr>
            <w:tcW w:w="1158" w:type="pct"/>
            <w:shd w:val="clear" w:color="auto" w:fill="auto"/>
            <w:noWrap/>
            <w:vAlign w:val="bottom"/>
            <w:hideMark/>
          </w:tcPr>
          <w:p w14:paraId="3A8961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SELLA GIUDICARIE </w:t>
            </w:r>
          </w:p>
        </w:tc>
        <w:tc>
          <w:tcPr>
            <w:tcW w:w="462" w:type="pct"/>
            <w:shd w:val="clear" w:color="auto" w:fill="auto"/>
            <w:noWrap/>
            <w:vAlign w:val="bottom"/>
            <w:hideMark/>
          </w:tcPr>
          <w:p w14:paraId="4366700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4BE4DCE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254634E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11698A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F7E43AD" w14:textId="77777777" w:rsidTr="00297A51">
        <w:trPr>
          <w:gridAfter w:val="1"/>
          <w:wAfter w:w="10" w:type="pct"/>
          <w:trHeight w:val="255"/>
        </w:trPr>
        <w:tc>
          <w:tcPr>
            <w:tcW w:w="394" w:type="pct"/>
            <w:shd w:val="clear" w:color="auto" w:fill="auto"/>
            <w:noWrap/>
            <w:vAlign w:val="bottom"/>
            <w:hideMark/>
          </w:tcPr>
          <w:p w14:paraId="36EB14B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05020522 </w:t>
            </w:r>
          </w:p>
        </w:tc>
        <w:tc>
          <w:tcPr>
            <w:tcW w:w="483" w:type="pct"/>
            <w:shd w:val="clear" w:color="auto" w:fill="auto"/>
            <w:noWrap/>
            <w:vAlign w:val="bottom"/>
            <w:hideMark/>
          </w:tcPr>
          <w:p w14:paraId="7385A92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L174</w:t>
            </w:r>
          </w:p>
        </w:tc>
        <w:tc>
          <w:tcPr>
            <w:tcW w:w="324" w:type="pct"/>
            <w:shd w:val="clear" w:color="auto" w:fill="auto"/>
            <w:noWrap/>
            <w:vAlign w:val="bottom"/>
            <w:hideMark/>
          </w:tcPr>
          <w:p w14:paraId="69B7621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022199</w:t>
            </w:r>
          </w:p>
        </w:tc>
        <w:tc>
          <w:tcPr>
            <w:tcW w:w="1158" w:type="pct"/>
            <w:shd w:val="clear" w:color="auto" w:fill="auto"/>
            <w:noWrap/>
            <w:vAlign w:val="bottom"/>
            <w:hideMark/>
          </w:tcPr>
          <w:p w14:paraId="3B3AB7E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TIONE DI TRENTO </w:t>
            </w:r>
          </w:p>
        </w:tc>
        <w:tc>
          <w:tcPr>
            <w:tcW w:w="462" w:type="pct"/>
            <w:shd w:val="clear" w:color="auto" w:fill="auto"/>
            <w:noWrap/>
            <w:vAlign w:val="bottom"/>
            <w:hideMark/>
          </w:tcPr>
          <w:p w14:paraId="56AD6DC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565893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D00717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550E451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F2E713C" w14:textId="77777777" w:rsidTr="00297A51">
        <w:trPr>
          <w:gridAfter w:val="1"/>
          <w:wAfter w:w="10" w:type="pct"/>
          <w:trHeight w:val="255"/>
        </w:trPr>
        <w:tc>
          <w:tcPr>
            <w:tcW w:w="394" w:type="pct"/>
            <w:shd w:val="clear" w:color="auto" w:fill="auto"/>
            <w:noWrap/>
            <w:vAlign w:val="bottom"/>
            <w:hideMark/>
          </w:tcPr>
          <w:p w14:paraId="49F70B0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05020528 </w:t>
            </w:r>
          </w:p>
        </w:tc>
        <w:tc>
          <w:tcPr>
            <w:tcW w:w="483" w:type="pct"/>
            <w:shd w:val="clear" w:color="auto" w:fill="auto"/>
            <w:noWrap/>
            <w:vAlign w:val="bottom"/>
            <w:hideMark/>
          </w:tcPr>
          <w:p w14:paraId="256EFAD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M361</w:t>
            </w:r>
          </w:p>
        </w:tc>
        <w:tc>
          <w:tcPr>
            <w:tcW w:w="324" w:type="pct"/>
            <w:shd w:val="clear" w:color="auto" w:fill="auto"/>
            <w:noWrap/>
            <w:vAlign w:val="bottom"/>
            <w:hideMark/>
          </w:tcPr>
          <w:p w14:paraId="2D98CD4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022247</w:t>
            </w:r>
          </w:p>
        </w:tc>
        <w:tc>
          <w:tcPr>
            <w:tcW w:w="1158" w:type="pct"/>
            <w:shd w:val="clear" w:color="auto" w:fill="auto"/>
            <w:noWrap/>
            <w:vAlign w:val="bottom"/>
            <w:hideMark/>
          </w:tcPr>
          <w:p w14:paraId="5A084D8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 VILLE </w:t>
            </w:r>
          </w:p>
        </w:tc>
        <w:tc>
          <w:tcPr>
            <w:tcW w:w="462" w:type="pct"/>
            <w:shd w:val="clear" w:color="auto" w:fill="auto"/>
            <w:noWrap/>
            <w:vAlign w:val="bottom"/>
            <w:hideMark/>
          </w:tcPr>
          <w:p w14:paraId="0B93E08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43189D3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331FBA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3556C7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CF6BA24" w14:textId="77777777" w:rsidTr="00297A51">
        <w:trPr>
          <w:gridAfter w:val="1"/>
          <w:wAfter w:w="10" w:type="pct"/>
          <w:trHeight w:val="255"/>
        </w:trPr>
        <w:tc>
          <w:tcPr>
            <w:tcW w:w="394" w:type="pct"/>
            <w:shd w:val="clear" w:color="auto" w:fill="auto"/>
            <w:noWrap/>
            <w:vAlign w:val="bottom"/>
            <w:hideMark/>
          </w:tcPr>
          <w:p w14:paraId="13BAF57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0668D5C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7EDE794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37DE886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6F23D6D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4CF701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0D6687A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316FE6D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C8B4542" w14:textId="77777777" w:rsidTr="00297A51">
        <w:trPr>
          <w:gridAfter w:val="1"/>
          <w:wAfter w:w="10" w:type="pct"/>
          <w:trHeight w:val="255"/>
        </w:trPr>
        <w:tc>
          <w:tcPr>
            <w:tcW w:w="394" w:type="pct"/>
            <w:shd w:val="clear" w:color="auto" w:fill="auto"/>
            <w:noWrap/>
            <w:vAlign w:val="bottom"/>
            <w:hideMark/>
          </w:tcPr>
          <w:p w14:paraId="104FC53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05020916 </w:t>
            </w:r>
          </w:p>
        </w:tc>
        <w:tc>
          <w:tcPr>
            <w:tcW w:w="483" w:type="pct"/>
            <w:shd w:val="clear" w:color="auto" w:fill="auto"/>
            <w:noWrap/>
            <w:vAlign w:val="bottom"/>
            <w:hideMark/>
          </w:tcPr>
          <w:p w14:paraId="5F4E2D3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M343</w:t>
            </w:r>
          </w:p>
        </w:tc>
        <w:tc>
          <w:tcPr>
            <w:tcW w:w="324" w:type="pct"/>
            <w:shd w:val="clear" w:color="auto" w:fill="auto"/>
            <w:noWrap/>
            <w:vAlign w:val="bottom"/>
            <w:hideMark/>
          </w:tcPr>
          <w:p w14:paraId="55298D7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022232</w:t>
            </w:r>
          </w:p>
        </w:tc>
        <w:tc>
          <w:tcPr>
            <w:tcW w:w="1158" w:type="pct"/>
            <w:shd w:val="clear" w:color="auto" w:fill="auto"/>
            <w:noWrap/>
            <w:vAlign w:val="bottom"/>
            <w:hideMark/>
          </w:tcPr>
          <w:p w14:paraId="3624088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VALDAONE </w:t>
            </w:r>
          </w:p>
        </w:tc>
        <w:tc>
          <w:tcPr>
            <w:tcW w:w="462" w:type="pct"/>
            <w:shd w:val="clear" w:color="auto" w:fill="auto"/>
            <w:noWrap/>
            <w:vAlign w:val="bottom"/>
            <w:hideMark/>
          </w:tcPr>
          <w:p w14:paraId="1F692DF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M01 </w:t>
            </w:r>
          </w:p>
        </w:tc>
        <w:tc>
          <w:tcPr>
            <w:tcW w:w="1130" w:type="pct"/>
            <w:shd w:val="clear" w:color="auto" w:fill="auto"/>
            <w:noWrap/>
            <w:vAlign w:val="bottom"/>
            <w:hideMark/>
          </w:tcPr>
          <w:p w14:paraId="21162D2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w:t>
            </w:r>
          </w:p>
        </w:tc>
        <w:tc>
          <w:tcPr>
            <w:tcW w:w="564" w:type="pct"/>
            <w:shd w:val="clear" w:color="auto" w:fill="auto"/>
            <w:noWrap/>
            <w:vAlign w:val="bottom"/>
            <w:hideMark/>
          </w:tcPr>
          <w:p w14:paraId="2CE775A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469A67C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B714507" w14:textId="77777777" w:rsidTr="00297A51">
        <w:trPr>
          <w:gridAfter w:val="1"/>
          <w:wAfter w:w="10" w:type="pct"/>
          <w:trHeight w:val="270"/>
        </w:trPr>
        <w:tc>
          <w:tcPr>
            <w:tcW w:w="394" w:type="pct"/>
            <w:shd w:val="clear" w:color="auto" w:fill="auto"/>
            <w:noWrap/>
            <w:vAlign w:val="bottom"/>
            <w:hideMark/>
          </w:tcPr>
          <w:p w14:paraId="580D446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1005A2D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43441A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26C2DDA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1CBE992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5706313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76A2694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4FAD03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8280B2D" w14:textId="77777777" w:rsidTr="00297A51">
        <w:trPr>
          <w:gridAfter w:val="1"/>
          <w:wAfter w:w="10" w:type="pct"/>
          <w:trHeight w:val="255"/>
        </w:trPr>
        <w:tc>
          <w:tcPr>
            <w:tcW w:w="394" w:type="pct"/>
            <w:shd w:val="clear" w:color="auto" w:fill="auto"/>
            <w:noWrap/>
            <w:vAlign w:val="bottom"/>
            <w:hideMark/>
          </w:tcPr>
          <w:p w14:paraId="0371FBF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05020409 </w:t>
            </w:r>
          </w:p>
        </w:tc>
        <w:tc>
          <w:tcPr>
            <w:tcW w:w="483" w:type="pct"/>
            <w:shd w:val="clear" w:color="auto" w:fill="auto"/>
            <w:noWrap/>
            <w:vAlign w:val="bottom"/>
            <w:hideMark/>
          </w:tcPr>
          <w:p w14:paraId="46DB946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M359</w:t>
            </w:r>
          </w:p>
        </w:tc>
        <w:tc>
          <w:tcPr>
            <w:tcW w:w="324" w:type="pct"/>
            <w:shd w:val="clear" w:color="auto" w:fill="auto"/>
            <w:noWrap/>
            <w:vAlign w:val="bottom"/>
            <w:hideMark/>
          </w:tcPr>
          <w:p w14:paraId="70D85E2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022245</w:t>
            </w:r>
          </w:p>
        </w:tc>
        <w:tc>
          <w:tcPr>
            <w:tcW w:w="1158" w:type="pct"/>
            <w:shd w:val="clear" w:color="auto" w:fill="auto"/>
            <w:noWrap/>
            <w:vAlign w:val="bottom"/>
            <w:hideMark/>
          </w:tcPr>
          <w:p w14:paraId="37A0BCE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PRIMIERO SAN MARTINO CASTROZZA </w:t>
            </w:r>
          </w:p>
        </w:tc>
        <w:tc>
          <w:tcPr>
            <w:tcW w:w="462" w:type="pct"/>
            <w:shd w:val="clear" w:color="auto" w:fill="auto"/>
            <w:noWrap/>
            <w:vAlign w:val="bottom"/>
            <w:hideMark/>
          </w:tcPr>
          <w:p w14:paraId="2C7B054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0686C3E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16A93A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547A23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4B8F2FB" w14:textId="77777777" w:rsidTr="00297A51">
        <w:trPr>
          <w:gridAfter w:val="1"/>
          <w:wAfter w:w="10" w:type="pct"/>
          <w:trHeight w:val="255"/>
        </w:trPr>
        <w:tc>
          <w:tcPr>
            <w:tcW w:w="394" w:type="pct"/>
            <w:shd w:val="clear" w:color="auto" w:fill="auto"/>
            <w:noWrap/>
            <w:vAlign w:val="bottom"/>
            <w:hideMark/>
          </w:tcPr>
          <w:p w14:paraId="1341917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557767F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60DB41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567AE02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42F51CD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50604F8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2B520E3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5F720F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3C9CF5D" w14:textId="77777777" w:rsidTr="00297A51">
        <w:trPr>
          <w:gridAfter w:val="1"/>
          <w:wAfter w:w="10" w:type="pct"/>
          <w:trHeight w:val="255"/>
        </w:trPr>
        <w:tc>
          <w:tcPr>
            <w:tcW w:w="394" w:type="pct"/>
            <w:shd w:val="clear" w:color="auto" w:fill="auto"/>
            <w:noWrap/>
            <w:vAlign w:val="bottom"/>
            <w:hideMark/>
          </w:tcPr>
          <w:p w14:paraId="764E710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05020405 </w:t>
            </w:r>
          </w:p>
        </w:tc>
        <w:tc>
          <w:tcPr>
            <w:tcW w:w="483" w:type="pct"/>
            <w:shd w:val="clear" w:color="auto" w:fill="auto"/>
            <w:noWrap/>
            <w:vAlign w:val="bottom"/>
            <w:hideMark/>
          </w:tcPr>
          <w:p w14:paraId="3A54194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H666</w:t>
            </w:r>
          </w:p>
        </w:tc>
        <w:tc>
          <w:tcPr>
            <w:tcW w:w="324" w:type="pct"/>
            <w:shd w:val="clear" w:color="auto" w:fill="auto"/>
            <w:noWrap/>
            <w:vAlign w:val="bottom"/>
            <w:hideMark/>
          </w:tcPr>
          <w:p w14:paraId="47598D2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022164</w:t>
            </w:r>
          </w:p>
        </w:tc>
        <w:tc>
          <w:tcPr>
            <w:tcW w:w="1158" w:type="pct"/>
            <w:shd w:val="clear" w:color="auto" w:fill="auto"/>
            <w:noWrap/>
            <w:vAlign w:val="bottom"/>
            <w:hideMark/>
          </w:tcPr>
          <w:p w14:paraId="518825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SAGRON MIS </w:t>
            </w:r>
          </w:p>
        </w:tc>
        <w:tc>
          <w:tcPr>
            <w:tcW w:w="462" w:type="pct"/>
            <w:shd w:val="clear" w:color="auto" w:fill="auto"/>
            <w:noWrap/>
            <w:vAlign w:val="bottom"/>
            <w:hideMark/>
          </w:tcPr>
          <w:p w14:paraId="6F21B1A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7AA9451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39EA4D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6CA512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BFFFE45" w14:textId="77777777" w:rsidTr="00297A51">
        <w:trPr>
          <w:gridAfter w:val="1"/>
          <w:wAfter w:w="10" w:type="pct"/>
          <w:trHeight w:val="255"/>
        </w:trPr>
        <w:tc>
          <w:tcPr>
            <w:tcW w:w="394" w:type="pct"/>
            <w:shd w:val="clear" w:color="auto" w:fill="auto"/>
            <w:noWrap/>
            <w:vAlign w:val="bottom"/>
            <w:hideMark/>
          </w:tcPr>
          <w:p w14:paraId="4024E0E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05020313 </w:t>
            </w:r>
          </w:p>
        </w:tc>
        <w:tc>
          <w:tcPr>
            <w:tcW w:w="483" w:type="pct"/>
            <w:shd w:val="clear" w:color="auto" w:fill="auto"/>
            <w:noWrap/>
            <w:vAlign w:val="bottom"/>
            <w:hideMark/>
          </w:tcPr>
          <w:p w14:paraId="61D4C7A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I839</w:t>
            </w:r>
          </w:p>
        </w:tc>
        <w:tc>
          <w:tcPr>
            <w:tcW w:w="324" w:type="pct"/>
            <w:shd w:val="clear" w:color="auto" w:fill="auto"/>
            <w:noWrap/>
            <w:vAlign w:val="bottom"/>
            <w:hideMark/>
          </w:tcPr>
          <w:p w14:paraId="3AFBFAF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022176</w:t>
            </w:r>
          </w:p>
        </w:tc>
        <w:tc>
          <w:tcPr>
            <w:tcW w:w="1158" w:type="pct"/>
            <w:shd w:val="clear" w:color="auto" w:fill="auto"/>
            <w:noWrap/>
            <w:vAlign w:val="bottom"/>
            <w:hideMark/>
          </w:tcPr>
          <w:p w14:paraId="6FD73FB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SORAGA </w:t>
            </w:r>
          </w:p>
        </w:tc>
        <w:tc>
          <w:tcPr>
            <w:tcW w:w="462" w:type="pct"/>
            <w:shd w:val="clear" w:color="auto" w:fill="auto"/>
            <w:noWrap/>
            <w:vAlign w:val="bottom"/>
            <w:hideMark/>
          </w:tcPr>
          <w:p w14:paraId="2FB3A6C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1A12A1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688CC2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B1CD40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BAF648E" w14:textId="77777777" w:rsidTr="00297A51">
        <w:trPr>
          <w:gridAfter w:val="1"/>
          <w:wAfter w:w="10" w:type="pct"/>
          <w:trHeight w:val="255"/>
        </w:trPr>
        <w:tc>
          <w:tcPr>
            <w:tcW w:w="394" w:type="pct"/>
            <w:shd w:val="clear" w:color="auto" w:fill="auto"/>
            <w:noWrap/>
            <w:vAlign w:val="bottom"/>
            <w:hideMark/>
          </w:tcPr>
          <w:p w14:paraId="46CA672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05020319 </w:t>
            </w:r>
          </w:p>
        </w:tc>
        <w:tc>
          <w:tcPr>
            <w:tcW w:w="483" w:type="pct"/>
            <w:shd w:val="clear" w:color="auto" w:fill="auto"/>
            <w:noWrap/>
            <w:vAlign w:val="bottom"/>
            <w:hideMark/>
          </w:tcPr>
          <w:p w14:paraId="5DE4CF1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M390</w:t>
            </w:r>
          </w:p>
        </w:tc>
        <w:tc>
          <w:tcPr>
            <w:tcW w:w="324" w:type="pct"/>
            <w:shd w:val="clear" w:color="auto" w:fill="auto"/>
            <w:noWrap/>
            <w:vAlign w:val="bottom"/>
            <w:hideMark/>
          </w:tcPr>
          <w:p w14:paraId="2DEA53F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022250</w:t>
            </w:r>
          </w:p>
        </w:tc>
        <w:tc>
          <w:tcPr>
            <w:tcW w:w="1158" w:type="pct"/>
            <w:shd w:val="clear" w:color="auto" w:fill="auto"/>
            <w:noWrap/>
            <w:vAlign w:val="bottom"/>
            <w:hideMark/>
          </w:tcPr>
          <w:p w14:paraId="11A5038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GIOVANNI DI FASSA - VIGO DI FASSA </w:t>
            </w:r>
          </w:p>
        </w:tc>
        <w:tc>
          <w:tcPr>
            <w:tcW w:w="462" w:type="pct"/>
            <w:shd w:val="clear" w:color="auto" w:fill="auto"/>
            <w:noWrap/>
            <w:vAlign w:val="bottom"/>
            <w:hideMark/>
          </w:tcPr>
          <w:p w14:paraId="02860E9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L98 </w:t>
            </w:r>
          </w:p>
        </w:tc>
        <w:tc>
          <w:tcPr>
            <w:tcW w:w="1130" w:type="pct"/>
            <w:shd w:val="clear" w:color="auto" w:fill="auto"/>
            <w:noWrap/>
            <w:vAlign w:val="bottom"/>
            <w:hideMark/>
          </w:tcPr>
          <w:p w14:paraId="6BEB87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PRATO PASCOLO </w:t>
            </w:r>
          </w:p>
        </w:tc>
        <w:tc>
          <w:tcPr>
            <w:tcW w:w="564" w:type="pct"/>
            <w:shd w:val="clear" w:color="auto" w:fill="auto"/>
            <w:noWrap/>
            <w:vAlign w:val="bottom"/>
            <w:hideMark/>
          </w:tcPr>
          <w:p w14:paraId="2C61C39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3D9943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8084EF1" w14:textId="77777777" w:rsidTr="00297A51">
        <w:trPr>
          <w:gridAfter w:val="1"/>
          <w:wAfter w:w="10" w:type="pct"/>
          <w:trHeight w:val="270"/>
        </w:trPr>
        <w:tc>
          <w:tcPr>
            <w:tcW w:w="394" w:type="pct"/>
            <w:shd w:val="clear" w:color="auto" w:fill="auto"/>
            <w:noWrap/>
            <w:vAlign w:val="bottom"/>
            <w:hideMark/>
          </w:tcPr>
          <w:p w14:paraId="3E42DC3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2607A7D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0EBEA5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42EE09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40EC2A8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D28 </w:t>
            </w:r>
          </w:p>
        </w:tc>
        <w:tc>
          <w:tcPr>
            <w:tcW w:w="1130" w:type="pct"/>
            <w:shd w:val="clear" w:color="auto" w:fill="auto"/>
            <w:noWrap/>
            <w:vAlign w:val="bottom"/>
            <w:hideMark/>
          </w:tcPr>
          <w:p w14:paraId="3F297DE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RADICCHIO </w:t>
            </w:r>
          </w:p>
        </w:tc>
        <w:tc>
          <w:tcPr>
            <w:tcW w:w="564" w:type="pct"/>
            <w:shd w:val="clear" w:color="auto" w:fill="auto"/>
            <w:noWrap/>
            <w:vAlign w:val="bottom"/>
            <w:hideMark/>
          </w:tcPr>
          <w:p w14:paraId="5A2619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02BAEC4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617A706" w14:textId="77777777" w:rsidTr="00297A51">
        <w:trPr>
          <w:gridAfter w:val="1"/>
          <w:wAfter w:w="10" w:type="pct"/>
          <w:trHeight w:val="255"/>
        </w:trPr>
        <w:tc>
          <w:tcPr>
            <w:tcW w:w="394" w:type="pct"/>
            <w:shd w:val="clear" w:color="auto" w:fill="auto"/>
            <w:noWrap/>
            <w:vAlign w:val="bottom"/>
            <w:hideMark/>
          </w:tcPr>
          <w:p w14:paraId="51C94EE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05021114 </w:t>
            </w:r>
          </w:p>
        </w:tc>
        <w:tc>
          <w:tcPr>
            <w:tcW w:w="483" w:type="pct"/>
            <w:shd w:val="clear" w:color="auto" w:fill="auto"/>
            <w:noWrap/>
            <w:vAlign w:val="bottom"/>
            <w:hideMark/>
          </w:tcPr>
          <w:p w14:paraId="32E45B6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G313</w:t>
            </w:r>
          </w:p>
        </w:tc>
        <w:tc>
          <w:tcPr>
            <w:tcW w:w="324" w:type="pct"/>
            <w:shd w:val="clear" w:color="auto" w:fill="auto"/>
            <w:noWrap/>
            <w:vAlign w:val="bottom"/>
            <w:hideMark/>
          </w:tcPr>
          <w:p w14:paraId="7D93E27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022135</w:t>
            </w:r>
          </w:p>
        </w:tc>
        <w:tc>
          <w:tcPr>
            <w:tcW w:w="1158" w:type="pct"/>
            <w:shd w:val="clear" w:color="auto" w:fill="auto"/>
            <w:noWrap/>
            <w:vAlign w:val="bottom"/>
            <w:hideMark/>
          </w:tcPr>
          <w:p w14:paraId="2D651F0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RONZO-CHIENIS </w:t>
            </w:r>
          </w:p>
        </w:tc>
        <w:tc>
          <w:tcPr>
            <w:tcW w:w="462" w:type="pct"/>
            <w:shd w:val="clear" w:color="auto" w:fill="auto"/>
            <w:noWrap/>
            <w:vAlign w:val="bottom"/>
            <w:hideMark/>
          </w:tcPr>
          <w:p w14:paraId="1B64BB0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D28 </w:t>
            </w:r>
          </w:p>
        </w:tc>
        <w:tc>
          <w:tcPr>
            <w:tcW w:w="1130" w:type="pct"/>
            <w:shd w:val="clear" w:color="auto" w:fill="auto"/>
            <w:noWrap/>
            <w:vAlign w:val="bottom"/>
            <w:hideMark/>
          </w:tcPr>
          <w:p w14:paraId="02686AD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RADICCHIO </w:t>
            </w:r>
          </w:p>
        </w:tc>
        <w:tc>
          <w:tcPr>
            <w:tcW w:w="564" w:type="pct"/>
            <w:shd w:val="clear" w:color="000000" w:fill="FF0000"/>
            <w:noWrap/>
            <w:vAlign w:val="bottom"/>
            <w:hideMark/>
          </w:tcPr>
          <w:p w14:paraId="5EBDA4B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2C64121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74DE139" w14:textId="77777777" w:rsidTr="00297A51">
        <w:trPr>
          <w:gridAfter w:val="1"/>
          <w:wAfter w:w="10" w:type="pct"/>
          <w:trHeight w:val="255"/>
        </w:trPr>
        <w:tc>
          <w:tcPr>
            <w:tcW w:w="394" w:type="pct"/>
            <w:shd w:val="clear" w:color="auto" w:fill="auto"/>
            <w:noWrap/>
            <w:vAlign w:val="bottom"/>
            <w:hideMark/>
          </w:tcPr>
          <w:p w14:paraId="246F45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5BC6716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66F99FA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116FF4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0F135D8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D28 </w:t>
            </w:r>
          </w:p>
        </w:tc>
        <w:tc>
          <w:tcPr>
            <w:tcW w:w="1130" w:type="pct"/>
            <w:shd w:val="clear" w:color="auto" w:fill="auto"/>
            <w:noWrap/>
            <w:vAlign w:val="bottom"/>
            <w:hideMark/>
          </w:tcPr>
          <w:p w14:paraId="74F8819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RADICCHIO </w:t>
            </w:r>
          </w:p>
        </w:tc>
        <w:tc>
          <w:tcPr>
            <w:tcW w:w="564" w:type="pct"/>
            <w:shd w:val="clear" w:color="auto" w:fill="auto"/>
            <w:noWrap/>
            <w:vAlign w:val="bottom"/>
            <w:hideMark/>
          </w:tcPr>
          <w:p w14:paraId="57DD687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9,95 </w:t>
            </w:r>
          </w:p>
        </w:tc>
        <w:tc>
          <w:tcPr>
            <w:tcW w:w="475" w:type="pct"/>
            <w:shd w:val="clear" w:color="auto" w:fill="auto"/>
            <w:noWrap/>
            <w:vAlign w:val="bottom"/>
            <w:hideMark/>
          </w:tcPr>
          <w:p w14:paraId="63FE8C0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EDBBCA6" w14:textId="77777777" w:rsidTr="00297A51">
        <w:trPr>
          <w:gridAfter w:val="1"/>
          <w:wAfter w:w="10" w:type="pct"/>
          <w:trHeight w:val="270"/>
        </w:trPr>
        <w:tc>
          <w:tcPr>
            <w:tcW w:w="394" w:type="pct"/>
            <w:shd w:val="clear" w:color="auto" w:fill="auto"/>
            <w:noWrap/>
            <w:vAlign w:val="bottom"/>
            <w:hideMark/>
          </w:tcPr>
          <w:p w14:paraId="66021F0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7A6E33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70C43A8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3305DE3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032A3B4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0631944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251B567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4D15CA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EFED691" w14:textId="77777777" w:rsidTr="00297A51">
        <w:trPr>
          <w:gridAfter w:val="1"/>
          <w:wAfter w:w="10" w:type="pct"/>
          <w:trHeight w:val="255"/>
        </w:trPr>
        <w:tc>
          <w:tcPr>
            <w:tcW w:w="394" w:type="pct"/>
            <w:shd w:val="clear" w:color="auto" w:fill="auto"/>
            <w:noWrap/>
            <w:vAlign w:val="bottom"/>
            <w:hideMark/>
          </w:tcPr>
          <w:p w14:paraId="1EE0E13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05020234 </w:t>
            </w:r>
          </w:p>
        </w:tc>
        <w:tc>
          <w:tcPr>
            <w:tcW w:w="483" w:type="pct"/>
            <w:shd w:val="clear" w:color="auto" w:fill="auto"/>
            <w:noWrap/>
            <w:vAlign w:val="bottom"/>
            <w:hideMark/>
          </w:tcPr>
          <w:p w14:paraId="342C6A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M429</w:t>
            </w:r>
          </w:p>
        </w:tc>
        <w:tc>
          <w:tcPr>
            <w:tcW w:w="324" w:type="pct"/>
            <w:shd w:val="clear" w:color="auto" w:fill="auto"/>
            <w:noWrap/>
            <w:vAlign w:val="bottom"/>
            <w:hideMark/>
          </w:tcPr>
          <w:p w14:paraId="270CC4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022252</w:t>
            </w:r>
          </w:p>
        </w:tc>
        <w:tc>
          <w:tcPr>
            <w:tcW w:w="1158" w:type="pct"/>
            <w:shd w:val="clear" w:color="auto" w:fill="auto"/>
            <w:noWrap/>
            <w:vAlign w:val="bottom"/>
            <w:hideMark/>
          </w:tcPr>
          <w:p w14:paraId="2FE7CE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D'ANAUNIA </w:t>
            </w:r>
          </w:p>
        </w:tc>
        <w:tc>
          <w:tcPr>
            <w:tcW w:w="462" w:type="pct"/>
            <w:shd w:val="clear" w:color="auto" w:fill="auto"/>
            <w:noWrap/>
            <w:vAlign w:val="bottom"/>
            <w:hideMark/>
          </w:tcPr>
          <w:p w14:paraId="6AE474F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5968F86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459DF6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57FBB9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488180A" w14:textId="77777777" w:rsidTr="00297A51">
        <w:trPr>
          <w:gridAfter w:val="1"/>
          <w:wAfter w:w="10" w:type="pct"/>
          <w:trHeight w:val="255"/>
        </w:trPr>
        <w:tc>
          <w:tcPr>
            <w:tcW w:w="394" w:type="pct"/>
            <w:shd w:val="clear" w:color="auto" w:fill="auto"/>
            <w:noWrap/>
            <w:vAlign w:val="bottom"/>
            <w:hideMark/>
          </w:tcPr>
          <w:p w14:paraId="417A5E5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05020204 </w:t>
            </w:r>
          </w:p>
        </w:tc>
        <w:tc>
          <w:tcPr>
            <w:tcW w:w="483" w:type="pct"/>
            <w:shd w:val="clear" w:color="auto" w:fill="auto"/>
            <w:noWrap/>
            <w:vAlign w:val="bottom"/>
            <w:hideMark/>
          </w:tcPr>
          <w:p w14:paraId="0E828F4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B525</w:t>
            </w:r>
          </w:p>
        </w:tc>
        <w:tc>
          <w:tcPr>
            <w:tcW w:w="324" w:type="pct"/>
            <w:shd w:val="clear" w:color="auto" w:fill="auto"/>
            <w:noWrap/>
            <w:vAlign w:val="bottom"/>
            <w:hideMark/>
          </w:tcPr>
          <w:p w14:paraId="41BF051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022037</w:t>
            </w:r>
          </w:p>
        </w:tc>
        <w:tc>
          <w:tcPr>
            <w:tcW w:w="1158" w:type="pct"/>
            <w:shd w:val="clear" w:color="auto" w:fill="auto"/>
            <w:noWrap/>
            <w:vAlign w:val="bottom"/>
            <w:hideMark/>
          </w:tcPr>
          <w:p w14:paraId="5833E21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CAMPODENNO </w:t>
            </w:r>
          </w:p>
        </w:tc>
        <w:tc>
          <w:tcPr>
            <w:tcW w:w="462" w:type="pct"/>
            <w:shd w:val="clear" w:color="auto" w:fill="auto"/>
            <w:noWrap/>
            <w:vAlign w:val="bottom"/>
            <w:hideMark/>
          </w:tcPr>
          <w:p w14:paraId="597604F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1FA96BC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2D31283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51E18A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3625BDE" w14:textId="77777777" w:rsidTr="00297A51">
        <w:trPr>
          <w:gridAfter w:val="1"/>
          <w:wAfter w:w="10" w:type="pct"/>
          <w:trHeight w:val="255"/>
        </w:trPr>
        <w:tc>
          <w:tcPr>
            <w:tcW w:w="394" w:type="pct"/>
            <w:shd w:val="clear" w:color="auto" w:fill="auto"/>
            <w:noWrap/>
            <w:vAlign w:val="bottom"/>
            <w:hideMark/>
          </w:tcPr>
          <w:p w14:paraId="040F2A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54DB559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7D6E577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0D1E6E7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6381676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7669E5B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19C1330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3CE7B7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ABCAED6" w14:textId="77777777" w:rsidTr="00297A51">
        <w:trPr>
          <w:gridAfter w:val="1"/>
          <w:wAfter w:w="10" w:type="pct"/>
          <w:trHeight w:val="255"/>
        </w:trPr>
        <w:tc>
          <w:tcPr>
            <w:tcW w:w="394" w:type="pct"/>
            <w:shd w:val="clear" w:color="auto" w:fill="auto"/>
            <w:noWrap/>
            <w:vAlign w:val="bottom"/>
            <w:hideMark/>
          </w:tcPr>
          <w:p w14:paraId="2F6B27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3CE54FC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4432873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617A47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2B22A41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6AFD43B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16ACD2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7F1744F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92B4DAF" w14:textId="77777777" w:rsidTr="00297A51">
        <w:trPr>
          <w:gridAfter w:val="1"/>
          <w:wAfter w:w="10" w:type="pct"/>
          <w:trHeight w:val="255"/>
        </w:trPr>
        <w:tc>
          <w:tcPr>
            <w:tcW w:w="394" w:type="pct"/>
            <w:shd w:val="clear" w:color="auto" w:fill="auto"/>
            <w:noWrap/>
            <w:vAlign w:val="bottom"/>
            <w:hideMark/>
          </w:tcPr>
          <w:p w14:paraId="738C272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62C5D93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5B2B87C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30047A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36DCEDA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5495CF0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6CD3E5F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1829082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11781863" w14:textId="77777777" w:rsidTr="00297A51">
        <w:trPr>
          <w:gridAfter w:val="1"/>
          <w:wAfter w:w="10" w:type="pct"/>
          <w:trHeight w:val="255"/>
        </w:trPr>
        <w:tc>
          <w:tcPr>
            <w:tcW w:w="394" w:type="pct"/>
            <w:shd w:val="clear" w:color="auto" w:fill="auto"/>
            <w:noWrap/>
            <w:vAlign w:val="bottom"/>
            <w:hideMark/>
          </w:tcPr>
          <w:p w14:paraId="0D501A4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05020233 </w:t>
            </w:r>
          </w:p>
        </w:tc>
        <w:tc>
          <w:tcPr>
            <w:tcW w:w="483" w:type="pct"/>
            <w:shd w:val="clear" w:color="auto" w:fill="auto"/>
            <w:noWrap/>
            <w:vAlign w:val="bottom"/>
            <w:hideMark/>
          </w:tcPr>
          <w:p w14:paraId="550CD8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M344</w:t>
            </w:r>
          </w:p>
        </w:tc>
        <w:tc>
          <w:tcPr>
            <w:tcW w:w="324" w:type="pct"/>
            <w:shd w:val="clear" w:color="auto" w:fill="auto"/>
            <w:noWrap/>
            <w:vAlign w:val="bottom"/>
            <w:hideMark/>
          </w:tcPr>
          <w:p w14:paraId="68D113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022230</w:t>
            </w:r>
          </w:p>
        </w:tc>
        <w:tc>
          <w:tcPr>
            <w:tcW w:w="1158" w:type="pct"/>
            <w:shd w:val="clear" w:color="auto" w:fill="auto"/>
            <w:noWrap/>
            <w:vAlign w:val="bottom"/>
            <w:hideMark/>
          </w:tcPr>
          <w:p w14:paraId="37F43F2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PREDAIA </w:t>
            </w:r>
          </w:p>
        </w:tc>
        <w:tc>
          <w:tcPr>
            <w:tcW w:w="462" w:type="pct"/>
            <w:shd w:val="clear" w:color="auto" w:fill="auto"/>
            <w:noWrap/>
            <w:vAlign w:val="bottom"/>
            <w:hideMark/>
          </w:tcPr>
          <w:p w14:paraId="3028BA8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2587A4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12A9DEE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19D813B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DBDCB0B" w14:textId="77777777" w:rsidTr="00297A51">
        <w:trPr>
          <w:gridAfter w:val="1"/>
          <w:wAfter w:w="10" w:type="pct"/>
          <w:trHeight w:val="255"/>
        </w:trPr>
        <w:tc>
          <w:tcPr>
            <w:tcW w:w="394" w:type="pct"/>
            <w:shd w:val="clear" w:color="auto" w:fill="auto"/>
            <w:noWrap/>
            <w:vAlign w:val="bottom"/>
            <w:hideMark/>
          </w:tcPr>
          <w:p w14:paraId="474C527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5603E0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6DC340C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7698E8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63292BC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3D81BA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0D5C7A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FCD302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34E9003" w14:textId="77777777" w:rsidTr="00297A51">
        <w:trPr>
          <w:gridAfter w:val="1"/>
          <w:wAfter w:w="10" w:type="pct"/>
          <w:trHeight w:val="255"/>
        </w:trPr>
        <w:tc>
          <w:tcPr>
            <w:tcW w:w="394" w:type="pct"/>
            <w:shd w:val="clear" w:color="auto" w:fill="auto"/>
            <w:noWrap/>
            <w:vAlign w:val="bottom"/>
            <w:hideMark/>
          </w:tcPr>
          <w:p w14:paraId="252354A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05020237 </w:t>
            </w:r>
          </w:p>
        </w:tc>
        <w:tc>
          <w:tcPr>
            <w:tcW w:w="483" w:type="pct"/>
            <w:shd w:val="clear" w:color="auto" w:fill="auto"/>
            <w:noWrap/>
            <w:vAlign w:val="bottom"/>
            <w:hideMark/>
          </w:tcPr>
          <w:p w14:paraId="5772E3E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M363</w:t>
            </w:r>
          </w:p>
        </w:tc>
        <w:tc>
          <w:tcPr>
            <w:tcW w:w="324" w:type="pct"/>
            <w:shd w:val="clear" w:color="auto" w:fill="auto"/>
            <w:noWrap/>
            <w:vAlign w:val="bottom"/>
            <w:hideMark/>
          </w:tcPr>
          <w:p w14:paraId="6D9EFED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022249</w:t>
            </w:r>
          </w:p>
        </w:tc>
        <w:tc>
          <w:tcPr>
            <w:tcW w:w="1158" w:type="pct"/>
            <w:shd w:val="clear" w:color="auto" w:fill="auto"/>
            <w:noWrap/>
            <w:vAlign w:val="bottom"/>
            <w:hideMark/>
          </w:tcPr>
          <w:p w14:paraId="07A2A4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VILLE D'ANAUNIA </w:t>
            </w:r>
          </w:p>
        </w:tc>
        <w:tc>
          <w:tcPr>
            <w:tcW w:w="462" w:type="pct"/>
            <w:shd w:val="clear" w:color="auto" w:fill="auto"/>
            <w:noWrap/>
            <w:vAlign w:val="bottom"/>
            <w:hideMark/>
          </w:tcPr>
          <w:p w14:paraId="0590264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0618E58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437FC01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16F9416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A4019A3" w14:textId="77777777" w:rsidTr="00297A51">
        <w:trPr>
          <w:gridAfter w:val="1"/>
          <w:wAfter w:w="10" w:type="pct"/>
          <w:trHeight w:val="255"/>
        </w:trPr>
        <w:tc>
          <w:tcPr>
            <w:tcW w:w="394" w:type="pct"/>
            <w:shd w:val="clear" w:color="auto" w:fill="auto"/>
            <w:noWrap/>
            <w:vAlign w:val="bottom"/>
            <w:hideMark/>
          </w:tcPr>
          <w:p w14:paraId="27F7B88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656DF89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46E791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3CC0F0C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50E116F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663C0A4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ANTIGRANDINE </w:t>
            </w:r>
          </w:p>
        </w:tc>
        <w:tc>
          <w:tcPr>
            <w:tcW w:w="564" w:type="pct"/>
            <w:shd w:val="clear" w:color="auto" w:fill="auto"/>
            <w:noWrap/>
            <w:vAlign w:val="bottom"/>
            <w:hideMark/>
          </w:tcPr>
          <w:p w14:paraId="014AD2C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E8548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F91ED71" w14:textId="77777777" w:rsidTr="00297A51">
        <w:trPr>
          <w:gridAfter w:val="1"/>
          <w:wAfter w:w="10" w:type="pct"/>
          <w:trHeight w:val="270"/>
        </w:trPr>
        <w:tc>
          <w:tcPr>
            <w:tcW w:w="394" w:type="pct"/>
            <w:shd w:val="clear" w:color="auto" w:fill="auto"/>
            <w:noWrap/>
            <w:vAlign w:val="bottom"/>
            <w:hideMark/>
          </w:tcPr>
          <w:p w14:paraId="5E179EF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05020105 </w:t>
            </w:r>
          </w:p>
        </w:tc>
        <w:tc>
          <w:tcPr>
            <w:tcW w:w="483" w:type="pct"/>
            <w:shd w:val="clear" w:color="auto" w:fill="auto"/>
            <w:noWrap/>
            <w:vAlign w:val="bottom"/>
            <w:hideMark/>
          </w:tcPr>
          <w:p w14:paraId="4B3B19B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C794</w:t>
            </w:r>
          </w:p>
        </w:tc>
        <w:tc>
          <w:tcPr>
            <w:tcW w:w="324" w:type="pct"/>
            <w:shd w:val="clear" w:color="auto" w:fill="auto"/>
            <w:noWrap/>
            <w:vAlign w:val="bottom"/>
            <w:hideMark/>
          </w:tcPr>
          <w:p w14:paraId="355658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022062</w:t>
            </w:r>
          </w:p>
        </w:tc>
        <w:tc>
          <w:tcPr>
            <w:tcW w:w="1158" w:type="pct"/>
            <w:shd w:val="clear" w:color="auto" w:fill="auto"/>
            <w:noWrap/>
            <w:vAlign w:val="bottom"/>
            <w:hideMark/>
          </w:tcPr>
          <w:p w14:paraId="4C7E900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CLES </w:t>
            </w:r>
          </w:p>
        </w:tc>
        <w:tc>
          <w:tcPr>
            <w:tcW w:w="462" w:type="pct"/>
            <w:shd w:val="clear" w:color="auto" w:fill="auto"/>
            <w:noWrap/>
            <w:vAlign w:val="bottom"/>
            <w:hideMark/>
          </w:tcPr>
          <w:p w14:paraId="2E6800F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66F99B7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63ED7AF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28924C9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817362E" w14:textId="77777777" w:rsidTr="00297A51">
        <w:trPr>
          <w:gridAfter w:val="1"/>
          <w:wAfter w:w="10" w:type="pct"/>
          <w:trHeight w:val="255"/>
        </w:trPr>
        <w:tc>
          <w:tcPr>
            <w:tcW w:w="394" w:type="pct"/>
            <w:shd w:val="clear" w:color="auto" w:fill="auto"/>
            <w:noWrap/>
            <w:vAlign w:val="bottom"/>
            <w:hideMark/>
          </w:tcPr>
          <w:p w14:paraId="6C4EC9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259C434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76CDA24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49D773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697423B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278A2A4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2455C6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09A3B30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62F7162" w14:textId="77777777" w:rsidTr="00297A51">
        <w:trPr>
          <w:gridAfter w:val="1"/>
          <w:wAfter w:w="10" w:type="pct"/>
          <w:trHeight w:val="255"/>
        </w:trPr>
        <w:tc>
          <w:tcPr>
            <w:tcW w:w="394" w:type="pct"/>
            <w:shd w:val="clear" w:color="auto" w:fill="auto"/>
            <w:noWrap/>
            <w:vAlign w:val="bottom"/>
            <w:hideMark/>
          </w:tcPr>
          <w:p w14:paraId="5D86767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05020217 </w:t>
            </w:r>
          </w:p>
        </w:tc>
        <w:tc>
          <w:tcPr>
            <w:tcW w:w="483" w:type="pct"/>
            <w:shd w:val="clear" w:color="auto" w:fill="auto"/>
            <w:noWrap/>
            <w:vAlign w:val="bottom"/>
            <w:hideMark/>
          </w:tcPr>
          <w:p w14:paraId="0A7BF22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H254</w:t>
            </w:r>
          </w:p>
        </w:tc>
        <w:tc>
          <w:tcPr>
            <w:tcW w:w="324" w:type="pct"/>
            <w:shd w:val="clear" w:color="auto" w:fill="auto"/>
            <w:noWrap/>
            <w:vAlign w:val="bottom"/>
            <w:hideMark/>
          </w:tcPr>
          <w:p w14:paraId="50056E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022152</w:t>
            </w:r>
          </w:p>
        </w:tc>
        <w:tc>
          <w:tcPr>
            <w:tcW w:w="1158" w:type="pct"/>
            <w:shd w:val="clear" w:color="auto" w:fill="auto"/>
            <w:noWrap/>
            <w:vAlign w:val="bottom"/>
            <w:hideMark/>
          </w:tcPr>
          <w:p w14:paraId="7B76988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REVO </w:t>
            </w:r>
          </w:p>
        </w:tc>
        <w:tc>
          <w:tcPr>
            <w:tcW w:w="462" w:type="pct"/>
            <w:shd w:val="clear" w:color="auto" w:fill="auto"/>
            <w:noWrap/>
            <w:vAlign w:val="bottom"/>
            <w:hideMark/>
          </w:tcPr>
          <w:p w14:paraId="0FC5AE7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2DC39D3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397B694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4E81D75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8D214E3" w14:textId="77777777" w:rsidTr="00297A51">
        <w:trPr>
          <w:gridAfter w:val="1"/>
          <w:wAfter w:w="10" w:type="pct"/>
          <w:trHeight w:val="255"/>
        </w:trPr>
        <w:tc>
          <w:tcPr>
            <w:tcW w:w="394" w:type="pct"/>
            <w:shd w:val="clear" w:color="auto" w:fill="auto"/>
            <w:noWrap/>
            <w:vAlign w:val="bottom"/>
            <w:hideMark/>
          </w:tcPr>
          <w:p w14:paraId="451DA6B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05020117 </w:t>
            </w:r>
          </w:p>
        </w:tc>
        <w:tc>
          <w:tcPr>
            <w:tcW w:w="483" w:type="pct"/>
            <w:shd w:val="clear" w:color="auto" w:fill="auto"/>
            <w:noWrap/>
            <w:vAlign w:val="bottom"/>
            <w:hideMark/>
          </w:tcPr>
          <w:p w14:paraId="1D9102A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H639</w:t>
            </w:r>
          </w:p>
        </w:tc>
        <w:tc>
          <w:tcPr>
            <w:tcW w:w="324" w:type="pct"/>
            <w:shd w:val="clear" w:color="auto" w:fill="auto"/>
            <w:noWrap/>
            <w:vAlign w:val="bottom"/>
            <w:hideMark/>
          </w:tcPr>
          <w:p w14:paraId="5F1FDAD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022163</w:t>
            </w:r>
          </w:p>
        </w:tc>
        <w:tc>
          <w:tcPr>
            <w:tcW w:w="1158" w:type="pct"/>
            <w:shd w:val="clear" w:color="auto" w:fill="auto"/>
            <w:noWrap/>
            <w:vAlign w:val="bottom"/>
            <w:hideMark/>
          </w:tcPr>
          <w:p w14:paraId="641C6FC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RUMO </w:t>
            </w:r>
          </w:p>
        </w:tc>
        <w:tc>
          <w:tcPr>
            <w:tcW w:w="462" w:type="pct"/>
            <w:shd w:val="clear" w:color="auto" w:fill="auto"/>
            <w:noWrap/>
            <w:vAlign w:val="bottom"/>
            <w:hideMark/>
          </w:tcPr>
          <w:p w14:paraId="31FA270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64B7EE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1893F7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7F9D83B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5C59DC0B" w14:textId="77777777" w:rsidTr="00297A51">
        <w:trPr>
          <w:gridAfter w:val="1"/>
          <w:wAfter w:w="10" w:type="pct"/>
          <w:trHeight w:val="255"/>
        </w:trPr>
        <w:tc>
          <w:tcPr>
            <w:tcW w:w="394" w:type="pct"/>
            <w:shd w:val="clear" w:color="auto" w:fill="auto"/>
            <w:noWrap/>
            <w:vAlign w:val="bottom"/>
            <w:hideMark/>
          </w:tcPr>
          <w:p w14:paraId="0E781E6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313362B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1B5F8FC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3C1C8C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2E49F33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6603681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0231EF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50C979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4F2B618" w14:textId="77777777" w:rsidTr="00297A51">
        <w:trPr>
          <w:gridAfter w:val="1"/>
          <w:wAfter w:w="10" w:type="pct"/>
          <w:trHeight w:val="255"/>
        </w:trPr>
        <w:tc>
          <w:tcPr>
            <w:tcW w:w="394" w:type="pct"/>
            <w:shd w:val="clear" w:color="auto" w:fill="auto"/>
            <w:noWrap/>
            <w:vAlign w:val="bottom"/>
            <w:hideMark/>
          </w:tcPr>
          <w:p w14:paraId="7E5B69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13EBA6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525C635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3D5CB0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27E6C7D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S04 </w:t>
            </w:r>
          </w:p>
        </w:tc>
        <w:tc>
          <w:tcPr>
            <w:tcW w:w="1130" w:type="pct"/>
            <w:shd w:val="clear" w:color="auto" w:fill="auto"/>
            <w:noWrap/>
            <w:vAlign w:val="bottom"/>
            <w:hideMark/>
          </w:tcPr>
          <w:p w14:paraId="5B8E28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RETI ANTIPIOGGIA </w:t>
            </w:r>
          </w:p>
        </w:tc>
        <w:tc>
          <w:tcPr>
            <w:tcW w:w="564" w:type="pct"/>
            <w:shd w:val="clear" w:color="auto" w:fill="auto"/>
            <w:noWrap/>
            <w:vAlign w:val="bottom"/>
            <w:hideMark/>
          </w:tcPr>
          <w:p w14:paraId="5037624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1,50 </w:t>
            </w:r>
          </w:p>
        </w:tc>
        <w:tc>
          <w:tcPr>
            <w:tcW w:w="475" w:type="pct"/>
            <w:shd w:val="clear" w:color="auto" w:fill="auto"/>
            <w:noWrap/>
            <w:vAlign w:val="bottom"/>
            <w:hideMark/>
          </w:tcPr>
          <w:p w14:paraId="77C112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AE19BD7" w14:textId="77777777" w:rsidTr="00297A51">
        <w:trPr>
          <w:gridAfter w:val="1"/>
          <w:wAfter w:w="10" w:type="pct"/>
          <w:trHeight w:val="270"/>
        </w:trPr>
        <w:tc>
          <w:tcPr>
            <w:tcW w:w="394" w:type="pct"/>
            <w:shd w:val="clear" w:color="auto" w:fill="auto"/>
            <w:noWrap/>
            <w:vAlign w:val="bottom"/>
            <w:hideMark/>
          </w:tcPr>
          <w:p w14:paraId="179B579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3D7B366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3AE320B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366B5D7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4FED1BD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C62 </w:t>
            </w:r>
          </w:p>
        </w:tc>
        <w:tc>
          <w:tcPr>
            <w:tcW w:w="1130" w:type="pct"/>
            <w:shd w:val="clear" w:color="auto" w:fill="auto"/>
            <w:noWrap/>
            <w:vAlign w:val="bottom"/>
            <w:hideMark/>
          </w:tcPr>
          <w:p w14:paraId="56519B6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RIBES </w:t>
            </w:r>
          </w:p>
        </w:tc>
        <w:tc>
          <w:tcPr>
            <w:tcW w:w="564" w:type="pct"/>
            <w:shd w:val="clear" w:color="auto" w:fill="auto"/>
            <w:noWrap/>
            <w:vAlign w:val="bottom"/>
            <w:hideMark/>
          </w:tcPr>
          <w:p w14:paraId="5E7EFA5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14,99 </w:t>
            </w:r>
          </w:p>
        </w:tc>
        <w:tc>
          <w:tcPr>
            <w:tcW w:w="475" w:type="pct"/>
            <w:shd w:val="clear" w:color="auto" w:fill="auto"/>
            <w:noWrap/>
            <w:vAlign w:val="bottom"/>
            <w:hideMark/>
          </w:tcPr>
          <w:p w14:paraId="4856F42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FBEC972" w14:textId="77777777" w:rsidTr="00297A51">
        <w:trPr>
          <w:gridAfter w:val="1"/>
          <w:wAfter w:w="10" w:type="pct"/>
          <w:trHeight w:val="270"/>
        </w:trPr>
        <w:tc>
          <w:tcPr>
            <w:tcW w:w="394" w:type="pct"/>
            <w:shd w:val="clear" w:color="auto" w:fill="auto"/>
            <w:noWrap/>
            <w:vAlign w:val="bottom"/>
            <w:hideMark/>
          </w:tcPr>
          <w:p w14:paraId="3D7C79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6B4FFE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76ECCE2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75ACEC2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05EC937A"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5FE253C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4CB600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7D4DE10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4DABFA0" w14:textId="77777777" w:rsidTr="00297A51">
        <w:trPr>
          <w:gridAfter w:val="1"/>
          <w:wAfter w:w="10" w:type="pct"/>
          <w:trHeight w:val="255"/>
        </w:trPr>
        <w:tc>
          <w:tcPr>
            <w:tcW w:w="394" w:type="pct"/>
            <w:shd w:val="clear" w:color="auto" w:fill="auto"/>
            <w:noWrap/>
            <w:vAlign w:val="bottom"/>
            <w:hideMark/>
          </w:tcPr>
          <w:p w14:paraId="4542F6A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34FD2F2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70068D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466BCF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30FECA93"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39AE2E3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000000" w:fill="FF0000"/>
            <w:noWrap/>
            <w:vAlign w:val="bottom"/>
            <w:hideMark/>
          </w:tcPr>
          <w:p w14:paraId="1D43E3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5072F2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8D47526" w14:textId="77777777" w:rsidTr="00297A51">
        <w:trPr>
          <w:gridAfter w:val="1"/>
          <w:wAfter w:w="10" w:type="pct"/>
          <w:trHeight w:val="255"/>
        </w:trPr>
        <w:tc>
          <w:tcPr>
            <w:tcW w:w="394" w:type="pct"/>
            <w:shd w:val="clear" w:color="auto" w:fill="auto"/>
            <w:noWrap/>
            <w:vAlign w:val="bottom"/>
            <w:hideMark/>
          </w:tcPr>
          <w:p w14:paraId="36F64CB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21E90DE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04C7041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61F521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1408885D"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2664068B"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695ACC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10,89 </w:t>
            </w:r>
          </w:p>
        </w:tc>
        <w:tc>
          <w:tcPr>
            <w:tcW w:w="475" w:type="pct"/>
            <w:shd w:val="clear" w:color="auto" w:fill="auto"/>
            <w:noWrap/>
            <w:vAlign w:val="bottom"/>
            <w:hideMark/>
          </w:tcPr>
          <w:p w14:paraId="5B5F0F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33572975" w14:textId="77777777" w:rsidTr="00297A51">
        <w:trPr>
          <w:gridAfter w:val="1"/>
          <w:wAfter w:w="10" w:type="pct"/>
          <w:trHeight w:val="255"/>
        </w:trPr>
        <w:tc>
          <w:tcPr>
            <w:tcW w:w="394" w:type="pct"/>
            <w:shd w:val="clear" w:color="auto" w:fill="auto"/>
            <w:noWrap/>
            <w:vAlign w:val="bottom"/>
            <w:hideMark/>
          </w:tcPr>
          <w:p w14:paraId="399F1EE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05021004 </w:t>
            </w:r>
          </w:p>
        </w:tc>
        <w:tc>
          <w:tcPr>
            <w:tcW w:w="483" w:type="pct"/>
            <w:shd w:val="clear" w:color="auto" w:fill="auto"/>
            <w:noWrap/>
            <w:vAlign w:val="bottom"/>
            <w:hideMark/>
          </w:tcPr>
          <w:p w14:paraId="2872480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D365</w:t>
            </w:r>
          </w:p>
        </w:tc>
        <w:tc>
          <w:tcPr>
            <w:tcW w:w="324" w:type="pct"/>
            <w:shd w:val="clear" w:color="auto" w:fill="auto"/>
            <w:noWrap/>
            <w:vAlign w:val="bottom"/>
            <w:hideMark/>
          </w:tcPr>
          <w:p w14:paraId="434338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022078</w:t>
            </w:r>
          </w:p>
        </w:tc>
        <w:tc>
          <w:tcPr>
            <w:tcW w:w="1158" w:type="pct"/>
            <w:shd w:val="clear" w:color="auto" w:fill="auto"/>
            <w:noWrap/>
            <w:vAlign w:val="bottom"/>
            <w:hideMark/>
          </w:tcPr>
          <w:p w14:paraId="04E4D44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DRENA </w:t>
            </w:r>
          </w:p>
        </w:tc>
        <w:tc>
          <w:tcPr>
            <w:tcW w:w="462" w:type="pct"/>
            <w:shd w:val="clear" w:color="auto" w:fill="auto"/>
            <w:noWrap/>
            <w:vAlign w:val="bottom"/>
            <w:hideMark/>
          </w:tcPr>
          <w:p w14:paraId="59B14A70"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01819AE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7353F32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76A502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FAC4BF8" w14:textId="77777777" w:rsidTr="00297A51">
        <w:trPr>
          <w:gridAfter w:val="1"/>
          <w:wAfter w:w="10" w:type="pct"/>
          <w:trHeight w:val="255"/>
        </w:trPr>
        <w:tc>
          <w:tcPr>
            <w:tcW w:w="394" w:type="pct"/>
            <w:shd w:val="clear" w:color="auto" w:fill="auto"/>
            <w:noWrap/>
            <w:vAlign w:val="bottom"/>
            <w:hideMark/>
          </w:tcPr>
          <w:p w14:paraId="31DE385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3524E6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63ABCED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512AB7C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6ED8B3BD"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0A745C3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28F6D6B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9,99 </w:t>
            </w:r>
          </w:p>
        </w:tc>
        <w:tc>
          <w:tcPr>
            <w:tcW w:w="475" w:type="pct"/>
            <w:shd w:val="clear" w:color="auto" w:fill="auto"/>
            <w:noWrap/>
            <w:vAlign w:val="bottom"/>
            <w:hideMark/>
          </w:tcPr>
          <w:p w14:paraId="20992EF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5FF68D0" w14:textId="77777777" w:rsidTr="00297A51">
        <w:trPr>
          <w:gridAfter w:val="1"/>
          <w:wAfter w:w="10" w:type="pct"/>
          <w:trHeight w:val="255"/>
        </w:trPr>
        <w:tc>
          <w:tcPr>
            <w:tcW w:w="394" w:type="pct"/>
            <w:shd w:val="clear" w:color="auto" w:fill="auto"/>
            <w:noWrap/>
            <w:vAlign w:val="bottom"/>
            <w:hideMark/>
          </w:tcPr>
          <w:p w14:paraId="7FEB3B7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7E54296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7DC6309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3743AD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3A6FAFA6"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69B237C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78FE8D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11,63 </w:t>
            </w:r>
          </w:p>
        </w:tc>
        <w:tc>
          <w:tcPr>
            <w:tcW w:w="475" w:type="pct"/>
            <w:shd w:val="clear" w:color="auto" w:fill="auto"/>
            <w:noWrap/>
            <w:vAlign w:val="bottom"/>
            <w:hideMark/>
          </w:tcPr>
          <w:p w14:paraId="58775B8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273074B0" w14:textId="77777777" w:rsidTr="00297A51">
        <w:trPr>
          <w:gridAfter w:val="1"/>
          <w:wAfter w:w="10" w:type="pct"/>
          <w:trHeight w:val="255"/>
        </w:trPr>
        <w:tc>
          <w:tcPr>
            <w:tcW w:w="394" w:type="pct"/>
            <w:shd w:val="clear" w:color="auto" w:fill="auto"/>
            <w:noWrap/>
            <w:vAlign w:val="bottom"/>
            <w:hideMark/>
          </w:tcPr>
          <w:p w14:paraId="6264EFC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55501EE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7DBD794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68E3577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749F37A2"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1B26460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48A8AC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09DE10A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DF274A3" w14:textId="77777777" w:rsidTr="00297A51">
        <w:trPr>
          <w:gridAfter w:val="1"/>
          <w:wAfter w:w="10" w:type="pct"/>
          <w:trHeight w:val="255"/>
        </w:trPr>
        <w:tc>
          <w:tcPr>
            <w:tcW w:w="394" w:type="pct"/>
            <w:shd w:val="clear" w:color="auto" w:fill="auto"/>
            <w:noWrap/>
            <w:vAlign w:val="bottom"/>
            <w:hideMark/>
          </w:tcPr>
          <w:p w14:paraId="08F93E0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5CCCA3C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31B4B77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7CEFB28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12A03AB6"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C16 </w:t>
            </w:r>
          </w:p>
        </w:tc>
        <w:tc>
          <w:tcPr>
            <w:tcW w:w="1130" w:type="pct"/>
            <w:shd w:val="clear" w:color="auto" w:fill="auto"/>
            <w:noWrap/>
            <w:vAlign w:val="bottom"/>
            <w:hideMark/>
          </w:tcPr>
          <w:p w14:paraId="27F919FB"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SUSINE  </w:t>
            </w:r>
          </w:p>
        </w:tc>
        <w:tc>
          <w:tcPr>
            <w:tcW w:w="564" w:type="pct"/>
            <w:shd w:val="clear" w:color="auto" w:fill="auto"/>
            <w:noWrap/>
            <w:vAlign w:val="bottom"/>
            <w:hideMark/>
          </w:tcPr>
          <w:p w14:paraId="69254A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20,29 </w:t>
            </w:r>
          </w:p>
        </w:tc>
        <w:tc>
          <w:tcPr>
            <w:tcW w:w="475" w:type="pct"/>
            <w:shd w:val="clear" w:color="auto" w:fill="auto"/>
            <w:noWrap/>
            <w:vAlign w:val="bottom"/>
            <w:hideMark/>
          </w:tcPr>
          <w:p w14:paraId="569D5C8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2828F1B" w14:textId="77777777" w:rsidTr="00297A51">
        <w:trPr>
          <w:gridAfter w:val="1"/>
          <w:wAfter w:w="10" w:type="pct"/>
          <w:trHeight w:val="270"/>
        </w:trPr>
        <w:tc>
          <w:tcPr>
            <w:tcW w:w="394" w:type="pct"/>
            <w:shd w:val="clear" w:color="auto" w:fill="auto"/>
            <w:noWrap/>
            <w:vAlign w:val="bottom"/>
            <w:hideMark/>
          </w:tcPr>
          <w:p w14:paraId="5C32FAF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2AD22A3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5BA9ABE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1734EB2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642D108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C17 </w:t>
            </w:r>
          </w:p>
        </w:tc>
        <w:tc>
          <w:tcPr>
            <w:tcW w:w="1130" w:type="pct"/>
            <w:shd w:val="clear" w:color="auto" w:fill="auto"/>
            <w:noWrap/>
            <w:vAlign w:val="bottom"/>
            <w:hideMark/>
          </w:tcPr>
          <w:p w14:paraId="2FDFE6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SUSINE PRECOCI  </w:t>
            </w:r>
          </w:p>
        </w:tc>
        <w:tc>
          <w:tcPr>
            <w:tcW w:w="564" w:type="pct"/>
            <w:shd w:val="clear" w:color="auto" w:fill="auto"/>
            <w:noWrap/>
            <w:vAlign w:val="bottom"/>
            <w:hideMark/>
          </w:tcPr>
          <w:p w14:paraId="4B9EBA9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18,63 </w:t>
            </w:r>
          </w:p>
        </w:tc>
        <w:tc>
          <w:tcPr>
            <w:tcW w:w="475" w:type="pct"/>
            <w:shd w:val="clear" w:color="auto" w:fill="auto"/>
            <w:noWrap/>
            <w:vAlign w:val="bottom"/>
            <w:hideMark/>
          </w:tcPr>
          <w:p w14:paraId="2368474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62E04C21" w14:textId="77777777" w:rsidTr="00297A51">
        <w:trPr>
          <w:gridAfter w:val="1"/>
          <w:wAfter w:w="10" w:type="pct"/>
          <w:trHeight w:val="255"/>
        </w:trPr>
        <w:tc>
          <w:tcPr>
            <w:tcW w:w="394" w:type="pct"/>
            <w:shd w:val="clear" w:color="auto" w:fill="auto"/>
            <w:noWrap/>
            <w:vAlign w:val="bottom"/>
            <w:hideMark/>
          </w:tcPr>
          <w:p w14:paraId="15B900B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755E04E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32F0407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45E597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13E86EC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C17 </w:t>
            </w:r>
          </w:p>
        </w:tc>
        <w:tc>
          <w:tcPr>
            <w:tcW w:w="1130" w:type="pct"/>
            <w:shd w:val="clear" w:color="auto" w:fill="auto"/>
            <w:noWrap/>
            <w:vAlign w:val="bottom"/>
            <w:hideMark/>
          </w:tcPr>
          <w:p w14:paraId="56EEC42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SUSINE PRECOCI  </w:t>
            </w:r>
          </w:p>
        </w:tc>
        <w:tc>
          <w:tcPr>
            <w:tcW w:w="564" w:type="pct"/>
            <w:shd w:val="clear" w:color="auto" w:fill="auto"/>
            <w:noWrap/>
            <w:vAlign w:val="bottom"/>
            <w:hideMark/>
          </w:tcPr>
          <w:p w14:paraId="7722BDE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10,15 </w:t>
            </w:r>
          </w:p>
        </w:tc>
        <w:tc>
          <w:tcPr>
            <w:tcW w:w="475" w:type="pct"/>
            <w:shd w:val="clear" w:color="auto" w:fill="auto"/>
            <w:noWrap/>
            <w:vAlign w:val="bottom"/>
            <w:hideMark/>
          </w:tcPr>
          <w:p w14:paraId="0ADD325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67B7165" w14:textId="77777777" w:rsidTr="00297A51">
        <w:trPr>
          <w:gridAfter w:val="1"/>
          <w:wAfter w:w="10" w:type="pct"/>
          <w:trHeight w:val="270"/>
        </w:trPr>
        <w:tc>
          <w:tcPr>
            <w:tcW w:w="394" w:type="pct"/>
            <w:shd w:val="clear" w:color="auto" w:fill="auto"/>
            <w:noWrap/>
            <w:vAlign w:val="bottom"/>
            <w:hideMark/>
          </w:tcPr>
          <w:p w14:paraId="4977540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05021103 </w:t>
            </w:r>
          </w:p>
        </w:tc>
        <w:tc>
          <w:tcPr>
            <w:tcW w:w="483" w:type="pct"/>
            <w:shd w:val="clear" w:color="auto" w:fill="auto"/>
            <w:noWrap/>
            <w:vAlign w:val="bottom"/>
            <w:hideMark/>
          </w:tcPr>
          <w:p w14:paraId="01DEFCF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A520</w:t>
            </w:r>
          </w:p>
        </w:tc>
        <w:tc>
          <w:tcPr>
            <w:tcW w:w="324" w:type="pct"/>
            <w:shd w:val="clear" w:color="auto" w:fill="auto"/>
            <w:noWrap/>
            <w:vAlign w:val="bottom"/>
            <w:hideMark/>
          </w:tcPr>
          <w:p w14:paraId="629C401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022007</w:t>
            </w:r>
          </w:p>
        </w:tc>
        <w:tc>
          <w:tcPr>
            <w:tcW w:w="1158" w:type="pct"/>
            <w:shd w:val="clear" w:color="auto" w:fill="auto"/>
            <w:noWrap/>
            <w:vAlign w:val="bottom"/>
            <w:hideMark/>
          </w:tcPr>
          <w:p w14:paraId="1F53857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AVIO </w:t>
            </w:r>
          </w:p>
        </w:tc>
        <w:tc>
          <w:tcPr>
            <w:tcW w:w="462" w:type="pct"/>
            <w:shd w:val="clear" w:color="auto" w:fill="auto"/>
            <w:noWrap/>
            <w:vAlign w:val="bottom"/>
            <w:hideMark/>
          </w:tcPr>
          <w:p w14:paraId="62338E7A" w14:textId="77777777" w:rsidR="00297A51" w:rsidRPr="00A04928" w:rsidRDefault="00297A51" w:rsidP="00297A51">
            <w:pPr>
              <w:jc w:val="cente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C11 </w:t>
            </w:r>
          </w:p>
        </w:tc>
        <w:tc>
          <w:tcPr>
            <w:tcW w:w="1130" w:type="pct"/>
            <w:shd w:val="clear" w:color="auto" w:fill="auto"/>
            <w:noWrap/>
            <w:vAlign w:val="bottom"/>
            <w:hideMark/>
          </w:tcPr>
          <w:p w14:paraId="6EEDC84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TALEE VITE MADRE </w:t>
            </w:r>
          </w:p>
        </w:tc>
        <w:tc>
          <w:tcPr>
            <w:tcW w:w="564" w:type="pct"/>
            <w:shd w:val="clear" w:color="auto" w:fill="auto"/>
            <w:noWrap/>
            <w:vAlign w:val="bottom"/>
            <w:hideMark/>
          </w:tcPr>
          <w:p w14:paraId="402A58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8,95 </w:t>
            </w:r>
          </w:p>
        </w:tc>
        <w:tc>
          <w:tcPr>
            <w:tcW w:w="475" w:type="pct"/>
            <w:shd w:val="clear" w:color="auto" w:fill="auto"/>
            <w:noWrap/>
            <w:vAlign w:val="bottom"/>
            <w:hideMark/>
          </w:tcPr>
          <w:p w14:paraId="339717D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7E883F6C" w14:textId="77777777" w:rsidTr="00297A51">
        <w:trPr>
          <w:gridAfter w:val="1"/>
          <w:wAfter w:w="10" w:type="pct"/>
          <w:trHeight w:val="270"/>
        </w:trPr>
        <w:tc>
          <w:tcPr>
            <w:tcW w:w="394" w:type="pct"/>
            <w:shd w:val="clear" w:color="auto" w:fill="auto"/>
            <w:noWrap/>
            <w:vAlign w:val="bottom"/>
            <w:hideMark/>
          </w:tcPr>
          <w:p w14:paraId="3B308B3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05021101 </w:t>
            </w:r>
          </w:p>
        </w:tc>
        <w:tc>
          <w:tcPr>
            <w:tcW w:w="483" w:type="pct"/>
            <w:shd w:val="clear" w:color="auto" w:fill="auto"/>
            <w:noWrap/>
            <w:vAlign w:val="bottom"/>
            <w:hideMark/>
          </w:tcPr>
          <w:p w14:paraId="505A0E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A116</w:t>
            </w:r>
          </w:p>
        </w:tc>
        <w:tc>
          <w:tcPr>
            <w:tcW w:w="324" w:type="pct"/>
            <w:shd w:val="clear" w:color="auto" w:fill="auto"/>
            <w:noWrap/>
            <w:vAlign w:val="bottom"/>
            <w:hideMark/>
          </w:tcPr>
          <w:p w14:paraId="29ED394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022001</w:t>
            </w:r>
          </w:p>
        </w:tc>
        <w:tc>
          <w:tcPr>
            <w:tcW w:w="1158" w:type="pct"/>
            <w:shd w:val="clear" w:color="auto" w:fill="auto"/>
            <w:noWrap/>
            <w:vAlign w:val="bottom"/>
            <w:hideMark/>
          </w:tcPr>
          <w:p w14:paraId="0CBBFF0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ALA </w:t>
            </w:r>
          </w:p>
        </w:tc>
        <w:tc>
          <w:tcPr>
            <w:tcW w:w="462" w:type="pct"/>
            <w:shd w:val="clear" w:color="auto" w:fill="auto"/>
            <w:noWrap/>
            <w:vAlign w:val="bottom"/>
            <w:hideMark/>
          </w:tcPr>
          <w:p w14:paraId="2333E1B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8674DC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DBED99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6,00 </w:t>
            </w:r>
          </w:p>
        </w:tc>
        <w:tc>
          <w:tcPr>
            <w:tcW w:w="475" w:type="pct"/>
            <w:shd w:val="clear" w:color="auto" w:fill="auto"/>
            <w:noWrap/>
            <w:vAlign w:val="bottom"/>
            <w:hideMark/>
          </w:tcPr>
          <w:p w14:paraId="2DADC5C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5,14 </w:t>
            </w:r>
          </w:p>
        </w:tc>
      </w:tr>
      <w:tr w:rsidR="00297A51" w:rsidRPr="00A04928" w14:paraId="018A38EC" w14:textId="77777777" w:rsidTr="00297A51">
        <w:trPr>
          <w:gridAfter w:val="1"/>
          <w:wAfter w:w="10" w:type="pct"/>
          <w:trHeight w:val="255"/>
        </w:trPr>
        <w:tc>
          <w:tcPr>
            <w:tcW w:w="394" w:type="pct"/>
            <w:shd w:val="clear" w:color="auto" w:fill="auto"/>
            <w:noWrap/>
            <w:vAlign w:val="bottom"/>
            <w:hideMark/>
          </w:tcPr>
          <w:p w14:paraId="4BF608E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05020701 </w:t>
            </w:r>
          </w:p>
        </w:tc>
        <w:tc>
          <w:tcPr>
            <w:tcW w:w="483" w:type="pct"/>
            <w:shd w:val="clear" w:color="auto" w:fill="auto"/>
            <w:noWrap/>
            <w:vAlign w:val="bottom"/>
            <w:hideMark/>
          </w:tcPr>
          <w:p w14:paraId="38C114C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A158</w:t>
            </w:r>
          </w:p>
        </w:tc>
        <w:tc>
          <w:tcPr>
            <w:tcW w:w="324" w:type="pct"/>
            <w:shd w:val="clear" w:color="auto" w:fill="auto"/>
            <w:noWrap/>
            <w:vAlign w:val="bottom"/>
            <w:hideMark/>
          </w:tcPr>
          <w:p w14:paraId="62472EB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022002</w:t>
            </w:r>
          </w:p>
        </w:tc>
        <w:tc>
          <w:tcPr>
            <w:tcW w:w="1158" w:type="pct"/>
            <w:shd w:val="clear" w:color="auto" w:fill="auto"/>
            <w:noWrap/>
            <w:vAlign w:val="bottom"/>
            <w:hideMark/>
          </w:tcPr>
          <w:p w14:paraId="5FD74E0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ALBIANO </w:t>
            </w:r>
          </w:p>
        </w:tc>
        <w:tc>
          <w:tcPr>
            <w:tcW w:w="462" w:type="pct"/>
            <w:shd w:val="clear" w:color="auto" w:fill="auto"/>
            <w:noWrap/>
            <w:vAlign w:val="bottom"/>
            <w:hideMark/>
          </w:tcPr>
          <w:p w14:paraId="61D9944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31A159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009778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8,95 </w:t>
            </w:r>
          </w:p>
        </w:tc>
        <w:tc>
          <w:tcPr>
            <w:tcW w:w="475" w:type="pct"/>
            <w:shd w:val="clear" w:color="auto" w:fill="auto"/>
            <w:noWrap/>
            <w:vAlign w:val="bottom"/>
            <w:hideMark/>
          </w:tcPr>
          <w:p w14:paraId="363A9C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5053B2E3" w14:textId="77777777" w:rsidTr="00297A51">
        <w:trPr>
          <w:gridAfter w:val="1"/>
          <w:wAfter w:w="10" w:type="pct"/>
          <w:trHeight w:val="255"/>
        </w:trPr>
        <w:tc>
          <w:tcPr>
            <w:tcW w:w="394" w:type="pct"/>
            <w:shd w:val="clear" w:color="auto" w:fill="auto"/>
            <w:noWrap/>
            <w:vAlign w:val="bottom"/>
            <w:hideMark/>
          </w:tcPr>
          <w:p w14:paraId="2EB6632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05021102 </w:t>
            </w:r>
          </w:p>
        </w:tc>
        <w:tc>
          <w:tcPr>
            <w:tcW w:w="483" w:type="pct"/>
            <w:shd w:val="clear" w:color="auto" w:fill="auto"/>
            <w:noWrap/>
            <w:vAlign w:val="bottom"/>
            <w:hideMark/>
          </w:tcPr>
          <w:p w14:paraId="260638C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A178</w:t>
            </w:r>
          </w:p>
        </w:tc>
        <w:tc>
          <w:tcPr>
            <w:tcW w:w="324" w:type="pct"/>
            <w:shd w:val="clear" w:color="auto" w:fill="auto"/>
            <w:noWrap/>
            <w:vAlign w:val="bottom"/>
            <w:hideMark/>
          </w:tcPr>
          <w:p w14:paraId="57BC90A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022003</w:t>
            </w:r>
          </w:p>
        </w:tc>
        <w:tc>
          <w:tcPr>
            <w:tcW w:w="1158" w:type="pct"/>
            <w:shd w:val="clear" w:color="auto" w:fill="auto"/>
            <w:noWrap/>
            <w:vAlign w:val="bottom"/>
            <w:hideMark/>
          </w:tcPr>
          <w:p w14:paraId="7805556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ALDENO </w:t>
            </w:r>
          </w:p>
        </w:tc>
        <w:tc>
          <w:tcPr>
            <w:tcW w:w="462" w:type="pct"/>
            <w:shd w:val="clear" w:color="auto" w:fill="auto"/>
            <w:noWrap/>
            <w:vAlign w:val="bottom"/>
            <w:hideMark/>
          </w:tcPr>
          <w:p w14:paraId="7FA9472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C1B5FA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562E82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6,20 </w:t>
            </w:r>
          </w:p>
        </w:tc>
        <w:tc>
          <w:tcPr>
            <w:tcW w:w="475" w:type="pct"/>
            <w:shd w:val="clear" w:color="auto" w:fill="auto"/>
            <w:noWrap/>
            <w:vAlign w:val="bottom"/>
            <w:hideMark/>
          </w:tcPr>
          <w:p w14:paraId="5E71D70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5,79 </w:t>
            </w:r>
          </w:p>
        </w:tc>
      </w:tr>
      <w:tr w:rsidR="00297A51" w:rsidRPr="00A04928" w14:paraId="31882011" w14:textId="77777777" w:rsidTr="00297A51">
        <w:trPr>
          <w:gridAfter w:val="1"/>
          <w:wAfter w:w="10" w:type="pct"/>
          <w:trHeight w:val="255"/>
        </w:trPr>
        <w:tc>
          <w:tcPr>
            <w:tcW w:w="394" w:type="pct"/>
            <w:shd w:val="clear" w:color="auto" w:fill="auto"/>
            <w:noWrap/>
            <w:vAlign w:val="bottom"/>
            <w:hideMark/>
          </w:tcPr>
          <w:p w14:paraId="36028BE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05021001 </w:t>
            </w:r>
          </w:p>
        </w:tc>
        <w:tc>
          <w:tcPr>
            <w:tcW w:w="483" w:type="pct"/>
            <w:shd w:val="clear" w:color="auto" w:fill="auto"/>
            <w:noWrap/>
            <w:vAlign w:val="bottom"/>
            <w:hideMark/>
          </w:tcPr>
          <w:p w14:paraId="1ABDE3C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A372</w:t>
            </w:r>
          </w:p>
        </w:tc>
        <w:tc>
          <w:tcPr>
            <w:tcW w:w="324" w:type="pct"/>
            <w:shd w:val="clear" w:color="auto" w:fill="auto"/>
            <w:noWrap/>
            <w:vAlign w:val="bottom"/>
            <w:hideMark/>
          </w:tcPr>
          <w:p w14:paraId="01D902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022006</w:t>
            </w:r>
          </w:p>
        </w:tc>
        <w:tc>
          <w:tcPr>
            <w:tcW w:w="1158" w:type="pct"/>
            <w:shd w:val="clear" w:color="auto" w:fill="auto"/>
            <w:noWrap/>
            <w:vAlign w:val="bottom"/>
            <w:hideMark/>
          </w:tcPr>
          <w:p w14:paraId="7D4FDED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ARCO </w:t>
            </w:r>
          </w:p>
        </w:tc>
        <w:tc>
          <w:tcPr>
            <w:tcW w:w="462" w:type="pct"/>
            <w:shd w:val="clear" w:color="auto" w:fill="auto"/>
            <w:noWrap/>
            <w:vAlign w:val="bottom"/>
            <w:hideMark/>
          </w:tcPr>
          <w:p w14:paraId="7C255A1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FFE0FB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0699B66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11,49 </w:t>
            </w:r>
          </w:p>
        </w:tc>
        <w:tc>
          <w:tcPr>
            <w:tcW w:w="475" w:type="pct"/>
            <w:shd w:val="clear" w:color="auto" w:fill="auto"/>
            <w:noWrap/>
            <w:vAlign w:val="bottom"/>
            <w:hideMark/>
          </w:tcPr>
          <w:p w14:paraId="51F7FB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3D60A31" w14:textId="77777777" w:rsidTr="00297A51">
        <w:trPr>
          <w:gridAfter w:val="1"/>
          <w:wAfter w:w="10" w:type="pct"/>
          <w:trHeight w:val="255"/>
        </w:trPr>
        <w:tc>
          <w:tcPr>
            <w:tcW w:w="394" w:type="pct"/>
            <w:shd w:val="clear" w:color="auto" w:fill="auto"/>
            <w:noWrap/>
            <w:vAlign w:val="bottom"/>
            <w:hideMark/>
          </w:tcPr>
          <w:p w14:paraId="4E4300C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05020723 </w:t>
            </w:r>
          </w:p>
        </w:tc>
        <w:tc>
          <w:tcPr>
            <w:tcW w:w="483" w:type="pct"/>
            <w:shd w:val="clear" w:color="auto" w:fill="auto"/>
            <w:noWrap/>
            <w:vAlign w:val="bottom"/>
            <w:hideMark/>
          </w:tcPr>
          <w:p w14:paraId="7B81622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M349</w:t>
            </w:r>
          </w:p>
        </w:tc>
        <w:tc>
          <w:tcPr>
            <w:tcW w:w="324" w:type="pct"/>
            <w:shd w:val="clear" w:color="auto" w:fill="auto"/>
            <w:noWrap/>
            <w:vAlign w:val="bottom"/>
            <w:hideMark/>
          </w:tcPr>
          <w:p w14:paraId="2DA045A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022235</w:t>
            </w:r>
          </w:p>
        </w:tc>
        <w:tc>
          <w:tcPr>
            <w:tcW w:w="1158" w:type="pct"/>
            <w:shd w:val="clear" w:color="auto" w:fill="auto"/>
            <w:noWrap/>
            <w:vAlign w:val="bottom"/>
            <w:hideMark/>
          </w:tcPr>
          <w:p w14:paraId="789D8B8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ALTAVALLE </w:t>
            </w:r>
          </w:p>
        </w:tc>
        <w:tc>
          <w:tcPr>
            <w:tcW w:w="462" w:type="pct"/>
            <w:shd w:val="clear" w:color="auto" w:fill="auto"/>
            <w:noWrap/>
            <w:vAlign w:val="bottom"/>
            <w:hideMark/>
          </w:tcPr>
          <w:p w14:paraId="4EFFD00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6DB954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72F4A4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10,99 </w:t>
            </w:r>
          </w:p>
        </w:tc>
        <w:tc>
          <w:tcPr>
            <w:tcW w:w="475" w:type="pct"/>
            <w:shd w:val="clear" w:color="auto" w:fill="auto"/>
            <w:noWrap/>
            <w:vAlign w:val="bottom"/>
            <w:hideMark/>
          </w:tcPr>
          <w:p w14:paraId="6C40FA7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EA9CDD4" w14:textId="77777777" w:rsidTr="00297A51">
        <w:trPr>
          <w:gridAfter w:val="1"/>
          <w:wAfter w:w="10" w:type="pct"/>
          <w:trHeight w:val="255"/>
        </w:trPr>
        <w:tc>
          <w:tcPr>
            <w:tcW w:w="394" w:type="pct"/>
            <w:shd w:val="clear" w:color="auto" w:fill="auto"/>
            <w:noWrap/>
            <w:vAlign w:val="bottom"/>
            <w:hideMark/>
          </w:tcPr>
          <w:p w14:paraId="1551B49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05020831 </w:t>
            </w:r>
          </w:p>
        </w:tc>
        <w:tc>
          <w:tcPr>
            <w:tcW w:w="483" w:type="pct"/>
            <w:shd w:val="clear" w:color="auto" w:fill="auto"/>
            <w:noWrap/>
            <w:vAlign w:val="bottom"/>
            <w:hideMark/>
          </w:tcPr>
          <w:p w14:paraId="7A8B01C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M350</w:t>
            </w:r>
          </w:p>
        </w:tc>
        <w:tc>
          <w:tcPr>
            <w:tcW w:w="324" w:type="pct"/>
            <w:shd w:val="clear" w:color="auto" w:fill="auto"/>
            <w:noWrap/>
            <w:vAlign w:val="bottom"/>
            <w:hideMark/>
          </w:tcPr>
          <w:p w14:paraId="41D08DE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022236</w:t>
            </w:r>
          </w:p>
        </w:tc>
        <w:tc>
          <w:tcPr>
            <w:tcW w:w="1158" w:type="pct"/>
            <w:shd w:val="clear" w:color="auto" w:fill="auto"/>
            <w:noWrap/>
            <w:vAlign w:val="bottom"/>
            <w:hideMark/>
          </w:tcPr>
          <w:p w14:paraId="78E0C9E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ALTOPIANO DELLA VIGOLANA </w:t>
            </w:r>
          </w:p>
        </w:tc>
        <w:tc>
          <w:tcPr>
            <w:tcW w:w="462" w:type="pct"/>
            <w:shd w:val="clear" w:color="auto" w:fill="auto"/>
            <w:noWrap/>
            <w:vAlign w:val="bottom"/>
            <w:hideMark/>
          </w:tcPr>
          <w:p w14:paraId="62AFA8B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7E78A9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FCA2A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10,66 </w:t>
            </w:r>
          </w:p>
        </w:tc>
        <w:tc>
          <w:tcPr>
            <w:tcW w:w="475" w:type="pct"/>
            <w:shd w:val="clear" w:color="auto" w:fill="auto"/>
            <w:noWrap/>
            <w:vAlign w:val="bottom"/>
            <w:hideMark/>
          </w:tcPr>
          <w:p w14:paraId="39DA81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6,12 </w:t>
            </w:r>
          </w:p>
        </w:tc>
      </w:tr>
      <w:tr w:rsidR="00297A51" w:rsidRPr="00A04928" w14:paraId="30F33C3A" w14:textId="77777777" w:rsidTr="00297A51">
        <w:trPr>
          <w:gridAfter w:val="1"/>
          <w:wAfter w:w="10" w:type="pct"/>
          <w:trHeight w:val="255"/>
        </w:trPr>
        <w:tc>
          <w:tcPr>
            <w:tcW w:w="394" w:type="pct"/>
            <w:shd w:val="clear" w:color="auto" w:fill="auto"/>
            <w:noWrap/>
            <w:vAlign w:val="bottom"/>
            <w:hideMark/>
          </w:tcPr>
          <w:p w14:paraId="234A074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05021103 </w:t>
            </w:r>
          </w:p>
        </w:tc>
        <w:tc>
          <w:tcPr>
            <w:tcW w:w="483" w:type="pct"/>
            <w:shd w:val="clear" w:color="auto" w:fill="auto"/>
            <w:noWrap/>
            <w:vAlign w:val="bottom"/>
            <w:hideMark/>
          </w:tcPr>
          <w:p w14:paraId="6A06BA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A520</w:t>
            </w:r>
          </w:p>
        </w:tc>
        <w:tc>
          <w:tcPr>
            <w:tcW w:w="324" w:type="pct"/>
            <w:shd w:val="clear" w:color="auto" w:fill="auto"/>
            <w:noWrap/>
            <w:vAlign w:val="bottom"/>
            <w:hideMark/>
          </w:tcPr>
          <w:p w14:paraId="1F398CF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022007</w:t>
            </w:r>
          </w:p>
        </w:tc>
        <w:tc>
          <w:tcPr>
            <w:tcW w:w="1158" w:type="pct"/>
            <w:shd w:val="clear" w:color="auto" w:fill="auto"/>
            <w:noWrap/>
            <w:vAlign w:val="bottom"/>
            <w:hideMark/>
          </w:tcPr>
          <w:p w14:paraId="7DE28E1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AVIO </w:t>
            </w:r>
          </w:p>
        </w:tc>
        <w:tc>
          <w:tcPr>
            <w:tcW w:w="462" w:type="pct"/>
            <w:shd w:val="clear" w:color="auto" w:fill="auto"/>
            <w:noWrap/>
            <w:vAlign w:val="bottom"/>
            <w:hideMark/>
          </w:tcPr>
          <w:p w14:paraId="7770F8F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40B1C9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CE8230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11,39 </w:t>
            </w:r>
          </w:p>
        </w:tc>
        <w:tc>
          <w:tcPr>
            <w:tcW w:w="475" w:type="pct"/>
            <w:shd w:val="clear" w:color="auto" w:fill="auto"/>
            <w:noWrap/>
            <w:vAlign w:val="bottom"/>
            <w:hideMark/>
          </w:tcPr>
          <w:p w14:paraId="6094364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604A408" w14:textId="77777777" w:rsidTr="00297A51">
        <w:trPr>
          <w:gridAfter w:val="1"/>
          <w:wAfter w:w="10" w:type="pct"/>
          <w:trHeight w:val="255"/>
        </w:trPr>
        <w:tc>
          <w:tcPr>
            <w:tcW w:w="394" w:type="pct"/>
            <w:shd w:val="clear" w:color="auto" w:fill="auto"/>
            <w:noWrap/>
            <w:vAlign w:val="bottom"/>
            <w:hideMark/>
          </w:tcPr>
          <w:p w14:paraId="7E5A4F4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05021104 </w:t>
            </w:r>
          </w:p>
        </w:tc>
        <w:tc>
          <w:tcPr>
            <w:tcW w:w="483" w:type="pct"/>
            <w:shd w:val="clear" w:color="auto" w:fill="auto"/>
            <w:noWrap/>
            <w:vAlign w:val="bottom"/>
            <w:hideMark/>
          </w:tcPr>
          <w:p w14:paraId="699FC78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A821</w:t>
            </w:r>
          </w:p>
        </w:tc>
        <w:tc>
          <w:tcPr>
            <w:tcW w:w="324" w:type="pct"/>
            <w:shd w:val="clear" w:color="auto" w:fill="auto"/>
            <w:noWrap/>
            <w:vAlign w:val="bottom"/>
            <w:hideMark/>
          </w:tcPr>
          <w:p w14:paraId="31B59DF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022013</w:t>
            </w:r>
          </w:p>
        </w:tc>
        <w:tc>
          <w:tcPr>
            <w:tcW w:w="1158" w:type="pct"/>
            <w:shd w:val="clear" w:color="auto" w:fill="auto"/>
            <w:noWrap/>
            <w:vAlign w:val="bottom"/>
            <w:hideMark/>
          </w:tcPr>
          <w:p w14:paraId="1F7A017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BESENELLO </w:t>
            </w:r>
          </w:p>
        </w:tc>
        <w:tc>
          <w:tcPr>
            <w:tcW w:w="462" w:type="pct"/>
            <w:shd w:val="clear" w:color="auto" w:fill="auto"/>
            <w:noWrap/>
            <w:vAlign w:val="bottom"/>
            <w:hideMark/>
          </w:tcPr>
          <w:p w14:paraId="2697324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170DE4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56C4F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572D759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5,00 </w:t>
            </w:r>
          </w:p>
        </w:tc>
      </w:tr>
      <w:tr w:rsidR="00297A51" w:rsidRPr="00A04928" w14:paraId="61AB6094" w14:textId="77777777" w:rsidTr="00297A51">
        <w:trPr>
          <w:gridAfter w:val="1"/>
          <w:wAfter w:w="10" w:type="pct"/>
          <w:trHeight w:val="255"/>
        </w:trPr>
        <w:tc>
          <w:tcPr>
            <w:tcW w:w="394" w:type="pct"/>
            <w:shd w:val="clear" w:color="auto" w:fill="auto"/>
            <w:noWrap/>
            <w:vAlign w:val="bottom"/>
            <w:hideMark/>
          </w:tcPr>
          <w:p w14:paraId="7B1584A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05020502 </w:t>
            </w:r>
          </w:p>
        </w:tc>
        <w:tc>
          <w:tcPr>
            <w:tcW w:w="483" w:type="pct"/>
            <w:shd w:val="clear" w:color="auto" w:fill="auto"/>
            <w:noWrap/>
            <w:vAlign w:val="bottom"/>
            <w:hideMark/>
          </w:tcPr>
          <w:p w14:paraId="038EA18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A902</w:t>
            </w:r>
          </w:p>
        </w:tc>
        <w:tc>
          <w:tcPr>
            <w:tcW w:w="324" w:type="pct"/>
            <w:shd w:val="clear" w:color="auto" w:fill="auto"/>
            <w:noWrap/>
            <w:vAlign w:val="bottom"/>
            <w:hideMark/>
          </w:tcPr>
          <w:p w14:paraId="11D8A8E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022017</w:t>
            </w:r>
          </w:p>
        </w:tc>
        <w:tc>
          <w:tcPr>
            <w:tcW w:w="1158" w:type="pct"/>
            <w:shd w:val="clear" w:color="auto" w:fill="auto"/>
            <w:noWrap/>
            <w:vAlign w:val="bottom"/>
            <w:hideMark/>
          </w:tcPr>
          <w:p w14:paraId="3FD4FB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BLEGGIO SUPERIORE </w:t>
            </w:r>
          </w:p>
        </w:tc>
        <w:tc>
          <w:tcPr>
            <w:tcW w:w="462" w:type="pct"/>
            <w:shd w:val="clear" w:color="auto" w:fill="auto"/>
            <w:noWrap/>
            <w:vAlign w:val="bottom"/>
            <w:hideMark/>
          </w:tcPr>
          <w:p w14:paraId="68B4522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8C0581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A4142D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21,62 </w:t>
            </w:r>
          </w:p>
        </w:tc>
        <w:tc>
          <w:tcPr>
            <w:tcW w:w="475" w:type="pct"/>
            <w:shd w:val="clear" w:color="auto" w:fill="auto"/>
            <w:noWrap/>
            <w:vAlign w:val="bottom"/>
            <w:hideMark/>
          </w:tcPr>
          <w:p w14:paraId="64AD268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5831939" w14:textId="77777777" w:rsidTr="00297A51">
        <w:trPr>
          <w:gridAfter w:val="1"/>
          <w:wAfter w:w="10" w:type="pct"/>
          <w:trHeight w:val="255"/>
        </w:trPr>
        <w:tc>
          <w:tcPr>
            <w:tcW w:w="394" w:type="pct"/>
            <w:shd w:val="clear" w:color="auto" w:fill="auto"/>
            <w:noWrap/>
            <w:vAlign w:val="bottom"/>
            <w:hideMark/>
          </w:tcPr>
          <w:p w14:paraId="06A50AA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05020802 </w:t>
            </w:r>
          </w:p>
        </w:tc>
        <w:tc>
          <w:tcPr>
            <w:tcW w:w="483" w:type="pct"/>
            <w:shd w:val="clear" w:color="auto" w:fill="auto"/>
            <w:noWrap/>
            <w:vAlign w:val="bottom"/>
            <w:hideMark/>
          </w:tcPr>
          <w:p w14:paraId="04973A7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B006</w:t>
            </w:r>
          </w:p>
        </w:tc>
        <w:tc>
          <w:tcPr>
            <w:tcW w:w="324" w:type="pct"/>
            <w:shd w:val="clear" w:color="auto" w:fill="auto"/>
            <w:noWrap/>
            <w:vAlign w:val="bottom"/>
            <w:hideMark/>
          </w:tcPr>
          <w:p w14:paraId="38AA69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022022</w:t>
            </w:r>
          </w:p>
        </w:tc>
        <w:tc>
          <w:tcPr>
            <w:tcW w:w="1158" w:type="pct"/>
            <w:shd w:val="clear" w:color="auto" w:fill="auto"/>
            <w:noWrap/>
            <w:vAlign w:val="bottom"/>
            <w:hideMark/>
          </w:tcPr>
          <w:p w14:paraId="7C9A78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BORGO VALSUGANA </w:t>
            </w:r>
          </w:p>
        </w:tc>
        <w:tc>
          <w:tcPr>
            <w:tcW w:w="462" w:type="pct"/>
            <w:shd w:val="clear" w:color="auto" w:fill="auto"/>
            <w:noWrap/>
            <w:vAlign w:val="bottom"/>
            <w:hideMark/>
          </w:tcPr>
          <w:p w14:paraId="4D0E79E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F6883C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000000" w:fill="FFC000"/>
            <w:noWrap/>
            <w:vAlign w:val="bottom"/>
            <w:hideMark/>
          </w:tcPr>
          <w:p w14:paraId="105E8C0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75" w:type="pct"/>
            <w:shd w:val="clear" w:color="auto" w:fill="auto"/>
            <w:noWrap/>
            <w:vAlign w:val="bottom"/>
            <w:hideMark/>
          </w:tcPr>
          <w:p w14:paraId="162E9E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2152A8B" w14:textId="77777777" w:rsidTr="00297A51">
        <w:trPr>
          <w:gridAfter w:val="1"/>
          <w:wAfter w:w="10" w:type="pct"/>
          <w:trHeight w:val="255"/>
        </w:trPr>
        <w:tc>
          <w:tcPr>
            <w:tcW w:w="394" w:type="pct"/>
            <w:shd w:val="clear" w:color="auto" w:fill="auto"/>
            <w:noWrap/>
            <w:vAlign w:val="bottom"/>
            <w:hideMark/>
          </w:tcPr>
          <w:p w14:paraId="616B643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05021105 </w:t>
            </w:r>
          </w:p>
        </w:tc>
        <w:tc>
          <w:tcPr>
            <w:tcW w:w="483" w:type="pct"/>
            <w:shd w:val="clear" w:color="auto" w:fill="auto"/>
            <w:noWrap/>
            <w:vAlign w:val="bottom"/>
            <w:hideMark/>
          </w:tcPr>
          <w:p w14:paraId="6FEF866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B153</w:t>
            </w:r>
          </w:p>
        </w:tc>
        <w:tc>
          <w:tcPr>
            <w:tcW w:w="324" w:type="pct"/>
            <w:shd w:val="clear" w:color="auto" w:fill="auto"/>
            <w:noWrap/>
            <w:vAlign w:val="bottom"/>
            <w:hideMark/>
          </w:tcPr>
          <w:p w14:paraId="530374F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022025</w:t>
            </w:r>
          </w:p>
        </w:tc>
        <w:tc>
          <w:tcPr>
            <w:tcW w:w="1158" w:type="pct"/>
            <w:shd w:val="clear" w:color="auto" w:fill="auto"/>
            <w:noWrap/>
            <w:vAlign w:val="bottom"/>
            <w:hideMark/>
          </w:tcPr>
          <w:p w14:paraId="46AAB18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BRENTONICO </w:t>
            </w:r>
          </w:p>
        </w:tc>
        <w:tc>
          <w:tcPr>
            <w:tcW w:w="462" w:type="pct"/>
            <w:shd w:val="clear" w:color="auto" w:fill="auto"/>
            <w:noWrap/>
            <w:vAlign w:val="bottom"/>
            <w:hideMark/>
          </w:tcPr>
          <w:p w14:paraId="1D6A19D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A6DCF4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3CFD6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9,16 </w:t>
            </w:r>
          </w:p>
        </w:tc>
        <w:tc>
          <w:tcPr>
            <w:tcW w:w="475" w:type="pct"/>
            <w:shd w:val="clear" w:color="auto" w:fill="auto"/>
            <w:noWrap/>
            <w:vAlign w:val="bottom"/>
            <w:hideMark/>
          </w:tcPr>
          <w:p w14:paraId="7770811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D348C4D" w14:textId="77777777" w:rsidTr="00297A51">
        <w:trPr>
          <w:gridAfter w:val="1"/>
          <w:wAfter w:w="10" w:type="pct"/>
          <w:trHeight w:val="255"/>
        </w:trPr>
        <w:tc>
          <w:tcPr>
            <w:tcW w:w="394" w:type="pct"/>
            <w:shd w:val="clear" w:color="auto" w:fill="auto"/>
            <w:noWrap/>
            <w:vAlign w:val="bottom"/>
            <w:hideMark/>
          </w:tcPr>
          <w:p w14:paraId="710DF29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05020805 </w:t>
            </w:r>
          </w:p>
        </w:tc>
        <w:tc>
          <w:tcPr>
            <w:tcW w:w="483" w:type="pct"/>
            <w:shd w:val="clear" w:color="auto" w:fill="auto"/>
            <w:noWrap/>
            <w:vAlign w:val="bottom"/>
            <w:hideMark/>
          </w:tcPr>
          <w:p w14:paraId="3F20210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B404</w:t>
            </w:r>
          </w:p>
        </w:tc>
        <w:tc>
          <w:tcPr>
            <w:tcW w:w="324" w:type="pct"/>
            <w:shd w:val="clear" w:color="auto" w:fill="auto"/>
            <w:noWrap/>
            <w:vAlign w:val="bottom"/>
            <w:hideMark/>
          </w:tcPr>
          <w:p w14:paraId="4EA0271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022034</w:t>
            </w:r>
          </w:p>
        </w:tc>
        <w:tc>
          <w:tcPr>
            <w:tcW w:w="1158" w:type="pct"/>
            <w:shd w:val="clear" w:color="auto" w:fill="auto"/>
            <w:noWrap/>
            <w:vAlign w:val="bottom"/>
            <w:hideMark/>
          </w:tcPr>
          <w:p w14:paraId="7109835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CALDONAZZO </w:t>
            </w:r>
          </w:p>
        </w:tc>
        <w:tc>
          <w:tcPr>
            <w:tcW w:w="462" w:type="pct"/>
            <w:shd w:val="clear" w:color="auto" w:fill="auto"/>
            <w:noWrap/>
            <w:vAlign w:val="bottom"/>
            <w:hideMark/>
          </w:tcPr>
          <w:p w14:paraId="15015BF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03273E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85C1C0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17,43 </w:t>
            </w:r>
          </w:p>
        </w:tc>
        <w:tc>
          <w:tcPr>
            <w:tcW w:w="475" w:type="pct"/>
            <w:shd w:val="clear" w:color="auto" w:fill="auto"/>
            <w:noWrap/>
            <w:vAlign w:val="bottom"/>
            <w:hideMark/>
          </w:tcPr>
          <w:p w14:paraId="20ACB8A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53F3C8A" w14:textId="77777777" w:rsidTr="00297A51">
        <w:trPr>
          <w:gridAfter w:val="1"/>
          <w:wAfter w:w="10" w:type="pct"/>
          <w:trHeight w:val="255"/>
        </w:trPr>
        <w:tc>
          <w:tcPr>
            <w:tcW w:w="394" w:type="pct"/>
            <w:shd w:val="clear" w:color="auto" w:fill="auto"/>
            <w:noWrap/>
            <w:vAlign w:val="bottom"/>
            <w:hideMark/>
          </w:tcPr>
          <w:p w14:paraId="03F7313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05021106 </w:t>
            </w:r>
          </w:p>
        </w:tc>
        <w:tc>
          <w:tcPr>
            <w:tcW w:w="483" w:type="pct"/>
            <w:shd w:val="clear" w:color="auto" w:fill="auto"/>
            <w:noWrap/>
            <w:vAlign w:val="bottom"/>
            <w:hideMark/>
          </w:tcPr>
          <w:p w14:paraId="3D27597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B419</w:t>
            </w:r>
          </w:p>
        </w:tc>
        <w:tc>
          <w:tcPr>
            <w:tcW w:w="324" w:type="pct"/>
            <w:shd w:val="clear" w:color="auto" w:fill="auto"/>
            <w:noWrap/>
            <w:vAlign w:val="bottom"/>
            <w:hideMark/>
          </w:tcPr>
          <w:p w14:paraId="299F8E8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022035</w:t>
            </w:r>
          </w:p>
        </w:tc>
        <w:tc>
          <w:tcPr>
            <w:tcW w:w="1158" w:type="pct"/>
            <w:shd w:val="clear" w:color="auto" w:fill="auto"/>
            <w:noWrap/>
            <w:vAlign w:val="bottom"/>
            <w:hideMark/>
          </w:tcPr>
          <w:p w14:paraId="692AE31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CALLIANO </w:t>
            </w:r>
          </w:p>
        </w:tc>
        <w:tc>
          <w:tcPr>
            <w:tcW w:w="462" w:type="pct"/>
            <w:shd w:val="clear" w:color="auto" w:fill="auto"/>
            <w:noWrap/>
            <w:vAlign w:val="bottom"/>
            <w:hideMark/>
          </w:tcPr>
          <w:p w14:paraId="2D580A8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599D1D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04F8E17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5AEE5BA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5179A7AC" w14:textId="77777777" w:rsidTr="00297A51">
        <w:trPr>
          <w:gridAfter w:val="1"/>
          <w:wAfter w:w="10" w:type="pct"/>
          <w:trHeight w:val="255"/>
        </w:trPr>
        <w:tc>
          <w:tcPr>
            <w:tcW w:w="394" w:type="pct"/>
            <w:shd w:val="clear" w:color="auto" w:fill="auto"/>
            <w:noWrap/>
            <w:vAlign w:val="bottom"/>
            <w:hideMark/>
          </w:tcPr>
          <w:p w14:paraId="66021AF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05020806 </w:t>
            </w:r>
          </w:p>
        </w:tc>
        <w:tc>
          <w:tcPr>
            <w:tcW w:w="483" w:type="pct"/>
            <w:shd w:val="clear" w:color="auto" w:fill="auto"/>
            <w:noWrap/>
            <w:vAlign w:val="bottom"/>
            <w:hideMark/>
          </w:tcPr>
          <w:p w14:paraId="79D0CB8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B856</w:t>
            </w:r>
          </w:p>
        </w:tc>
        <w:tc>
          <w:tcPr>
            <w:tcW w:w="324" w:type="pct"/>
            <w:shd w:val="clear" w:color="auto" w:fill="auto"/>
            <w:noWrap/>
            <w:vAlign w:val="bottom"/>
            <w:hideMark/>
          </w:tcPr>
          <w:p w14:paraId="5A1D899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022043</w:t>
            </w:r>
          </w:p>
        </w:tc>
        <w:tc>
          <w:tcPr>
            <w:tcW w:w="1158" w:type="pct"/>
            <w:shd w:val="clear" w:color="auto" w:fill="auto"/>
            <w:noWrap/>
            <w:vAlign w:val="bottom"/>
            <w:hideMark/>
          </w:tcPr>
          <w:p w14:paraId="3A33FD2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CARZANO </w:t>
            </w:r>
          </w:p>
        </w:tc>
        <w:tc>
          <w:tcPr>
            <w:tcW w:w="462" w:type="pct"/>
            <w:shd w:val="clear" w:color="auto" w:fill="auto"/>
            <w:noWrap/>
            <w:vAlign w:val="bottom"/>
            <w:hideMark/>
          </w:tcPr>
          <w:p w14:paraId="7783D42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76FAAB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BF4BD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13,04 </w:t>
            </w:r>
          </w:p>
        </w:tc>
        <w:tc>
          <w:tcPr>
            <w:tcW w:w="475" w:type="pct"/>
            <w:shd w:val="clear" w:color="auto" w:fill="auto"/>
            <w:noWrap/>
            <w:vAlign w:val="bottom"/>
            <w:hideMark/>
          </w:tcPr>
          <w:p w14:paraId="670BF9C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7415091" w14:textId="77777777" w:rsidTr="00297A51">
        <w:trPr>
          <w:gridAfter w:val="1"/>
          <w:wAfter w:w="10" w:type="pct"/>
          <w:trHeight w:val="255"/>
        </w:trPr>
        <w:tc>
          <w:tcPr>
            <w:tcW w:w="394" w:type="pct"/>
            <w:shd w:val="clear" w:color="auto" w:fill="auto"/>
            <w:noWrap/>
            <w:vAlign w:val="bottom"/>
            <w:hideMark/>
          </w:tcPr>
          <w:p w14:paraId="432258A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05020832 </w:t>
            </w:r>
          </w:p>
        </w:tc>
        <w:tc>
          <w:tcPr>
            <w:tcW w:w="483" w:type="pct"/>
            <w:shd w:val="clear" w:color="auto" w:fill="auto"/>
            <w:noWrap/>
            <w:vAlign w:val="bottom"/>
            <w:hideMark/>
          </w:tcPr>
          <w:p w14:paraId="17B029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M354</w:t>
            </w:r>
          </w:p>
        </w:tc>
        <w:tc>
          <w:tcPr>
            <w:tcW w:w="324" w:type="pct"/>
            <w:shd w:val="clear" w:color="auto" w:fill="auto"/>
            <w:noWrap/>
            <w:vAlign w:val="bottom"/>
            <w:hideMark/>
          </w:tcPr>
          <w:p w14:paraId="5C40989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022240</w:t>
            </w:r>
          </w:p>
        </w:tc>
        <w:tc>
          <w:tcPr>
            <w:tcW w:w="1158" w:type="pct"/>
            <w:shd w:val="clear" w:color="auto" w:fill="auto"/>
            <w:noWrap/>
            <w:vAlign w:val="bottom"/>
            <w:hideMark/>
          </w:tcPr>
          <w:p w14:paraId="352A50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 IVANO </w:t>
            </w:r>
          </w:p>
        </w:tc>
        <w:tc>
          <w:tcPr>
            <w:tcW w:w="462" w:type="pct"/>
            <w:shd w:val="clear" w:color="auto" w:fill="auto"/>
            <w:noWrap/>
            <w:vAlign w:val="bottom"/>
            <w:hideMark/>
          </w:tcPr>
          <w:p w14:paraId="3357F22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FF12A3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665348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7,75 </w:t>
            </w:r>
          </w:p>
        </w:tc>
        <w:tc>
          <w:tcPr>
            <w:tcW w:w="475" w:type="pct"/>
            <w:shd w:val="clear" w:color="auto" w:fill="auto"/>
            <w:noWrap/>
            <w:vAlign w:val="bottom"/>
            <w:hideMark/>
          </w:tcPr>
          <w:p w14:paraId="439CF3C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1C2D883" w14:textId="77777777" w:rsidTr="00297A51">
        <w:trPr>
          <w:gridAfter w:val="1"/>
          <w:wAfter w:w="10" w:type="pct"/>
          <w:trHeight w:val="255"/>
        </w:trPr>
        <w:tc>
          <w:tcPr>
            <w:tcW w:w="394" w:type="pct"/>
            <w:shd w:val="clear" w:color="auto" w:fill="auto"/>
            <w:noWrap/>
            <w:vAlign w:val="bottom"/>
            <w:hideMark/>
          </w:tcPr>
          <w:p w14:paraId="1FBCAFC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05020808 </w:t>
            </w:r>
          </w:p>
        </w:tc>
        <w:tc>
          <w:tcPr>
            <w:tcW w:w="483" w:type="pct"/>
            <w:shd w:val="clear" w:color="auto" w:fill="auto"/>
            <w:noWrap/>
            <w:vAlign w:val="bottom"/>
            <w:hideMark/>
          </w:tcPr>
          <w:p w14:paraId="24AF5A4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C216</w:t>
            </w:r>
          </w:p>
        </w:tc>
        <w:tc>
          <w:tcPr>
            <w:tcW w:w="324" w:type="pct"/>
            <w:shd w:val="clear" w:color="auto" w:fill="auto"/>
            <w:noWrap/>
            <w:vAlign w:val="bottom"/>
            <w:hideMark/>
          </w:tcPr>
          <w:p w14:paraId="762817F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022049</w:t>
            </w:r>
          </w:p>
        </w:tc>
        <w:tc>
          <w:tcPr>
            <w:tcW w:w="1158" w:type="pct"/>
            <w:shd w:val="clear" w:color="auto" w:fill="auto"/>
            <w:noWrap/>
            <w:vAlign w:val="bottom"/>
            <w:hideMark/>
          </w:tcPr>
          <w:p w14:paraId="7B2CFA7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CASTELNUOVO VALSUGANA </w:t>
            </w:r>
          </w:p>
        </w:tc>
        <w:tc>
          <w:tcPr>
            <w:tcW w:w="462" w:type="pct"/>
            <w:shd w:val="clear" w:color="auto" w:fill="auto"/>
            <w:noWrap/>
            <w:vAlign w:val="bottom"/>
            <w:hideMark/>
          </w:tcPr>
          <w:p w14:paraId="07923C1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0181E7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90534F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18,01 </w:t>
            </w:r>
          </w:p>
        </w:tc>
        <w:tc>
          <w:tcPr>
            <w:tcW w:w="475" w:type="pct"/>
            <w:shd w:val="clear" w:color="auto" w:fill="auto"/>
            <w:noWrap/>
            <w:vAlign w:val="bottom"/>
            <w:hideMark/>
          </w:tcPr>
          <w:p w14:paraId="57CD159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AB4E020" w14:textId="77777777" w:rsidTr="00297A51">
        <w:trPr>
          <w:gridAfter w:val="1"/>
          <w:wAfter w:w="10" w:type="pct"/>
          <w:trHeight w:val="255"/>
        </w:trPr>
        <w:tc>
          <w:tcPr>
            <w:tcW w:w="394" w:type="pct"/>
            <w:shd w:val="clear" w:color="auto" w:fill="auto"/>
            <w:noWrap/>
            <w:vAlign w:val="bottom"/>
            <w:hideMark/>
          </w:tcPr>
          <w:p w14:paraId="5AF9076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05020604 </w:t>
            </w:r>
          </w:p>
        </w:tc>
        <w:tc>
          <w:tcPr>
            <w:tcW w:w="483" w:type="pct"/>
            <w:shd w:val="clear" w:color="auto" w:fill="auto"/>
            <w:noWrap/>
            <w:vAlign w:val="bottom"/>
            <w:hideMark/>
          </w:tcPr>
          <w:p w14:paraId="1E9F12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C393</w:t>
            </w:r>
          </w:p>
        </w:tc>
        <w:tc>
          <w:tcPr>
            <w:tcW w:w="324" w:type="pct"/>
            <w:shd w:val="clear" w:color="auto" w:fill="auto"/>
            <w:noWrap/>
            <w:vAlign w:val="bottom"/>
            <w:hideMark/>
          </w:tcPr>
          <w:p w14:paraId="578C14C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022053</w:t>
            </w:r>
          </w:p>
        </w:tc>
        <w:tc>
          <w:tcPr>
            <w:tcW w:w="1158" w:type="pct"/>
            <w:shd w:val="clear" w:color="auto" w:fill="auto"/>
            <w:noWrap/>
            <w:vAlign w:val="bottom"/>
            <w:hideMark/>
          </w:tcPr>
          <w:p w14:paraId="340666A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CAVEDINE </w:t>
            </w:r>
          </w:p>
        </w:tc>
        <w:tc>
          <w:tcPr>
            <w:tcW w:w="462" w:type="pct"/>
            <w:shd w:val="clear" w:color="auto" w:fill="auto"/>
            <w:noWrap/>
            <w:vAlign w:val="bottom"/>
            <w:hideMark/>
          </w:tcPr>
          <w:p w14:paraId="749D8D6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B47909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800D21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18,37 </w:t>
            </w:r>
          </w:p>
        </w:tc>
        <w:tc>
          <w:tcPr>
            <w:tcW w:w="475" w:type="pct"/>
            <w:shd w:val="clear" w:color="auto" w:fill="auto"/>
            <w:noWrap/>
            <w:vAlign w:val="bottom"/>
            <w:hideMark/>
          </w:tcPr>
          <w:p w14:paraId="12881C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4A7220B3" w14:textId="77777777" w:rsidTr="00297A51">
        <w:trPr>
          <w:gridAfter w:val="1"/>
          <w:wAfter w:w="10" w:type="pct"/>
          <w:trHeight w:val="255"/>
        </w:trPr>
        <w:tc>
          <w:tcPr>
            <w:tcW w:w="394" w:type="pct"/>
            <w:shd w:val="clear" w:color="auto" w:fill="auto"/>
            <w:noWrap/>
            <w:vAlign w:val="bottom"/>
            <w:hideMark/>
          </w:tcPr>
          <w:p w14:paraId="5806D1E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05020724 </w:t>
            </w:r>
          </w:p>
        </w:tc>
        <w:tc>
          <w:tcPr>
            <w:tcW w:w="483" w:type="pct"/>
            <w:shd w:val="clear" w:color="auto" w:fill="auto"/>
            <w:noWrap/>
            <w:vAlign w:val="bottom"/>
            <w:hideMark/>
          </w:tcPr>
          <w:p w14:paraId="18AFD0E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M355</w:t>
            </w:r>
          </w:p>
        </w:tc>
        <w:tc>
          <w:tcPr>
            <w:tcW w:w="324" w:type="pct"/>
            <w:shd w:val="clear" w:color="auto" w:fill="auto"/>
            <w:noWrap/>
            <w:vAlign w:val="bottom"/>
            <w:hideMark/>
          </w:tcPr>
          <w:p w14:paraId="2BED1D8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022241</w:t>
            </w:r>
          </w:p>
        </w:tc>
        <w:tc>
          <w:tcPr>
            <w:tcW w:w="1158" w:type="pct"/>
            <w:shd w:val="clear" w:color="auto" w:fill="auto"/>
            <w:noWrap/>
            <w:vAlign w:val="bottom"/>
            <w:hideMark/>
          </w:tcPr>
          <w:p w14:paraId="4292C36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CEMBRA LISIGNAGO </w:t>
            </w:r>
          </w:p>
        </w:tc>
        <w:tc>
          <w:tcPr>
            <w:tcW w:w="462" w:type="pct"/>
            <w:shd w:val="clear" w:color="auto" w:fill="auto"/>
            <w:noWrap/>
            <w:vAlign w:val="bottom"/>
            <w:hideMark/>
          </w:tcPr>
          <w:p w14:paraId="135FD7F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EED988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D929E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5,54 </w:t>
            </w:r>
          </w:p>
        </w:tc>
        <w:tc>
          <w:tcPr>
            <w:tcW w:w="475" w:type="pct"/>
            <w:shd w:val="clear" w:color="auto" w:fill="auto"/>
            <w:noWrap/>
            <w:vAlign w:val="bottom"/>
            <w:hideMark/>
          </w:tcPr>
          <w:p w14:paraId="0CC7075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056F244" w14:textId="77777777" w:rsidTr="00297A51">
        <w:trPr>
          <w:gridAfter w:val="1"/>
          <w:wAfter w:w="10" w:type="pct"/>
          <w:trHeight w:val="255"/>
        </w:trPr>
        <w:tc>
          <w:tcPr>
            <w:tcW w:w="394" w:type="pct"/>
            <w:shd w:val="clear" w:color="auto" w:fill="auto"/>
            <w:noWrap/>
            <w:vAlign w:val="bottom"/>
            <w:hideMark/>
          </w:tcPr>
          <w:p w14:paraId="175D49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05021107 </w:t>
            </w:r>
          </w:p>
        </w:tc>
        <w:tc>
          <w:tcPr>
            <w:tcW w:w="483" w:type="pct"/>
            <w:shd w:val="clear" w:color="auto" w:fill="auto"/>
            <w:noWrap/>
            <w:vAlign w:val="bottom"/>
            <w:hideMark/>
          </w:tcPr>
          <w:p w14:paraId="70D6784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C700</w:t>
            </w:r>
          </w:p>
        </w:tc>
        <w:tc>
          <w:tcPr>
            <w:tcW w:w="324" w:type="pct"/>
            <w:shd w:val="clear" w:color="auto" w:fill="auto"/>
            <w:noWrap/>
            <w:vAlign w:val="bottom"/>
            <w:hideMark/>
          </w:tcPr>
          <w:p w14:paraId="6ED0C63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022058</w:t>
            </w:r>
          </w:p>
        </w:tc>
        <w:tc>
          <w:tcPr>
            <w:tcW w:w="1158" w:type="pct"/>
            <w:shd w:val="clear" w:color="auto" w:fill="auto"/>
            <w:noWrap/>
            <w:vAlign w:val="bottom"/>
            <w:hideMark/>
          </w:tcPr>
          <w:p w14:paraId="5A50C2A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CIMONE </w:t>
            </w:r>
          </w:p>
        </w:tc>
        <w:tc>
          <w:tcPr>
            <w:tcW w:w="462" w:type="pct"/>
            <w:shd w:val="clear" w:color="auto" w:fill="auto"/>
            <w:noWrap/>
            <w:vAlign w:val="bottom"/>
            <w:hideMark/>
          </w:tcPr>
          <w:p w14:paraId="67498EE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BFC6A9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96C12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16,12 </w:t>
            </w:r>
          </w:p>
        </w:tc>
        <w:tc>
          <w:tcPr>
            <w:tcW w:w="475" w:type="pct"/>
            <w:shd w:val="clear" w:color="auto" w:fill="auto"/>
            <w:noWrap/>
            <w:vAlign w:val="bottom"/>
            <w:hideMark/>
          </w:tcPr>
          <w:p w14:paraId="62173B9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6DA0D1EA" w14:textId="77777777" w:rsidTr="00297A51">
        <w:trPr>
          <w:gridAfter w:val="1"/>
          <w:wAfter w:w="10" w:type="pct"/>
          <w:trHeight w:val="255"/>
        </w:trPr>
        <w:tc>
          <w:tcPr>
            <w:tcW w:w="394" w:type="pct"/>
            <w:shd w:val="clear" w:color="auto" w:fill="auto"/>
            <w:noWrap/>
            <w:vAlign w:val="bottom"/>
            <w:hideMark/>
          </w:tcPr>
          <w:p w14:paraId="1298FA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05020705 </w:t>
            </w:r>
          </w:p>
        </w:tc>
        <w:tc>
          <w:tcPr>
            <w:tcW w:w="483" w:type="pct"/>
            <w:shd w:val="clear" w:color="auto" w:fill="auto"/>
            <w:noWrap/>
            <w:vAlign w:val="bottom"/>
            <w:hideMark/>
          </w:tcPr>
          <w:p w14:paraId="11D5FF9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C756</w:t>
            </w:r>
          </w:p>
        </w:tc>
        <w:tc>
          <w:tcPr>
            <w:tcW w:w="324" w:type="pct"/>
            <w:shd w:val="clear" w:color="auto" w:fill="auto"/>
            <w:noWrap/>
            <w:vAlign w:val="bottom"/>
            <w:hideMark/>
          </w:tcPr>
          <w:p w14:paraId="59BA180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022061</w:t>
            </w:r>
          </w:p>
        </w:tc>
        <w:tc>
          <w:tcPr>
            <w:tcW w:w="1158" w:type="pct"/>
            <w:shd w:val="clear" w:color="auto" w:fill="auto"/>
            <w:noWrap/>
            <w:vAlign w:val="bottom"/>
            <w:hideMark/>
          </w:tcPr>
          <w:p w14:paraId="53394AF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CIVEZZANO </w:t>
            </w:r>
          </w:p>
        </w:tc>
        <w:tc>
          <w:tcPr>
            <w:tcW w:w="462" w:type="pct"/>
            <w:shd w:val="clear" w:color="auto" w:fill="auto"/>
            <w:noWrap/>
            <w:vAlign w:val="bottom"/>
            <w:hideMark/>
          </w:tcPr>
          <w:p w14:paraId="57FCDD6F"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AC7DC0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778858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5,81 </w:t>
            </w:r>
          </w:p>
        </w:tc>
        <w:tc>
          <w:tcPr>
            <w:tcW w:w="475" w:type="pct"/>
            <w:shd w:val="clear" w:color="auto" w:fill="auto"/>
            <w:noWrap/>
            <w:vAlign w:val="bottom"/>
            <w:hideMark/>
          </w:tcPr>
          <w:p w14:paraId="55A6734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E65D0AE" w14:textId="77777777" w:rsidTr="00297A51">
        <w:trPr>
          <w:gridAfter w:val="1"/>
          <w:wAfter w:w="10" w:type="pct"/>
          <w:trHeight w:val="255"/>
        </w:trPr>
        <w:tc>
          <w:tcPr>
            <w:tcW w:w="394" w:type="pct"/>
            <w:shd w:val="clear" w:color="auto" w:fill="auto"/>
            <w:noWrap/>
            <w:vAlign w:val="bottom"/>
            <w:hideMark/>
          </w:tcPr>
          <w:p w14:paraId="4DA1F28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05020526 </w:t>
            </w:r>
          </w:p>
        </w:tc>
        <w:tc>
          <w:tcPr>
            <w:tcW w:w="483" w:type="pct"/>
            <w:shd w:val="clear" w:color="auto" w:fill="auto"/>
            <w:noWrap/>
            <w:vAlign w:val="bottom"/>
            <w:hideMark/>
          </w:tcPr>
          <w:p w14:paraId="58E1C38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M314</w:t>
            </w:r>
          </w:p>
        </w:tc>
        <w:tc>
          <w:tcPr>
            <w:tcW w:w="324" w:type="pct"/>
            <w:shd w:val="clear" w:color="auto" w:fill="auto"/>
            <w:noWrap/>
            <w:vAlign w:val="bottom"/>
            <w:hideMark/>
          </w:tcPr>
          <w:p w14:paraId="68175C3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022228</w:t>
            </w:r>
          </w:p>
        </w:tc>
        <w:tc>
          <w:tcPr>
            <w:tcW w:w="1158" w:type="pct"/>
            <w:shd w:val="clear" w:color="auto" w:fill="auto"/>
            <w:noWrap/>
            <w:vAlign w:val="bottom"/>
            <w:hideMark/>
          </w:tcPr>
          <w:p w14:paraId="6338ECE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COMANO TERME </w:t>
            </w:r>
          </w:p>
        </w:tc>
        <w:tc>
          <w:tcPr>
            <w:tcW w:w="462" w:type="pct"/>
            <w:shd w:val="clear" w:color="auto" w:fill="auto"/>
            <w:noWrap/>
            <w:vAlign w:val="bottom"/>
            <w:hideMark/>
          </w:tcPr>
          <w:p w14:paraId="19E5A56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A0806F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43411F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4CA2D8D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51A8618" w14:textId="77777777" w:rsidTr="00297A51">
        <w:trPr>
          <w:gridAfter w:val="1"/>
          <w:wAfter w:w="10" w:type="pct"/>
          <w:trHeight w:val="255"/>
        </w:trPr>
        <w:tc>
          <w:tcPr>
            <w:tcW w:w="394" w:type="pct"/>
            <w:shd w:val="clear" w:color="auto" w:fill="auto"/>
            <w:noWrap/>
            <w:vAlign w:val="bottom"/>
            <w:hideMark/>
          </w:tcPr>
          <w:p w14:paraId="4303608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05021004 </w:t>
            </w:r>
          </w:p>
        </w:tc>
        <w:tc>
          <w:tcPr>
            <w:tcW w:w="483" w:type="pct"/>
            <w:shd w:val="clear" w:color="auto" w:fill="auto"/>
            <w:noWrap/>
            <w:vAlign w:val="bottom"/>
            <w:hideMark/>
          </w:tcPr>
          <w:p w14:paraId="7399FE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D365</w:t>
            </w:r>
          </w:p>
        </w:tc>
        <w:tc>
          <w:tcPr>
            <w:tcW w:w="324" w:type="pct"/>
            <w:shd w:val="clear" w:color="auto" w:fill="auto"/>
            <w:noWrap/>
            <w:vAlign w:val="bottom"/>
            <w:hideMark/>
          </w:tcPr>
          <w:p w14:paraId="75CBBCB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022078</w:t>
            </w:r>
          </w:p>
        </w:tc>
        <w:tc>
          <w:tcPr>
            <w:tcW w:w="1158" w:type="pct"/>
            <w:shd w:val="clear" w:color="auto" w:fill="auto"/>
            <w:noWrap/>
            <w:vAlign w:val="bottom"/>
            <w:hideMark/>
          </w:tcPr>
          <w:p w14:paraId="2414779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DRENA </w:t>
            </w:r>
          </w:p>
        </w:tc>
        <w:tc>
          <w:tcPr>
            <w:tcW w:w="462" w:type="pct"/>
            <w:shd w:val="clear" w:color="auto" w:fill="auto"/>
            <w:noWrap/>
            <w:vAlign w:val="bottom"/>
            <w:hideMark/>
          </w:tcPr>
          <w:p w14:paraId="403D19C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313929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554866F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11,80 </w:t>
            </w:r>
          </w:p>
        </w:tc>
        <w:tc>
          <w:tcPr>
            <w:tcW w:w="475" w:type="pct"/>
            <w:shd w:val="clear" w:color="auto" w:fill="auto"/>
            <w:noWrap/>
            <w:vAlign w:val="bottom"/>
            <w:hideMark/>
          </w:tcPr>
          <w:p w14:paraId="55A34F0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20D1D978" w14:textId="77777777" w:rsidTr="00297A51">
        <w:trPr>
          <w:gridAfter w:val="1"/>
          <w:wAfter w:w="10" w:type="pct"/>
          <w:trHeight w:val="255"/>
        </w:trPr>
        <w:tc>
          <w:tcPr>
            <w:tcW w:w="394" w:type="pct"/>
            <w:shd w:val="clear" w:color="auto" w:fill="auto"/>
            <w:noWrap/>
            <w:vAlign w:val="bottom"/>
            <w:hideMark/>
          </w:tcPr>
          <w:p w14:paraId="1597316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05021005 </w:t>
            </w:r>
          </w:p>
        </w:tc>
        <w:tc>
          <w:tcPr>
            <w:tcW w:w="483" w:type="pct"/>
            <w:shd w:val="clear" w:color="auto" w:fill="auto"/>
            <w:noWrap/>
            <w:vAlign w:val="bottom"/>
            <w:hideMark/>
          </w:tcPr>
          <w:p w14:paraId="644FA28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D371</w:t>
            </w:r>
          </w:p>
        </w:tc>
        <w:tc>
          <w:tcPr>
            <w:tcW w:w="324" w:type="pct"/>
            <w:shd w:val="clear" w:color="auto" w:fill="auto"/>
            <w:noWrap/>
            <w:vAlign w:val="bottom"/>
            <w:hideMark/>
          </w:tcPr>
          <w:p w14:paraId="5E1AC18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022079</w:t>
            </w:r>
          </w:p>
        </w:tc>
        <w:tc>
          <w:tcPr>
            <w:tcW w:w="1158" w:type="pct"/>
            <w:shd w:val="clear" w:color="auto" w:fill="auto"/>
            <w:noWrap/>
            <w:vAlign w:val="bottom"/>
            <w:hideMark/>
          </w:tcPr>
          <w:p w14:paraId="4380140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DRO </w:t>
            </w:r>
          </w:p>
        </w:tc>
        <w:tc>
          <w:tcPr>
            <w:tcW w:w="462" w:type="pct"/>
            <w:shd w:val="clear" w:color="auto" w:fill="auto"/>
            <w:noWrap/>
            <w:vAlign w:val="bottom"/>
            <w:hideMark/>
          </w:tcPr>
          <w:p w14:paraId="238CB67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840EB57"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9A8F5D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11EBDED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5,00 </w:t>
            </w:r>
          </w:p>
        </w:tc>
      </w:tr>
      <w:tr w:rsidR="00297A51" w:rsidRPr="00A04928" w14:paraId="5590E2D3" w14:textId="77777777" w:rsidTr="00297A51">
        <w:trPr>
          <w:gridAfter w:val="1"/>
          <w:wAfter w:w="10" w:type="pct"/>
          <w:trHeight w:val="255"/>
        </w:trPr>
        <w:tc>
          <w:tcPr>
            <w:tcW w:w="394" w:type="pct"/>
            <w:shd w:val="clear" w:color="auto" w:fill="auto"/>
            <w:noWrap/>
            <w:vAlign w:val="bottom"/>
            <w:hideMark/>
          </w:tcPr>
          <w:p w14:paraId="2D909CD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05021109 </w:t>
            </w:r>
          </w:p>
        </w:tc>
        <w:tc>
          <w:tcPr>
            <w:tcW w:w="483" w:type="pct"/>
            <w:shd w:val="clear" w:color="auto" w:fill="auto"/>
            <w:noWrap/>
            <w:vAlign w:val="bottom"/>
            <w:hideMark/>
          </w:tcPr>
          <w:p w14:paraId="1FDEED6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D928</w:t>
            </w:r>
          </w:p>
        </w:tc>
        <w:tc>
          <w:tcPr>
            <w:tcW w:w="324" w:type="pct"/>
            <w:shd w:val="clear" w:color="auto" w:fill="auto"/>
            <w:noWrap/>
            <w:vAlign w:val="bottom"/>
            <w:hideMark/>
          </w:tcPr>
          <w:p w14:paraId="464672D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022091</w:t>
            </w:r>
          </w:p>
        </w:tc>
        <w:tc>
          <w:tcPr>
            <w:tcW w:w="1158" w:type="pct"/>
            <w:shd w:val="clear" w:color="auto" w:fill="auto"/>
            <w:noWrap/>
            <w:vAlign w:val="bottom"/>
            <w:hideMark/>
          </w:tcPr>
          <w:p w14:paraId="17AF931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GARNIGA TERME </w:t>
            </w:r>
          </w:p>
        </w:tc>
        <w:tc>
          <w:tcPr>
            <w:tcW w:w="462" w:type="pct"/>
            <w:shd w:val="clear" w:color="auto" w:fill="auto"/>
            <w:noWrap/>
            <w:vAlign w:val="bottom"/>
            <w:hideMark/>
          </w:tcPr>
          <w:p w14:paraId="45A9D68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F97F3B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7D126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6,22 </w:t>
            </w:r>
          </w:p>
        </w:tc>
        <w:tc>
          <w:tcPr>
            <w:tcW w:w="475" w:type="pct"/>
            <w:shd w:val="clear" w:color="auto" w:fill="auto"/>
            <w:noWrap/>
            <w:vAlign w:val="bottom"/>
            <w:hideMark/>
          </w:tcPr>
          <w:p w14:paraId="1DBC22D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5B6105DB" w14:textId="77777777" w:rsidTr="00297A51">
        <w:trPr>
          <w:gridAfter w:val="1"/>
          <w:wAfter w:w="10" w:type="pct"/>
          <w:trHeight w:val="255"/>
        </w:trPr>
        <w:tc>
          <w:tcPr>
            <w:tcW w:w="394" w:type="pct"/>
            <w:shd w:val="clear" w:color="auto" w:fill="auto"/>
            <w:noWrap/>
            <w:vAlign w:val="bottom"/>
            <w:hideMark/>
          </w:tcPr>
          <w:p w14:paraId="325AA14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05020710 </w:t>
            </w:r>
          </w:p>
        </w:tc>
        <w:tc>
          <w:tcPr>
            <w:tcW w:w="483" w:type="pct"/>
            <w:shd w:val="clear" w:color="auto" w:fill="auto"/>
            <w:noWrap/>
            <w:vAlign w:val="bottom"/>
            <w:hideMark/>
          </w:tcPr>
          <w:p w14:paraId="59E903F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E048</w:t>
            </w:r>
          </w:p>
        </w:tc>
        <w:tc>
          <w:tcPr>
            <w:tcW w:w="324" w:type="pct"/>
            <w:shd w:val="clear" w:color="auto" w:fill="auto"/>
            <w:noWrap/>
            <w:vAlign w:val="bottom"/>
            <w:hideMark/>
          </w:tcPr>
          <w:p w14:paraId="5B4A144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022092</w:t>
            </w:r>
          </w:p>
        </w:tc>
        <w:tc>
          <w:tcPr>
            <w:tcW w:w="1158" w:type="pct"/>
            <w:shd w:val="clear" w:color="auto" w:fill="auto"/>
            <w:noWrap/>
            <w:vAlign w:val="bottom"/>
            <w:hideMark/>
          </w:tcPr>
          <w:p w14:paraId="43F8400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GIOVO </w:t>
            </w:r>
          </w:p>
        </w:tc>
        <w:tc>
          <w:tcPr>
            <w:tcW w:w="462" w:type="pct"/>
            <w:shd w:val="clear" w:color="auto" w:fill="auto"/>
            <w:noWrap/>
            <w:vAlign w:val="bottom"/>
            <w:hideMark/>
          </w:tcPr>
          <w:p w14:paraId="25BC554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51F983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EA3259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11,02 </w:t>
            </w:r>
          </w:p>
        </w:tc>
        <w:tc>
          <w:tcPr>
            <w:tcW w:w="475" w:type="pct"/>
            <w:shd w:val="clear" w:color="auto" w:fill="auto"/>
            <w:noWrap/>
            <w:vAlign w:val="bottom"/>
            <w:hideMark/>
          </w:tcPr>
          <w:p w14:paraId="73E60BD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2654BAA" w14:textId="77777777" w:rsidTr="00297A51">
        <w:trPr>
          <w:gridAfter w:val="1"/>
          <w:wAfter w:w="10" w:type="pct"/>
          <w:trHeight w:val="255"/>
        </w:trPr>
        <w:tc>
          <w:tcPr>
            <w:tcW w:w="394" w:type="pct"/>
            <w:shd w:val="clear" w:color="auto" w:fill="auto"/>
            <w:noWrap/>
            <w:vAlign w:val="bottom"/>
            <w:hideMark/>
          </w:tcPr>
          <w:p w14:paraId="342A78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05021110 </w:t>
            </w:r>
          </w:p>
        </w:tc>
        <w:tc>
          <w:tcPr>
            <w:tcW w:w="483" w:type="pct"/>
            <w:shd w:val="clear" w:color="auto" w:fill="auto"/>
            <w:noWrap/>
            <w:vAlign w:val="bottom"/>
            <w:hideMark/>
          </w:tcPr>
          <w:p w14:paraId="5C692CE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E334</w:t>
            </w:r>
          </w:p>
        </w:tc>
        <w:tc>
          <w:tcPr>
            <w:tcW w:w="324" w:type="pct"/>
            <w:shd w:val="clear" w:color="auto" w:fill="auto"/>
            <w:noWrap/>
            <w:vAlign w:val="bottom"/>
            <w:hideMark/>
          </w:tcPr>
          <w:p w14:paraId="49EDAC3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022098</w:t>
            </w:r>
          </w:p>
        </w:tc>
        <w:tc>
          <w:tcPr>
            <w:tcW w:w="1158" w:type="pct"/>
            <w:shd w:val="clear" w:color="auto" w:fill="auto"/>
            <w:noWrap/>
            <w:vAlign w:val="bottom"/>
            <w:hideMark/>
          </w:tcPr>
          <w:p w14:paraId="3DF44F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ISERA </w:t>
            </w:r>
          </w:p>
        </w:tc>
        <w:tc>
          <w:tcPr>
            <w:tcW w:w="462" w:type="pct"/>
            <w:shd w:val="clear" w:color="auto" w:fill="auto"/>
            <w:noWrap/>
            <w:vAlign w:val="bottom"/>
            <w:hideMark/>
          </w:tcPr>
          <w:p w14:paraId="60A8864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C337BE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3DF6F7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11,12 </w:t>
            </w:r>
          </w:p>
        </w:tc>
        <w:tc>
          <w:tcPr>
            <w:tcW w:w="475" w:type="pct"/>
            <w:shd w:val="clear" w:color="auto" w:fill="auto"/>
            <w:noWrap/>
            <w:vAlign w:val="bottom"/>
            <w:hideMark/>
          </w:tcPr>
          <w:p w14:paraId="1DC3FA4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5BEBCC87" w14:textId="77777777" w:rsidTr="00297A51">
        <w:trPr>
          <w:gridAfter w:val="1"/>
          <w:wAfter w:w="10" w:type="pct"/>
          <w:trHeight w:val="255"/>
        </w:trPr>
        <w:tc>
          <w:tcPr>
            <w:tcW w:w="394" w:type="pct"/>
            <w:shd w:val="clear" w:color="auto" w:fill="auto"/>
            <w:noWrap/>
            <w:vAlign w:val="bottom"/>
            <w:hideMark/>
          </w:tcPr>
          <w:p w14:paraId="0314726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05020608 </w:t>
            </w:r>
          </w:p>
        </w:tc>
        <w:tc>
          <w:tcPr>
            <w:tcW w:w="483" w:type="pct"/>
            <w:shd w:val="clear" w:color="auto" w:fill="auto"/>
            <w:noWrap/>
            <w:vAlign w:val="bottom"/>
            <w:hideMark/>
          </w:tcPr>
          <w:p w14:paraId="4274C0D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E500</w:t>
            </w:r>
          </w:p>
        </w:tc>
        <w:tc>
          <w:tcPr>
            <w:tcW w:w="324" w:type="pct"/>
            <w:shd w:val="clear" w:color="auto" w:fill="auto"/>
            <w:noWrap/>
            <w:vAlign w:val="bottom"/>
            <w:hideMark/>
          </w:tcPr>
          <w:p w14:paraId="1417D60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022103</w:t>
            </w:r>
          </w:p>
        </w:tc>
        <w:tc>
          <w:tcPr>
            <w:tcW w:w="1158" w:type="pct"/>
            <w:shd w:val="clear" w:color="auto" w:fill="auto"/>
            <w:noWrap/>
            <w:vAlign w:val="bottom"/>
            <w:hideMark/>
          </w:tcPr>
          <w:p w14:paraId="717A33B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LAVIS </w:t>
            </w:r>
          </w:p>
        </w:tc>
        <w:tc>
          <w:tcPr>
            <w:tcW w:w="462" w:type="pct"/>
            <w:shd w:val="clear" w:color="auto" w:fill="auto"/>
            <w:noWrap/>
            <w:vAlign w:val="bottom"/>
            <w:hideMark/>
          </w:tcPr>
          <w:p w14:paraId="781DD7C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BEBDC6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676596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355012B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8ABBC28" w14:textId="77777777" w:rsidTr="00297A51">
        <w:trPr>
          <w:gridAfter w:val="1"/>
          <w:wAfter w:w="10" w:type="pct"/>
          <w:trHeight w:val="255"/>
        </w:trPr>
        <w:tc>
          <w:tcPr>
            <w:tcW w:w="394" w:type="pct"/>
            <w:shd w:val="clear" w:color="auto" w:fill="auto"/>
            <w:noWrap/>
            <w:vAlign w:val="bottom"/>
            <w:hideMark/>
          </w:tcPr>
          <w:p w14:paraId="0012382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05020814 </w:t>
            </w:r>
          </w:p>
        </w:tc>
        <w:tc>
          <w:tcPr>
            <w:tcW w:w="483" w:type="pct"/>
            <w:shd w:val="clear" w:color="auto" w:fill="auto"/>
            <w:noWrap/>
            <w:vAlign w:val="bottom"/>
            <w:hideMark/>
          </w:tcPr>
          <w:p w14:paraId="5600F33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E565</w:t>
            </w:r>
          </w:p>
        </w:tc>
        <w:tc>
          <w:tcPr>
            <w:tcW w:w="324" w:type="pct"/>
            <w:shd w:val="clear" w:color="auto" w:fill="auto"/>
            <w:noWrap/>
            <w:vAlign w:val="bottom"/>
            <w:hideMark/>
          </w:tcPr>
          <w:p w14:paraId="7D7FE7B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022104</w:t>
            </w:r>
          </w:p>
        </w:tc>
        <w:tc>
          <w:tcPr>
            <w:tcW w:w="1158" w:type="pct"/>
            <w:shd w:val="clear" w:color="auto" w:fill="auto"/>
            <w:noWrap/>
            <w:vAlign w:val="bottom"/>
            <w:hideMark/>
          </w:tcPr>
          <w:p w14:paraId="2EE9315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LEVICO TERME </w:t>
            </w:r>
          </w:p>
        </w:tc>
        <w:tc>
          <w:tcPr>
            <w:tcW w:w="462" w:type="pct"/>
            <w:shd w:val="clear" w:color="auto" w:fill="auto"/>
            <w:noWrap/>
            <w:vAlign w:val="bottom"/>
            <w:hideMark/>
          </w:tcPr>
          <w:p w14:paraId="4315E88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A86B02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619E0D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11,09 </w:t>
            </w:r>
          </w:p>
        </w:tc>
        <w:tc>
          <w:tcPr>
            <w:tcW w:w="475" w:type="pct"/>
            <w:shd w:val="clear" w:color="auto" w:fill="auto"/>
            <w:noWrap/>
            <w:vAlign w:val="bottom"/>
            <w:hideMark/>
          </w:tcPr>
          <w:p w14:paraId="69D3AD4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FEF8D64" w14:textId="77777777" w:rsidTr="00297A51">
        <w:trPr>
          <w:gridAfter w:val="1"/>
          <w:wAfter w:w="10" w:type="pct"/>
          <w:trHeight w:val="255"/>
        </w:trPr>
        <w:tc>
          <w:tcPr>
            <w:tcW w:w="394" w:type="pct"/>
            <w:shd w:val="clear" w:color="auto" w:fill="auto"/>
            <w:noWrap/>
            <w:vAlign w:val="bottom"/>
            <w:hideMark/>
          </w:tcPr>
          <w:p w14:paraId="6F5E474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05020714 </w:t>
            </w:r>
          </w:p>
        </w:tc>
        <w:tc>
          <w:tcPr>
            <w:tcW w:w="483" w:type="pct"/>
            <w:shd w:val="clear" w:color="auto" w:fill="auto"/>
            <w:noWrap/>
            <w:vAlign w:val="bottom"/>
            <w:hideMark/>
          </w:tcPr>
          <w:p w14:paraId="0EE1A5F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E664</w:t>
            </w:r>
          </w:p>
        </w:tc>
        <w:tc>
          <w:tcPr>
            <w:tcW w:w="324" w:type="pct"/>
            <w:shd w:val="clear" w:color="auto" w:fill="auto"/>
            <w:noWrap/>
            <w:vAlign w:val="bottom"/>
            <w:hideMark/>
          </w:tcPr>
          <w:p w14:paraId="01A9DF7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022108</w:t>
            </w:r>
          </w:p>
        </w:tc>
        <w:tc>
          <w:tcPr>
            <w:tcW w:w="1158" w:type="pct"/>
            <w:shd w:val="clear" w:color="auto" w:fill="auto"/>
            <w:noWrap/>
            <w:vAlign w:val="bottom"/>
            <w:hideMark/>
          </w:tcPr>
          <w:p w14:paraId="6CEE71B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LONA LASES </w:t>
            </w:r>
          </w:p>
        </w:tc>
        <w:tc>
          <w:tcPr>
            <w:tcW w:w="462" w:type="pct"/>
            <w:shd w:val="clear" w:color="auto" w:fill="auto"/>
            <w:noWrap/>
            <w:vAlign w:val="bottom"/>
            <w:hideMark/>
          </w:tcPr>
          <w:p w14:paraId="128CFD4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5DE628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B08607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9,66 </w:t>
            </w:r>
          </w:p>
        </w:tc>
        <w:tc>
          <w:tcPr>
            <w:tcW w:w="475" w:type="pct"/>
            <w:shd w:val="clear" w:color="auto" w:fill="auto"/>
            <w:noWrap/>
            <w:vAlign w:val="bottom"/>
            <w:hideMark/>
          </w:tcPr>
          <w:p w14:paraId="2B6A168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68C8A64" w14:textId="77777777" w:rsidTr="00297A51">
        <w:trPr>
          <w:gridAfter w:val="1"/>
          <w:wAfter w:w="10" w:type="pct"/>
          <w:trHeight w:val="255"/>
        </w:trPr>
        <w:tc>
          <w:tcPr>
            <w:tcW w:w="394" w:type="pct"/>
            <w:shd w:val="clear" w:color="auto" w:fill="auto"/>
            <w:noWrap/>
            <w:vAlign w:val="bottom"/>
            <w:hideMark/>
          </w:tcPr>
          <w:p w14:paraId="4410065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05020622 </w:t>
            </w:r>
          </w:p>
        </w:tc>
        <w:tc>
          <w:tcPr>
            <w:tcW w:w="483" w:type="pct"/>
            <w:shd w:val="clear" w:color="auto" w:fill="auto"/>
            <w:noWrap/>
            <w:vAlign w:val="bottom"/>
            <w:hideMark/>
          </w:tcPr>
          <w:p w14:paraId="35CF85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M357</w:t>
            </w:r>
          </w:p>
        </w:tc>
        <w:tc>
          <w:tcPr>
            <w:tcW w:w="324" w:type="pct"/>
            <w:shd w:val="clear" w:color="auto" w:fill="auto"/>
            <w:noWrap/>
            <w:vAlign w:val="bottom"/>
            <w:hideMark/>
          </w:tcPr>
          <w:p w14:paraId="7543658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022243</w:t>
            </w:r>
          </w:p>
        </w:tc>
        <w:tc>
          <w:tcPr>
            <w:tcW w:w="1158" w:type="pct"/>
            <w:shd w:val="clear" w:color="auto" w:fill="auto"/>
            <w:noWrap/>
            <w:vAlign w:val="bottom"/>
            <w:hideMark/>
          </w:tcPr>
          <w:p w14:paraId="359B27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MADRUZZO </w:t>
            </w:r>
          </w:p>
        </w:tc>
        <w:tc>
          <w:tcPr>
            <w:tcW w:w="462" w:type="pct"/>
            <w:shd w:val="clear" w:color="auto" w:fill="auto"/>
            <w:noWrap/>
            <w:vAlign w:val="bottom"/>
            <w:hideMark/>
          </w:tcPr>
          <w:p w14:paraId="1C47B86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67A7C9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9CE9C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7,18 </w:t>
            </w:r>
          </w:p>
        </w:tc>
        <w:tc>
          <w:tcPr>
            <w:tcW w:w="475" w:type="pct"/>
            <w:shd w:val="clear" w:color="auto" w:fill="auto"/>
            <w:noWrap/>
            <w:vAlign w:val="bottom"/>
            <w:hideMark/>
          </w:tcPr>
          <w:p w14:paraId="1653591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22BC684" w14:textId="77777777" w:rsidTr="00297A51">
        <w:trPr>
          <w:gridAfter w:val="1"/>
          <w:wAfter w:w="10" w:type="pct"/>
          <w:trHeight w:val="255"/>
        </w:trPr>
        <w:tc>
          <w:tcPr>
            <w:tcW w:w="394" w:type="pct"/>
            <w:shd w:val="clear" w:color="auto" w:fill="auto"/>
            <w:noWrap/>
            <w:vAlign w:val="bottom"/>
            <w:hideMark/>
          </w:tcPr>
          <w:p w14:paraId="28A5CE0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05020609 </w:t>
            </w:r>
          </w:p>
        </w:tc>
        <w:tc>
          <w:tcPr>
            <w:tcW w:w="483" w:type="pct"/>
            <w:shd w:val="clear" w:color="auto" w:fill="auto"/>
            <w:noWrap/>
            <w:vAlign w:val="bottom"/>
            <w:hideMark/>
          </w:tcPr>
          <w:p w14:paraId="7BDEE3F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30DCAF1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1D359A9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2C77494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743D148"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DDA06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10,14 </w:t>
            </w:r>
          </w:p>
        </w:tc>
        <w:tc>
          <w:tcPr>
            <w:tcW w:w="475" w:type="pct"/>
            <w:shd w:val="clear" w:color="auto" w:fill="auto"/>
            <w:noWrap/>
            <w:vAlign w:val="bottom"/>
            <w:hideMark/>
          </w:tcPr>
          <w:p w14:paraId="5038E81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27B7E74E" w14:textId="77777777" w:rsidTr="00297A51">
        <w:trPr>
          <w:gridAfter w:val="1"/>
          <w:wAfter w:w="10" w:type="pct"/>
          <w:trHeight w:val="255"/>
        </w:trPr>
        <w:tc>
          <w:tcPr>
            <w:tcW w:w="394" w:type="pct"/>
            <w:shd w:val="clear" w:color="auto" w:fill="auto"/>
            <w:noWrap/>
            <w:vAlign w:val="bottom"/>
            <w:hideMark/>
          </w:tcPr>
          <w:p w14:paraId="546B96D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05020610 </w:t>
            </w:r>
          </w:p>
        </w:tc>
        <w:tc>
          <w:tcPr>
            <w:tcW w:w="483" w:type="pct"/>
            <w:shd w:val="clear" w:color="auto" w:fill="auto"/>
            <w:noWrap/>
            <w:vAlign w:val="bottom"/>
            <w:hideMark/>
          </w:tcPr>
          <w:p w14:paraId="3E86644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F187</w:t>
            </w:r>
          </w:p>
        </w:tc>
        <w:tc>
          <w:tcPr>
            <w:tcW w:w="324" w:type="pct"/>
            <w:shd w:val="clear" w:color="auto" w:fill="auto"/>
            <w:noWrap/>
            <w:vAlign w:val="bottom"/>
            <w:hideMark/>
          </w:tcPr>
          <w:p w14:paraId="44C133F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022117</w:t>
            </w:r>
          </w:p>
        </w:tc>
        <w:tc>
          <w:tcPr>
            <w:tcW w:w="1158" w:type="pct"/>
            <w:shd w:val="clear" w:color="auto" w:fill="auto"/>
            <w:noWrap/>
            <w:vAlign w:val="bottom"/>
            <w:hideMark/>
          </w:tcPr>
          <w:p w14:paraId="42F415A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MEZZOLOMBARDO </w:t>
            </w:r>
          </w:p>
        </w:tc>
        <w:tc>
          <w:tcPr>
            <w:tcW w:w="462" w:type="pct"/>
            <w:shd w:val="clear" w:color="auto" w:fill="auto"/>
            <w:noWrap/>
            <w:vAlign w:val="bottom"/>
            <w:hideMark/>
          </w:tcPr>
          <w:p w14:paraId="28EE751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F0FB92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0641CD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10,54 </w:t>
            </w:r>
          </w:p>
        </w:tc>
        <w:tc>
          <w:tcPr>
            <w:tcW w:w="475" w:type="pct"/>
            <w:shd w:val="clear" w:color="auto" w:fill="auto"/>
            <w:noWrap/>
            <w:vAlign w:val="bottom"/>
            <w:hideMark/>
          </w:tcPr>
          <w:p w14:paraId="4BB2DC3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26F7C09F" w14:textId="77777777" w:rsidTr="00297A51">
        <w:trPr>
          <w:gridAfter w:val="1"/>
          <w:wAfter w:w="10" w:type="pct"/>
          <w:trHeight w:val="255"/>
        </w:trPr>
        <w:tc>
          <w:tcPr>
            <w:tcW w:w="394" w:type="pct"/>
            <w:shd w:val="clear" w:color="auto" w:fill="auto"/>
            <w:noWrap/>
            <w:vAlign w:val="bottom"/>
            <w:hideMark/>
          </w:tcPr>
          <w:p w14:paraId="5531585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611662C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32D9864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5E020F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10162E6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DFDDCB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03149DB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13,46 </w:t>
            </w:r>
          </w:p>
        </w:tc>
        <w:tc>
          <w:tcPr>
            <w:tcW w:w="475" w:type="pct"/>
            <w:shd w:val="clear" w:color="auto" w:fill="auto"/>
            <w:noWrap/>
            <w:vAlign w:val="bottom"/>
            <w:hideMark/>
          </w:tcPr>
          <w:p w14:paraId="48F2D59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0A04FE0" w14:textId="77777777" w:rsidTr="00297A51">
        <w:trPr>
          <w:gridAfter w:val="1"/>
          <w:wAfter w:w="10" w:type="pct"/>
          <w:trHeight w:val="255"/>
        </w:trPr>
        <w:tc>
          <w:tcPr>
            <w:tcW w:w="394" w:type="pct"/>
            <w:shd w:val="clear" w:color="auto" w:fill="auto"/>
            <w:noWrap/>
            <w:vAlign w:val="bottom"/>
            <w:hideMark/>
          </w:tcPr>
          <w:p w14:paraId="09A54CF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05021007 </w:t>
            </w:r>
          </w:p>
        </w:tc>
        <w:tc>
          <w:tcPr>
            <w:tcW w:w="483" w:type="pct"/>
            <w:shd w:val="clear" w:color="auto" w:fill="auto"/>
            <w:noWrap/>
            <w:vAlign w:val="bottom"/>
            <w:hideMark/>
          </w:tcPr>
          <w:p w14:paraId="2585370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F835</w:t>
            </w:r>
          </w:p>
        </w:tc>
        <w:tc>
          <w:tcPr>
            <w:tcW w:w="324" w:type="pct"/>
            <w:shd w:val="clear" w:color="auto" w:fill="auto"/>
            <w:noWrap/>
            <w:vAlign w:val="bottom"/>
            <w:hideMark/>
          </w:tcPr>
          <w:p w14:paraId="029BF47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022124</w:t>
            </w:r>
          </w:p>
        </w:tc>
        <w:tc>
          <w:tcPr>
            <w:tcW w:w="1158" w:type="pct"/>
            <w:shd w:val="clear" w:color="auto" w:fill="auto"/>
            <w:noWrap/>
            <w:vAlign w:val="bottom"/>
            <w:hideMark/>
          </w:tcPr>
          <w:p w14:paraId="33FE173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NAGO TORBOLE </w:t>
            </w:r>
          </w:p>
        </w:tc>
        <w:tc>
          <w:tcPr>
            <w:tcW w:w="462" w:type="pct"/>
            <w:shd w:val="clear" w:color="auto" w:fill="auto"/>
            <w:noWrap/>
            <w:vAlign w:val="bottom"/>
            <w:hideMark/>
          </w:tcPr>
          <w:p w14:paraId="35CCF28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281A85F"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0132B0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4A6570A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5B706D9" w14:textId="77777777" w:rsidTr="00297A51">
        <w:trPr>
          <w:gridAfter w:val="1"/>
          <w:wAfter w:w="10" w:type="pct"/>
          <w:trHeight w:val="255"/>
        </w:trPr>
        <w:tc>
          <w:tcPr>
            <w:tcW w:w="394" w:type="pct"/>
            <w:shd w:val="clear" w:color="auto" w:fill="auto"/>
            <w:noWrap/>
            <w:vAlign w:val="bottom"/>
            <w:hideMark/>
          </w:tcPr>
          <w:p w14:paraId="1125129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05021112 </w:t>
            </w:r>
          </w:p>
        </w:tc>
        <w:tc>
          <w:tcPr>
            <w:tcW w:w="483" w:type="pct"/>
            <w:shd w:val="clear" w:color="auto" w:fill="auto"/>
            <w:noWrap/>
            <w:vAlign w:val="bottom"/>
            <w:hideMark/>
          </w:tcPr>
          <w:p w14:paraId="564769B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F920</w:t>
            </w:r>
          </w:p>
        </w:tc>
        <w:tc>
          <w:tcPr>
            <w:tcW w:w="324" w:type="pct"/>
            <w:shd w:val="clear" w:color="auto" w:fill="auto"/>
            <w:noWrap/>
            <w:vAlign w:val="bottom"/>
            <w:hideMark/>
          </w:tcPr>
          <w:p w14:paraId="0CAEC4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022127</w:t>
            </w:r>
          </w:p>
        </w:tc>
        <w:tc>
          <w:tcPr>
            <w:tcW w:w="1158" w:type="pct"/>
            <w:shd w:val="clear" w:color="auto" w:fill="auto"/>
            <w:noWrap/>
            <w:vAlign w:val="bottom"/>
            <w:hideMark/>
          </w:tcPr>
          <w:p w14:paraId="27A23B3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NOGAREDO </w:t>
            </w:r>
          </w:p>
        </w:tc>
        <w:tc>
          <w:tcPr>
            <w:tcW w:w="462" w:type="pct"/>
            <w:shd w:val="clear" w:color="auto" w:fill="auto"/>
            <w:noWrap/>
            <w:vAlign w:val="bottom"/>
            <w:hideMark/>
          </w:tcPr>
          <w:p w14:paraId="15C7B46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960CF6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E50EDD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13,19 </w:t>
            </w:r>
          </w:p>
        </w:tc>
        <w:tc>
          <w:tcPr>
            <w:tcW w:w="475" w:type="pct"/>
            <w:shd w:val="clear" w:color="auto" w:fill="auto"/>
            <w:noWrap/>
            <w:vAlign w:val="bottom"/>
            <w:hideMark/>
          </w:tcPr>
          <w:p w14:paraId="71C10A5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9F84726" w14:textId="77777777" w:rsidTr="00297A51">
        <w:trPr>
          <w:gridAfter w:val="1"/>
          <w:wAfter w:w="10" w:type="pct"/>
          <w:trHeight w:val="255"/>
        </w:trPr>
        <w:tc>
          <w:tcPr>
            <w:tcW w:w="394" w:type="pct"/>
            <w:shd w:val="clear" w:color="auto" w:fill="auto"/>
            <w:noWrap/>
            <w:vAlign w:val="bottom"/>
            <w:hideMark/>
          </w:tcPr>
          <w:p w14:paraId="298E78E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05021113 </w:t>
            </w:r>
          </w:p>
        </w:tc>
        <w:tc>
          <w:tcPr>
            <w:tcW w:w="483" w:type="pct"/>
            <w:shd w:val="clear" w:color="auto" w:fill="auto"/>
            <w:noWrap/>
            <w:vAlign w:val="bottom"/>
            <w:hideMark/>
          </w:tcPr>
          <w:p w14:paraId="59C0964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F929</w:t>
            </w:r>
          </w:p>
        </w:tc>
        <w:tc>
          <w:tcPr>
            <w:tcW w:w="324" w:type="pct"/>
            <w:shd w:val="clear" w:color="auto" w:fill="auto"/>
            <w:noWrap/>
            <w:vAlign w:val="bottom"/>
            <w:hideMark/>
          </w:tcPr>
          <w:p w14:paraId="4C52C8C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022128</w:t>
            </w:r>
          </w:p>
        </w:tc>
        <w:tc>
          <w:tcPr>
            <w:tcW w:w="1158" w:type="pct"/>
            <w:shd w:val="clear" w:color="auto" w:fill="auto"/>
            <w:noWrap/>
            <w:vAlign w:val="bottom"/>
            <w:hideMark/>
          </w:tcPr>
          <w:p w14:paraId="1EEDA5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NOMI </w:t>
            </w:r>
          </w:p>
        </w:tc>
        <w:tc>
          <w:tcPr>
            <w:tcW w:w="462" w:type="pct"/>
            <w:shd w:val="clear" w:color="auto" w:fill="auto"/>
            <w:noWrap/>
            <w:vAlign w:val="bottom"/>
            <w:hideMark/>
          </w:tcPr>
          <w:p w14:paraId="1DF041B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51580F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9E077D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6,89 </w:t>
            </w:r>
          </w:p>
        </w:tc>
        <w:tc>
          <w:tcPr>
            <w:tcW w:w="475" w:type="pct"/>
            <w:shd w:val="clear" w:color="auto" w:fill="auto"/>
            <w:noWrap/>
            <w:vAlign w:val="bottom"/>
            <w:hideMark/>
          </w:tcPr>
          <w:p w14:paraId="736161F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5,86 </w:t>
            </w:r>
          </w:p>
        </w:tc>
      </w:tr>
      <w:tr w:rsidR="00297A51" w:rsidRPr="00A04928" w14:paraId="774DDE36" w14:textId="77777777" w:rsidTr="00297A51">
        <w:trPr>
          <w:gridAfter w:val="1"/>
          <w:wAfter w:w="10" w:type="pct"/>
          <w:trHeight w:val="255"/>
        </w:trPr>
        <w:tc>
          <w:tcPr>
            <w:tcW w:w="394" w:type="pct"/>
            <w:shd w:val="clear" w:color="auto" w:fill="auto"/>
            <w:noWrap/>
            <w:vAlign w:val="bottom"/>
            <w:hideMark/>
          </w:tcPr>
          <w:p w14:paraId="44CE77E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05020816 </w:t>
            </w:r>
          </w:p>
        </w:tc>
        <w:tc>
          <w:tcPr>
            <w:tcW w:w="483" w:type="pct"/>
            <w:shd w:val="clear" w:color="auto" w:fill="auto"/>
            <w:noWrap/>
            <w:vAlign w:val="bottom"/>
            <w:hideMark/>
          </w:tcPr>
          <w:p w14:paraId="3FDB104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F947</w:t>
            </w:r>
          </w:p>
        </w:tc>
        <w:tc>
          <w:tcPr>
            <w:tcW w:w="324" w:type="pct"/>
            <w:shd w:val="clear" w:color="auto" w:fill="auto"/>
            <w:noWrap/>
            <w:vAlign w:val="bottom"/>
            <w:hideMark/>
          </w:tcPr>
          <w:p w14:paraId="520BEC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022129</w:t>
            </w:r>
          </w:p>
        </w:tc>
        <w:tc>
          <w:tcPr>
            <w:tcW w:w="1158" w:type="pct"/>
            <w:shd w:val="clear" w:color="auto" w:fill="auto"/>
            <w:noWrap/>
            <w:vAlign w:val="bottom"/>
            <w:hideMark/>
          </w:tcPr>
          <w:p w14:paraId="2E8658B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NOVALEDO </w:t>
            </w:r>
          </w:p>
        </w:tc>
        <w:tc>
          <w:tcPr>
            <w:tcW w:w="462" w:type="pct"/>
            <w:shd w:val="clear" w:color="auto" w:fill="auto"/>
            <w:noWrap/>
            <w:vAlign w:val="bottom"/>
            <w:hideMark/>
          </w:tcPr>
          <w:p w14:paraId="7307467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926399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561BDE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10,89 </w:t>
            </w:r>
          </w:p>
        </w:tc>
        <w:tc>
          <w:tcPr>
            <w:tcW w:w="475" w:type="pct"/>
            <w:shd w:val="clear" w:color="auto" w:fill="auto"/>
            <w:noWrap/>
            <w:vAlign w:val="bottom"/>
            <w:hideMark/>
          </w:tcPr>
          <w:p w14:paraId="61BEFF1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55EC157" w14:textId="77777777" w:rsidTr="00297A51">
        <w:trPr>
          <w:trHeight w:val="255"/>
        </w:trPr>
        <w:tc>
          <w:tcPr>
            <w:tcW w:w="394" w:type="pct"/>
            <w:shd w:val="clear" w:color="auto" w:fill="auto"/>
            <w:noWrap/>
            <w:vAlign w:val="bottom"/>
            <w:hideMark/>
          </w:tcPr>
          <w:p w14:paraId="0152C64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05020238 </w:t>
            </w:r>
          </w:p>
        </w:tc>
        <w:tc>
          <w:tcPr>
            <w:tcW w:w="483" w:type="pct"/>
            <w:shd w:val="clear" w:color="auto" w:fill="auto"/>
            <w:noWrap/>
            <w:vAlign w:val="bottom"/>
            <w:hideMark/>
          </w:tcPr>
          <w:p w14:paraId="5F8DC45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M430</w:t>
            </w:r>
          </w:p>
        </w:tc>
        <w:tc>
          <w:tcPr>
            <w:tcW w:w="324" w:type="pct"/>
            <w:shd w:val="clear" w:color="auto" w:fill="auto"/>
            <w:noWrap/>
            <w:vAlign w:val="bottom"/>
            <w:hideMark/>
          </w:tcPr>
          <w:p w14:paraId="5CB25E6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022253</w:t>
            </w:r>
          </w:p>
        </w:tc>
        <w:tc>
          <w:tcPr>
            <w:tcW w:w="1158" w:type="pct"/>
            <w:shd w:val="clear" w:color="auto" w:fill="auto"/>
            <w:noWrap/>
            <w:vAlign w:val="bottom"/>
            <w:hideMark/>
          </w:tcPr>
          <w:p w14:paraId="41DC731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NOVELLA </w:t>
            </w:r>
          </w:p>
        </w:tc>
        <w:tc>
          <w:tcPr>
            <w:tcW w:w="462" w:type="pct"/>
            <w:shd w:val="clear" w:color="auto" w:fill="auto"/>
            <w:noWrap/>
            <w:vAlign w:val="bottom"/>
            <w:hideMark/>
          </w:tcPr>
          <w:p w14:paraId="4137A20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2D3931A" w14:textId="50F4D486"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vAlign w:val="bottom"/>
          </w:tcPr>
          <w:p w14:paraId="4A00F23B" w14:textId="61E3BAC4"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25,00 </w:t>
            </w:r>
          </w:p>
        </w:tc>
        <w:tc>
          <w:tcPr>
            <w:tcW w:w="485" w:type="pct"/>
            <w:gridSpan w:val="2"/>
            <w:shd w:val="clear" w:color="auto" w:fill="auto"/>
            <w:noWrap/>
            <w:vAlign w:val="bottom"/>
            <w:hideMark/>
          </w:tcPr>
          <w:p w14:paraId="2159996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D7265FF" w14:textId="77777777" w:rsidTr="00297A51">
        <w:trPr>
          <w:gridAfter w:val="1"/>
          <w:wAfter w:w="10" w:type="pct"/>
          <w:trHeight w:val="255"/>
        </w:trPr>
        <w:tc>
          <w:tcPr>
            <w:tcW w:w="394" w:type="pct"/>
            <w:shd w:val="clear" w:color="auto" w:fill="auto"/>
            <w:noWrap/>
            <w:vAlign w:val="bottom"/>
            <w:hideMark/>
          </w:tcPr>
          <w:p w14:paraId="1F2BCD9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05020817 </w:t>
            </w:r>
          </w:p>
        </w:tc>
        <w:tc>
          <w:tcPr>
            <w:tcW w:w="483" w:type="pct"/>
            <w:shd w:val="clear" w:color="auto" w:fill="auto"/>
            <w:noWrap/>
            <w:vAlign w:val="bottom"/>
            <w:hideMark/>
          </w:tcPr>
          <w:p w14:paraId="6E7A1EE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G168</w:t>
            </w:r>
          </w:p>
        </w:tc>
        <w:tc>
          <w:tcPr>
            <w:tcW w:w="324" w:type="pct"/>
            <w:shd w:val="clear" w:color="auto" w:fill="auto"/>
            <w:noWrap/>
            <w:vAlign w:val="bottom"/>
            <w:hideMark/>
          </w:tcPr>
          <w:p w14:paraId="5E00349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022130</w:t>
            </w:r>
          </w:p>
        </w:tc>
        <w:tc>
          <w:tcPr>
            <w:tcW w:w="1158" w:type="pct"/>
            <w:shd w:val="clear" w:color="auto" w:fill="auto"/>
            <w:noWrap/>
            <w:vAlign w:val="bottom"/>
            <w:hideMark/>
          </w:tcPr>
          <w:p w14:paraId="48EF944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OSPEDALETTO </w:t>
            </w:r>
          </w:p>
        </w:tc>
        <w:tc>
          <w:tcPr>
            <w:tcW w:w="462" w:type="pct"/>
            <w:shd w:val="clear" w:color="auto" w:fill="auto"/>
            <w:noWrap/>
            <w:vAlign w:val="bottom"/>
            <w:hideMark/>
          </w:tcPr>
          <w:p w14:paraId="2A190DF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E3974DB"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E5D6CB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5,50 </w:t>
            </w:r>
          </w:p>
        </w:tc>
        <w:tc>
          <w:tcPr>
            <w:tcW w:w="475" w:type="pct"/>
            <w:shd w:val="clear" w:color="auto" w:fill="auto"/>
            <w:noWrap/>
            <w:vAlign w:val="bottom"/>
            <w:hideMark/>
          </w:tcPr>
          <w:p w14:paraId="1120413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6010882" w14:textId="77777777" w:rsidTr="00297A51">
        <w:trPr>
          <w:gridAfter w:val="1"/>
          <w:wAfter w:w="10" w:type="pct"/>
          <w:trHeight w:val="255"/>
        </w:trPr>
        <w:tc>
          <w:tcPr>
            <w:tcW w:w="394" w:type="pct"/>
            <w:shd w:val="clear" w:color="auto" w:fill="auto"/>
            <w:noWrap/>
            <w:vAlign w:val="bottom"/>
            <w:hideMark/>
          </w:tcPr>
          <w:p w14:paraId="48BFB60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05020716 </w:t>
            </w:r>
          </w:p>
        </w:tc>
        <w:tc>
          <w:tcPr>
            <w:tcW w:w="483" w:type="pct"/>
            <w:shd w:val="clear" w:color="auto" w:fill="auto"/>
            <w:noWrap/>
            <w:vAlign w:val="bottom"/>
            <w:hideMark/>
          </w:tcPr>
          <w:p w14:paraId="7DB66AC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G452</w:t>
            </w:r>
          </w:p>
        </w:tc>
        <w:tc>
          <w:tcPr>
            <w:tcW w:w="324" w:type="pct"/>
            <w:shd w:val="clear" w:color="auto" w:fill="auto"/>
            <w:noWrap/>
            <w:vAlign w:val="bottom"/>
            <w:hideMark/>
          </w:tcPr>
          <w:p w14:paraId="5A2B3E6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022139</w:t>
            </w:r>
          </w:p>
        </w:tc>
        <w:tc>
          <w:tcPr>
            <w:tcW w:w="1158" w:type="pct"/>
            <w:shd w:val="clear" w:color="auto" w:fill="auto"/>
            <w:noWrap/>
            <w:vAlign w:val="bottom"/>
            <w:hideMark/>
          </w:tcPr>
          <w:p w14:paraId="480563F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PERGINE VALSUGANA </w:t>
            </w:r>
          </w:p>
        </w:tc>
        <w:tc>
          <w:tcPr>
            <w:tcW w:w="462" w:type="pct"/>
            <w:shd w:val="clear" w:color="auto" w:fill="auto"/>
            <w:noWrap/>
            <w:vAlign w:val="bottom"/>
            <w:hideMark/>
          </w:tcPr>
          <w:p w14:paraId="11D8A1D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EC5AE4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901592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11,82 </w:t>
            </w:r>
          </w:p>
        </w:tc>
        <w:tc>
          <w:tcPr>
            <w:tcW w:w="475" w:type="pct"/>
            <w:shd w:val="clear" w:color="auto" w:fill="auto"/>
            <w:noWrap/>
            <w:vAlign w:val="bottom"/>
            <w:hideMark/>
          </w:tcPr>
          <w:p w14:paraId="73C70B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C93F55A" w14:textId="77777777" w:rsidTr="00297A51">
        <w:trPr>
          <w:gridAfter w:val="1"/>
          <w:wAfter w:w="10" w:type="pct"/>
          <w:trHeight w:val="255"/>
        </w:trPr>
        <w:tc>
          <w:tcPr>
            <w:tcW w:w="394" w:type="pct"/>
            <w:shd w:val="clear" w:color="auto" w:fill="auto"/>
            <w:noWrap/>
            <w:vAlign w:val="bottom"/>
            <w:hideMark/>
          </w:tcPr>
          <w:p w14:paraId="60B042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05021115 </w:t>
            </w:r>
          </w:p>
        </w:tc>
        <w:tc>
          <w:tcPr>
            <w:tcW w:w="483" w:type="pct"/>
            <w:shd w:val="clear" w:color="auto" w:fill="auto"/>
            <w:noWrap/>
            <w:vAlign w:val="bottom"/>
            <w:hideMark/>
          </w:tcPr>
          <w:p w14:paraId="64E13E4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G808</w:t>
            </w:r>
          </w:p>
        </w:tc>
        <w:tc>
          <w:tcPr>
            <w:tcW w:w="324" w:type="pct"/>
            <w:shd w:val="clear" w:color="auto" w:fill="auto"/>
            <w:noWrap/>
            <w:vAlign w:val="bottom"/>
            <w:hideMark/>
          </w:tcPr>
          <w:p w14:paraId="3020590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022144</w:t>
            </w:r>
          </w:p>
        </w:tc>
        <w:tc>
          <w:tcPr>
            <w:tcW w:w="1158" w:type="pct"/>
            <w:shd w:val="clear" w:color="auto" w:fill="auto"/>
            <w:noWrap/>
            <w:vAlign w:val="bottom"/>
            <w:hideMark/>
          </w:tcPr>
          <w:p w14:paraId="6403625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POMAROLO </w:t>
            </w:r>
          </w:p>
        </w:tc>
        <w:tc>
          <w:tcPr>
            <w:tcW w:w="462" w:type="pct"/>
            <w:shd w:val="clear" w:color="auto" w:fill="auto"/>
            <w:noWrap/>
            <w:vAlign w:val="bottom"/>
            <w:hideMark/>
          </w:tcPr>
          <w:p w14:paraId="70DF86E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A483991"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6C803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10,58 </w:t>
            </w:r>
          </w:p>
        </w:tc>
        <w:tc>
          <w:tcPr>
            <w:tcW w:w="475" w:type="pct"/>
            <w:shd w:val="clear" w:color="auto" w:fill="auto"/>
            <w:noWrap/>
            <w:vAlign w:val="bottom"/>
            <w:hideMark/>
          </w:tcPr>
          <w:p w14:paraId="0243C2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F9D71B8" w14:textId="77777777" w:rsidTr="00297A51">
        <w:trPr>
          <w:gridAfter w:val="1"/>
          <w:wAfter w:w="10" w:type="pct"/>
          <w:trHeight w:val="255"/>
        </w:trPr>
        <w:tc>
          <w:tcPr>
            <w:tcW w:w="394" w:type="pct"/>
            <w:shd w:val="clear" w:color="auto" w:fill="auto"/>
            <w:noWrap/>
            <w:vAlign w:val="bottom"/>
            <w:hideMark/>
          </w:tcPr>
          <w:p w14:paraId="53386C3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05021009 </w:t>
            </w:r>
          </w:p>
        </w:tc>
        <w:tc>
          <w:tcPr>
            <w:tcW w:w="483" w:type="pct"/>
            <w:shd w:val="clear" w:color="auto" w:fill="auto"/>
            <w:noWrap/>
            <w:vAlign w:val="bottom"/>
            <w:hideMark/>
          </w:tcPr>
          <w:p w14:paraId="369C67C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H330</w:t>
            </w:r>
          </w:p>
        </w:tc>
        <w:tc>
          <w:tcPr>
            <w:tcW w:w="324" w:type="pct"/>
            <w:shd w:val="clear" w:color="auto" w:fill="auto"/>
            <w:noWrap/>
            <w:vAlign w:val="bottom"/>
            <w:hideMark/>
          </w:tcPr>
          <w:p w14:paraId="29450E9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022153</w:t>
            </w:r>
          </w:p>
        </w:tc>
        <w:tc>
          <w:tcPr>
            <w:tcW w:w="1158" w:type="pct"/>
            <w:shd w:val="clear" w:color="auto" w:fill="auto"/>
            <w:noWrap/>
            <w:vAlign w:val="bottom"/>
            <w:hideMark/>
          </w:tcPr>
          <w:p w14:paraId="594C6DA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RIVA DEL GARDA </w:t>
            </w:r>
          </w:p>
        </w:tc>
        <w:tc>
          <w:tcPr>
            <w:tcW w:w="462" w:type="pct"/>
            <w:shd w:val="clear" w:color="auto" w:fill="auto"/>
            <w:noWrap/>
            <w:vAlign w:val="bottom"/>
            <w:hideMark/>
          </w:tcPr>
          <w:p w14:paraId="641844A3"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20E034D"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CDB80D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10,80 </w:t>
            </w:r>
          </w:p>
        </w:tc>
        <w:tc>
          <w:tcPr>
            <w:tcW w:w="475" w:type="pct"/>
            <w:shd w:val="clear" w:color="auto" w:fill="auto"/>
            <w:noWrap/>
            <w:vAlign w:val="bottom"/>
            <w:hideMark/>
          </w:tcPr>
          <w:p w14:paraId="1BEA892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9A52AFE" w14:textId="77777777" w:rsidTr="00297A51">
        <w:trPr>
          <w:gridAfter w:val="1"/>
          <w:wAfter w:w="10" w:type="pct"/>
          <w:trHeight w:val="255"/>
        </w:trPr>
        <w:tc>
          <w:tcPr>
            <w:tcW w:w="394" w:type="pct"/>
            <w:shd w:val="clear" w:color="auto" w:fill="auto"/>
            <w:noWrap/>
            <w:vAlign w:val="bottom"/>
            <w:hideMark/>
          </w:tcPr>
          <w:p w14:paraId="262068A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05020819 </w:t>
            </w:r>
          </w:p>
        </w:tc>
        <w:tc>
          <w:tcPr>
            <w:tcW w:w="483" w:type="pct"/>
            <w:shd w:val="clear" w:color="auto" w:fill="auto"/>
            <w:noWrap/>
            <w:vAlign w:val="bottom"/>
            <w:hideMark/>
          </w:tcPr>
          <w:p w14:paraId="445C7D9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H528</w:t>
            </w:r>
          </w:p>
        </w:tc>
        <w:tc>
          <w:tcPr>
            <w:tcW w:w="324" w:type="pct"/>
            <w:shd w:val="clear" w:color="auto" w:fill="auto"/>
            <w:noWrap/>
            <w:vAlign w:val="bottom"/>
            <w:hideMark/>
          </w:tcPr>
          <w:p w14:paraId="2B4B651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022156</w:t>
            </w:r>
          </w:p>
        </w:tc>
        <w:tc>
          <w:tcPr>
            <w:tcW w:w="1158" w:type="pct"/>
            <w:shd w:val="clear" w:color="auto" w:fill="auto"/>
            <w:noWrap/>
            <w:vAlign w:val="bottom"/>
            <w:hideMark/>
          </w:tcPr>
          <w:p w14:paraId="067235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RONCEGNO </w:t>
            </w:r>
          </w:p>
        </w:tc>
        <w:tc>
          <w:tcPr>
            <w:tcW w:w="462" w:type="pct"/>
            <w:shd w:val="clear" w:color="auto" w:fill="auto"/>
            <w:noWrap/>
            <w:vAlign w:val="bottom"/>
            <w:hideMark/>
          </w:tcPr>
          <w:p w14:paraId="668E16C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40DCC4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4FC0D4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23,67 </w:t>
            </w:r>
          </w:p>
        </w:tc>
        <w:tc>
          <w:tcPr>
            <w:tcW w:w="475" w:type="pct"/>
            <w:shd w:val="clear" w:color="auto" w:fill="auto"/>
            <w:noWrap/>
            <w:vAlign w:val="bottom"/>
            <w:hideMark/>
          </w:tcPr>
          <w:p w14:paraId="339FEF1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B41955E" w14:textId="77777777" w:rsidTr="00297A51">
        <w:trPr>
          <w:gridAfter w:val="1"/>
          <w:wAfter w:w="10" w:type="pct"/>
          <w:trHeight w:val="255"/>
        </w:trPr>
        <w:tc>
          <w:tcPr>
            <w:tcW w:w="394" w:type="pct"/>
            <w:shd w:val="clear" w:color="auto" w:fill="auto"/>
            <w:noWrap/>
            <w:vAlign w:val="bottom"/>
            <w:hideMark/>
          </w:tcPr>
          <w:p w14:paraId="706F049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05020614 </w:t>
            </w:r>
          </w:p>
        </w:tc>
        <w:tc>
          <w:tcPr>
            <w:tcW w:w="483" w:type="pct"/>
            <w:shd w:val="clear" w:color="auto" w:fill="auto"/>
            <w:noWrap/>
            <w:vAlign w:val="bottom"/>
            <w:hideMark/>
          </w:tcPr>
          <w:p w14:paraId="6E114A5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H607</w:t>
            </w:r>
          </w:p>
        </w:tc>
        <w:tc>
          <w:tcPr>
            <w:tcW w:w="324" w:type="pct"/>
            <w:shd w:val="clear" w:color="auto" w:fill="auto"/>
            <w:noWrap/>
            <w:vAlign w:val="bottom"/>
            <w:hideMark/>
          </w:tcPr>
          <w:p w14:paraId="285E9C5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022160</w:t>
            </w:r>
          </w:p>
        </w:tc>
        <w:tc>
          <w:tcPr>
            <w:tcW w:w="1158" w:type="pct"/>
            <w:shd w:val="clear" w:color="auto" w:fill="auto"/>
            <w:noWrap/>
            <w:vAlign w:val="bottom"/>
            <w:hideMark/>
          </w:tcPr>
          <w:p w14:paraId="50A0854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 DELLA LUNA </w:t>
            </w:r>
          </w:p>
        </w:tc>
        <w:tc>
          <w:tcPr>
            <w:tcW w:w="462" w:type="pct"/>
            <w:shd w:val="clear" w:color="auto" w:fill="auto"/>
            <w:noWrap/>
            <w:vAlign w:val="bottom"/>
            <w:hideMark/>
          </w:tcPr>
          <w:p w14:paraId="3924EBA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872164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5EEDDE9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9,95 </w:t>
            </w:r>
          </w:p>
        </w:tc>
        <w:tc>
          <w:tcPr>
            <w:tcW w:w="475" w:type="pct"/>
            <w:shd w:val="clear" w:color="auto" w:fill="auto"/>
            <w:noWrap/>
            <w:vAlign w:val="bottom"/>
            <w:hideMark/>
          </w:tcPr>
          <w:p w14:paraId="6680EE4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2135DF77" w14:textId="77777777" w:rsidTr="00297A51">
        <w:trPr>
          <w:gridAfter w:val="1"/>
          <w:wAfter w:w="10" w:type="pct"/>
          <w:trHeight w:val="255"/>
        </w:trPr>
        <w:tc>
          <w:tcPr>
            <w:tcW w:w="394" w:type="pct"/>
            <w:shd w:val="clear" w:color="auto" w:fill="auto"/>
            <w:noWrap/>
            <w:vAlign w:val="bottom"/>
            <w:hideMark/>
          </w:tcPr>
          <w:p w14:paraId="1E0C423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05021116 </w:t>
            </w:r>
          </w:p>
        </w:tc>
        <w:tc>
          <w:tcPr>
            <w:tcW w:w="483" w:type="pct"/>
            <w:shd w:val="clear" w:color="auto" w:fill="auto"/>
            <w:noWrap/>
            <w:vAlign w:val="bottom"/>
            <w:hideMark/>
          </w:tcPr>
          <w:p w14:paraId="5755169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H612</w:t>
            </w:r>
          </w:p>
        </w:tc>
        <w:tc>
          <w:tcPr>
            <w:tcW w:w="324" w:type="pct"/>
            <w:shd w:val="clear" w:color="auto" w:fill="auto"/>
            <w:noWrap/>
            <w:vAlign w:val="bottom"/>
            <w:hideMark/>
          </w:tcPr>
          <w:p w14:paraId="76516EA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022161</w:t>
            </w:r>
          </w:p>
        </w:tc>
        <w:tc>
          <w:tcPr>
            <w:tcW w:w="1158" w:type="pct"/>
            <w:shd w:val="clear" w:color="auto" w:fill="auto"/>
            <w:noWrap/>
            <w:vAlign w:val="bottom"/>
            <w:hideMark/>
          </w:tcPr>
          <w:p w14:paraId="2D100DC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ROVERETO </w:t>
            </w:r>
          </w:p>
        </w:tc>
        <w:tc>
          <w:tcPr>
            <w:tcW w:w="462" w:type="pct"/>
            <w:shd w:val="clear" w:color="auto" w:fill="auto"/>
            <w:noWrap/>
            <w:vAlign w:val="bottom"/>
            <w:hideMark/>
          </w:tcPr>
          <w:p w14:paraId="5BECB1C1"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26C10A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432BFD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8,25 </w:t>
            </w:r>
          </w:p>
        </w:tc>
        <w:tc>
          <w:tcPr>
            <w:tcW w:w="475" w:type="pct"/>
            <w:shd w:val="clear" w:color="auto" w:fill="auto"/>
            <w:noWrap/>
            <w:vAlign w:val="bottom"/>
            <w:hideMark/>
          </w:tcPr>
          <w:p w14:paraId="19F6841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9BEE592" w14:textId="77777777" w:rsidTr="00297A51">
        <w:trPr>
          <w:gridAfter w:val="1"/>
          <w:wAfter w:w="10" w:type="pct"/>
          <w:trHeight w:val="255"/>
        </w:trPr>
        <w:tc>
          <w:tcPr>
            <w:tcW w:w="394" w:type="pct"/>
            <w:shd w:val="clear" w:color="auto" w:fill="auto"/>
            <w:noWrap/>
            <w:vAlign w:val="bottom"/>
            <w:hideMark/>
          </w:tcPr>
          <w:p w14:paraId="2ACA96C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3907DD4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7DC116C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000000" w:fill="FFFF00"/>
            <w:noWrap/>
            <w:vAlign w:val="bottom"/>
            <w:hideMark/>
          </w:tcPr>
          <w:p w14:paraId="7394BC2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MICHELE ALL'ADIGE B S. MICHELE </w:t>
            </w:r>
          </w:p>
        </w:tc>
        <w:tc>
          <w:tcPr>
            <w:tcW w:w="462" w:type="pct"/>
            <w:shd w:val="clear" w:color="auto" w:fill="auto"/>
            <w:noWrap/>
            <w:vAlign w:val="bottom"/>
            <w:hideMark/>
          </w:tcPr>
          <w:p w14:paraId="2C02B31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E9CE5C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0880E0E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16,07 </w:t>
            </w:r>
          </w:p>
        </w:tc>
        <w:tc>
          <w:tcPr>
            <w:tcW w:w="475" w:type="pct"/>
            <w:shd w:val="clear" w:color="auto" w:fill="auto"/>
            <w:noWrap/>
            <w:vAlign w:val="bottom"/>
            <w:hideMark/>
          </w:tcPr>
          <w:p w14:paraId="5341434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4528797" w14:textId="77777777" w:rsidTr="00297A51">
        <w:trPr>
          <w:gridAfter w:val="1"/>
          <w:wAfter w:w="10" w:type="pct"/>
          <w:trHeight w:val="255"/>
        </w:trPr>
        <w:tc>
          <w:tcPr>
            <w:tcW w:w="394" w:type="pct"/>
            <w:shd w:val="clear" w:color="auto" w:fill="auto"/>
            <w:noWrap/>
            <w:vAlign w:val="bottom"/>
            <w:hideMark/>
          </w:tcPr>
          <w:p w14:paraId="7B79BF4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05020615 </w:t>
            </w:r>
          </w:p>
        </w:tc>
        <w:tc>
          <w:tcPr>
            <w:tcW w:w="483" w:type="pct"/>
            <w:shd w:val="clear" w:color="auto" w:fill="auto"/>
            <w:noWrap/>
            <w:vAlign w:val="bottom"/>
            <w:hideMark/>
          </w:tcPr>
          <w:p w14:paraId="08AC955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I042</w:t>
            </w:r>
          </w:p>
        </w:tc>
        <w:tc>
          <w:tcPr>
            <w:tcW w:w="324" w:type="pct"/>
            <w:shd w:val="clear" w:color="auto" w:fill="auto"/>
            <w:noWrap/>
            <w:vAlign w:val="bottom"/>
            <w:hideMark/>
          </w:tcPr>
          <w:p w14:paraId="5FEAC0A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022167</w:t>
            </w:r>
          </w:p>
        </w:tc>
        <w:tc>
          <w:tcPr>
            <w:tcW w:w="1158" w:type="pct"/>
            <w:shd w:val="clear" w:color="000000" w:fill="FFFF00"/>
            <w:noWrap/>
            <w:vAlign w:val="bottom"/>
            <w:hideMark/>
          </w:tcPr>
          <w:p w14:paraId="4BEE163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MICHELE ALL'ADIGE A FAEDO </w:t>
            </w:r>
          </w:p>
        </w:tc>
        <w:tc>
          <w:tcPr>
            <w:tcW w:w="462" w:type="pct"/>
            <w:shd w:val="clear" w:color="auto" w:fill="auto"/>
            <w:noWrap/>
            <w:vAlign w:val="bottom"/>
            <w:hideMark/>
          </w:tcPr>
          <w:p w14:paraId="07D741B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8015F2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7324F8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13,97 </w:t>
            </w:r>
          </w:p>
        </w:tc>
        <w:tc>
          <w:tcPr>
            <w:tcW w:w="475" w:type="pct"/>
            <w:shd w:val="clear" w:color="auto" w:fill="auto"/>
            <w:noWrap/>
            <w:vAlign w:val="bottom"/>
            <w:hideMark/>
          </w:tcPr>
          <w:p w14:paraId="10219B6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5F1A145B" w14:textId="77777777" w:rsidTr="00297A51">
        <w:trPr>
          <w:gridAfter w:val="1"/>
          <w:wAfter w:w="10" w:type="pct"/>
          <w:trHeight w:val="255"/>
        </w:trPr>
        <w:tc>
          <w:tcPr>
            <w:tcW w:w="394" w:type="pct"/>
            <w:shd w:val="clear" w:color="auto" w:fill="auto"/>
            <w:noWrap/>
            <w:vAlign w:val="bottom"/>
            <w:hideMark/>
          </w:tcPr>
          <w:p w14:paraId="1D28A44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05020527 </w:t>
            </w:r>
          </w:p>
        </w:tc>
        <w:tc>
          <w:tcPr>
            <w:tcW w:w="483" w:type="pct"/>
            <w:shd w:val="clear" w:color="auto" w:fill="auto"/>
            <w:noWrap/>
            <w:vAlign w:val="bottom"/>
            <w:hideMark/>
          </w:tcPr>
          <w:p w14:paraId="3B329AA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M345</w:t>
            </w:r>
          </w:p>
        </w:tc>
        <w:tc>
          <w:tcPr>
            <w:tcW w:w="324" w:type="pct"/>
            <w:shd w:val="clear" w:color="auto" w:fill="auto"/>
            <w:noWrap/>
            <w:vAlign w:val="bottom"/>
            <w:hideMark/>
          </w:tcPr>
          <w:p w14:paraId="1F6392E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022231</w:t>
            </w:r>
          </w:p>
        </w:tc>
        <w:tc>
          <w:tcPr>
            <w:tcW w:w="1158" w:type="pct"/>
            <w:shd w:val="clear" w:color="auto" w:fill="auto"/>
            <w:noWrap/>
            <w:vAlign w:val="bottom"/>
            <w:hideMark/>
          </w:tcPr>
          <w:p w14:paraId="4A0724B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SAN LORENZO DORSINO </w:t>
            </w:r>
          </w:p>
        </w:tc>
        <w:tc>
          <w:tcPr>
            <w:tcW w:w="462" w:type="pct"/>
            <w:shd w:val="clear" w:color="auto" w:fill="auto"/>
            <w:noWrap/>
            <w:vAlign w:val="bottom"/>
            <w:hideMark/>
          </w:tcPr>
          <w:p w14:paraId="0F17A1C6"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18A5EBF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6956BC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22,50 </w:t>
            </w:r>
          </w:p>
        </w:tc>
        <w:tc>
          <w:tcPr>
            <w:tcW w:w="475" w:type="pct"/>
            <w:shd w:val="clear" w:color="auto" w:fill="auto"/>
            <w:noWrap/>
            <w:vAlign w:val="bottom"/>
            <w:hideMark/>
          </w:tcPr>
          <w:p w14:paraId="1D54F3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9C6575C" w14:textId="77777777" w:rsidTr="00297A51">
        <w:trPr>
          <w:trHeight w:val="255"/>
        </w:trPr>
        <w:tc>
          <w:tcPr>
            <w:tcW w:w="394" w:type="pct"/>
            <w:shd w:val="clear" w:color="auto" w:fill="auto"/>
            <w:noWrap/>
            <w:vAlign w:val="bottom"/>
            <w:hideMark/>
          </w:tcPr>
          <w:p w14:paraId="068BBDD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05020822 </w:t>
            </w:r>
          </w:p>
        </w:tc>
        <w:tc>
          <w:tcPr>
            <w:tcW w:w="483" w:type="pct"/>
            <w:shd w:val="clear" w:color="auto" w:fill="auto"/>
            <w:noWrap/>
            <w:vAlign w:val="bottom"/>
            <w:hideMark/>
          </w:tcPr>
          <w:p w14:paraId="39FE2E8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I554</w:t>
            </w:r>
          </w:p>
        </w:tc>
        <w:tc>
          <w:tcPr>
            <w:tcW w:w="324" w:type="pct"/>
            <w:shd w:val="clear" w:color="auto" w:fill="auto"/>
            <w:noWrap/>
            <w:vAlign w:val="bottom"/>
            <w:hideMark/>
          </w:tcPr>
          <w:p w14:paraId="674BD9F1"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022171</w:t>
            </w:r>
          </w:p>
        </w:tc>
        <w:tc>
          <w:tcPr>
            <w:tcW w:w="1158" w:type="pct"/>
            <w:shd w:val="clear" w:color="auto" w:fill="auto"/>
            <w:noWrap/>
            <w:vAlign w:val="bottom"/>
            <w:hideMark/>
          </w:tcPr>
          <w:p w14:paraId="63F4D7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SCURELLE </w:t>
            </w:r>
          </w:p>
        </w:tc>
        <w:tc>
          <w:tcPr>
            <w:tcW w:w="462" w:type="pct"/>
            <w:shd w:val="clear" w:color="auto" w:fill="auto"/>
            <w:noWrap/>
            <w:vAlign w:val="bottom"/>
            <w:hideMark/>
          </w:tcPr>
          <w:p w14:paraId="4306D658"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74060BB" w14:textId="3A3F7093"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vAlign w:val="bottom"/>
          </w:tcPr>
          <w:p w14:paraId="255EF860" w14:textId="570C4CFB"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8,98 </w:t>
            </w:r>
          </w:p>
        </w:tc>
        <w:tc>
          <w:tcPr>
            <w:tcW w:w="485" w:type="pct"/>
            <w:gridSpan w:val="2"/>
            <w:shd w:val="clear" w:color="auto" w:fill="auto"/>
            <w:noWrap/>
            <w:vAlign w:val="bottom"/>
            <w:hideMark/>
          </w:tcPr>
          <w:p w14:paraId="476B486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652B15D" w14:textId="77777777" w:rsidTr="00297A51">
        <w:trPr>
          <w:gridAfter w:val="1"/>
          <w:wAfter w:w="10" w:type="pct"/>
          <w:trHeight w:val="255"/>
        </w:trPr>
        <w:tc>
          <w:tcPr>
            <w:tcW w:w="394" w:type="pct"/>
            <w:shd w:val="clear" w:color="auto" w:fill="auto"/>
            <w:noWrap/>
            <w:vAlign w:val="bottom"/>
            <w:hideMark/>
          </w:tcPr>
          <w:p w14:paraId="4912557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05020718 </w:t>
            </w:r>
          </w:p>
        </w:tc>
        <w:tc>
          <w:tcPr>
            <w:tcW w:w="483" w:type="pct"/>
            <w:shd w:val="clear" w:color="auto" w:fill="auto"/>
            <w:noWrap/>
            <w:vAlign w:val="bottom"/>
            <w:hideMark/>
          </w:tcPr>
          <w:p w14:paraId="5F6679F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I576</w:t>
            </w:r>
          </w:p>
        </w:tc>
        <w:tc>
          <w:tcPr>
            <w:tcW w:w="324" w:type="pct"/>
            <w:shd w:val="clear" w:color="auto" w:fill="auto"/>
            <w:noWrap/>
            <w:vAlign w:val="bottom"/>
            <w:hideMark/>
          </w:tcPr>
          <w:p w14:paraId="7963007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022172</w:t>
            </w:r>
          </w:p>
        </w:tc>
        <w:tc>
          <w:tcPr>
            <w:tcW w:w="1158" w:type="pct"/>
            <w:shd w:val="clear" w:color="auto" w:fill="auto"/>
            <w:noWrap/>
            <w:vAlign w:val="bottom"/>
            <w:hideMark/>
          </w:tcPr>
          <w:p w14:paraId="661553A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SEGONZANO </w:t>
            </w:r>
          </w:p>
        </w:tc>
        <w:tc>
          <w:tcPr>
            <w:tcW w:w="462" w:type="pct"/>
            <w:shd w:val="clear" w:color="auto" w:fill="auto"/>
            <w:noWrap/>
            <w:vAlign w:val="bottom"/>
            <w:hideMark/>
          </w:tcPr>
          <w:p w14:paraId="5B37351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FFB894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9826C7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10,05 </w:t>
            </w:r>
          </w:p>
        </w:tc>
        <w:tc>
          <w:tcPr>
            <w:tcW w:w="475" w:type="pct"/>
            <w:shd w:val="clear" w:color="auto" w:fill="auto"/>
            <w:noWrap/>
            <w:vAlign w:val="bottom"/>
            <w:hideMark/>
          </w:tcPr>
          <w:p w14:paraId="5B891E0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0290A32" w14:textId="77777777" w:rsidTr="00297A51">
        <w:trPr>
          <w:gridAfter w:val="1"/>
          <w:wAfter w:w="10" w:type="pct"/>
          <w:trHeight w:val="255"/>
        </w:trPr>
        <w:tc>
          <w:tcPr>
            <w:tcW w:w="394" w:type="pct"/>
            <w:shd w:val="clear" w:color="auto" w:fill="auto"/>
            <w:noWrap/>
            <w:vAlign w:val="bottom"/>
            <w:hideMark/>
          </w:tcPr>
          <w:p w14:paraId="1D6B120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05020616 </w:t>
            </w:r>
          </w:p>
        </w:tc>
        <w:tc>
          <w:tcPr>
            <w:tcW w:w="483" w:type="pct"/>
            <w:shd w:val="clear" w:color="auto" w:fill="auto"/>
            <w:noWrap/>
            <w:vAlign w:val="bottom"/>
            <w:hideMark/>
          </w:tcPr>
          <w:p w14:paraId="2FA071B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I924</w:t>
            </w:r>
          </w:p>
        </w:tc>
        <w:tc>
          <w:tcPr>
            <w:tcW w:w="324" w:type="pct"/>
            <w:shd w:val="clear" w:color="auto" w:fill="auto"/>
            <w:noWrap/>
            <w:vAlign w:val="bottom"/>
            <w:hideMark/>
          </w:tcPr>
          <w:p w14:paraId="3936352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022180</w:t>
            </w:r>
          </w:p>
        </w:tc>
        <w:tc>
          <w:tcPr>
            <w:tcW w:w="1158" w:type="pct"/>
            <w:shd w:val="clear" w:color="auto" w:fill="auto"/>
            <w:noWrap/>
            <w:vAlign w:val="bottom"/>
            <w:hideMark/>
          </w:tcPr>
          <w:p w14:paraId="6FA2905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SPORMAGGIORE </w:t>
            </w:r>
          </w:p>
        </w:tc>
        <w:tc>
          <w:tcPr>
            <w:tcW w:w="462" w:type="pct"/>
            <w:shd w:val="clear" w:color="auto" w:fill="auto"/>
            <w:noWrap/>
            <w:vAlign w:val="bottom"/>
            <w:hideMark/>
          </w:tcPr>
          <w:p w14:paraId="4A88D5D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E7F75F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985082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7,86 </w:t>
            </w:r>
          </w:p>
        </w:tc>
        <w:tc>
          <w:tcPr>
            <w:tcW w:w="475" w:type="pct"/>
            <w:shd w:val="clear" w:color="auto" w:fill="auto"/>
            <w:noWrap/>
            <w:vAlign w:val="bottom"/>
            <w:hideMark/>
          </w:tcPr>
          <w:p w14:paraId="3F969D9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2D42C4E9" w14:textId="77777777" w:rsidTr="00297A51">
        <w:trPr>
          <w:gridAfter w:val="1"/>
          <w:wAfter w:w="10" w:type="pct"/>
          <w:trHeight w:val="255"/>
        </w:trPr>
        <w:tc>
          <w:tcPr>
            <w:tcW w:w="394" w:type="pct"/>
            <w:shd w:val="clear" w:color="auto" w:fill="auto"/>
            <w:noWrap/>
            <w:vAlign w:val="bottom"/>
            <w:hideMark/>
          </w:tcPr>
          <w:p w14:paraId="1178CD3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05020520 </w:t>
            </w:r>
          </w:p>
        </w:tc>
        <w:tc>
          <w:tcPr>
            <w:tcW w:w="483" w:type="pct"/>
            <w:shd w:val="clear" w:color="auto" w:fill="auto"/>
            <w:noWrap/>
            <w:vAlign w:val="bottom"/>
            <w:hideMark/>
          </w:tcPr>
          <w:p w14:paraId="6264D75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I949</w:t>
            </w:r>
          </w:p>
        </w:tc>
        <w:tc>
          <w:tcPr>
            <w:tcW w:w="324" w:type="pct"/>
            <w:shd w:val="clear" w:color="auto" w:fill="auto"/>
            <w:noWrap/>
            <w:vAlign w:val="bottom"/>
            <w:hideMark/>
          </w:tcPr>
          <w:p w14:paraId="51A73A0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022182</w:t>
            </w:r>
          </w:p>
        </w:tc>
        <w:tc>
          <w:tcPr>
            <w:tcW w:w="1158" w:type="pct"/>
            <w:shd w:val="clear" w:color="auto" w:fill="auto"/>
            <w:noWrap/>
            <w:vAlign w:val="bottom"/>
            <w:hideMark/>
          </w:tcPr>
          <w:p w14:paraId="176A8C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STENICO </w:t>
            </w:r>
          </w:p>
        </w:tc>
        <w:tc>
          <w:tcPr>
            <w:tcW w:w="462" w:type="pct"/>
            <w:shd w:val="clear" w:color="auto" w:fill="auto"/>
            <w:noWrap/>
            <w:vAlign w:val="bottom"/>
            <w:hideMark/>
          </w:tcPr>
          <w:p w14:paraId="6D97B9DA"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0C1D9E0"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0E50E8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16,23 </w:t>
            </w:r>
          </w:p>
        </w:tc>
        <w:tc>
          <w:tcPr>
            <w:tcW w:w="475" w:type="pct"/>
            <w:shd w:val="clear" w:color="auto" w:fill="auto"/>
            <w:noWrap/>
            <w:vAlign w:val="bottom"/>
            <w:hideMark/>
          </w:tcPr>
          <w:p w14:paraId="1E6BEBD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5BBBAEB" w14:textId="77777777" w:rsidTr="00297A51">
        <w:trPr>
          <w:gridAfter w:val="1"/>
          <w:wAfter w:w="10" w:type="pct"/>
          <w:trHeight w:val="255"/>
        </w:trPr>
        <w:tc>
          <w:tcPr>
            <w:tcW w:w="394" w:type="pct"/>
            <w:shd w:val="clear" w:color="auto" w:fill="auto"/>
            <w:noWrap/>
            <w:vAlign w:val="bottom"/>
            <w:hideMark/>
          </w:tcPr>
          <w:p w14:paraId="7588EE8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05020915 </w:t>
            </w:r>
          </w:p>
        </w:tc>
        <w:tc>
          <w:tcPr>
            <w:tcW w:w="483" w:type="pct"/>
            <w:shd w:val="clear" w:color="auto" w:fill="auto"/>
            <w:noWrap/>
            <w:vAlign w:val="bottom"/>
            <w:hideMark/>
          </w:tcPr>
          <w:p w14:paraId="21332FE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I964</w:t>
            </w:r>
          </w:p>
        </w:tc>
        <w:tc>
          <w:tcPr>
            <w:tcW w:w="324" w:type="pct"/>
            <w:shd w:val="clear" w:color="auto" w:fill="auto"/>
            <w:noWrap/>
            <w:vAlign w:val="bottom"/>
            <w:hideMark/>
          </w:tcPr>
          <w:p w14:paraId="43C22E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022183</w:t>
            </w:r>
          </w:p>
        </w:tc>
        <w:tc>
          <w:tcPr>
            <w:tcW w:w="1158" w:type="pct"/>
            <w:shd w:val="clear" w:color="auto" w:fill="auto"/>
            <w:noWrap/>
            <w:vAlign w:val="bottom"/>
            <w:hideMark/>
          </w:tcPr>
          <w:p w14:paraId="0B8C2AEE"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STORO </w:t>
            </w:r>
          </w:p>
        </w:tc>
        <w:tc>
          <w:tcPr>
            <w:tcW w:w="462" w:type="pct"/>
            <w:shd w:val="clear" w:color="auto" w:fill="auto"/>
            <w:noWrap/>
            <w:vAlign w:val="bottom"/>
            <w:hideMark/>
          </w:tcPr>
          <w:p w14:paraId="1B5795C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A189D74"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61C3FB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12,89 </w:t>
            </w:r>
          </w:p>
        </w:tc>
        <w:tc>
          <w:tcPr>
            <w:tcW w:w="475" w:type="pct"/>
            <w:shd w:val="clear" w:color="auto" w:fill="auto"/>
            <w:noWrap/>
            <w:vAlign w:val="bottom"/>
            <w:hideMark/>
          </w:tcPr>
          <w:p w14:paraId="24C5077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D8B98AF" w14:textId="77777777" w:rsidTr="00297A51">
        <w:trPr>
          <w:gridAfter w:val="1"/>
          <w:wAfter w:w="10" w:type="pct"/>
          <w:trHeight w:val="255"/>
        </w:trPr>
        <w:tc>
          <w:tcPr>
            <w:tcW w:w="394" w:type="pct"/>
            <w:shd w:val="clear" w:color="auto" w:fill="auto"/>
            <w:noWrap/>
            <w:vAlign w:val="bottom"/>
            <w:hideMark/>
          </w:tcPr>
          <w:p w14:paraId="7DFE91A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05020825 </w:t>
            </w:r>
          </w:p>
        </w:tc>
        <w:tc>
          <w:tcPr>
            <w:tcW w:w="483" w:type="pct"/>
            <w:shd w:val="clear" w:color="auto" w:fill="auto"/>
            <w:noWrap/>
            <w:vAlign w:val="bottom"/>
            <w:hideMark/>
          </w:tcPr>
          <w:p w14:paraId="2A277E8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L089</w:t>
            </w:r>
          </w:p>
        </w:tc>
        <w:tc>
          <w:tcPr>
            <w:tcW w:w="324" w:type="pct"/>
            <w:shd w:val="clear" w:color="auto" w:fill="auto"/>
            <w:noWrap/>
            <w:vAlign w:val="bottom"/>
            <w:hideMark/>
          </w:tcPr>
          <w:p w14:paraId="482EC5D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022188</w:t>
            </w:r>
          </w:p>
        </w:tc>
        <w:tc>
          <w:tcPr>
            <w:tcW w:w="1158" w:type="pct"/>
            <w:shd w:val="clear" w:color="auto" w:fill="auto"/>
            <w:noWrap/>
            <w:vAlign w:val="bottom"/>
            <w:hideMark/>
          </w:tcPr>
          <w:p w14:paraId="45694C3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w:t>
            </w:r>
          </w:p>
        </w:tc>
        <w:tc>
          <w:tcPr>
            <w:tcW w:w="462" w:type="pct"/>
            <w:shd w:val="clear" w:color="auto" w:fill="auto"/>
            <w:noWrap/>
            <w:vAlign w:val="bottom"/>
            <w:hideMark/>
          </w:tcPr>
          <w:p w14:paraId="739D6B7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92F8DE3"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8DD2AE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17,98 </w:t>
            </w:r>
          </w:p>
        </w:tc>
        <w:tc>
          <w:tcPr>
            <w:tcW w:w="475" w:type="pct"/>
            <w:shd w:val="clear" w:color="auto" w:fill="auto"/>
            <w:noWrap/>
            <w:vAlign w:val="bottom"/>
            <w:hideMark/>
          </w:tcPr>
          <w:p w14:paraId="07C3CC9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363609A7" w14:textId="77777777" w:rsidTr="00297A51">
        <w:trPr>
          <w:gridAfter w:val="1"/>
          <w:wAfter w:w="10" w:type="pct"/>
          <w:trHeight w:val="255"/>
        </w:trPr>
        <w:tc>
          <w:tcPr>
            <w:tcW w:w="394" w:type="pct"/>
            <w:shd w:val="clear" w:color="auto" w:fill="auto"/>
            <w:noWrap/>
            <w:vAlign w:val="bottom"/>
            <w:hideMark/>
          </w:tcPr>
          <w:p w14:paraId="6F6D72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05020826 </w:t>
            </w:r>
          </w:p>
        </w:tc>
        <w:tc>
          <w:tcPr>
            <w:tcW w:w="483" w:type="pct"/>
            <w:shd w:val="clear" w:color="auto" w:fill="auto"/>
            <w:noWrap/>
            <w:vAlign w:val="bottom"/>
            <w:hideMark/>
          </w:tcPr>
          <w:p w14:paraId="54D80F4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L090</w:t>
            </w:r>
          </w:p>
        </w:tc>
        <w:tc>
          <w:tcPr>
            <w:tcW w:w="324" w:type="pct"/>
            <w:shd w:val="clear" w:color="auto" w:fill="auto"/>
            <w:noWrap/>
            <w:vAlign w:val="bottom"/>
            <w:hideMark/>
          </w:tcPr>
          <w:p w14:paraId="7FCF2DC5"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022189</w:t>
            </w:r>
          </w:p>
        </w:tc>
        <w:tc>
          <w:tcPr>
            <w:tcW w:w="1158" w:type="pct"/>
            <w:shd w:val="clear" w:color="auto" w:fill="auto"/>
            <w:noWrap/>
            <w:vAlign w:val="bottom"/>
            <w:hideMark/>
          </w:tcPr>
          <w:p w14:paraId="4A1BDEF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TELVE DI SOPRA </w:t>
            </w:r>
          </w:p>
        </w:tc>
        <w:tc>
          <w:tcPr>
            <w:tcW w:w="462" w:type="pct"/>
            <w:shd w:val="clear" w:color="auto" w:fill="auto"/>
            <w:noWrap/>
            <w:vAlign w:val="bottom"/>
            <w:hideMark/>
          </w:tcPr>
          <w:p w14:paraId="2A469D0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201E3F6"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551971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15,85 </w:t>
            </w:r>
          </w:p>
        </w:tc>
        <w:tc>
          <w:tcPr>
            <w:tcW w:w="475" w:type="pct"/>
            <w:shd w:val="clear" w:color="auto" w:fill="auto"/>
            <w:noWrap/>
            <w:vAlign w:val="bottom"/>
            <w:hideMark/>
          </w:tcPr>
          <w:p w14:paraId="461F34B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E45C5A9" w14:textId="77777777" w:rsidTr="00297A51">
        <w:trPr>
          <w:gridAfter w:val="1"/>
          <w:wAfter w:w="10" w:type="pct"/>
          <w:trHeight w:val="255"/>
        </w:trPr>
        <w:tc>
          <w:tcPr>
            <w:tcW w:w="394" w:type="pct"/>
            <w:shd w:val="clear" w:color="auto" w:fill="auto"/>
            <w:noWrap/>
            <w:vAlign w:val="bottom"/>
            <w:hideMark/>
          </w:tcPr>
          <w:p w14:paraId="521D15D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05020720 </w:t>
            </w:r>
          </w:p>
        </w:tc>
        <w:tc>
          <w:tcPr>
            <w:tcW w:w="483" w:type="pct"/>
            <w:shd w:val="clear" w:color="auto" w:fill="auto"/>
            <w:noWrap/>
            <w:vAlign w:val="bottom"/>
            <w:hideMark/>
          </w:tcPr>
          <w:p w14:paraId="40DBF8E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L096</w:t>
            </w:r>
          </w:p>
        </w:tc>
        <w:tc>
          <w:tcPr>
            <w:tcW w:w="324" w:type="pct"/>
            <w:shd w:val="clear" w:color="auto" w:fill="auto"/>
            <w:noWrap/>
            <w:vAlign w:val="bottom"/>
            <w:hideMark/>
          </w:tcPr>
          <w:p w14:paraId="51E986C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022190</w:t>
            </w:r>
          </w:p>
        </w:tc>
        <w:tc>
          <w:tcPr>
            <w:tcW w:w="1158" w:type="pct"/>
            <w:shd w:val="clear" w:color="auto" w:fill="auto"/>
            <w:noWrap/>
            <w:vAlign w:val="bottom"/>
            <w:hideMark/>
          </w:tcPr>
          <w:p w14:paraId="06E50CC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TENNA </w:t>
            </w:r>
          </w:p>
        </w:tc>
        <w:tc>
          <w:tcPr>
            <w:tcW w:w="462" w:type="pct"/>
            <w:shd w:val="clear" w:color="auto" w:fill="auto"/>
            <w:noWrap/>
            <w:vAlign w:val="bottom"/>
            <w:hideMark/>
          </w:tcPr>
          <w:p w14:paraId="1C2767B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2EC286E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01B322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11,85 </w:t>
            </w:r>
          </w:p>
        </w:tc>
        <w:tc>
          <w:tcPr>
            <w:tcW w:w="475" w:type="pct"/>
            <w:shd w:val="clear" w:color="auto" w:fill="auto"/>
            <w:noWrap/>
            <w:vAlign w:val="bottom"/>
            <w:hideMark/>
          </w:tcPr>
          <w:p w14:paraId="0E5F6F8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4B6C9808" w14:textId="77777777" w:rsidTr="00297A51">
        <w:trPr>
          <w:gridAfter w:val="1"/>
          <w:wAfter w:w="10" w:type="pct"/>
          <w:trHeight w:val="255"/>
        </w:trPr>
        <w:tc>
          <w:tcPr>
            <w:tcW w:w="394" w:type="pct"/>
            <w:shd w:val="clear" w:color="auto" w:fill="auto"/>
            <w:noWrap/>
            <w:vAlign w:val="bottom"/>
            <w:hideMark/>
          </w:tcPr>
          <w:p w14:paraId="55BCD2C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05021010 </w:t>
            </w:r>
          </w:p>
        </w:tc>
        <w:tc>
          <w:tcPr>
            <w:tcW w:w="483" w:type="pct"/>
            <w:shd w:val="clear" w:color="auto" w:fill="auto"/>
            <w:noWrap/>
            <w:vAlign w:val="bottom"/>
            <w:hideMark/>
          </w:tcPr>
          <w:p w14:paraId="47EE721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L097</w:t>
            </w:r>
          </w:p>
        </w:tc>
        <w:tc>
          <w:tcPr>
            <w:tcW w:w="324" w:type="pct"/>
            <w:shd w:val="clear" w:color="auto" w:fill="auto"/>
            <w:noWrap/>
            <w:vAlign w:val="bottom"/>
            <w:hideMark/>
          </w:tcPr>
          <w:p w14:paraId="219C6BE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022191</w:t>
            </w:r>
          </w:p>
        </w:tc>
        <w:tc>
          <w:tcPr>
            <w:tcW w:w="1158" w:type="pct"/>
            <w:shd w:val="clear" w:color="auto" w:fill="auto"/>
            <w:noWrap/>
            <w:vAlign w:val="bottom"/>
            <w:hideMark/>
          </w:tcPr>
          <w:p w14:paraId="08E41439"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TENNO </w:t>
            </w:r>
          </w:p>
        </w:tc>
        <w:tc>
          <w:tcPr>
            <w:tcW w:w="462" w:type="pct"/>
            <w:shd w:val="clear" w:color="auto" w:fill="auto"/>
            <w:noWrap/>
            <w:vAlign w:val="bottom"/>
            <w:hideMark/>
          </w:tcPr>
          <w:p w14:paraId="30E894F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65A8964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2CFC216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16,04 </w:t>
            </w:r>
          </w:p>
        </w:tc>
        <w:tc>
          <w:tcPr>
            <w:tcW w:w="475" w:type="pct"/>
            <w:shd w:val="clear" w:color="auto" w:fill="auto"/>
            <w:noWrap/>
            <w:vAlign w:val="bottom"/>
            <w:hideMark/>
          </w:tcPr>
          <w:p w14:paraId="5F9AA9A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A3B8B1A" w14:textId="77777777" w:rsidTr="00297A51">
        <w:trPr>
          <w:trHeight w:val="255"/>
        </w:trPr>
        <w:tc>
          <w:tcPr>
            <w:tcW w:w="394" w:type="pct"/>
            <w:shd w:val="clear" w:color="auto" w:fill="auto"/>
            <w:noWrap/>
            <w:vAlign w:val="bottom"/>
            <w:hideMark/>
          </w:tcPr>
          <w:p w14:paraId="2011559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05021117 </w:t>
            </w:r>
          </w:p>
        </w:tc>
        <w:tc>
          <w:tcPr>
            <w:tcW w:w="483" w:type="pct"/>
            <w:shd w:val="clear" w:color="auto" w:fill="auto"/>
            <w:noWrap/>
            <w:vAlign w:val="bottom"/>
            <w:hideMark/>
          </w:tcPr>
          <w:p w14:paraId="540DE7F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L121</w:t>
            </w:r>
          </w:p>
        </w:tc>
        <w:tc>
          <w:tcPr>
            <w:tcW w:w="324" w:type="pct"/>
            <w:shd w:val="clear" w:color="auto" w:fill="auto"/>
            <w:noWrap/>
            <w:vAlign w:val="bottom"/>
            <w:hideMark/>
          </w:tcPr>
          <w:p w14:paraId="34889B3D"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022193</w:t>
            </w:r>
          </w:p>
        </w:tc>
        <w:tc>
          <w:tcPr>
            <w:tcW w:w="1158" w:type="pct"/>
            <w:shd w:val="clear" w:color="auto" w:fill="auto"/>
            <w:noWrap/>
            <w:vAlign w:val="bottom"/>
            <w:hideMark/>
          </w:tcPr>
          <w:p w14:paraId="77B848F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TERRAGNOLO </w:t>
            </w:r>
          </w:p>
        </w:tc>
        <w:tc>
          <w:tcPr>
            <w:tcW w:w="462" w:type="pct"/>
            <w:shd w:val="clear" w:color="auto" w:fill="auto"/>
            <w:noWrap/>
            <w:vAlign w:val="bottom"/>
            <w:hideMark/>
          </w:tcPr>
          <w:p w14:paraId="73D391A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tcPr>
          <w:p w14:paraId="14EB95EF" w14:textId="074500A0" w:rsidR="00297A51" w:rsidRPr="00A04928" w:rsidRDefault="00297A51" w:rsidP="00297A51">
            <w:pPr>
              <w:rPr>
                <w:rFonts w:ascii="Calibri" w:hAnsi="Calibri" w:cs="Calibri"/>
                <w:b/>
                <w:bCs/>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vAlign w:val="bottom"/>
          </w:tcPr>
          <w:p w14:paraId="6DD5D1B9" w14:textId="7F5E6F9C"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6,22 </w:t>
            </w:r>
          </w:p>
        </w:tc>
        <w:tc>
          <w:tcPr>
            <w:tcW w:w="485" w:type="pct"/>
            <w:gridSpan w:val="2"/>
            <w:shd w:val="clear" w:color="auto" w:fill="auto"/>
            <w:noWrap/>
            <w:vAlign w:val="bottom"/>
            <w:hideMark/>
          </w:tcPr>
          <w:p w14:paraId="3EDB9DA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5,00 </w:t>
            </w:r>
          </w:p>
        </w:tc>
      </w:tr>
      <w:tr w:rsidR="00297A51" w:rsidRPr="00A04928" w14:paraId="10526392" w14:textId="77777777" w:rsidTr="00297A51">
        <w:trPr>
          <w:gridAfter w:val="1"/>
          <w:wAfter w:w="10" w:type="pct"/>
          <w:trHeight w:val="255"/>
        </w:trPr>
        <w:tc>
          <w:tcPr>
            <w:tcW w:w="394" w:type="pct"/>
            <w:shd w:val="clear" w:color="auto" w:fill="auto"/>
            <w:noWrap/>
            <w:vAlign w:val="bottom"/>
            <w:hideMark/>
          </w:tcPr>
          <w:p w14:paraId="295414D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05020624 </w:t>
            </w:r>
          </w:p>
        </w:tc>
        <w:tc>
          <w:tcPr>
            <w:tcW w:w="483" w:type="pct"/>
            <w:shd w:val="clear" w:color="auto" w:fill="auto"/>
            <w:noWrap/>
            <w:vAlign w:val="bottom"/>
            <w:hideMark/>
          </w:tcPr>
          <w:p w14:paraId="19B0AFB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M407</w:t>
            </w:r>
          </w:p>
        </w:tc>
        <w:tc>
          <w:tcPr>
            <w:tcW w:w="324" w:type="pct"/>
            <w:shd w:val="clear" w:color="auto" w:fill="auto"/>
            <w:noWrap/>
            <w:vAlign w:val="bottom"/>
            <w:hideMark/>
          </w:tcPr>
          <w:p w14:paraId="2A519BA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022251</w:t>
            </w:r>
          </w:p>
        </w:tc>
        <w:tc>
          <w:tcPr>
            <w:tcW w:w="1158" w:type="pct"/>
            <w:shd w:val="clear" w:color="auto" w:fill="auto"/>
            <w:noWrap/>
            <w:vAlign w:val="bottom"/>
            <w:hideMark/>
          </w:tcPr>
          <w:p w14:paraId="17CD3AE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TERRE D'ADIGE  </w:t>
            </w:r>
          </w:p>
        </w:tc>
        <w:tc>
          <w:tcPr>
            <w:tcW w:w="462" w:type="pct"/>
            <w:shd w:val="clear" w:color="auto" w:fill="auto"/>
            <w:noWrap/>
            <w:vAlign w:val="bottom"/>
            <w:hideMark/>
          </w:tcPr>
          <w:p w14:paraId="37594C3E"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7CEB35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6DB545E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12,16 </w:t>
            </w:r>
          </w:p>
        </w:tc>
        <w:tc>
          <w:tcPr>
            <w:tcW w:w="475" w:type="pct"/>
            <w:shd w:val="clear" w:color="auto" w:fill="auto"/>
            <w:noWrap/>
            <w:vAlign w:val="bottom"/>
            <w:hideMark/>
          </w:tcPr>
          <w:p w14:paraId="5E48222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8,24 </w:t>
            </w:r>
          </w:p>
        </w:tc>
      </w:tr>
      <w:tr w:rsidR="00297A51" w:rsidRPr="00A04928" w14:paraId="37639EDB" w14:textId="77777777" w:rsidTr="00297A51">
        <w:trPr>
          <w:gridAfter w:val="1"/>
          <w:wAfter w:w="10" w:type="pct"/>
          <w:trHeight w:val="255"/>
        </w:trPr>
        <w:tc>
          <w:tcPr>
            <w:tcW w:w="394" w:type="pct"/>
            <w:shd w:val="clear" w:color="auto" w:fill="auto"/>
            <w:noWrap/>
            <w:vAlign w:val="bottom"/>
            <w:hideMark/>
          </w:tcPr>
          <w:p w14:paraId="43C29D1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05020229 </w:t>
            </w:r>
          </w:p>
        </w:tc>
        <w:tc>
          <w:tcPr>
            <w:tcW w:w="483" w:type="pct"/>
            <w:shd w:val="clear" w:color="auto" w:fill="auto"/>
            <w:noWrap/>
            <w:vAlign w:val="bottom"/>
            <w:hideMark/>
          </w:tcPr>
          <w:p w14:paraId="1C129A3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L200</w:t>
            </w:r>
          </w:p>
        </w:tc>
        <w:tc>
          <w:tcPr>
            <w:tcW w:w="324" w:type="pct"/>
            <w:shd w:val="clear" w:color="auto" w:fill="auto"/>
            <w:noWrap/>
            <w:vAlign w:val="bottom"/>
            <w:hideMark/>
          </w:tcPr>
          <w:p w14:paraId="10B3BFD3"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022200</w:t>
            </w:r>
          </w:p>
        </w:tc>
        <w:tc>
          <w:tcPr>
            <w:tcW w:w="1158" w:type="pct"/>
            <w:shd w:val="clear" w:color="auto" w:fill="auto"/>
            <w:noWrap/>
            <w:vAlign w:val="bottom"/>
            <w:hideMark/>
          </w:tcPr>
          <w:p w14:paraId="5AD2B4D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TON </w:t>
            </w:r>
          </w:p>
        </w:tc>
        <w:tc>
          <w:tcPr>
            <w:tcW w:w="462" w:type="pct"/>
            <w:shd w:val="clear" w:color="auto" w:fill="auto"/>
            <w:noWrap/>
            <w:vAlign w:val="bottom"/>
            <w:hideMark/>
          </w:tcPr>
          <w:p w14:paraId="6070052D"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44837939"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F57182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11,07 </w:t>
            </w:r>
          </w:p>
        </w:tc>
        <w:tc>
          <w:tcPr>
            <w:tcW w:w="475" w:type="pct"/>
            <w:shd w:val="clear" w:color="auto" w:fill="auto"/>
            <w:noWrap/>
            <w:vAlign w:val="bottom"/>
            <w:hideMark/>
          </w:tcPr>
          <w:p w14:paraId="0B46D4E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11D1368D" w14:textId="77777777" w:rsidTr="00297A51">
        <w:trPr>
          <w:gridAfter w:val="1"/>
          <w:wAfter w:w="10" w:type="pct"/>
          <w:trHeight w:val="255"/>
        </w:trPr>
        <w:tc>
          <w:tcPr>
            <w:tcW w:w="394" w:type="pct"/>
            <w:shd w:val="clear" w:color="auto" w:fill="auto"/>
            <w:noWrap/>
            <w:vAlign w:val="bottom"/>
            <w:hideMark/>
          </w:tcPr>
          <w:p w14:paraId="03D1FCB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lastRenderedPageBreak/>
              <w:t xml:space="preserve"> 05021118 </w:t>
            </w:r>
          </w:p>
        </w:tc>
        <w:tc>
          <w:tcPr>
            <w:tcW w:w="483" w:type="pct"/>
            <w:shd w:val="clear" w:color="auto" w:fill="auto"/>
            <w:noWrap/>
            <w:vAlign w:val="bottom"/>
            <w:hideMark/>
          </w:tcPr>
          <w:p w14:paraId="29D8EB6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L322</w:t>
            </w:r>
          </w:p>
        </w:tc>
        <w:tc>
          <w:tcPr>
            <w:tcW w:w="324" w:type="pct"/>
            <w:shd w:val="clear" w:color="auto" w:fill="auto"/>
            <w:noWrap/>
            <w:vAlign w:val="bottom"/>
            <w:hideMark/>
          </w:tcPr>
          <w:p w14:paraId="01CC5A24"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022203</w:t>
            </w:r>
          </w:p>
        </w:tc>
        <w:tc>
          <w:tcPr>
            <w:tcW w:w="1158" w:type="pct"/>
            <w:shd w:val="clear" w:color="auto" w:fill="auto"/>
            <w:noWrap/>
            <w:vAlign w:val="bottom"/>
            <w:hideMark/>
          </w:tcPr>
          <w:p w14:paraId="17AACAA2"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TRAMBILENO </w:t>
            </w:r>
          </w:p>
        </w:tc>
        <w:tc>
          <w:tcPr>
            <w:tcW w:w="462" w:type="pct"/>
            <w:shd w:val="clear" w:color="auto" w:fill="auto"/>
            <w:noWrap/>
            <w:vAlign w:val="bottom"/>
            <w:hideMark/>
          </w:tcPr>
          <w:p w14:paraId="0E2C5B22"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6B0ED4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5814A26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14,54 </w:t>
            </w:r>
          </w:p>
        </w:tc>
        <w:tc>
          <w:tcPr>
            <w:tcW w:w="475" w:type="pct"/>
            <w:shd w:val="clear" w:color="auto" w:fill="auto"/>
            <w:noWrap/>
            <w:vAlign w:val="bottom"/>
            <w:hideMark/>
          </w:tcPr>
          <w:p w14:paraId="2AA8339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6996C9CF" w14:textId="77777777" w:rsidTr="00297A51">
        <w:trPr>
          <w:gridAfter w:val="1"/>
          <w:wAfter w:w="10" w:type="pct"/>
          <w:trHeight w:val="255"/>
        </w:trPr>
        <w:tc>
          <w:tcPr>
            <w:tcW w:w="394" w:type="pct"/>
            <w:shd w:val="clear" w:color="auto" w:fill="auto"/>
            <w:noWrap/>
            <w:vAlign w:val="bottom"/>
            <w:hideMark/>
          </w:tcPr>
          <w:p w14:paraId="2226864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3AF94CF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0909B7E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54E0160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33B98B25"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01BCF4C"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0FF8202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7,40 </w:t>
            </w:r>
          </w:p>
        </w:tc>
        <w:tc>
          <w:tcPr>
            <w:tcW w:w="475" w:type="pct"/>
            <w:shd w:val="clear" w:color="auto" w:fill="auto"/>
            <w:noWrap/>
            <w:vAlign w:val="bottom"/>
            <w:hideMark/>
          </w:tcPr>
          <w:p w14:paraId="3CF6F80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4FA70499" w14:textId="77777777" w:rsidTr="00297A51">
        <w:trPr>
          <w:gridAfter w:val="1"/>
          <w:wAfter w:w="10" w:type="pct"/>
          <w:trHeight w:val="255"/>
        </w:trPr>
        <w:tc>
          <w:tcPr>
            <w:tcW w:w="394" w:type="pct"/>
            <w:shd w:val="clear" w:color="auto" w:fill="auto"/>
            <w:noWrap/>
            <w:vAlign w:val="bottom"/>
            <w:hideMark/>
          </w:tcPr>
          <w:p w14:paraId="58C9082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05021119 </w:t>
            </w:r>
          </w:p>
        </w:tc>
        <w:tc>
          <w:tcPr>
            <w:tcW w:w="483" w:type="pct"/>
            <w:shd w:val="clear" w:color="auto" w:fill="auto"/>
            <w:noWrap/>
            <w:vAlign w:val="bottom"/>
            <w:hideMark/>
          </w:tcPr>
          <w:p w14:paraId="334AA6F8"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L588</w:t>
            </w:r>
          </w:p>
        </w:tc>
        <w:tc>
          <w:tcPr>
            <w:tcW w:w="324" w:type="pct"/>
            <w:shd w:val="clear" w:color="auto" w:fill="auto"/>
            <w:noWrap/>
            <w:vAlign w:val="bottom"/>
            <w:hideMark/>
          </w:tcPr>
          <w:p w14:paraId="51F45A0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022210</w:t>
            </w:r>
          </w:p>
        </w:tc>
        <w:tc>
          <w:tcPr>
            <w:tcW w:w="1158" w:type="pct"/>
            <w:shd w:val="clear" w:color="auto" w:fill="auto"/>
            <w:noWrap/>
            <w:vAlign w:val="bottom"/>
            <w:hideMark/>
          </w:tcPr>
          <w:p w14:paraId="262E8188"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VALLARSA </w:t>
            </w:r>
          </w:p>
        </w:tc>
        <w:tc>
          <w:tcPr>
            <w:tcW w:w="462" w:type="pct"/>
            <w:shd w:val="clear" w:color="auto" w:fill="auto"/>
            <w:noWrap/>
            <w:vAlign w:val="bottom"/>
            <w:hideMark/>
          </w:tcPr>
          <w:p w14:paraId="612C00B7"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7024632A"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134D8D3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9,62 </w:t>
            </w:r>
          </w:p>
        </w:tc>
        <w:tc>
          <w:tcPr>
            <w:tcW w:w="475" w:type="pct"/>
            <w:shd w:val="clear" w:color="auto" w:fill="auto"/>
            <w:noWrap/>
            <w:vAlign w:val="bottom"/>
            <w:hideMark/>
          </w:tcPr>
          <w:p w14:paraId="21302924"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DFCA286" w14:textId="77777777" w:rsidTr="00297A51">
        <w:trPr>
          <w:gridAfter w:val="1"/>
          <w:wAfter w:w="10" w:type="pct"/>
          <w:trHeight w:val="255"/>
        </w:trPr>
        <w:tc>
          <w:tcPr>
            <w:tcW w:w="394" w:type="pct"/>
            <w:shd w:val="clear" w:color="auto" w:fill="auto"/>
            <w:noWrap/>
            <w:vAlign w:val="bottom"/>
            <w:hideMark/>
          </w:tcPr>
          <w:p w14:paraId="5568361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05020623 </w:t>
            </w:r>
          </w:p>
        </w:tc>
        <w:tc>
          <w:tcPr>
            <w:tcW w:w="483" w:type="pct"/>
            <w:shd w:val="clear" w:color="auto" w:fill="auto"/>
            <w:noWrap/>
            <w:vAlign w:val="bottom"/>
            <w:hideMark/>
          </w:tcPr>
          <w:p w14:paraId="19F0591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M362</w:t>
            </w:r>
          </w:p>
        </w:tc>
        <w:tc>
          <w:tcPr>
            <w:tcW w:w="324" w:type="pct"/>
            <w:shd w:val="clear" w:color="auto" w:fill="auto"/>
            <w:noWrap/>
            <w:vAlign w:val="bottom"/>
            <w:hideMark/>
          </w:tcPr>
          <w:p w14:paraId="3496926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022248</w:t>
            </w:r>
          </w:p>
        </w:tc>
        <w:tc>
          <w:tcPr>
            <w:tcW w:w="1158" w:type="pct"/>
            <w:shd w:val="clear" w:color="auto" w:fill="auto"/>
            <w:noWrap/>
            <w:vAlign w:val="bottom"/>
            <w:hideMark/>
          </w:tcPr>
          <w:p w14:paraId="0F7C865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VALLELAGHI </w:t>
            </w:r>
          </w:p>
        </w:tc>
        <w:tc>
          <w:tcPr>
            <w:tcW w:w="462" w:type="pct"/>
            <w:shd w:val="clear" w:color="auto" w:fill="auto"/>
            <w:noWrap/>
            <w:vAlign w:val="bottom"/>
            <w:hideMark/>
          </w:tcPr>
          <w:p w14:paraId="37398AAC"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3589B9A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367A6BB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13,45 </w:t>
            </w:r>
          </w:p>
        </w:tc>
        <w:tc>
          <w:tcPr>
            <w:tcW w:w="475" w:type="pct"/>
            <w:shd w:val="clear" w:color="auto" w:fill="auto"/>
            <w:noWrap/>
            <w:vAlign w:val="bottom"/>
            <w:hideMark/>
          </w:tcPr>
          <w:p w14:paraId="118387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74D0472A" w14:textId="77777777" w:rsidTr="00297A51">
        <w:trPr>
          <w:gridAfter w:val="1"/>
          <w:wAfter w:w="10" w:type="pct"/>
          <w:trHeight w:val="255"/>
        </w:trPr>
        <w:tc>
          <w:tcPr>
            <w:tcW w:w="394" w:type="pct"/>
            <w:shd w:val="clear" w:color="auto" w:fill="auto"/>
            <w:noWrap/>
            <w:vAlign w:val="bottom"/>
            <w:hideMark/>
          </w:tcPr>
          <w:p w14:paraId="5FF3E8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05021120 </w:t>
            </w:r>
          </w:p>
        </w:tc>
        <w:tc>
          <w:tcPr>
            <w:tcW w:w="483" w:type="pct"/>
            <w:shd w:val="clear" w:color="auto" w:fill="auto"/>
            <w:noWrap/>
            <w:vAlign w:val="bottom"/>
            <w:hideMark/>
          </w:tcPr>
          <w:p w14:paraId="2B2EB0B7"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L957</w:t>
            </w:r>
          </w:p>
        </w:tc>
        <w:tc>
          <w:tcPr>
            <w:tcW w:w="324" w:type="pct"/>
            <w:shd w:val="clear" w:color="auto" w:fill="auto"/>
            <w:noWrap/>
            <w:vAlign w:val="bottom"/>
            <w:hideMark/>
          </w:tcPr>
          <w:p w14:paraId="393E17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022222</w:t>
            </w:r>
          </w:p>
        </w:tc>
        <w:tc>
          <w:tcPr>
            <w:tcW w:w="1158" w:type="pct"/>
            <w:shd w:val="clear" w:color="auto" w:fill="auto"/>
            <w:noWrap/>
            <w:vAlign w:val="bottom"/>
            <w:hideMark/>
          </w:tcPr>
          <w:p w14:paraId="1E138EE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VILLA LAGARINA </w:t>
            </w:r>
          </w:p>
        </w:tc>
        <w:tc>
          <w:tcPr>
            <w:tcW w:w="462" w:type="pct"/>
            <w:shd w:val="clear" w:color="auto" w:fill="auto"/>
            <w:noWrap/>
            <w:vAlign w:val="bottom"/>
            <w:hideMark/>
          </w:tcPr>
          <w:p w14:paraId="6F5CE869"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5A4CF775"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C9D666D"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21,16 </w:t>
            </w:r>
          </w:p>
        </w:tc>
        <w:tc>
          <w:tcPr>
            <w:tcW w:w="475" w:type="pct"/>
            <w:shd w:val="clear" w:color="auto" w:fill="auto"/>
            <w:noWrap/>
            <w:vAlign w:val="bottom"/>
            <w:hideMark/>
          </w:tcPr>
          <w:p w14:paraId="3D6F605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   </w:t>
            </w:r>
          </w:p>
        </w:tc>
      </w:tr>
      <w:tr w:rsidR="00297A51" w:rsidRPr="00A04928" w14:paraId="0F62C625" w14:textId="77777777" w:rsidTr="00297A51">
        <w:trPr>
          <w:gridAfter w:val="1"/>
          <w:wAfter w:w="10" w:type="pct"/>
          <w:trHeight w:val="255"/>
        </w:trPr>
        <w:tc>
          <w:tcPr>
            <w:tcW w:w="394" w:type="pct"/>
            <w:shd w:val="clear" w:color="auto" w:fill="auto"/>
            <w:noWrap/>
            <w:vAlign w:val="bottom"/>
            <w:hideMark/>
          </w:tcPr>
          <w:p w14:paraId="75471AB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05021121 </w:t>
            </w:r>
          </w:p>
        </w:tc>
        <w:tc>
          <w:tcPr>
            <w:tcW w:w="483" w:type="pct"/>
            <w:shd w:val="clear" w:color="auto" w:fill="auto"/>
            <w:noWrap/>
            <w:vAlign w:val="bottom"/>
            <w:hideMark/>
          </w:tcPr>
          <w:p w14:paraId="43D9572B"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M113</w:t>
            </w:r>
          </w:p>
        </w:tc>
        <w:tc>
          <w:tcPr>
            <w:tcW w:w="324" w:type="pct"/>
            <w:shd w:val="clear" w:color="auto" w:fill="auto"/>
            <w:noWrap/>
            <w:vAlign w:val="bottom"/>
            <w:hideMark/>
          </w:tcPr>
          <w:p w14:paraId="03F1E15E"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022224</w:t>
            </w:r>
          </w:p>
        </w:tc>
        <w:tc>
          <w:tcPr>
            <w:tcW w:w="1158" w:type="pct"/>
            <w:shd w:val="clear" w:color="auto" w:fill="auto"/>
            <w:noWrap/>
            <w:vAlign w:val="bottom"/>
            <w:hideMark/>
          </w:tcPr>
          <w:p w14:paraId="715F9755"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VOLANO </w:t>
            </w:r>
          </w:p>
        </w:tc>
        <w:tc>
          <w:tcPr>
            <w:tcW w:w="462" w:type="pct"/>
            <w:shd w:val="clear" w:color="auto" w:fill="auto"/>
            <w:noWrap/>
            <w:vAlign w:val="bottom"/>
            <w:hideMark/>
          </w:tcPr>
          <w:p w14:paraId="7B3D7CF4"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H80 </w:t>
            </w:r>
          </w:p>
        </w:tc>
        <w:tc>
          <w:tcPr>
            <w:tcW w:w="1130" w:type="pct"/>
            <w:shd w:val="clear" w:color="auto" w:fill="auto"/>
            <w:noWrap/>
            <w:vAlign w:val="bottom"/>
            <w:hideMark/>
          </w:tcPr>
          <w:p w14:paraId="00EF9E32" w14:textId="77777777" w:rsidR="00297A51" w:rsidRPr="00A04928" w:rsidRDefault="00297A51" w:rsidP="00297A51">
            <w:pPr>
              <w:rPr>
                <w:rFonts w:ascii="Calibri" w:hAnsi="Calibri" w:cs="Calibri"/>
                <w:b/>
                <w:bCs/>
                <w:color w:val="000000"/>
                <w:sz w:val="12"/>
                <w:szCs w:val="12"/>
                <w:lang w:val="it-IT" w:eastAsia="it-IT"/>
              </w:rPr>
            </w:pPr>
            <w:r w:rsidRPr="00A04928">
              <w:rPr>
                <w:rFonts w:ascii="Calibri" w:hAnsi="Calibri" w:cs="Calibri"/>
                <w:b/>
                <w:bCs/>
                <w:color w:val="000000"/>
                <w:sz w:val="12"/>
                <w:szCs w:val="12"/>
                <w:lang w:val="it-IT" w:eastAsia="it-IT"/>
              </w:rPr>
              <w:t xml:space="preserve"> UVA DA VINO NORD QUALITÀ EXTRA DOC </w:t>
            </w:r>
          </w:p>
        </w:tc>
        <w:tc>
          <w:tcPr>
            <w:tcW w:w="564" w:type="pct"/>
            <w:shd w:val="clear" w:color="auto" w:fill="auto"/>
            <w:noWrap/>
            <w:vAlign w:val="bottom"/>
            <w:hideMark/>
          </w:tcPr>
          <w:p w14:paraId="76E07C5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9,25 </w:t>
            </w:r>
          </w:p>
        </w:tc>
        <w:tc>
          <w:tcPr>
            <w:tcW w:w="475" w:type="pct"/>
            <w:shd w:val="clear" w:color="auto" w:fill="auto"/>
            <w:noWrap/>
            <w:vAlign w:val="bottom"/>
            <w:hideMark/>
          </w:tcPr>
          <w:p w14:paraId="1D1024DC"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6,99 </w:t>
            </w:r>
          </w:p>
        </w:tc>
      </w:tr>
      <w:tr w:rsidR="00297A51" w:rsidRPr="00A04928" w14:paraId="70CD7807" w14:textId="77777777" w:rsidTr="00297A51">
        <w:trPr>
          <w:gridAfter w:val="1"/>
          <w:wAfter w:w="10" w:type="pct"/>
          <w:trHeight w:val="270"/>
        </w:trPr>
        <w:tc>
          <w:tcPr>
            <w:tcW w:w="394" w:type="pct"/>
            <w:shd w:val="clear" w:color="auto" w:fill="auto"/>
            <w:noWrap/>
            <w:vAlign w:val="bottom"/>
            <w:hideMark/>
          </w:tcPr>
          <w:p w14:paraId="740F63E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05020609 </w:t>
            </w:r>
          </w:p>
        </w:tc>
        <w:tc>
          <w:tcPr>
            <w:tcW w:w="483" w:type="pct"/>
            <w:shd w:val="clear" w:color="auto" w:fill="auto"/>
            <w:noWrap/>
            <w:vAlign w:val="bottom"/>
            <w:hideMark/>
          </w:tcPr>
          <w:p w14:paraId="0D78E26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F183</w:t>
            </w:r>
          </w:p>
        </w:tc>
        <w:tc>
          <w:tcPr>
            <w:tcW w:w="324" w:type="pct"/>
            <w:shd w:val="clear" w:color="auto" w:fill="auto"/>
            <w:noWrap/>
            <w:vAlign w:val="bottom"/>
            <w:hideMark/>
          </w:tcPr>
          <w:p w14:paraId="719132BF"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022116</w:t>
            </w:r>
          </w:p>
        </w:tc>
        <w:tc>
          <w:tcPr>
            <w:tcW w:w="1158" w:type="pct"/>
            <w:shd w:val="clear" w:color="auto" w:fill="auto"/>
            <w:noWrap/>
            <w:vAlign w:val="bottom"/>
            <w:hideMark/>
          </w:tcPr>
          <w:p w14:paraId="6A54BA3A"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MEZZOCORONA </w:t>
            </w:r>
          </w:p>
        </w:tc>
        <w:tc>
          <w:tcPr>
            <w:tcW w:w="462" w:type="pct"/>
            <w:shd w:val="clear" w:color="auto" w:fill="auto"/>
            <w:noWrap/>
            <w:vAlign w:val="bottom"/>
            <w:hideMark/>
          </w:tcPr>
          <w:p w14:paraId="4F793230"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C50 </w:t>
            </w:r>
          </w:p>
        </w:tc>
        <w:tc>
          <w:tcPr>
            <w:tcW w:w="1130" w:type="pct"/>
            <w:shd w:val="clear" w:color="auto" w:fill="auto"/>
            <w:noWrap/>
            <w:vAlign w:val="bottom"/>
            <w:hideMark/>
          </w:tcPr>
          <w:p w14:paraId="7787439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ZUCCHINE </w:t>
            </w:r>
          </w:p>
        </w:tc>
        <w:tc>
          <w:tcPr>
            <w:tcW w:w="564" w:type="pct"/>
            <w:shd w:val="clear" w:color="auto" w:fill="auto"/>
            <w:noWrap/>
            <w:vAlign w:val="bottom"/>
            <w:hideMark/>
          </w:tcPr>
          <w:p w14:paraId="6AD4CDCF"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14,91 </w:t>
            </w:r>
          </w:p>
        </w:tc>
        <w:tc>
          <w:tcPr>
            <w:tcW w:w="475" w:type="pct"/>
            <w:shd w:val="clear" w:color="auto" w:fill="auto"/>
            <w:noWrap/>
            <w:vAlign w:val="bottom"/>
            <w:hideMark/>
          </w:tcPr>
          <w:p w14:paraId="00E8749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473C0152" w14:textId="77777777" w:rsidTr="00297A51">
        <w:trPr>
          <w:gridAfter w:val="1"/>
          <w:wAfter w:w="10" w:type="pct"/>
          <w:trHeight w:val="255"/>
        </w:trPr>
        <w:tc>
          <w:tcPr>
            <w:tcW w:w="394" w:type="pct"/>
            <w:shd w:val="clear" w:color="auto" w:fill="auto"/>
            <w:noWrap/>
            <w:vAlign w:val="bottom"/>
            <w:hideMark/>
          </w:tcPr>
          <w:p w14:paraId="1582A712"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05021111 </w:t>
            </w:r>
          </w:p>
        </w:tc>
        <w:tc>
          <w:tcPr>
            <w:tcW w:w="483" w:type="pct"/>
            <w:shd w:val="clear" w:color="auto" w:fill="auto"/>
            <w:noWrap/>
            <w:vAlign w:val="bottom"/>
            <w:hideMark/>
          </w:tcPr>
          <w:p w14:paraId="50502C96"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F728</w:t>
            </w:r>
          </w:p>
        </w:tc>
        <w:tc>
          <w:tcPr>
            <w:tcW w:w="324" w:type="pct"/>
            <w:shd w:val="clear" w:color="auto" w:fill="auto"/>
            <w:noWrap/>
            <w:vAlign w:val="bottom"/>
            <w:hideMark/>
          </w:tcPr>
          <w:p w14:paraId="2ECB6889"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022123</w:t>
            </w:r>
          </w:p>
        </w:tc>
        <w:tc>
          <w:tcPr>
            <w:tcW w:w="1158" w:type="pct"/>
            <w:shd w:val="clear" w:color="auto" w:fill="auto"/>
            <w:noWrap/>
            <w:vAlign w:val="bottom"/>
            <w:hideMark/>
          </w:tcPr>
          <w:p w14:paraId="4C7614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MORI </w:t>
            </w:r>
          </w:p>
        </w:tc>
        <w:tc>
          <w:tcPr>
            <w:tcW w:w="462" w:type="pct"/>
            <w:shd w:val="clear" w:color="auto" w:fill="auto"/>
            <w:noWrap/>
            <w:vAlign w:val="bottom"/>
            <w:hideMark/>
          </w:tcPr>
          <w:p w14:paraId="6907FB4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C50 </w:t>
            </w:r>
          </w:p>
        </w:tc>
        <w:tc>
          <w:tcPr>
            <w:tcW w:w="1130" w:type="pct"/>
            <w:shd w:val="clear" w:color="auto" w:fill="auto"/>
            <w:noWrap/>
            <w:vAlign w:val="bottom"/>
            <w:hideMark/>
          </w:tcPr>
          <w:p w14:paraId="724066C0"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ZUCCHINE </w:t>
            </w:r>
          </w:p>
        </w:tc>
        <w:tc>
          <w:tcPr>
            <w:tcW w:w="564" w:type="pct"/>
            <w:shd w:val="clear" w:color="auto" w:fill="auto"/>
            <w:noWrap/>
            <w:vAlign w:val="bottom"/>
            <w:hideMark/>
          </w:tcPr>
          <w:p w14:paraId="06602AA1"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18,63 </w:t>
            </w:r>
          </w:p>
        </w:tc>
        <w:tc>
          <w:tcPr>
            <w:tcW w:w="475" w:type="pct"/>
            <w:shd w:val="clear" w:color="auto" w:fill="auto"/>
            <w:noWrap/>
            <w:vAlign w:val="bottom"/>
            <w:hideMark/>
          </w:tcPr>
          <w:p w14:paraId="3250222E"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r w:rsidR="00297A51" w:rsidRPr="00A04928" w14:paraId="06216BC5" w14:textId="77777777" w:rsidTr="00297A51">
        <w:trPr>
          <w:gridAfter w:val="1"/>
          <w:wAfter w:w="10" w:type="pct"/>
          <w:trHeight w:val="255"/>
        </w:trPr>
        <w:tc>
          <w:tcPr>
            <w:tcW w:w="394" w:type="pct"/>
            <w:shd w:val="clear" w:color="auto" w:fill="auto"/>
            <w:noWrap/>
            <w:vAlign w:val="bottom"/>
            <w:hideMark/>
          </w:tcPr>
          <w:p w14:paraId="640B92FC"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05020619 </w:t>
            </w:r>
          </w:p>
        </w:tc>
        <w:tc>
          <w:tcPr>
            <w:tcW w:w="483" w:type="pct"/>
            <w:shd w:val="clear" w:color="auto" w:fill="auto"/>
            <w:noWrap/>
            <w:vAlign w:val="bottom"/>
            <w:hideMark/>
          </w:tcPr>
          <w:p w14:paraId="2B12B27A"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L378</w:t>
            </w:r>
          </w:p>
        </w:tc>
        <w:tc>
          <w:tcPr>
            <w:tcW w:w="324" w:type="pct"/>
            <w:shd w:val="clear" w:color="auto" w:fill="auto"/>
            <w:noWrap/>
            <w:vAlign w:val="bottom"/>
            <w:hideMark/>
          </w:tcPr>
          <w:p w14:paraId="0755BF80" w14:textId="77777777" w:rsidR="00297A51" w:rsidRPr="00A04928" w:rsidRDefault="00297A51" w:rsidP="00297A51">
            <w:pPr>
              <w:jc w:val="right"/>
              <w:rPr>
                <w:rFonts w:ascii="Calibri" w:hAnsi="Calibri" w:cs="Calibri"/>
                <w:b/>
                <w:bCs/>
                <w:sz w:val="12"/>
                <w:szCs w:val="12"/>
                <w:lang w:val="it-IT" w:eastAsia="it-IT"/>
              </w:rPr>
            </w:pPr>
            <w:r w:rsidRPr="00A04928">
              <w:rPr>
                <w:rFonts w:ascii="Calibri" w:hAnsi="Calibri" w:cs="Calibri"/>
                <w:b/>
                <w:bCs/>
                <w:sz w:val="12"/>
                <w:szCs w:val="12"/>
                <w:lang w:val="it-IT" w:eastAsia="it-IT"/>
              </w:rPr>
              <w:t>022205</w:t>
            </w:r>
          </w:p>
        </w:tc>
        <w:tc>
          <w:tcPr>
            <w:tcW w:w="1158" w:type="pct"/>
            <w:shd w:val="clear" w:color="auto" w:fill="auto"/>
            <w:noWrap/>
            <w:vAlign w:val="bottom"/>
            <w:hideMark/>
          </w:tcPr>
          <w:p w14:paraId="7FA0486B"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TRENTO </w:t>
            </w:r>
          </w:p>
        </w:tc>
        <w:tc>
          <w:tcPr>
            <w:tcW w:w="462" w:type="pct"/>
            <w:shd w:val="clear" w:color="auto" w:fill="auto"/>
            <w:noWrap/>
            <w:vAlign w:val="bottom"/>
            <w:hideMark/>
          </w:tcPr>
          <w:p w14:paraId="4307368B" w14:textId="77777777" w:rsidR="00297A51" w:rsidRPr="00A04928" w:rsidRDefault="00297A51" w:rsidP="00297A51">
            <w:pPr>
              <w:jc w:val="cente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C50 </w:t>
            </w:r>
          </w:p>
        </w:tc>
        <w:tc>
          <w:tcPr>
            <w:tcW w:w="1130" w:type="pct"/>
            <w:shd w:val="clear" w:color="auto" w:fill="auto"/>
            <w:noWrap/>
            <w:vAlign w:val="bottom"/>
            <w:hideMark/>
          </w:tcPr>
          <w:p w14:paraId="06C44E23"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ZUCCHINE </w:t>
            </w:r>
          </w:p>
        </w:tc>
        <w:tc>
          <w:tcPr>
            <w:tcW w:w="564" w:type="pct"/>
            <w:shd w:val="clear" w:color="auto" w:fill="auto"/>
            <w:noWrap/>
            <w:vAlign w:val="bottom"/>
            <w:hideMark/>
          </w:tcPr>
          <w:p w14:paraId="0B13E7C7"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xml:space="preserve">                      12,72 </w:t>
            </w:r>
          </w:p>
        </w:tc>
        <w:tc>
          <w:tcPr>
            <w:tcW w:w="475" w:type="pct"/>
            <w:shd w:val="clear" w:color="auto" w:fill="auto"/>
            <w:noWrap/>
            <w:vAlign w:val="bottom"/>
            <w:hideMark/>
          </w:tcPr>
          <w:p w14:paraId="15AF6E26" w14:textId="77777777" w:rsidR="00297A51" w:rsidRPr="00A04928" w:rsidRDefault="00297A51" w:rsidP="00297A51">
            <w:pPr>
              <w:rPr>
                <w:rFonts w:ascii="Calibri" w:hAnsi="Calibri" w:cs="Calibri"/>
                <w:b/>
                <w:bCs/>
                <w:sz w:val="12"/>
                <w:szCs w:val="12"/>
                <w:lang w:val="it-IT" w:eastAsia="it-IT"/>
              </w:rPr>
            </w:pPr>
            <w:r w:rsidRPr="00A04928">
              <w:rPr>
                <w:rFonts w:ascii="Calibri" w:hAnsi="Calibri" w:cs="Calibri"/>
                <w:b/>
                <w:bCs/>
                <w:sz w:val="12"/>
                <w:szCs w:val="12"/>
                <w:lang w:val="it-IT" w:eastAsia="it-IT"/>
              </w:rPr>
              <w:t> </w:t>
            </w:r>
          </w:p>
        </w:tc>
      </w:tr>
    </w:tbl>
    <w:p w14:paraId="7CAC0761" w14:textId="77777777" w:rsidR="00A04928" w:rsidRDefault="00A04928"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p>
    <w:p w14:paraId="227D3F39" w14:textId="77777777" w:rsidR="007E7038" w:rsidRDefault="007E7038"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p>
    <w:tbl>
      <w:tblPr>
        <w:tblStyle w:val="Grigliatabella"/>
        <w:tblW w:w="0" w:type="auto"/>
        <w:tblLook w:val="04A0" w:firstRow="1" w:lastRow="0" w:firstColumn="1" w:lastColumn="0" w:noHBand="0" w:noVBand="1"/>
      </w:tblPr>
      <w:tblGrid>
        <w:gridCol w:w="660"/>
        <w:gridCol w:w="1866"/>
      </w:tblGrid>
      <w:tr w:rsidR="00E44F97" w14:paraId="0B105702" w14:textId="77777777" w:rsidTr="00E33899">
        <w:trPr>
          <w:trHeight w:val="249"/>
        </w:trPr>
        <w:tc>
          <w:tcPr>
            <w:tcW w:w="660" w:type="dxa"/>
            <w:tcBorders>
              <w:bottom w:val="single" w:sz="4" w:space="0" w:color="auto"/>
            </w:tcBorders>
            <w:shd w:val="clear" w:color="auto" w:fill="FFC000"/>
          </w:tcPr>
          <w:p w14:paraId="2FF1C87F" w14:textId="77777777" w:rsidR="00E44F97" w:rsidRPr="00E33899" w:rsidRDefault="00E44F97" w:rsidP="00E44F97">
            <w:pPr>
              <w:pStyle w:val="Normale1"/>
              <w:rPr>
                <w:rStyle w:val="Numeropagina1"/>
                <w:rFonts w:ascii="Arial Unicode MS" w:eastAsia="Arial Unicode MS" w:hAnsi="Arial Unicode MS" w:cs="Arial Unicode MS"/>
                <w:sz w:val="13"/>
                <w:szCs w:val="13"/>
              </w:rPr>
            </w:pPr>
          </w:p>
        </w:tc>
        <w:tc>
          <w:tcPr>
            <w:tcW w:w="1866" w:type="dxa"/>
            <w:vAlign w:val="center"/>
          </w:tcPr>
          <w:p w14:paraId="69A571EC" w14:textId="271CA99D" w:rsidR="00E44F97" w:rsidRPr="00E33899" w:rsidRDefault="00E44F97" w:rsidP="00E44F97">
            <w:pPr>
              <w:pStyle w:val="Normale1"/>
              <w:rPr>
                <w:rStyle w:val="Numeropagina1"/>
                <w:rFonts w:ascii="Arial Unicode MS" w:eastAsia="Arial Unicode MS" w:hAnsi="Arial Unicode MS" w:cs="Arial Unicode MS"/>
                <w:sz w:val="13"/>
                <w:szCs w:val="13"/>
              </w:rPr>
            </w:pPr>
            <w:r w:rsidRPr="00E33899">
              <w:rPr>
                <w:rFonts w:ascii="Arial" w:hAnsi="Arial" w:cs="Arial"/>
                <w:b/>
                <w:bCs/>
                <w:sz w:val="13"/>
                <w:szCs w:val="13"/>
              </w:rPr>
              <w:t xml:space="preserve">Fr. </w:t>
            </w:r>
            <w:r w:rsidR="00AF4DF8" w:rsidRPr="00E33899">
              <w:rPr>
                <w:rFonts w:ascii="Arial" w:hAnsi="Arial" w:cs="Arial"/>
                <w:b/>
                <w:bCs/>
                <w:sz w:val="13"/>
                <w:szCs w:val="13"/>
              </w:rPr>
              <w:t>a</w:t>
            </w:r>
            <w:r w:rsidRPr="00E33899">
              <w:rPr>
                <w:rFonts w:ascii="Arial" w:hAnsi="Arial" w:cs="Arial"/>
                <w:b/>
                <w:bCs/>
                <w:sz w:val="13"/>
                <w:szCs w:val="13"/>
              </w:rPr>
              <w:t xml:space="preserve"> scalare min 15</w:t>
            </w:r>
          </w:p>
        </w:tc>
      </w:tr>
      <w:tr w:rsidR="00E44F97" w14:paraId="578F7C5A" w14:textId="77777777" w:rsidTr="00E33899">
        <w:trPr>
          <w:trHeight w:val="260"/>
        </w:trPr>
        <w:tc>
          <w:tcPr>
            <w:tcW w:w="660" w:type="dxa"/>
            <w:tcBorders>
              <w:bottom w:val="single" w:sz="4" w:space="0" w:color="auto"/>
            </w:tcBorders>
            <w:shd w:val="clear" w:color="auto" w:fill="FF0000"/>
          </w:tcPr>
          <w:p w14:paraId="0CE6AD43" w14:textId="77777777" w:rsidR="00E44F97" w:rsidRPr="00E33899" w:rsidRDefault="00E44F97" w:rsidP="00E44F97">
            <w:pPr>
              <w:pStyle w:val="Normale1"/>
              <w:rPr>
                <w:rStyle w:val="Numeropagina1"/>
                <w:rFonts w:ascii="Arial Unicode MS" w:eastAsia="Arial Unicode MS" w:hAnsi="Arial Unicode MS" w:cs="Arial Unicode MS"/>
                <w:sz w:val="13"/>
                <w:szCs w:val="13"/>
              </w:rPr>
            </w:pPr>
          </w:p>
        </w:tc>
        <w:tc>
          <w:tcPr>
            <w:tcW w:w="1866" w:type="dxa"/>
            <w:vAlign w:val="center"/>
          </w:tcPr>
          <w:p w14:paraId="0891AC66" w14:textId="50D72BF9" w:rsidR="00E44F97" w:rsidRPr="00E33899" w:rsidRDefault="00E44F97" w:rsidP="00E44F97">
            <w:pPr>
              <w:pStyle w:val="Normale1"/>
              <w:rPr>
                <w:rStyle w:val="Numeropagina1"/>
                <w:rFonts w:ascii="Arial Unicode MS" w:eastAsia="Arial Unicode MS" w:hAnsi="Arial Unicode MS" w:cs="Arial Unicode MS"/>
                <w:sz w:val="13"/>
                <w:szCs w:val="13"/>
              </w:rPr>
            </w:pPr>
            <w:r w:rsidRPr="00E33899">
              <w:rPr>
                <w:rFonts w:ascii="Arial" w:hAnsi="Arial" w:cs="Arial"/>
                <w:b/>
                <w:bCs/>
                <w:sz w:val="13"/>
                <w:szCs w:val="13"/>
              </w:rPr>
              <w:t xml:space="preserve">Fr. </w:t>
            </w:r>
            <w:r w:rsidR="00AF4DF8" w:rsidRPr="00E33899">
              <w:rPr>
                <w:rFonts w:ascii="Arial" w:hAnsi="Arial" w:cs="Arial"/>
                <w:b/>
                <w:bCs/>
                <w:sz w:val="13"/>
                <w:szCs w:val="13"/>
              </w:rPr>
              <w:t>a</w:t>
            </w:r>
            <w:r w:rsidRPr="00E33899">
              <w:rPr>
                <w:rFonts w:ascii="Arial" w:hAnsi="Arial" w:cs="Arial"/>
                <w:b/>
                <w:bCs/>
                <w:sz w:val="13"/>
                <w:szCs w:val="13"/>
              </w:rPr>
              <w:t xml:space="preserve"> scalare min 20</w:t>
            </w:r>
          </w:p>
        </w:tc>
      </w:tr>
      <w:tr w:rsidR="00E44F97" w14:paraId="0270D09A" w14:textId="77777777" w:rsidTr="00E33899">
        <w:trPr>
          <w:trHeight w:val="249"/>
        </w:trPr>
        <w:tc>
          <w:tcPr>
            <w:tcW w:w="660" w:type="dxa"/>
            <w:tcBorders>
              <w:bottom w:val="single" w:sz="4" w:space="0" w:color="auto"/>
            </w:tcBorders>
            <w:shd w:val="clear" w:color="auto" w:fill="00B0F0"/>
          </w:tcPr>
          <w:p w14:paraId="36A2647C" w14:textId="77777777" w:rsidR="00E44F97" w:rsidRPr="00E33899" w:rsidRDefault="00E44F97" w:rsidP="00E44F97">
            <w:pPr>
              <w:pStyle w:val="Normale1"/>
              <w:rPr>
                <w:rStyle w:val="Numeropagina1"/>
                <w:rFonts w:ascii="Arial Unicode MS" w:eastAsia="Arial Unicode MS" w:hAnsi="Arial Unicode MS" w:cs="Arial Unicode MS"/>
                <w:sz w:val="13"/>
                <w:szCs w:val="13"/>
              </w:rPr>
            </w:pPr>
          </w:p>
        </w:tc>
        <w:tc>
          <w:tcPr>
            <w:tcW w:w="1866" w:type="dxa"/>
            <w:vAlign w:val="center"/>
          </w:tcPr>
          <w:p w14:paraId="0EF5B015" w14:textId="56712376" w:rsidR="00E44F97" w:rsidRPr="00E33899" w:rsidRDefault="00E44F97" w:rsidP="00E44F97">
            <w:pPr>
              <w:pStyle w:val="Normale1"/>
              <w:rPr>
                <w:rStyle w:val="Numeropagina1"/>
                <w:rFonts w:ascii="Arial Unicode MS" w:eastAsia="Arial Unicode MS" w:hAnsi="Arial Unicode MS" w:cs="Arial Unicode MS"/>
                <w:sz w:val="13"/>
                <w:szCs w:val="13"/>
              </w:rPr>
            </w:pPr>
            <w:r w:rsidRPr="00E33899">
              <w:rPr>
                <w:rFonts w:ascii="Arial" w:hAnsi="Arial" w:cs="Arial"/>
                <w:b/>
                <w:bCs/>
                <w:sz w:val="13"/>
                <w:szCs w:val="13"/>
              </w:rPr>
              <w:t xml:space="preserve">Fr. </w:t>
            </w:r>
            <w:r w:rsidR="00AF4DF8" w:rsidRPr="00E33899">
              <w:rPr>
                <w:rFonts w:ascii="Arial" w:hAnsi="Arial" w:cs="Arial"/>
                <w:b/>
                <w:bCs/>
                <w:sz w:val="13"/>
                <w:szCs w:val="13"/>
              </w:rPr>
              <w:t>a</w:t>
            </w:r>
            <w:r w:rsidRPr="00E33899">
              <w:rPr>
                <w:rFonts w:ascii="Arial" w:hAnsi="Arial" w:cs="Arial"/>
                <w:b/>
                <w:bCs/>
                <w:sz w:val="13"/>
                <w:szCs w:val="13"/>
              </w:rPr>
              <w:t xml:space="preserve"> scalare min 25</w:t>
            </w:r>
          </w:p>
        </w:tc>
      </w:tr>
      <w:tr w:rsidR="00E44F97" w14:paraId="4E8EAC68" w14:textId="77777777" w:rsidTr="00E33899">
        <w:trPr>
          <w:trHeight w:val="249"/>
        </w:trPr>
        <w:tc>
          <w:tcPr>
            <w:tcW w:w="660" w:type="dxa"/>
            <w:shd w:val="clear" w:color="auto" w:fill="CB65FD"/>
          </w:tcPr>
          <w:p w14:paraId="3CFF558C" w14:textId="77777777" w:rsidR="00E44F97" w:rsidRPr="00E33899" w:rsidRDefault="00E44F97" w:rsidP="00E44F97">
            <w:pPr>
              <w:pStyle w:val="Normale1"/>
              <w:rPr>
                <w:rStyle w:val="Numeropagina1"/>
                <w:rFonts w:ascii="Arial Unicode MS" w:eastAsia="Arial Unicode MS" w:hAnsi="Arial Unicode MS" w:cs="Arial Unicode MS"/>
                <w:sz w:val="13"/>
                <w:szCs w:val="13"/>
              </w:rPr>
            </w:pPr>
          </w:p>
        </w:tc>
        <w:tc>
          <w:tcPr>
            <w:tcW w:w="1866" w:type="dxa"/>
            <w:vAlign w:val="center"/>
          </w:tcPr>
          <w:p w14:paraId="2A81BF25" w14:textId="77777777" w:rsidR="00E44F97" w:rsidRPr="00E33899" w:rsidRDefault="00E44F97" w:rsidP="00E44F97">
            <w:pPr>
              <w:pStyle w:val="Normale1"/>
              <w:rPr>
                <w:rStyle w:val="Numeropagina1"/>
                <w:rFonts w:ascii="Arial Unicode MS" w:eastAsia="Arial Unicode MS" w:hAnsi="Arial Unicode MS" w:cs="Arial Unicode MS"/>
                <w:sz w:val="13"/>
                <w:szCs w:val="13"/>
              </w:rPr>
            </w:pPr>
            <w:r w:rsidRPr="00E33899">
              <w:rPr>
                <w:rFonts w:ascii="Arial" w:hAnsi="Arial" w:cs="Arial"/>
                <w:b/>
                <w:bCs/>
                <w:sz w:val="13"/>
                <w:szCs w:val="13"/>
              </w:rPr>
              <w:t>Fr. 30</w:t>
            </w:r>
          </w:p>
        </w:tc>
      </w:tr>
    </w:tbl>
    <w:p w14:paraId="36A9D512" w14:textId="77777777" w:rsidR="000213ED" w:rsidRDefault="000213ED" w:rsidP="0057424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p>
    <w:p w14:paraId="1447B076" w14:textId="533CE99B" w:rsidR="00EF1092" w:rsidRPr="00E16702" w:rsidRDefault="006421BA" w:rsidP="00E16702">
      <w:pPr>
        <w:pStyle w:val="Normale1"/>
        <w:tabs>
          <w:tab w:val="left" w:pos="142"/>
          <w:tab w:val="left" w:pos="4537"/>
          <w:tab w:val="left" w:pos="6521"/>
        </w:tabs>
        <w:spacing w:after="60"/>
        <w:ind w:left="426" w:hanging="426"/>
        <w:jc w:val="both"/>
        <w:rPr>
          <w:rStyle w:val="Numeropagina1"/>
          <w:rFonts w:ascii="Microsoft Sans Serif" w:eastAsia="Microsoft Sans Serif" w:hAnsi="Microsoft Sans Serif" w:cs="Microsoft Sans Serif"/>
          <w:sz w:val="24"/>
          <w:szCs w:val="24"/>
        </w:rPr>
      </w:pPr>
      <w:r w:rsidRPr="00AF4DF8">
        <w:rPr>
          <w:rStyle w:val="Numeropagina1"/>
          <w:rFonts w:ascii="Microsoft Sans Serif" w:eastAsia="Microsoft Sans Serif" w:hAnsi="Microsoft Sans Serif" w:cs="Microsoft Sans Serif"/>
          <w:sz w:val="24"/>
          <w:szCs w:val="24"/>
        </w:rPr>
        <w:t>(</w:t>
      </w:r>
      <w:r w:rsidR="00164A17" w:rsidRPr="00AF4DF8">
        <w:rPr>
          <w:rStyle w:val="Numeropagina1"/>
          <w:rFonts w:ascii="Microsoft Sans Serif" w:eastAsia="Microsoft Sans Serif" w:hAnsi="Microsoft Sans Serif" w:cs="Microsoft Sans Serif"/>
          <w:sz w:val="24"/>
          <w:szCs w:val="24"/>
        </w:rPr>
        <w:t>*</w:t>
      </w:r>
      <w:r w:rsidRPr="00AF4DF8">
        <w:rPr>
          <w:rStyle w:val="Numeropagina1"/>
          <w:rFonts w:ascii="Microsoft Sans Serif" w:eastAsia="Microsoft Sans Serif" w:hAnsi="Microsoft Sans Serif" w:cs="Microsoft Sans Serif"/>
          <w:sz w:val="24"/>
          <w:szCs w:val="24"/>
        </w:rPr>
        <w:t xml:space="preserve">) </w:t>
      </w:r>
      <w:r w:rsidR="00164A17" w:rsidRPr="00E16702">
        <w:rPr>
          <w:rStyle w:val="Numeropagina1"/>
          <w:rFonts w:ascii="Microsoft Sans Serif" w:eastAsia="Microsoft Sans Serif" w:hAnsi="Microsoft Sans Serif" w:cs="Microsoft Sans Serif"/>
          <w:sz w:val="24"/>
          <w:szCs w:val="24"/>
        </w:rPr>
        <w:t>Con riferimento al prodotto Mele - Comune Predaia -Tip. A e B, ai Valori Assicurati delle partite insistenti ne</w:t>
      </w:r>
      <w:r w:rsidR="006832CD" w:rsidRPr="00E16702">
        <w:rPr>
          <w:rStyle w:val="Numeropagina1"/>
          <w:rFonts w:ascii="Microsoft Sans Serif" w:eastAsia="Microsoft Sans Serif" w:hAnsi="Microsoft Sans Serif" w:cs="Microsoft Sans Serif"/>
          <w:sz w:val="24"/>
          <w:szCs w:val="24"/>
        </w:rPr>
        <w:t>i</w:t>
      </w:r>
      <w:r w:rsidR="00164A17" w:rsidRPr="00E16702">
        <w:rPr>
          <w:rStyle w:val="Numeropagina1"/>
          <w:rFonts w:ascii="Microsoft Sans Serif" w:eastAsia="Microsoft Sans Serif" w:hAnsi="Microsoft Sans Serif" w:cs="Microsoft Sans Serif"/>
          <w:sz w:val="24"/>
          <w:szCs w:val="24"/>
        </w:rPr>
        <w:t xml:space="preserve"> Comun</w:t>
      </w:r>
      <w:r w:rsidR="006832CD" w:rsidRPr="00E16702">
        <w:rPr>
          <w:rStyle w:val="Numeropagina1"/>
          <w:rFonts w:ascii="Microsoft Sans Serif" w:eastAsia="Microsoft Sans Serif" w:hAnsi="Microsoft Sans Serif" w:cs="Microsoft Sans Serif"/>
          <w:sz w:val="24"/>
          <w:szCs w:val="24"/>
        </w:rPr>
        <w:t>i</w:t>
      </w:r>
      <w:r w:rsidR="00164A17" w:rsidRPr="00E16702">
        <w:rPr>
          <w:rStyle w:val="Numeropagina1"/>
          <w:rFonts w:ascii="Microsoft Sans Serif" w:eastAsia="Microsoft Sans Serif" w:hAnsi="Microsoft Sans Serif" w:cs="Microsoft Sans Serif"/>
          <w:sz w:val="24"/>
          <w:szCs w:val="24"/>
        </w:rPr>
        <w:t xml:space="preserve"> catastal</w:t>
      </w:r>
      <w:r w:rsidR="006832CD" w:rsidRPr="00E16702">
        <w:rPr>
          <w:rStyle w:val="Numeropagina1"/>
          <w:rFonts w:ascii="Microsoft Sans Serif" w:eastAsia="Microsoft Sans Serif" w:hAnsi="Microsoft Sans Serif" w:cs="Microsoft Sans Serif"/>
          <w:sz w:val="24"/>
          <w:szCs w:val="24"/>
        </w:rPr>
        <w:t>i</w:t>
      </w:r>
      <w:r w:rsidR="00164A17" w:rsidRPr="00E16702">
        <w:rPr>
          <w:rStyle w:val="Numeropagina1"/>
          <w:rFonts w:ascii="Microsoft Sans Serif" w:eastAsia="Microsoft Sans Serif" w:hAnsi="Microsoft Sans Serif" w:cs="Microsoft Sans Serif"/>
          <w:sz w:val="24"/>
          <w:szCs w:val="24"/>
        </w:rPr>
        <w:t xml:space="preserve"> di Smarano</w:t>
      </w:r>
      <w:r w:rsidR="006832CD" w:rsidRPr="00E16702">
        <w:rPr>
          <w:rStyle w:val="Numeropagina1"/>
          <w:rFonts w:ascii="Microsoft Sans Serif" w:eastAsia="Microsoft Sans Serif" w:hAnsi="Microsoft Sans Serif" w:cs="Microsoft Sans Serif"/>
          <w:sz w:val="24"/>
          <w:szCs w:val="24"/>
        </w:rPr>
        <w:t>, Taio, Tres, Vervò</w:t>
      </w:r>
      <w:r w:rsidR="00164A17" w:rsidRPr="00E16702">
        <w:rPr>
          <w:rStyle w:val="Numeropagina1"/>
          <w:rFonts w:ascii="Microsoft Sans Serif" w:eastAsia="Microsoft Sans Serif" w:hAnsi="Microsoft Sans Serif" w:cs="Microsoft Sans Serif"/>
          <w:sz w:val="24"/>
          <w:szCs w:val="24"/>
        </w:rPr>
        <w:t xml:space="preserve"> nel caso di danno verrà applicata la franchigia minima </w:t>
      </w:r>
      <w:r w:rsidR="006832CD" w:rsidRPr="00E16702">
        <w:rPr>
          <w:rStyle w:val="Numeropagina1"/>
          <w:rFonts w:ascii="Microsoft Sans Serif" w:eastAsia="Microsoft Sans Serif" w:hAnsi="Microsoft Sans Serif" w:cs="Microsoft Sans Serif"/>
          <w:sz w:val="24"/>
          <w:szCs w:val="24"/>
        </w:rPr>
        <w:t>15</w:t>
      </w:r>
      <w:r w:rsidR="00164A17" w:rsidRPr="00E16702">
        <w:rPr>
          <w:rStyle w:val="Numeropagina1"/>
          <w:rFonts w:ascii="Microsoft Sans Serif" w:eastAsia="Microsoft Sans Serif" w:hAnsi="Microsoft Sans Serif" w:cs="Microsoft Sans Serif"/>
          <w:sz w:val="24"/>
          <w:szCs w:val="24"/>
        </w:rPr>
        <w:t>%.</w:t>
      </w:r>
    </w:p>
    <w:p w14:paraId="26807800" w14:textId="645EE716" w:rsidR="006832CD" w:rsidRPr="00E16702" w:rsidRDefault="006832CD" w:rsidP="00517F1E">
      <w:pPr>
        <w:pStyle w:val="Normale1"/>
        <w:tabs>
          <w:tab w:val="left" w:pos="142"/>
          <w:tab w:val="left" w:pos="4537"/>
          <w:tab w:val="left" w:pos="6521"/>
        </w:tabs>
        <w:spacing w:after="60"/>
        <w:ind w:left="426" w:hanging="142"/>
        <w:jc w:val="both"/>
        <w:rPr>
          <w:rStyle w:val="Numeropagina1"/>
          <w:rFonts w:ascii="Microsoft Sans Serif" w:eastAsia="Microsoft Sans Serif" w:hAnsi="Microsoft Sans Serif" w:cs="Microsoft Sans Serif"/>
          <w:sz w:val="28"/>
          <w:szCs w:val="28"/>
        </w:rPr>
      </w:pPr>
      <w:r w:rsidRPr="00E16702">
        <w:rPr>
          <w:rFonts w:ascii="Microsoft Sans Serif" w:eastAsia="Times New Roman" w:hAnsi="Microsoft Sans Serif" w:cs="Microsoft Sans Serif"/>
          <w:color w:val="auto"/>
          <w:sz w:val="24"/>
          <w:szCs w:val="24"/>
          <w:lang w:eastAsia="en-US"/>
        </w:rPr>
        <w:t xml:space="preserve">Con riferimento al prodotto Mele – Comune Contà – Tip. A e B, ai Valori Assicurati delle partite insistenti nei Comuni catastali di Cunevo e Flavon nel caso di danno verrà applicata la franchigia minima </w:t>
      </w:r>
      <w:r w:rsidR="00E16702">
        <w:rPr>
          <w:rFonts w:ascii="Microsoft Sans Serif" w:eastAsia="Times New Roman" w:hAnsi="Microsoft Sans Serif" w:cs="Microsoft Sans Serif"/>
          <w:color w:val="auto"/>
          <w:sz w:val="24"/>
          <w:szCs w:val="24"/>
          <w:lang w:eastAsia="en-US"/>
        </w:rPr>
        <w:t>15</w:t>
      </w:r>
      <w:r w:rsidRPr="00E16702">
        <w:rPr>
          <w:rFonts w:ascii="Microsoft Sans Serif" w:eastAsia="Times New Roman" w:hAnsi="Microsoft Sans Serif" w:cs="Microsoft Sans Serif"/>
          <w:color w:val="auto"/>
          <w:sz w:val="24"/>
          <w:szCs w:val="24"/>
          <w:lang w:eastAsia="en-US"/>
        </w:rPr>
        <w:t>%.</w:t>
      </w:r>
    </w:p>
    <w:p w14:paraId="128F39E3" w14:textId="77777777" w:rsidR="006421BA" w:rsidRPr="00637D1B" w:rsidRDefault="006421BA" w:rsidP="006421BA">
      <w:pPr>
        <w:pStyle w:val="Normale1"/>
        <w:tabs>
          <w:tab w:val="left" w:pos="142"/>
          <w:tab w:val="left" w:pos="4537"/>
          <w:tab w:val="left" w:pos="6521"/>
        </w:tabs>
        <w:spacing w:after="60"/>
        <w:ind w:left="426" w:hanging="426"/>
        <w:jc w:val="both"/>
        <w:rPr>
          <w:rStyle w:val="Numeropagina1"/>
          <w:rFonts w:ascii="Microsoft Sans Serif" w:eastAsia="Microsoft Sans Serif" w:hAnsi="Microsoft Sans Serif" w:cs="Microsoft Sans Serif"/>
          <w:highlight w:val="yellow"/>
        </w:rPr>
      </w:pPr>
    </w:p>
    <w:p w14:paraId="0BAFE944" w14:textId="1D511072" w:rsidR="006421BA" w:rsidRDefault="00164A17" w:rsidP="006421BA">
      <w:pPr>
        <w:pStyle w:val="Normale1"/>
        <w:tabs>
          <w:tab w:val="left" w:pos="142"/>
          <w:tab w:val="left" w:pos="4537"/>
          <w:tab w:val="left" w:pos="6521"/>
        </w:tabs>
        <w:spacing w:after="60"/>
        <w:ind w:left="426" w:hanging="426"/>
        <w:jc w:val="both"/>
        <w:rPr>
          <w:rStyle w:val="Numeropagina1"/>
          <w:rFonts w:ascii="Microsoft Sans Serif" w:eastAsia="Microsoft Sans Serif" w:hAnsi="Microsoft Sans Serif" w:cs="Microsoft Sans Serif"/>
          <w:sz w:val="24"/>
          <w:szCs w:val="24"/>
        </w:rPr>
      </w:pPr>
      <w:r w:rsidRPr="00E16702">
        <w:rPr>
          <w:rStyle w:val="Numeropagina1"/>
          <w:rFonts w:ascii="Microsoft Sans Serif" w:eastAsia="Microsoft Sans Serif" w:hAnsi="Microsoft Sans Serif" w:cs="Microsoft Sans Serif"/>
          <w:sz w:val="24"/>
          <w:szCs w:val="24"/>
        </w:rPr>
        <w:t>N.B.:</w:t>
      </w:r>
      <w:r w:rsidR="006421BA" w:rsidRPr="00E16702">
        <w:rPr>
          <w:rStyle w:val="Numeropagina1"/>
          <w:rFonts w:ascii="Microsoft Sans Serif" w:eastAsia="Microsoft Sans Serif" w:hAnsi="Microsoft Sans Serif" w:cs="Microsoft Sans Serif"/>
          <w:sz w:val="24"/>
          <w:szCs w:val="24"/>
        </w:rPr>
        <w:t xml:space="preserve"> Il tasso di tariffa massimo, indicato per ogni Comune, per il Prodotto H80 UVA DA VINO DOC vale anche per UVA DA VINO IGT e UVA DA VINO COMUNE</w:t>
      </w:r>
      <w:r w:rsidR="0057424E" w:rsidRPr="00E16702">
        <w:rPr>
          <w:rStyle w:val="Numeropagina1"/>
          <w:rFonts w:ascii="Microsoft Sans Serif" w:eastAsia="Microsoft Sans Serif" w:hAnsi="Microsoft Sans Serif" w:cs="Microsoft Sans Serif"/>
          <w:sz w:val="24"/>
          <w:szCs w:val="24"/>
        </w:rPr>
        <w:t>.</w:t>
      </w:r>
    </w:p>
    <w:p w14:paraId="6869F4CF" w14:textId="43E18EE1" w:rsidR="002400B5" w:rsidRDefault="002400B5" w:rsidP="006A291E">
      <w:pPr>
        <w:pStyle w:val="Normale1"/>
        <w:tabs>
          <w:tab w:val="left" w:pos="142"/>
          <w:tab w:val="left" w:pos="4537"/>
          <w:tab w:val="left" w:pos="6521"/>
        </w:tabs>
        <w:spacing w:after="60"/>
        <w:jc w:val="both"/>
        <w:rPr>
          <w:rStyle w:val="Numeropagina1"/>
          <w:rFonts w:ascii="Microsoft Sans Serif" w:eastAsia="Microsoft Sans Serif" w:hAnsi="Microsoft Sans Serif" w:cs="Microsoft Sans Serif"/>
          <w:sz w:val="24"/>
          <w:szCs w:val="24"/>
        </w:rPr>
      </w:pPr>
    </w:p>
    <w:p w14:paraId="0A334258" w14:textId="7B11BF0B" w:rsidR="006A291E" w:rsidRDefault="006A291E" w:rsidP="00234951">
      <w:pPr>
        <w:pStyle w:val="Normale1"/>
        <w:rPr>
          <w:rStyle w:val="Numeropagina1"/>
          <w:rFonts w:ascii="Arial Unicode MS" w:eastAsia="Arial Unicode MS" w:hAnsi="Arial Unicode MS" w:cs="Arial Unicode MS"/>
          <w:sz w:val="20"/>
          <w:szCs w:val="20"/>
        </w:rPr>
      </w:pPr>
    </w:p>
    <w:p w14:paraId="3C48824D" w14:textId="77777777" w:rsidR="00CD0BC2" w:rsidRDefault="00CD0BC2" w:rsidP="00234951">
      <w:pPr>
        <w:pStyle w:val="Normale1"/>
        <w:rPr>
          <w:rStyle w:val="Numeropagina1"/>
          <w:rFonts w:ascii="Times New Roman" w:hAnsi="Times New Roman"/>
          <w:b/>
          <w:bCs/>
          <w:sz w:val="24"/>
          <w:szCs w:val="24"/>
        </w:rPr>
      </w:pPr>
    </w:p>
    <w:p w14:paraId="44BB9BB7" w14:textId="77777777" w:rsidR="00CD0BC2" w:rsidRDefault="00CD0BC2" w:rsidP="00234951">
      <w:pPr>
        <w:pStyle w:val="Normale1"/>
        <w:rPr>
          <w:rStyle w:val="Numeropagina1"/>
          <w:rFonts w:ascii="Times New Roman" w:hAnsi="Times New Roman"/>
          <w:b/>
          <w:bCs/>
          <w:sz w:val="24"/>
          <w:szCs w:val="24"/>
        </w:rPr>
      </w:pPr>
    </w:p>
    <w:p w14:paraId="6C5189DA" w14:textId="77777777" w:rsidR="00594578" w:rsidRDefault="00594578" w:rsidP="00CD0BC2">
      <w:pPr>
        <w:pStyle w:val="Normale1"/>
        <w:jc w:val="center"/>
        <w:rPr>
          <w:rStyle w:val="Numeropagina1"/>
          <w:rFonts w:ascii="Microsoft Sans Serif" w:eastAsia="Microsoft Sans Serif" w:hAnsi="Microsoft Sans Serif" w:cs="Microsoft Sans Serif"/>
          <w:b/>
          <w:sz w:val="28"/>
          <w:szCs w:val="28"/>
        </w:rPr>
        <w:sectPr w:rsidR="00594578">
          <w:footerReference w:type="default" r:id="rId30"/>
          <w:pgSz w:w="11900" w:h="16840"/>
          <w:pgMar w:top="1417" w:right="1134" w:bottom="1134" w:left="1134" w:header="708" w:footer="708" w:gutter="0"/>
          <w:cols w:space="720"/>
        </w:sectPr>
      </w:pPr>
    </w:p>
    <w:p w14:paraId="3AF946BB" w14:textId="77777777" w:rsidR="00EE26E5" w:rsidRDefault="0052450B" w:rsidP="001C1D59">
      <w:pPr>
        <w:keepNext/>
        <w:widowControl w:val="0"/>
        <w:tabs>
          <w:tab w:val="left" w:pos="9498"/>
        </w:tabs>
        <w:autoSpaceDE w:val="0"/>
        <w:autoSpaceDN w:val="0"/>
        <w:adjustRightInd w:val="0"/>
        <w:ind w:right="-8"/>
        <w:jc w:val="center"/>
        <w:rPr>
          <w:rFonts w:ascii="Arial" w:hAnsi="Arial" w:cs="Arial"/>
          <w:b/>
          <w:bCs/>
          <w:iCs/>
          <w:sz w:val="25"/>
          <w:szCs w:val="25"/>
          <w:u w:val="single"/>
          <w:lang w:val="it-IT"/>
        </w:rPr>
      </w:pPr>
      <w:r w:rsidRPr="00A43604">
        <w:rPr>
          <w:rStyle w:val="Numeropagina1"/>
          <w:rFonts w:ascii="Microsoft Sans Serif" w:eastAsia="Microsoft Sans Serif" w:hAnsi="Microsoft Sans Serif" w:cs="Microsoft Sans Serif"/>
          <w:b/>
          <w:sz w:val="28"/>
          <w:szCs w:val="28"/>
          <w:u w:val="single"/>
        </w:rPr>
        <w:lastRenderedPageBreak/>
        <w:t xml:space="preserve">Allegato </w:t>
      </w:r>
      <w:r w:rsidR="009F62D3" w:rsidRPr="00A43604">
        <w:rPr>
          <w:rStyle w:val="Numeropagina1"/>
          <w:rFonts w:ascii="Microsoft Sans Serif" w:eastAsia="Microsoft Sans Serif" w:hAnsi="Microsoft Sans Serif" w:cs="Microsoft Sans Serif"/>
          <w:b/>
          <w:sz w:val="28"/>
          <w:szCs w:val="28"/>
          <w:u w:val="single"/>
        </w:rPr>
        <w:t>3</w:t>
      </w:r>
    </w:p>
    <w:p w14:paraId="39A9AAEF" w14:textId="7D0FC34A" w:rsidR="00EE26E5" w:rsidRPr="00EE26E5" w:rsidRDefault="00EE26E5" w:rsidP="001C1D59">
      <w:pPr>
        <w:keepNext/>
        <w:widowControl w:val="0"/>
        <w:tabs>
          <w:tab w:val="left" w:pos="9498"/>
        </w:tabs>
        <w:autoSpaceDE w:val="0"/>
        <w:autoSpaceDN w:val="0"/>
        <w:adjustRightInd w:val="0"/>
        <w:ind w:right="-8"/>
        <w:jc w:val="center"/>
        <w:rPr>
          <w:rFonts w:ascii="Arial" w:hAnsi="Arial" w:cs="Arial"/>
          <w:b/>
          <w:bCs/>
          <w:iCs/>
          <w:sz w:val="25"/>
          <w:szCs w:val="25"/>
          <w:u w:val="single"/>
          <w:lang w:val="it-IT"/>
        </w:rPr>
      </w:pPr>
      <w:r w:rsidRPr="00EE26E5">
        <w:rPr>
          <w:rFonts w:ascii="Arial" w:hAnsi="Arial" w:cs="Arial"/>
          <w:b/>
          <w:bCs/>
          <w:iCs/>
          <w:sz w:val="25"/>
          <w:szCs w:val="25"/>
          <w:u w:val="single"/>
          <w:lang w:val="it-IT"/>
        </w:rPr>
        <w:t>Allegato ai certificati di Adesione alla Polizza Collettiva Agevolata – Anno 202</w:t>
      </w:r>
      <w:r w:rsidR="001763D2">
        <w:rPr>
          <w:rFonts w:ascii="Arial" w:hAnsi="Arial" w:cs="Arial"/>
          <w:b/>
          <w:bCs/>
          <w:iCs/>
          <w:sz w:val="25"/>
          <w:szCs w:val="25"/>
          <w:u w:val="single"/>
          <w:lang w:val="it-IT"/>
        </w:rPr>
        <w:t>3</w:t>
      </w:r>
    </w:p>
    <w:p w14:paraId="18C10EE3" w14:textId="60C3EE3C" w:rsidR="00EE26E5" w:rsidRPr="00EE26E5" w:rsidRDefault="00EE26E5" w:rsidP="001C1D59">
      <w:pPr>
        <w:widowControl w:val="0"/>
        <w:tabs>
          <w:tab w:val="left" w:pos="9498"/>
        </w:tabs>
        <w:autoSpaceDE w:val="0"/>
        <w:autoSpaceDN w:val="0"/>
        <w:adjustRightInd w:val="0"/>
        <w:spacing w:before="240" w:line="360" w:lineRule="auto"/>
        <w:ind w:right="-8"/>
        <w:jc w:val="both"/>
        <w:rPr>
          <w:rFonts w:ascii="Calibri" w:hAnsi="Calibri"/>
          <w:b/>
          <w:lang w:val="it-IT"/>
        </w:rPr>
      </w:pPr>
      <w:r w:rsidRPr="00EE26E5">
        <w:rPr>
          <w:rFonts w:ascii="Calibri" w:hAnsi="Calibri"/>
          <w:lang w:val="it-IT"/>
        </w:rPr>
        <w:t xml:space="preserve">Il sottoscritto ……………………………………………….……………..…………… nato a ……….………………..…………………… il ……………………….………..… ad integrazione delle </w:t>
      </w:r>
      <w:r w:rsidRPr="00741337">
        <w:rPr>
          <w:rFonts w:ascii="Calibri" w:hAnsi="Calibri"/>
          <w:lang w:val="it-IT"/>
        </w:rPr>
        <w:t>“</w:t>
      </w:r>
      <w:r w:rsidRPr="00741337">
        <w:rPr>
          <w:rFonts w:ascii="Calibri" w:hAnsi="Calibri"/>
          <w:b/>
          <w:bCs/>
          <w:lang w:val="it-IT"/>
        </w:rPr>
        <w:t>clausole e dichiarazioni</w:t>
      </w:r>
      <w:r w:rsidRPr="00741337">
        <w:rPr>
          <w:rFonts w:ascii="Calibri" w:hAnsi="Calibri"/>
          <w:lang w:val="it-IT"/>
        </w:rPr>
        <w:t>”</w:t>
      </w:r>
      <w:r w:rsidRPr="00EE26E5">
        <w:rPr>
          <w:rFonts w:ascii="Calibri" w:hAnsi="Calibri"/>
          <w:lang w:val="it-IT"/>
        </w:rPr>
        <w:t xml:space="preserve"> inserite nei certificati assicurativi agevolati relativi all’</w:t>
      </w:r>
      <w:r w:rsidRPr="00EE26E5">
        <w:rPr>
          <w:rFonts w:ascii="Calibri" w:hAnsi="Calibri"/>
          <w:b/>
          <w:lang w:val="it-IT"/>
        </w:rPr>
        <w:t>anno 202</w:t>
      </w:r>
      <w:r w:rsidR="001763D2">
        <w:rPr>
          <w:rFonts w:ascii="Calibri" w:hAnsi="Calibri"/>
          <w:b/>
          <w:lang w:val="it-IT"/>
        </w:rPr>
        <w:t>3</w:t>
      </w:r>
      <w:r w:rsidRPr="00EE26E5">
        <w:rPr>
          <w:rFonts w:ascii="Calibri" w:hAnsi="Calibri"/>
          <w:b/>
          <w:lang w:val="it-IT"/>
        </w:rPr>
        <w:t xml:space="preserve"> </w:t>
      </w:r>
      <w:r w:rsidRPr="00EE26E5">
        <w:rPr>
          <w:rFonts w:ascii="Calibri" w:hAnsi="Calibri"/>
          <w:lang w:val="it-IT"/>
        </w:rPr>
        <w:t xml:space="preserve">numero: ……………………………………………………………………………………… emessi da </w:t>
      </w:r>
      <w:r w:rsidRPr="00EE26E5">
        <w:rPr>
          <w:rFonts w:ascii="Calibri" w:hAnsi="Calibri"/>
          <w:bCs/>
          <w:lang w:val="it-IT"/>
        </w:rPr>
        <w:t xml:space="preserve">…………………….…………..................... </w:t>
      </w:r>
      <w:r w:rsidRPr="00EE26E5">
        <w:rPr>
          <w:rFonts w:ascii="Calibri" w:hAnsi="Calibri"/>
          <w:lang w:val="it-IT"/>
        </w:rPr>
        <w:t>Agenzia Generale di …</w:t>
      </w:r>
      <w:r w:rsidRPr="00EE26E5">
        <w:rPr>
          <w:rFonts w:ascii="Calibri" w:hAnsi="Calibri"/>
          <w:bCs/>
          <w:lang w:val="it-IT"/>
        </w:rPr>
        <w:t>…………………………….……................... di cui il presente allegato forma parte integrante e sostanziale</w:t>
      </w:r>
      <w:r w:rsidRPr="00EE26E5">
        <w:rPr>
          <w:rFonts w:ascii="Calibri" w:hAnsi="Calibri"/>
          <w:b/>
          <w:lang w:val="it-IT"/>
        </w:rPr>
        <w:t>.</w:t>
      </w:r>
    </w:p>
    <w:p w14:paraId="388D0CA1" w14:textId="77777777" w:rsidR="0061771B" w:rsidRPr="00637D1B" w:rsidRDefault="0061771B" w:rsidP="00F21622">
      <w:pPr>
        <w:pStyle w:val="Paragrafoelenco"/>
        <w:widowControl w:val="0"/>
        <w:autoSpaceDE w:val="0"/>
        <w:autoSpaceDN w:val="0"/>
        <w:adjustRightInd w:val="0"/>
        <w:spacing w:before="120" w:after="120" w:line="360" w:lineRule="auto"/>
        <w:ind w:left="0" w:right="142"/>
        <w:jc w:val="center"/>
        <w:rPr>
          <w:rFonts w:ascii="Calibri" w:hAnsi="Calibri" w:cs="Comic Sans MS"/>
          <w:b/>
          <w:bCs/>
          <w:u w:val="single"/>
          <w:lang w:val="it-IT"/>
        </w:rPr>
      </w:pPr>
      <w:r w:rsidRPr="00637D1B">
        <w:rPr>
          <w:rFonts w:ascii="Calibri" w:hAnsi="Calibri" w:cs="Comic Sans MS"/>
          <w:b/>
          <w:bCs/>
          <w:u w:val="single"/>
          <w:lang w:val="it-IT"/>
        </w:rPr>
        <w:t>SI IMPEGNA E DICHIARA SOTTO LA PROPRIA RESPONSABILIT</w:t>
      </w:r>
      <w:r w:rsidRPr="00637D1B">
        <w:rPr>
          <w:rFonts w:ascii="Calibri" w:hAnsi="Calibri" w:cs="Calibri"/>
          <w:b/>
          <w:bCs/>
          <w:u w:val="single"/>
          <w:lang w:val="it-IT"/>
        </w:rPr>
        <w:t>À</w:t>
      </w:r>
    </w:p>
    <w:p w14:paraId="26CB330D" w14:textId="5797537B"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aver aggiornato il Fascicolo Aziendale e sottoscritto la Manifestazione di interesse 202</w:t>
      </w:r>
      <w:r w:rsidR="001763D2">
        <w:rPr>
          <w:rFonts w:ascii="Calibri" w:hAnsi="Calibri" w:cs="Microsoft Sans Serif"/>
          <w:bCs/>
          <w:w w:val="95"/>
          <w:lang w:val="it-IT"/>
        </w:rPr>
        <w:t>3</w:t>
      </w:r>
      <w:r w:rsidRPr="00F21622">
        <w:rPr>
          <w:rFonts w:ascii="Calibri" w:hAnsi="Calibri" w:cs="Microsoft Sans Serif"/>
          <w:bCs/>
          <w:w w:val="95"/>
          <w:lang w:val="it-IT"/>
        </w:rPr>
        <w:t xml:space="preserve"> ovvero il P.A.I. (Piano Assicurativo Individuale) presso il C.A.A., Centro di Assistenza Agricola;</w:t>
      </w:r>
    </w:p>
    <w:p w14:paraId="5C724121" w14:textId="77777777"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aver assicurato l’intera produzione per ciascuna tipologia di prodotto vegetale coltivata nel medesimo Comune in coerenza con i dati del Fascicolo Aziendale e/o del P.A.I. che si configura come allegato ai certificati;</w:t>
      </w:r>
    </w:p>
    <w:p w14:paraId="26396CCD" w14:textId="77777777"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che la produzione aziendale assicurata è stata stabilita avendo a riferimento la produzione media triennale per unità di superficie coltivata in effettiva produzione calcolata sugli ultimi 3 anni o sui 5 anni precedenti, escludendo l’anno con la produzione più bassa e quello con la produzione più alta, per prodotto, nello stesso Comune Amministrativo moltiplicata per la superficie attualmente coltivata nel rispetto del valore assicurabile risultante dal Fascicolo Aziendale e/o dal P.A.I., o la produzione effettivamente ottenibile nell’anno;</w:t>
      </w:r>
    </w:p>
    <w:p w14:paraId="040FB7D6" w14:textId="77777777"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che i quantitativi assicurati non eccedono i limiti assegnati o quelli previsti dai relativi disciplinari di produzione ove soggetti alla disciplina delle quote e che i prodotti assicurati, nel caso in cui siano Golden e/o Red Delicious, al prezzo superiore sono ubicati in appezzamenti siti ad un’altezza superiore m. 350 s.l.m.;</w:t>
      </w:r>
    </w:p>
    <w:p w14:paraId="6A0C4B88" w14:textId="77777777"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 xml:space="preserve">che entro i termini e con le modalità previste dall’Organismo Pagatore per il tramite del C.A.A., provvederà ad attivare la domanda P.A.C. al fine dell’ottenimento del contributo pubblico; </w:t>
      </w:r>
    </w:p>
    <w:p w14:paraId="74BA827C" w14:textId="1E52B2B6" w:rsidR="00F21622" w:rsidRPr="00F21622" w:rsidRDefault="00F21622" w:rsidP="00F21622">
      <w:pPr>
        <w:numPr>
          <w:ilvl w:val="0"/>
          <w:numId w:val="138"/>
        </w:numPr>
        <w:tabs>
          <w:tab w:val="clear" w:pos="720"/>
          <w:tab w:val="left" w:pos="284"/>
          <w:tab w:val="left" w:pos="9498"/>
        </w:tabs>
        <w:spacing w:before="20"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 xml:space="preserve">di acconsentire all’accesso, anche in forma telematica, ai contenuti del proprio Fascicolo Aziendale, dello schedario frutticolo e dei dati di liquidazione e fatturazione del prodotto conferito alle Cooperative, del P.A.I. </w:t>
      </w:r>
      <w:r w:rsidR="001763D2">
        <w:rPr>
          <w:rFonts w:ascii="Calibri" w:hAnsi="Calibri" w:cs="Microsoft Sans Serif"/>
          <w:bCs/>
          <w:w w:val="95"/>
          <w:lang w:val="it-IT"/>
        </w:rPr>
        <w:t xml:space="preserve">ai dati di controllo e di monitoraggio delle fitopatie  degli Enti e Fondazioni di Ricerca, delle Organizzazioni dei Produttori e dei loro Consorzi, </w:t>
      </w:r>
      <w:r w:rsidRPr="00F21622">
        <w:rPr>
          <w:rFonts w:ascii="Calibri" w:hAnsi="Calibri" w:cs="Microsoft Sans Serif"/>
          <w:bCs/>
          <w:w w:val="95"/>
          <w:lang w:val="it-IT"/>
        </w:rPr>
        <w:t>da parte di Co.Di.Pr.A. e/o sua controllata per gli adempimenti connessi, ai sensi della normativa vigente, all’acquisizione del contributo sul costo assicurativo e più in generale per qualsiasi utilizzo di cui abbia necessità Co.Di.Pr.A. e/o sua controllata nel perseguimento delle finalità statutarie ed in particolare di gestione e liquidazione delle coperture assicurative e/o mutualistiche dei danni da calamità, fitopatie ed IST, autorizzando nel contempo i soggetti titolari dei predetti dati alla trasmissione a Co.Di.Pr.A. e/o sua controllata;</w:t>
      </w:r>
    </w:p>
    <w:p w14:paraId="44C939F0"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lastRenderedPageBreak/>
        <w:t>che le produzioni dello stesso prodotto, insistenti nel medesimo Comune, sono assicurate con la stessa Società Assicuratrice o in alternativa in coassicurazione palese e cioè con indicazione delle compagnie assicuratrici sul certificato di assicurazione;</w:t>
      </w:r>
    </w:p>
    <w:p w14:paraId="76C076E3"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non aver sottoscritto polizze integrative in riferimento alle produzioni in garanzia ovvero di aver rispettato le condizioni della Polizza Collettiva e la normativa a riguardo che prevede l’obbligo di segnalazione per la trasmissione dei dati;</w:t>
      </w:r>
    </w:p>
    <w:p w14:paraId="509DE657"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 xml:space="preserve">di essere a conoscenza che qualora la notifica ed i certificati siano consegnati al Consorzio dall’Agenzia nei termini non corretti, e/o con notifica precedente al rilascio del P.A.I./manifestazione di interesse, e/o privi di barcode, Co.Di.Pr.A. non potrà garantire il regolare perfezionamento della domanda di contributo in considerazione dei termini perentori e delle disposizioni della normativa vigente; </w:t>
      </w:r>
    </w:p>
    <w:p w14:paraId="549A6574"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impegnarsi al pagamento del contributo associativo comprensivo dell’ammontare dei contributi comunitari che sono erogati direttamente al socio e anticipati da Co.Di.Pr.A. nei termini, forme e modalità d’incasso che verranno deliberate dal Consorzio. Si impegna, inoltre, a rimborsare a Co.Di.Pr.A. i contributi da questo anticipati che dovessero, in fase di controllo, essere negati o richiesti in restituzione dagli Enti di Vigilanza per violazione delle norme ed impegnarsi a farsi carico di eventuali ulteriori somme nella remota ipotesi che vengano applicate aliquote contributive inferiori a quelle massime;</w:t>
      </w:r>
    </w:p>
    <w:p w14:paraId="423308C7"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autorizzare Co.Di.Pr.A., qualora il socio non abbia versato i contributi associativi richiesti, avuto anche riguardo alla restituzione delle anticipazioni dei contributi che sono erogati direttamente al socio dall’Organismo Pagatore:</w:t>
      </w:r>
    </w:p>
    <w:p w14:paraId="3AE49AE0"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 xml:space="preserve">a richiedere alla Società Assicuratrice il versamento dell’eventuale indennizzo direttamente a Co.Di.Pr.A. che verserà al socio la parte di indennizzo eccedente il debito consortile; </w:t>
      </w:r>
    </w:p>
    <w:p w14:paraId="6F166262"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a rilasciare quietanza liberatoria;</w:t>
      </w:r>
    </w:p>
    <w:p w14:paraId="48C92FBB" w14:textId="636A6DCC"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di conoscere e di aver ricevuto, prima della sottoscrizione dei certificati, copia dell’opuscolo informativo contenente le Condizioni di Assicurazione 202</w:t>
      </w:r>
      <w:r w:rsidR="001763D2">
        <w:rPr>
          <w:rFonts w:ascii="Calibri" w:hAnsi="Calibri" w:cs="Microsoft Sans Serif"/>
          <w:bCs/>
          <w:w w:val="95"/>
          <w:lang w:val="it-IT"/>
        </w:rPr>
        <w:t>3</w:t>
      </w:r>
      <w:r w:rsidRPr="00F21622">
        <w:rPr>
          <w:rFonts w:ascii="Calibri" w:hAnsi="Calibri" w:cs="Microsoft Sans Serif"/>
          <w:bCs/>
          <w:w w:val="95"/>
          <w:lang w:val="it-IT"/>
        </w:rPr>
        <w:t>, di conoscere ed accettare tutte le clausole della Polizza Collettiva che regola il rapporto assicurativo e di aver ricevuto copia della documentazione precontrattuale;</w:t>
      </w:r>
    </w:p>
    <w:p w14:paraId="6938E296" w14:textId="77777777" w:rsidR="00F21622" w:rsidRPr="00F21622" w:rsidRDefault="00F21622" w:rsidP="00F21622">
      <w:pPr>
        <w:spacing w:after="40"/>
        <w:jc w:val="center"/>
        <w:rPr>
          <w:rFonts w:ascii="Calibri" w:hAnsi="Calibri" w:cs="Microsoft Sans Serif"/>
          <w:b/>
          <w:w w:val="95"/>
        </w:rPr>
      </w:pPr>
      <w:r w:rsidRPr="00F21622">
        <w:rPr>
          <w:rFonts w:ascii="Calibri" w:hAnsi="Calibri" w:cs="Microsoft Sans Serif"/>
          <w:b/>
          <w:w w:val="95"/>
        </w:rPr>
        <w:t>AUTORIZZA</w:t>
      </w:r>
    </w:p>
    <w:p w14:paraId="46598389" w14:textId="77777777"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Co.Di.Pr.A. a richiedere anche in forma telematica all’Organizzazione dei Produttori e/o alle cooperative alla quale è associato e/o al CAA al quale ha dato mandato, informazioni relative ai quantitativi di prodotto annuali conferiti ed all’importo delle liquidazioni degli stessi, autorizzando i soggetti titolari dei dati alla loro trasmissione a Co.Di.Pr.A. e/o sua controllata;</w:t>
      </w:r>
      <w:r w:rsidRPr="00F21622">
        <w:rPr>
          <w:rFonts w:ascii="Calibri" w:hAnsi="Calibri" w:cs="Microsoft Sans Serif"/>
          <w:bCs/>
          <w:w w:val="95"/>
          <w:lang w:val="it-IT"/>
        </w:rPr>
        <w:tab/>
      </w:r>
    </w:p>
    <w:p w14:paraId="7317FFF3" w14:textId="0CBF4093" w:rsidR="00F21622" w:rsidRPr="00F21622" w:rsidRDefault="00F21622" w:rsidP="00F21622">
      <w:pPr>
        <w:numPr>
          <w:ilvl w:val="0"/>
          <w:numId w:val="138"/>
        </w:numPr>
        <w:tabs>
          <w:tab w:val="clear" w:pos="720"/>
          <w:tab w:val="left" w:pos="284"/>
          <w:tab w:val="left" w:pos="9498"/>
        </w:tabs>
        <w:spacing w:line="360" w:lineRule="auto"/>
        <w:ind w:left="0" w:right="-6" w:firstLine="0"/>
        <w:jc w:val="both"/>
        <w:rPr>
          <w:rFonts w:ascii="Calibri" w:hAnsi="Calibri" w:cs="Microsoft Sans Serif"/>
          <w:bCs/>
          <w:w w:val="95"/>
          <w:lang w:val="it-IT"/>
        </w:rPr>
      </w:pPr>
      <w:r w:rsidRPr="00F21622">
        <w:rPr>
          <w:rFonts w:ascii="Calibri" w:hAnsi="Calibri" w:cs="Microsoft Sans Serif"/>
          <w:bCs/>
          <w:w w:val="95"/>
          <w:lang w:val="it-IT"/>
        </w:rPr>
        <w:t>Co.Di.Pr.A. a fornire all’Organizzazione dei Produttori e/o alle cooperative alla quale è associato e/o al CAA al quale ha dato mandato, informazioni relative</w:t>
      </w:r>
      <w:r w:rsidR="001763D2">
        <w:rPr>
          <w:rFonts w:ascii="Calibri" w:hAnsi="Calibri" w:cs="Microsoft Sans Serif"/>
          <w:bCs/>
          <w:w w:val="95"/>
          <w:lang w:val="it-IT"/>
        </w:rPr>
        <w:t xml:space="preserve"> ai risarcimenti e</w:t>
      </w:r>
      <w:r w:rsidRPr="00F21622">
        <w:rPr>
          <w:rFonts w:ascii="Calibri" w:hAnsi="Calibri" w:cs="Microsoft Sans Serif"/>
          <w:bCs/>
          <w:w w:val="95"/>
          <w:lang w:val="it-IT"/>
        </w:rPr>
        <w:t xml:space="preserve"> ai quantitativi di prodotto annuali conferiti ed all’importo delle liquidazioni degli stessi;</w:t>
      </w:r>
    </w:p>
    <w:p w14:paraId="5955CED4" w14:textId="474FB1B7" w:rsidR="00EE26E5" w:rsidRPr="00553F44" w:rsidRDefault="00EE26E5" w:rsidP="00017F86">
      <w:pPr>
        <w:widowControl w:val="0"/>
        <w:tabs>
          <w:tab w:val="left" w:pos="356"/>
        </w:tabs>
        <w:autoSpaceDE w:val="0"/>
        <w:autoSpaceDN w:val="0"/>
        <w:adjustRightInd w:val="0"/>
        <w:spacing w:before="20" w:line="360" w:lineRule="auto"/>
        <w:ind w:left="34" w:right="113"/>
        <w:jc w:val="right"/>
        <w:rPr>
          <w:rFonts w:ascii="Calibri" w:hAnsi="Calibri" w:cs="Microsoft Sans Serif"/>
          <w:bCs/>
          <w:w w:val="95"/>
          <w:lang w:val="it-IT"/>
        </w:rPr>
      </w:pPr>
      <w:r w:rsidRPr="00553F44">
        <w:rPr>
          <w:rFonts w:ascii="Calibri" w:hAnsi="Calibri" w:cs="Microsoft Sans Serif"/>
          <w:bCs/>
          <w:noProof/>
          <w:w w:val="95"/>
        </w:rPr>
        <mc:AlternateContent>
          <mc:Choice Requires="wps">
            <w:drawing>
              <wp:anchor distT="0" distB="0" distL="114300" distR="114300" simplePos="0" relativeHeight="251890688" behindDoc="0" locked="0" layoutInCell="1" allowOverlap="1" wp14:anchorId="691433EA" wp14:editId="4718881A">
                <wp:simplePos x="0" y="0"/>
                <wp:positionH relativeFrom="column">
                  <wp:posOffset>6213475</wp:posOffset>
                </wp:positionH>
                <wp:positionV relativeFrom="paragraph">
                  <wp:posOffset>47625</wp:posOffset>
                </wp:positionV>
                <wp:extent cx="114935" cy="114935"/>
                <wp:effectExtent l="0" t="0" r="18415" b="184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4C9E" id="Rettangolo 7" o:spid="_x0000_s1026" style="position:absolute;margin-left:489.25pt;margin-top:3.75pt;width:9.05pt;height:9.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"/>
            </w:pict>
          </mc:Fallback>
        </mc:AlternateContent>
      </w:r>
      <w:r w:rsidRPr="00553F44">
        <w:rPr>
          <w:rFonts w:ascii="Calibri" w:hAnsi="Calibri" w:cs="Microsoft Sans Serif"/>
          <w:bCs/>
          <w:w w:val="95"/>
          <w:lang w:val="it-IT"/>
        </w:rPr>
        <w:t>Barrare nel caso non si acconsenta</w:t>
      </w:r>
    </w:p>
    <w:p w14:paraId="3AE99D53" w14:textId="1B1AD93C" w:rsidR="00EE26E5" w:rsidRDefault="00EE26E5" w:rsidP="00B564AD">
      <w:pPr>
        <w:spacing w:before="40" w:after="40"/>
        <w:jc w:val="center"/>
        <w:rPr>
          <w:rFonts w:ascii="Calibri" w:hAnsi="Calibri" w:cs="Microsoft Sans Serif"/>
          <w:b/>
          <w:w w:val="95"/>
        </w:rPr>
      </w:pPr>
      <w:r>
        <w:rPr>
          <w:noProof/>
        </w:rPr>
        <w:lastRenderedPageBreak/>
        <mc:AlternateContent>
          <mc:Choice Requires="wps">
            <w:drawing>
              <wp:anchor distT="45720" distB="45720" distL="114300" distR="114300" simplePos="0" relativeHeight="251893760" behindDoc="1" locked="0" layoutInCell="1" allowOverlap="1" wp14:anchorId="27FD0910" wp14:editId="008596B6">
                <wp:simplePos x="0" y="0"/>
                <wp:positionH relativeFrom="margin">
                  <wp:posOffset>-1905</wp:posOffset>
                </wp:positionH>
                <wp:positionV relativeFrom="paragraph">
                  <wp:posOffset>151130</wp:posOffset>
                </wp:positionV>
                <wp:extent cx="6475095" cy="1716405"/>
                <wp:effectExtent l="0" t="0" r="20955" b="17145"/>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716405"/>
                        </a:xfrm>
                        <a:prstGeom prst="rect">
                          <a:avLst/>
                        </a:prstGeom>
                        <a:solidFill>
                          <a:srgbClr val="FFFFFF"/>
                        </a:solidFill>
                        <a:ln w="9525">
                          <a:solidFill>
                            <a:srgbClr val="000000"/>
                          </a:solidFill>
                          <a:miter lim="800000"/>
                          <a:headEnd/>
                          <a:tailEnd/>
                        </a:ln>
                      </wps:spPr>
                      <wps:txbx>
                        <w:txbxContent>
                          <w:p w14:paraId="6C50491C" w14:textId="53C07A12" w:rsidR="0073000F" w:rsidRDefault="0073000F" w:rsidP="00017F86">
                            <w:pPr>
                              <w:pStyle w:val="Paragrafoelenco"/>
                              <w:tabs>
                                <w:tab w:val="left" w:pos="356"/>
                              </w:tabs>
                              <w:spacing w:before="20" w:line="360" w:lineRule="auto"/>
                              <w:ind w:left="0" w:right="113"/>
                              <w:jc w:val="both"/>
                              <w:rPr>
                                <w:rFonts w:ascii="Calibri" w:hAnsi="Calibri" w:cs="Microsoft Sans Serif"/>
                                <w:b/>
                                <w:w w:val="95"/>
                                <w:lang w:val="it-IT"/>
                              </w:rPr>
                            </w:pPr>
                            <w:r w:rsidRPr="00EE26E5">
                              <w:rPr>
                                <w:rFonts w:ascii="Calibri" w:hAnsi="Calibri" w:cs="Microsoft Sans Serif"/>
                                <w:b/>
                                <w:w w:val="95"/>
                                <w:lang w:val="it-IT"/>
                              </w:rPr>
                              <w:t xml:space="preserve">Con riferimento al </w:t>
                            </w:r>
                            <w:r w:rsidRPr="00EE26E5">
                              <w:rPr>
                                <w:rFonts w:ascii="Calibri" w:hAnsi="Calibri" w:cs="Microsoft Sans Serif"/>
                                <w:b/>
                                <w:w w:val="95"/>
                                <w:u w:val="single"/>
                                <w:lang w:val="it-IT"/>
                              </w:rPr>
                              <w:t>“Fondo Mutualistico per la gestione del rischio sotto soglia”</w:t>
                            </w:r>
                            <w:r w:rsidRPr="00EE26E5">
                              <w:rPr>
                                <w:rFonts w:ascii="Calibri" w:hAnsi="Calibri" w:cs="Microsoft Sans Serif"/>
                                <w:b/>
                                <w:w w:val="95"/>
                                <w:lang w:val="it-IT"/>
                              </w:rPr>
                              <w:t xml:space="preserve"> alimentato con contributi consortili, che interverrà, nei limiti della dotazione, a liquidare ai Soci assicurati in regola con i pagamenti dei contributi associativi i danni inferiori al 20% della </w:t>
                            </w:r>
                            <w:r>
                              <w:rPr>
                                <w:rFonts w:ascii="Calibri" w:hAnsi="Calibri" w:cs="Microsoft Sans Serif"/>
                                <w:b/>
                                <w:w w:val="95"/>
                                <w:lang w:val="it-IT"/>
                              </w:rPr>
                              <w:t>resa media annua</w:t>
                            </w:r>
                            <w:r w:rsidRPr="00EE26E5">
                              <w:rPr>
                                <w:rFonts w:ascii="Calibri" w:hAnsi="Calibri" w:cs="Microsoft Sans Serif"/>
                                <w:b/>
                                <w:w w:val="95"/>
                                <w:lang w:val="it-IT"/>
                              </w:rPr>
                              <w:t>, alle condizioni previste nello specifico Regolamento</w:t>
                            </w:r>
                            <w:r>
                              <w:rPr>
                                <w:rFonts w:ascii="Calibri" w:hAnsi="Calibri" w:cs="Microsoft Sans Serif"/>
                                <w:b/>
                                <w:w w:val="95"/>
                                <w:lang w:val="it-IT"/>
                              </w:rPr>
                              <w:t xml:space="preserve"> e secondo le delibere di funzionamento operanti</w:t>
                            </w:r>
                            <w:r w:rsidRPr="00EE26E5">
                              <w:rPr>
                                <w:rFonts w:ascii="Calibri" w:hAnsi="Calibri" w:cs="Microsoft Sans Serif"/>
                                <w:b/>
                                <w:w w:val="95"/>
                                <w:lang w:val="it-IT"/>
                              </w:rPr>
                              <w:t xml:space="preserve">, pubblicato sul sito internet </w:t>
                            </w:r>
                            <w:hyperlink r:id="rId31" w:history="1">
                              <w:r w:rsidRPr="00877754">
                                <w:rPr>
                                  <w:rStyle w:val="Collegamentoipertestuale"/>
                                  <w:rFonts w:ascii="Calibri" w:hAnsi="Calibri" w:cs="Microsoft Sans Serif"/>
                                  <w:b/>
                                  <w:w w:val="95"/>
                                  <w:lang w:val="it-IT"/>
                                </w:rPr>
                                <w:t>www.codipratn.it</w:t>
                              </w:r>
                            </w:hyperlink>
                          </w:p>
                          <w:p w14:paraId="128AB5F6" w14:textId="44402821" w:rsidR="0073000F" w:rsidRPr="00EE26E5" w:rsidRDefault="0073000F" w:rsidP="00017F86">
                            <w:pPr>
                              <w:pStyle w:val="Paragrafoelenco"/>
                              <w:tabs>
                                <w:tab w:val="left" w:pos="356"/>
                              </w:tabs>
                              <w:spacing w:before="20" w:line="360" w:lineRule="auto"/>
                              <w:ind w:left="0" w:right="113"/>
                              <w:jc w:val="right"/>
                              <w:rPr>
                                <w:lang w:val="it-IT"/>
                              </w:rPr>
                            </w:pPr>
                            <w:r w:rsidRPr="00EE26E5">
                              <w:rPr>
                                <w:rFonts w:ascii="Calibri" w:hAnsi="Calibri" w:cs="Microsoft Sans Serif"/>
                                <w:b/>
                                <w:w w:val="95"/>
                                <w:lang w:val="it-IT"/>
                              </w:rPr>
                              <w:t xml:space="preserve">Non richiede adesione   </w:t>
                            </w:r>
                            <w:r>
                              <w:rPr>
                                <w:rFonts w:ascii="Calibri" w:hAnsi="Calibri" w:cs="Microsoft Sans Serif"/>
                                <w:b/>
                                <w:w w:val="95"/>
                                <w:lang w:val="it-IT"/>
                              </w:rPr>
                              <w:t xml:space="preserve">    </w:t>
                            </w:r>
                            <w:r w:rsidRPr="00C30450">
                              <w:rPr>
                                <w:rFonts w:ascii="Calibri" w:hAnsi="Calibri" w:cs="Microsoft Sans Serif"/>
                                <w:b/>
                                <w:noProof/>
                                <w:w w:val="95"/>
                              </w:rPr>
                              <w:drawing>
                                <wp:inline distT="0" distB="0" distL="0" distR="0" wp14:anchorId="58E26F88" wp14:editId="01DDA088">
                                  <wp:extent cx="111125" cy="111125"/>
                                  <wp:effectExtent l="0" t="0" r="3175"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EE26E5">
                              <w:rPr>
                                <w:rFonts w:ascii="Calibri" w:hAnsi="Calibri" w:cs="Microsoft Sans Serif"/>
                                <w:b/>
                                <w:w w:val="95"/>
                                <w:lang w:val="it-IT"/>
                              </w:rPr>
                              <w:tab/>
                            </w:r>
                            <w:r w:rsidRPr="00EE26E5">
                              <w:rPr>
                                <w:rFonts w:ascii="Calibri" w:hAnsi="Calibri" w:cs="Microsoft Sans Serif"/>
                                <w:b/>
                                <w:w w:val="95"/>
                                <w:lang w:val="it-IT"/>
                              </w:rPr>
                              <w:tab/>
                              <w:t xml:space="preserve">Richiede adesione      </w:t>
                            </w:r>
                            <w:r w:rsidRPr="00C30450">
                              <w:rPr>
                                <w:rFonts w:ascii="Calibri" w:hAnsi="Calibri" w:cs="Microsoft Sans Serif"/>
                                <w:b/>
                                <w:noProof/>
                                <w:w w:val="95"/>
                              </w:rPr>
                              <w:drawing>
                                <wp:inline distT="0" distB="0" distL="0" distR="0" wp14:anchorId="2E643901" wp14:editId="55EBACA9">
                                  <wp:extent cx="111125" cy="111125"/>
                                  <wp:effectExtent l="0" t="0" r="3175" b="317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D0910" id="Casella di testo 9" o:spid="_x0000_s1027" type="#_x0000_t202" style="position:absolute;left:0;text-align:left;margin-left:-.15pt;margin-top:11.9pt;width:509.85pt;height:135.15pt;z-index:-25142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">
                <v:textbox>
                  <w:txbxContent>
                    <w:p w14:paraId="6C50491C" w14:textId="53C07A12" w:rsidR="0073000F" w:rsidRDefault="0073000F" w:rsidP="00017F86">
                      <w:pPr>
                        <w:pStyle w:val="Paragrafoelenco"/>
                        <w:tabs>
                          <w:tab w:val="left" w:pos="356"/>
                        </w:tabs>
                        <w:spacing w:before="20" w:line="360" w:lineRule="auto"/>
                        <w:ind w:left="0" w:right="113"/>
                        <w:jc w:val="both"/>
                        <w:rPr>
                          <w:rFonts w:ascii="Calibri" w:hAnsi="Calibri" w:cs="Microsoft Sans Serif"/>
                          <w:b/>
                          <w:w w:val="95"/>
                          <w:lang w:val="it-IT"/>
                        </w:rPr>
                      </w:pPr>
                      <w:r w:rsidRPr="00EE26E5">
                        <w:rPr>
                          <w:rFonts w:ascii="Calibri" w:hAnsi="Calibri" w:cs="Microsoft Sans Serif"/>
                          <w:b/>
                          <w:w w:val="95"/>
                          <w:lang w:val="it-IT"/>
                        </w:rPr>
                        <w:t xml:space="preserve">Con riferimento al </w:t>
                      </w:r>
                      <w:r w:rsidRPr="00EE26E5">
                        <w:rPr>
                          <w:rFonts w:ascii="Calibri" w:hAnsi="Calibri" w:cs="Microsoft Sans Serif"/>
                          <w:b/>
                          <w:w w:val="95"/>
                          <w:u w:val="single"/>
                          <w:lang w:val="it-IT"/>
                        </w:rPr>
                        <w:t>“Fondo Mutualistico per la gestione del rischio sotto soglia”</w:t>
                      </w:r>
                      <w:r w:rsidRPr="00EE26E5">
                        <w:rPr>
                          <w:rFonts w:ascii="Calibri" w:hAnsi="Calibri" w:cs="Microsoft Sans Serif"/>
                          <w:b/>
                          <w:w w:val="95"/>
                          <w:lang w:val="it-IT"/>
                        </w:rPr>
                        <w:t xml:space="preserve"> alimentato con contributi consortili, che interverrà, nei limiti della dotazione, a liquidare ai Soci assicurati in regola con i pagamenti dei contributi associativi i danni inferiori al 20% della </w:t>
                      </w:r>
                      <w:r>
                        <w:rPr>
                          <w:rFonts w:ascii="Calibri" w:hAnsi="Calibri" w:cs="Microsoft Sans Serif"/>
                          <w:b/>
                          <w:w w:val="95"/>
                          <w:lang w:val="it-IT"/>
                        </w:rPr>
                        <w:t>resa media annua</w:t>
                      </w:r>
                      <w:r w:rsidRPr="00EE26E5">
                        <w:rPr>
                          <w:rFonts w:ascii="Calibri" w:hAnsi="Calibri" w:cs="Microsoft Sans Serif"/>
                          <w:b/>
                          <w:w w:val="95"/>
                          <w:lang w:val="it-IT"/>
                        </w:rPr>
                        <w:t>, alle condizioni previste nello specifico Regolamento</w:t>
                      </w:r>
                      <w:r>
                        <w:rPr>
                          <w:rFonts w:ascii="Calibri" w:hAnsi="Calibri" w:cs="Microsoft Sans Serif"/>
                          <w:b/>
                          <w:w w:val="95"/>
                          <w:lang w:val="it-IT"/>
                        </w:rPr>
                        <w:t xml:space="preserve"> e secondo le delibere di funzionamento operanti</w:t>
                      </w:r>
                      <w:r w:rsidRPr="00EE26E5">
                        <w:rPr>
                          <w:rFonts w:ascii="Calibri" w:hAnsi="Calibri" w:cs="Microsoft Sans Serif"/>
                          <w:b/>
                          <w:w w:val="95"/>
                          <w:lang w:val="it-IT"/>
                        </w:rPr>
                        <w:t xml:space="preserve">, pubblicato sul sito internet </w:t>
                      </w:r>
                      <w:hyperlink r:id="rId34" w:history="1">
                        <w:r w:rsidRPr="00877754">
                          <w:rPr>
                            <w:rStyle w:val="Collegamentoipertestuale"/>
                            <w:rFonts w:ascii="Calibri" w:hAnsi="Calibri" w:cs="Microsoft Sans Serif"/>
                            <w:b/>
                            <w:w w:val="95"/>
                            <w:lang w:val="it-IT"/>
                          </w:rPr>
                          <w:t>www.codipratn.it</w:t>
                        </w:r>
                      </w:hyperlink>
                    </w:p>
                    <w:p w14:paraId="128AB5F6" w14:textId="44402821" w:rsidR="0073000F" w:rsidRPr="00EE26E5" w:rsidRDefault="0073000F" w:rsidP="00017F86">
                      <w:pPr>
                        <w:pStyle w:val="Paragrafoelenco"/>
                        <w:tabs>
                          <w:tab w:val="left" w:pos="356"/>
                        </w:tabs>
                        <w:spacing w:before="20" w:line="360" w:lineRule="auto"/>
                        <w:ind w:left="0" w:right="113"/>
                        <w:jc w:val="right"/>
                        <w:rPr>
                          <w:lang w:val="it-IT"/>
                        </w:rPr>
                      </w:pPr>
                      <w:r w:rsidRPr="00EE26E5">
                        <w:rPr>
                          <w:rFonts w:ascii="Calibri" w:hAnsi="Calibri" w:cs="Microsoft Sans Serif"/>
                          <w:b/>
                          <w:w w:val="95"/>
                          <w:lang w:val="it-IT"/>
                        </w:rPr>
                        <w:t xml:space="preserve">Non richiede adesione   </w:t>
                      </w:r>
                      <w:r>
                        <w:rPr>
                          <w:rFonts w:ascii="Calibri" w:hAnsi="Calibri" w:cs="Microsoft Sans Serif"/>
                          <w:b/>
                          <w:w w:val="95"/>
                          <w:lang w:val="it-IT"/>
                        </w:rPr>
                        <w:t xml:space="preserve">    </w:t>
                      </w:r>
                      <w:r w:rsidRPr="00C30450">
                        <w:rPr>
                          <w:rFonts w:ascii="Calibri" w:hAnsi="Calibri" w:cs="Microsoft Sans Serif"/>
                          <w:b/>
                          <w:noProof/>
                          <w:w w:val="95"/>
                        </w:rPr>
                        <w:drawing>
                          <wp:inline distT="0" distB="0" distL="0" distR="0" wp14:anchorId="58E26F88" wp14:editId="01DDA088">
                            <wp:extent cx="111125" cy="111125"/>
                            <wp:effectExtent l="0" t="0" r="3175"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EE26E5">
                        <w:rPr>
                          <w:rFonts w:ascii="Calibri" w:hAnsi="Calibri" w:cs="Microsoft Sans Serif"/>
                          <w:b/>
                          <w:w w:val="95"/>
                          <w:lang w:val="it-IT"/>
                        </w:rPr>
                        <w:tab/>
                      </w:r>
                      <w:r w:rsidRPr="00EE26E5">
                        <w:rPr>
                          <w:rFonts w:ascii="Calibri" w:hAnsi="Calibri" w:cs="Microsoft Sans Serif"/>
                          <w:b/>
                          <w:w w:val="95"/>
                          <w:lang w:val="it-IT"/>
                        </w:rPr>
                        <w:tab/>
                        <w:t xml:space="preserve">Richiede adesione      </w:t>
                      </w:r>
                      <w:r w:rsidRPr="00C30450">
                        <w:rPr>
                          <w:rFonts w:ascii="Calibri" w:hAnsi="Calibri" w:cs="Microsoft Sans Serif"/>
                          <w:b/>
                          <w:noProof/>
                          <w:w w:val="95"/>
                        </w:rPr>
                        <w:drawing>
                          <wp:inline distT="0" distB="0" distL="0" distR="0" wp14:anchorId="2E643901" wp14:editId="55EBACA9">
                            <wp:extent cx="111125" cy="111125"/>
                            <wp:effectExtent l="0" t="0" r="3175" b="317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xbxContent>
                </v:textbox>
                <w10:wrap type="square" anchorx="margin"/>
              </v:shape>
            </w:pict>
          </mc:Fallback>
        </mc:AlternateContent>
      </w:r>
      <w:r w:rsidRPr="00CE7255">
        <w:rPr>
          <w:rFonts w:ascii="Calibri" w:hAnsi="Calibri" w:cs="Microsoft Sans Serif"/>
          <w:b/>
          <w:w w:val="95"/>
        </w:rPr>
        <w:t>RICHIEDE</w:t>
      </w:r>
    </w:p>
    <w:p w14:paraId="2F4548A7" w14:textId="2F4EF776" w:rsidR="00EE26E5" w:rsidRPr="00553F44" w:rsidRDefault="00EE26E5" w:rsidP="00845EDB">
      <w:pPr>
        <w:numPr>
          <w:ilvl w:val="0"/>
          <w:numId w:val="138"/>
        </w:numPr>
        <w:tabs>
          <w:tab w:val="clear" w:pos="720"/>
          <w:tab w:val="num" w:pos="-720"/>
          <w:tab w:val="left" w:pos="356"/>
        </w:tabs>
        <w:spacing w:before="20" w:line="360" w:lineRule="auto"/>
        <w:ind w:left="33" w:right="113" w:firstLine="0"/>
        <w:jc w:val="both"/>
        <w:rPr>
          <w:rFonts w:ascii="Calibri" w:hAnsi="Calibri" w:cs="Microsoft Sans Serif"/>
          <w:bCs/>
          <w:w w:val="95"/>
          <w:lang w:val="it-IT"/>
        </w:rPr>
      </w:pPr>
      <w:r w:rsidRPr="00553F44">
        <w:rPr>
          <w:rFonts w:ascii="Calibri" w:hAnsi="Calibri" w:cs="Microsoft Sans Serif"/>
          <w:bCs/>
          <w:w w:val="95"/>
          <w:lang w:val="it-IT"/>
        </w:rPr>
        <w:t>l’adesione al “Fondo di Mutualità per danni da fitopatie agli impianti produttivi”, che interverrà, nei limiti della dotazione, a liquidare ai Soci assicurati in regola con i pagamenti dei contributi associativi, i danni imputabili alle fitopatie previste nell’ambito di garanzia, alle condizioni previste nello specifico Regolamento</w:t>
      </w:r>
      <w:r w:rsidR="005A2582">
        <w:rPr>
          <w:rFonts w:ascii="Calibri" w:hAnsi="Calibri" w:cs="Microsoft Sans Serif"/>
          <w:bCs/>
          <w:w w:val="95"/>
          <w:lang w:val="it-IT"/>
        </w:rPr>
        <w:t xml:space="preserve"> e secondo le delibere di funzionamento operanti</w:t>
      </w:r>
      <w:r w:rsidRPr="00553F44">
        <w:rPr>
          <w:rFonts w:ascii="Calibri" w:hAnsi="Calibri" w:cs="Microsoft Sans Serif"/>
          <w:bCs/>
          <w:w w:val="95"/>
          <w:lang w:val="it-IT"/>
        </w:rPr>
        <w:t>;</w:t>
      </w:r>
    </w:p>
    <w:p w14:paraId="1000FDCC" w14:textId="341450AE" w:rsidR="00EE26E5" w:rsidRDefault="00EE26E5" w:rsidP="00B564AD">
      <w:pPr>
        <w:tabs>
          <w:tab w:val="left" w:pos="356"/>
        </w:tabs>
        <w:ind w:left="5350" w:right="113" w:firstLine="322"/>
        <w:rPr>
          <w:rFonts w:ascii="Calibri" w:hAnsi="Calibri" w:cs="Microsoft Sans Serif"/>
          <w:bCs/>
          <w:w w:val="95"/>
          <w:lang w:val="it-IT"/>
        </w:rPr>
      </w:pPr>
      <w:r w:rsidRPr="00553F44">
        <w:rPr>
          <w:rFonts w:ascii="Calibri" w:hAnsi="Calibri" w:cs="Microsoft Sans Serif"/>
          <w:bCs/>
          <w:noProof/>
          <w:w w:val="95"/>
        </w:rPr>
        <mc:AlternateContent>
          <mc:Choice Requires="wps">
            <w:drawing>
              <wp:anchor distT="0" distB="0" distL="114300" distR="114300" simplePos="0" relativeHeight="251895808" behindDoc="0" locked="0" layoutInCell="1" allowOverlap="1" wp14:anchorId="1BBA561D" wp14:editId="5686644F">
                <wp:simplePos x="0" y="0"/>
                <wp:positionH relativeFrom="column">
                  <wp:posOffset>6186805</wp:posOffset>
                </wp:positionH>
                <wp:positionV relativeFrom="paragraph">
                  <wp:posOffset>30382</wp:posOffset>
                </wp:positionV>
                <wp:extent cx="114935" cy="114935"/>
                <wp:effectExtent l="0" t="0" r="18415" b="1841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78FB" id="Rettangolo 16" o:spid="_x0000_s1026" style="position:absolute;margin-left:487.15pt;margin-top:2.4pt;width:9.05pt;height:9.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"/>
            </w:pict>
          </mc:Fallback>
        </mc:AlternateContent>
      </w:r>
      <w:r w:rsidRPr="00553F44">
        <w:rPr>
          <w:rFonts w:ascii="Calibri" w:hAnsi="Calibri" w:cs="Microsoft Sans Serif"/>
          <w:bCs/>
          <w:w w:val="95"/>
          <w:lang w:val="it-IT"/>
        </w:rPr>
        <w:t>Barrare nel caso non intenda aderire</w:t>
      </w:r>
    </w:p>
    <w:p w14:paraId="39315364" w14:textId="77777777" w:rsidR="00553F44" w:rsidRPr="00553F44" w:rsidRDefault="00553F44" w:rsidP="00017F86">
      <w:pPr>
        <w:tabs>
          <w:tab w:val="left" w:pos="356"/>
        </w:tabs>
        <w:ind w:left="34" w:right="113"/>
        <w:jc w:val="right"/>
        <w:rPr>
          <w:rFonts w:ascii="Calibri" w:hAnsi="Calibri" w:cs="Microsoft Sans Serif"/>
          <w:bCs/>
          <w:w w:val="95"/>
          <w:lang w:val="it-IT"/>
        </w:rPr>
      </w:pPr>
    </w:p>
    <w:p w14:paraId="11152765" w14:textId="43B1CA71" w:rsidR="00EE26E5" w:rsidRPr="00553F44" w:rsidRDefault="00EE26E5" w:rsidP="00845EDB">
      <w:pPr>
        <w:numPr>
          <w:ilvl w:val="0"/>
          <w:numId w:val="138"/>
        </w:numPr>
        <w:tabs>
          <w:tab w:val="clear" w:pos="720"/>
          <w:tab w:val="num" w:pos="-720"/>
          <w:tab w:val="left" w:pos="356"/>
        </w:tabs>
        <w:spacing w:before="120" w:line="360" w:lineRule="auto"/>
        <w:ind w:left="34" w:right="113" w:firstLine="0"/>
        <w:jc w:val="both"/>
        <w:rPr>
          <w:rFonts w:ascii="Calibri" w:hAnsi="Calibri" w:cs="Microsoft Sans Serif"/>
          <w:bCs/>
          <w:w w:val="95"/>
          <w:lang w:val="it-IT"/>
        </w:rPr>
      </w:pPr>
      <w:r w:rsidRPr="00553F44">
        <w:rPr>
          <w:rFonts w:ascii="Calibri" w:hAnsi="Calibri" w:cs="Microsoft Sans Serif"/>
          <w:bCs/>
          <w:w w:val="95"/>
          <w:lang w:val="it-IT"/>
        </w:rPr>
        <w:t>l’adesione al “Fondo Mutualistico per Comuni ad alto indice di rischio”, che interverrà, nei limiti della dotazione, a liquidare ai Soci assicurati in regola con i pagamenti dei contributi associativi, i danni subiti dall’impresa al prodotto insistente nei Comuni con tariffa stoppata e franchigia minima superiore all’ordinario, alle condizioni previste nello specifico Regolamento</w:t>
      </w:r>
      <w:r w:rsidR="005A2582">
        <w:rPr>
          <w:rFonts w:ascii="Calibri" w:hAnsi="Calibri" w:cs="Microsoft Sans Serif"/>
          <w:bCs/>
          <w:w w:val="95"/>
          <w:lang w:val="it-IT"/>
        </w:rPr>
        <w:t xml:space="preserve"> e secondo le delibere di funzionamento operanti</w:t>
      </w:r>
      <w:r w:rsidRPr="00553F44">
        <w:rPr>
          <w:rFonts w:ascii="Calibri" w:hAnsi="Calibri" w:cs="Microsoft Sans Serif"/>
          <w:bCs/>
          <w:w w:val="95"/>
          <w:lang w:val="it-IT"/>
        </w:rPr>
        <w:t>;</w:t>
      </w:r>
      <w:r w:rsidRPr="00553F44">
        <w:rPr>
          <w:rFonts w:ascii="Calibri" w:hAnsi="Calibri" w:cs="Microsoft Sans Serif"/>
          <w:bCs/>
          <w:w w:val="95"/>
          <w:lang w:val="it-IT"/>
        </w:rPr>
        <w:tab/>
      </w:r>
      <w:r w:rsidRPr="00553F44">
        <w:rPr>
          <w:rFonts w:ascii="Calibri" w:hAnsi="Calibri" w:cs="Microsoft Sans Serif"/>
          <w:bCs/>
          <w:w w:val="95"/>
          <w:lang w:val="it-IT"/>
        </w:rPr>
        <w:tab/>
      </w:r>
      <w:r w:rsidRPr="00553F44">
        <w:rPr>
          <w:rFonts w:ascii="Calibri" w:hAnsi="Calibri" w:cs="Microsoft Sans Serif"/>
          <w:bCs/>
          <w:w w:val="95"/>
          <w:lang w:val="it-IT"/>
        </w:rPr>
        <w:tab/>
      </w:r>
      <w:r w:rsidRPr="00553F44">
        <w:rPr>
          <w:rFonts w:ascii="Calibri" w:hAnsi="Calibri" w:cs="Microsoft Sans Serif"/>
          <w:bCs/>
          <w:w w:val="95"/>
          <w:lang w:val="it-IT"/>
        </w:rPr>
        <w:tab/>
      </w:r>
    </w:p>
    <w:p w14:paraId="73950E94" w14:textId="06965950" w:rsidR="00EE26E5" w:rsidRPr="00553F44" w:rsidRDefault="00EE26E5" w:rsidP="00B564AD">
      <w:pPr>
        <w:tabs>
          <w:tab w:val="left" w:pos="356"/>
        </w:tabs>
        <w:ind w:left="5350" w:right="113" w:firstLine="322"/>
        <w:rPr>
          <w:rFonts w:ascii="Calibri" w:hAnsi="Calibri" w:cs="Microsoft Sans Serif"/>
          <w:bCs/>
          <w:w w:val="95"/>
          <w:lang w:val="it-IT"/>
        </w:rPr>
      </w:pPr>
      <w:r w:rsidRPr="00553F44">
        <w:rPr>
          <w:rFonts w:ascii="Calibri" w:hAnsi="Calibri" w:cs="Microsoft Sans Serif"/>
          <w:bCs/>
          <w:noProof/>
          <w:w w:val="95"/>
        </w:rPr>
        <mc:AlternateContent>
          <mc:Choice Requires="wps">
            <w:drawing>
              <wp:anchor distT="0" distB="0" distL="114300" distR="114300" simplePos="0" relativeHeight="251892736" behindDoc="0" locked="0" layoutInCell="1" allowOverlap="1" wp14:anchorId="7CC3195D" wp14:editId="63B10FDA">
                <wp:simplePos x="0" y="0"/>
                <wp:positionH relativeFrom="column">
                  <wp:posOffset>6186805</wp:posOffset>
                </wp:positionH>
                <wp:positionV relativeFrom="paragraph">
                  <wp:posOffset>22860</wp:posOffset>
                </wp:positionV>
                <wp:extent cx="114935" cy="114935"/>
                <wp:effectExtent l="0" t="0" r="18415" b="1841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A7AD2" id="Rettangolo 8" o:spid="_x0000_s1026" style="position:absolute;margin-left:487.15pt;margin-top:1.8pt;width:9.05pt;height:9.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"/>
            </w:pict>
          </mc:Fallback>
        </mc:AlternateContent>
      </w:r>
      <w:r w:rsidRPr="00553F44">
        <w:rPr>
          <w:rFonts w:ascii="Calibri" w:hAnsi="Calibri" w:cs="Microsoft Sans Serif"/>
          <w:bCs/>
          <w:w w:val="95"/>
          <w:lang w:val="it-IT"/>
        </w:rPr>
        <w:t>Barrare nel caso non intenda aderire</w:t>
      </w:r>
    </w:p>
    <w:p w14:paraId="385D2925" w14:textId="77777777" w:rsidR="00EE26E5" w:rsidRPr="00553F44" w:rsidRDefault="00EE26E5" w:rsidP="00EE26E5">
      <w:pPr>
        <w:pStyle w:val="Paragrafoelenco"/>
        <w:tabs>
          <w:tab w:val="left" w:pos="356"/>
        </w:tabs>
        <w:spacing w:before="240" w:line="360" w:lineRule="auto"/>
        <w:ind w:left="0" w:right="113"/>
        <w:jc w:val="both"/>
        <w:rPr>
          <w:rFonts w:ascii="Calibri" w:hAnsi="Calibri" w:cs="Calibri"/>
          <w:bCs/>
          <w:w w:val="95"/>
          <w:lang w:val="it-IT"/>
        </w:rPr>
      </w:pPr>
      <w:r w:rsidRPr="00553F44">
        <w:rPr>
          <w:rFonts w:ascii="Calibri" w:hAnsi="Calibri" w:cs="Microsoft Sans Serif"/>
          <w:bCs/>
          <w:w w:val="95"/>
          <w:lang w:val="it-IT"/>
        </w:rPr>
        <w:t xml:space="preserve">Dichiara inoltre di conoscere e di aver ricevuto copia opuscolo informativo contenente il regolamento, le condizioni di operatività e i contributi di adesione dei Fondi Mutualistici disponibili sul sito </w:t>
      </w:r>
      <w:hyperlink r:id="rId35" w:history="1">
        <w:r w:rsidRPr="00553F44">
          <w:rPr>
            <w:rFonts w:ascii="Calibri" w:hAnsi="Calibri" w:cs="Microsoft Sans Serif"/>
            <w:bCs/>
            <w:w w:val="95"/>
            <w:lang w:val="it-IT"/>
          </w:rPr>
          <w:t>www.codipratn.it</w:t>
        </w:r>
      </w:hyperlink>
      <w:r w:rsidRPr="00553F44">
        <w:rPr>
          <w:rFonts w:ascii="Calibri" w:hAnsi="Calibri" w:cs="Microsoft Sans Serif"/>
          <w:bCs/>
          <w:w w:val="95"/>
          <w:lang w:val="it-IT"/>
        </w:rPr>
        <w:t>.</w:t>
      </w:r>
      <w:r w:rsidRPr="00553F44">
        <w:rPr>
          <w:rFonts w:ascii="Calibri" w:hAnsi="Calibri" w:cs="Calibri"/>
          <w:bCs/>
          <w:w w:val="95"/>
          <w:lang w:val="it-IT"/>
        </w:rPr>
        <w:t xml:space="preserve"> </w:t>
      </w:r>
    </w:p>
    <w:p w14:paraId="69004123" w14:textId="1E550B32" w:rsidR="00EE26E5" w:rsidRPr="00553F44" w:rsidRDefault="00B564AD" w:rsidP="00B564AD">
      <w:pPr>
        <w:widowControl w:val="0"/>
        <w:tabs>
          <w:tab w:val="left" w:pos="356"/>
        </w:tabs>
        <w:autoSpaceDE w:val="0"/>
        <w:autoSpaceDN w:val="0"/>
        <w:adjustRightInd w:val="0"/>
        <w:spacing w:before="20" w:line="360" w:lineRule="auto"/>
        <w:ind w:left="34" w:right="113"/>
        <w:jc w:val="center"/>
        <w:rPr>
          <w:rFonts w:ascii="Calibri" w:hAnsi="Calibri" w:cs="Microsoft Sans Serif"/>
          <w:bCs/>
          <w:w w:val="95"/>
          <w:sz w:val="18"/>
          <w:szCs w:val="18"/>
          <w:lang w:val="it-IT"/>
        </w:rPr>
      </w:pP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Pr>
          <w:rFonts w:ascii="Calibri" w:hAnsi="Calibri"/>
          <w:bCs/>
          <w:lang w:val="it-IT"/>
        </w:rPr>
        <w:tab/>
      </w:r>
      <w:r w:rsidR="00EE26E5" w:rsidRPr="00553F44">
        <w:rPr>
          <w:rFonts w:ascii="Calibri" w:hAnsi="Calibri"/>
          <w:bCs/>
          <w:lang w:val="it-IT"/>
        </w:rPr>
        <w:t>Il Dichiarante</w:t>
      </w:r>
    </w:p>
    <w:p w14:paraId="440F90BF" w14:textId="05031C54" w:rsidR="00EE26E5" w:rsidRPr="00553F44" w:rsidRDefault="00EE26E5" w:rsidP="00017F86">
      <w:pPr>
        <w:widowControl w:val="0"/>
        <w:tabs>
          <w:tab w:val="left" w:pos="6946"/>
        </w:tabs>
        <w:autoSpaceDE w:val="0"/>
        <w:autoSpaceDN w:val="0"/>
        <w:adjustRightInd w:val="0"/>
        <w:spacing w:before="40"/>
        <w:ind w:right="284"/>
        <w:rPr>
          <w:rFonts w:ascii="Calibri" w:hAnsi="Calibri"/>
          <w:bCs/>
          <w:lang w:val="it-IT"/>
        </w:rPr>
      </w:pPr>
      <w:r w:rsidRPr="00553F44">
        <w:rPr>
          <w:rFonts w:ascii="Calibri" w:hAnsi="Calibri"/>
          <w:bCs/>
          <w:lang w:val="it-IT"/>
        </w:rPr>
        <w:t>…………………...…….. , ………/………/</w:t>
      </w:r>
      <w:r w:rsidRPr="00553F44">
        <w:rPr>
          <w:rFonts w:ascii="Calibri" w:hAnsi="Calibri"/>
          <w:bCs/>
          <w:sz w:val="22"/>
          <w:szCs w:val="22"/>
          <w:lang w:val="it-IT"/>
        </w:rPr>
        <w:t>202</w:t>
      </w:r>
      <w:r w:rsidR="001763D2">
        <w:rPr>
          <w:rFonts w:ascii="Calibri" w:hAnsi="Calibri"/>
          <w:bCs/>
          <w:sz w:val="22"/>
          <w:szCs w:val="22"/>
          <w:lang w:val="it-IT"/>
        </w:rPr>
        <w:t>3</w:t>
      </w:r>
      <w:r w:rsidRPr="00553F44">
        <w:rPr>
          <w:rFonts w:ascii="Calibri" w:hAnsi="Calibri"/>
          <w:bCs/>
          <w:lang w:val="it-IT"/>
        </w:rPr>
        <w:tab/>
      </w:r>
      <w:r w:rsidRPr="00553F44">
        <w:rPr>
          <w:rFonts w:ascii="Calibri" w:hAnsi="Calibri" w:cs="Arial"/>
          <w:bCs/>
          <w:noProof/>
        </w:rPr>
        <w:drawing>
          <wp:inline distT="0" distB="0" distL="0" distR="0" wp14:anchorId="1AB9FCD5" wp14:editId="6C253AAA">
            <wp:extent cx="86360" cy="112395"/>
            <wp:effectExtent l="0" t="0" r="8890" b="190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553F44">
        <w:rPr>
          <w:rFonts w:ascii="Calibri" w:hAnsi="Calibri"/>
          <w:bCs/>
          <w:lang w:val="it-IT"/>
        </w:rPr>
        <w:t>…………………………………</w:t>
      </w:r>
    </w:p>
    <w:p w14:paraId="2430B645" w14:textId="63628799" w:rsidR="00EE26E5" w:rsidRPr="00553F44" w:rsidRDefault="00EE26E5" w:rsidP="00EE26E5">
      <w:pPr>
        <w:widowControl w:val="0"/>
        <w:autoSpaceDE w:val="0"/>
        <w:autoSpaceDN w:val="0"/>
        <w:adjustRightInd w:val="0"/>
        <w:ind w:left="284" w:right="283"/>
        <w:rPr>
          <w:rFonts w:ascii="Calibri" w:hAnsi="Calibri"/>
          <w:bCs/>
          <w:sz w:val="18"/>
          <w:szCs w:val="18"/>
          <w:lang w:val="it-IT"/>
        </w:rPr>
      </w:pPr>
      <w:r w:rsidRPr="00553F44">
        <w:rPr>
          <w:rFonts w:ascii="Calibri" w:hAnsi="Calibri"/>
          <w:bCs/>
          <w:lang w:val="it-IT"/>
        </w:rPr>
        <w:t xml:space="preserve">              </w:t>
      </w:r>
      <w:r w:rsidRPr="00553F44">
        <w:rPr>
          <w:rFonts w:ascii="Calibri" w:hAnsi="Calibri"/>
          <w:bCs/>
          <w:sz w:val="18"/>
          <w:szCs w:val="18"/>
          <w:lang w:val="it-IT"/>
        </w:rPr>
        <w:t xml:space="preserve">(Luogo)                             (data)               </w:t>
      </w:r>
      <w:r w:rsidRPr="00553F44">
        <w:rPr>
          <w:rFonts w:ascii="Calibri" w:hAnsi="Calibri"/>
          <w:bCs/>
          <w:sz w:val="18"/>
          <w:szCs w:val="18"/>
          <w:lang w:val="it-IT"/>
        </w:rPr>
        <w:tab/>
      </w:r>
      <w:r w:rsidRPr="00553F44">
        <w:rPr>
          <w:rFonts w:ascii="Calibri" w:hAnsi="Calibri"/>
          <w:bCs/>
          <w:sz w:val="18"/>
          <w:szCs w:val="18"/>
          <w:lang w:val="it-IT"/>
        </w:rPr>
        <w:tab/>
      </w:r>
      <w:r w:rsidRPr="00553F44">
        <w:rPr>
          <w:rFonts w:ascii="Calibri" w:hAnsi="Calibri"/>
          <w:bCs/>
          <w:sz w:val="18"/>
          <w:szCs w:val="18"/>
          <w:lang w:val="it-IT"/>
        </w:rPr>
        <w:tab/>
      </w:r>
      <w:r w:rsidRPr="00553F44">
        <w:rPr>
          <w:rFonts w:ascii="Calibri" w:hAnsi="Calibri"/>
          <w:bCs/>
          <w:sz w:val="18"/>
          <w:szCs w:val="18"/>
          <w:lang w:val="it-IT"/>
        </w:rPr>
        <w:tab/>
      </w:r>
      <w:r w:rsidR="00C413E0">
        <w:rPr>
          <w:rFonts w:ascii="Calibri" w:hAnsi="Calibri"/>
          <w:bCs/>
          <w:sz w:val="18"/>
          <w:szCs w:val="18"/>
          <w:lang w:val="it-IT"/>
        </w:rPr>
        <w:t xml:space="preserve">                  </w:t>
      </w:r>
      <w:r w:rsidRPr="00553F44">
        <w:rPr>
          <w:rFonts w:ascii="Calibri" w:hAnsi="Calibri"/>
          <w:bCs/>
          <w:sz w:val="18"/>
          <w:szCs w:val="18"/>
          <w:lang w:val="it-IT"/>
        </w:rPr>
        <w:t xml:space="preserve"> (firma leggibile)</w:t>
      </w:r>
      <w:r w:rsidR="00C413E0">
        <w:rPr>
          <w:rFonts w:ascii="Calibri" w:hAnsi="Calibri"/>
          <w:bCs/>
          <w:sz w:val="18"/>
          <w:szCs w:val="18"/>
          <w:lang w:val="it-IT"/>
        </w:rPr>
        <w:t xml:space="preserve"> / firma OTP</w:t>
      </w:r>
    </w:p>
    <w:p w14:paraId="7BCD4875" w14:textId="77777777" w:rsidR="00EE26E5" w:rsidRPr="00553F44" w:rsidRDefault="00EE26E5" w:rsidP="00EE26E5">
      <w:pPr>
        <w:widowControl w:val="0"/>
        <w:autoSpaceDE w:val="0"/>
        <w:autoSpaceDN w:val="0"/>
        <w:adjustRightInd w:val="0"/>
        <w:ind w:left="284" w:right="283"/>
        <w:rPr>
          <w:rFonts w:ascii="Calibri" w:hAnsi="Calibri"/>
          <w:bCs/>
          <w:sz w:val="18"/>
          <w:szCs w:val="18"/>
          <w:lang w:val="it-IT"/>
        </w:rPr>
      </w:pPr>
    </w:p>
    <w:p w14:paraId="0D61B714" w14:textId="017DFD3B" w:rsidR="00EE26E5" w:rsidRPr="00553F44" w:rsidRDefault="00EE26E5" w:rsidP="00EE26E5">
      <w:pPr>
        <w:widowControl w:val="0"/>
        <w:autoSpaceDE w:val="0"/>
        <w:autoSpaceDN w:val="0"/>
        <w:adjustRightInd w:val="0"/>
        <w:ind w:right="283"/>
        <w:jc w:val="both"/>
        <w:rPr>
          <w:rFonts w:ascii="Calibri" w:hAnsi="Calibri"/>
          <w:lang w:val="it-IT"/>
        </w:rPr>
      </w:pPr>
      <w:r w:rsidRPr="00553F44">
        <w:rPr>
          <w:rFonts w:ascii="Calibri" w:hAnsi="Calibri"/>
          <w:lang w:val="it-IT"/>
        </w:rPr>
        <w:t>Il sottoscritto dichiara di aver ricevuto, compreso e approvato le Condizioni di Assicurazione e tutte le dichiarazioni di cui sopra</w:t>
      </w:r>
    </w:p>
    <w:p w14:paraId="746A14B1" w14:textId="580275AB" w:rsidR="00EE26E5" w:rsidRPr="00553F44" w:rsidRDefault="00EE26E5" w:rsidP="00EE26E5">
      <w:pPr>
        <w:widowControl w:val="0"/>
        <w:tabs>
          <w:tab w:val="left" w:pos="7938"/>
          <w:tab w:val="left" w:pos="9923"/>
        </w:tabs>
        <w:autoSpaceDE w:val="0"/>
        <w:autoSpaceDN w:val="0"/>
        <w:adjustRightInd w:val="0"/>
        <w:spacing w:before="40"/>
        <w:ind w:left="7371" w:right="284" w:hanging="284"/>
        <w:rPr>
          <w:rFonts w:ascii="Calibri" w:hAnsi="Calibri"/>
          <w:lang w:val="it-IT"/>
        </w:rPr>
      </w:pPr>
      <w:r w:rsidRPr="00553F44">
        <w:rPr>
          <w:rFonts w:ascii="Calibri" w:hAnsi="Calibri" w:cs="Arial"/>
          <w:noProof/>
        </w:rPr>
        <w:drawing>
          <wp:inline distT="0" distB="0" distL="0" distR="0" wp14:anchorId="6B4869F1" wp14:editId="112BCA74">
            <wp:extent cx="86360" cy="112395"/>
            <wp:effectExtent l="0" t="0" r="889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553F44">
        <w:rPr>
          <w:rFonts w:ascii="Calibri" w:hAnsi="Calibri"/>
          <w:lang w:val="it-IT"/>
        </w:rPr>
        <w:t>.………………….………..</w:t>
      </w:r>
    </w:p>
    <w:p w14:paraId="24A8B886" w14:textId="2797B619" w:rsidR="00EE26E5" w:rsidRPr="00553F44" w:rsidRDefault="00C413E0" w:rsidP="00637D1B">
      <w:pPr>
        <w:widowControl w:val="0"/>
        <w:autoSpaceDE w:val="0"/>
        <w:autoSpaceDN w:val="0"/>
        <w:adjustRightInd w:val="0"/>
        <w:ind w:right="283"/>
        <w:rPr>
          <w:rFonts w:ascii="Calibri" w:hAnsi="Calibri"/>
          <w:sz w:val="18"/>
          <w:szCs w:val="18"/>
          <w:lang w:val="it-IT"/>
        </w:rPr>
      </w:pPr>
      <w:r>
        <w:rPr>
          <w:rFonts w:ascii="Calibri" w:hAnsi="Calibri"/>
          <w:sz w:val="18"/>
          <w:szCs w:val="18"/>
          <w:lang w:val="it-IT"/>
        </w:rPr>
        <w:t xml:space="preserve">                                                                                                                                                                                  </w:t>
      </w:r>
      <w:r w:rsidR="00EE26E5" w:rsidRPr="00553F44">
        <w:rPr>
          <w:rFonts w:ascii="Calibri" w:hAnsi="Calibri"/>
          <w:sz w:val="18"/>
          <w:szCs w:val="18"/>
          <w:lang w:val="it-IT"/>
        </w:rPr>
        <w:t>(firma leggibile)</w:t>
      </w:r>
      <w:r>
        <w:rPr>
          <w:rFonts w:ascii="Calibri" w:hAnsi="Calibri"/>
          <w:sz w:val="18"/>
          <w:szCs w:val="18"/>
          <w:lang w:val="it-IT"/>
        </w:rPr>
        <w:t>/ firma OTP</w:t>
      </w:r>
    </w:p>
    <w:p w14:paraId="77BBA7A5" w14:textId="77777777" w:rsidR="00EE26E5" w:rsidRPr="00B564AD" w:rsidRDefault="00EE26E5" w:rsidP="00EE26E5">
      <w:pPr>
        <w:widowControl w:val="0"/>
        <w:autoSpaceDE w:val="0"/>
        <w:autoSpaceDN w:val="0"/>
        <w:adjustRightInd w:val="0"/>
        <w:ind w:right="284"/>
        <w:jc w:val="both"/>
        <w:rPr>
          <w:rFonts w:ascii="Calibri" w:hAnsi="Calibri"/>
          <w:sz w:val="16"/>
          <w:szCs w:val="16"/>
          <w:lang w:val="it-IT"/>
        </w:rPr>
      </w:pPr>
    </w:p>
    <w:p w14:paraId="2CB9B2D3" w14:textId="5E62B246" w:rsidR="00C413E0" w:rsidRPr="00637D1B" w:rsidRDefault="00C413E0" w:rsidP="00EE26E5">
      <w:pPr>
        <w:widowControl w:val="0"/>
        <w:autoSpaceDE w:val="0"/>
        <w:autoSpaceDN w:val="0"/>
        <w:adjustRightInd w:val="0"/>
        <w:ind w:right="284"/>
        <w:jc w:val="both"/>
        <w:rPr>
          <w:rFonts w:ascii="Calibri" w:hAnsi="Calibri"/>
          <w:b/>
          <w:bCs/>
          <w:sz w:val="20"/>
          <w:szCs w:val="20"/>
          <w:lang w:val="it-IT"/>
        </w:rPr>
      </w:pPr>
      <w:r w:rsidRPr="00637D1B">
        <w:rPr>
          <w:rFonts w:ascii="Calibri" w:hAnsi="Calibri"/>
          <w:b/>
          <w:bCs/>
          <w:sz w:val="20"/>
          <w:szCs w:val="20"/>
          <w:lang w:val="it-IT"/>
        </w:rPr>
        <w:t xml:space="preserve">ESCLUSIVAMENTE IN CASO DI SOTTOSCRIZIONE IN PRESENZA </w:t>
      </w:r>
    </w:p>
    <w:p w14:paraId="751B6345" w14:textId="10D3E9B6" w:rsidR="00EE26E5" w:rsidRPr="00553F44" w:rsidRDefault="00EE26E5" w:rsidP="00EE26E5">
      <w:pPr>
        <w:widowControl w:val="0"/>
        <w:autoSpaceDE w:val="0"/>
        <w:autoSpaceDN w:val="0"/>
        <w:adjustRightInd w:val="0"/>
        <w:ind w:right="284"/>
        <w:jc w:val="both"/>
        <w:rPr>
          <w:rFonts w:ascii="Calibri" w:hAnsi="Calibri"/>
          <w:lang w:val="it-IT"/>
        </w:rPr>
      </w:pPr>
      <w:r w:rsidRPr="00553F44">
        <w:rPr>
          <w:rFonts w:ascii="Calibri" w:hAnsi="Calibri"/>
          <w:lang w:val="it-IT"/>
        </w:rPr>
        <w:t>Il sottoscritto………………………………….........................nella sua qualità di Intermediario dichiara che la firma apposta in calce alla presente dal Sig.…………………………………………......................................... è autentica e di aver rilasciato all’assicurato ricevuta dell’avvenuta sottoscrizione del certificato di assicurazione con l’indicazione della data di notifica dello stesso.</w:t>
      </w:r>
    </w:p>
    <w:p w14:paraId="36BC317F" w14:textId="77777777" w:rsidR="00EE26E5" w:rsidRPr="00B564AD" w:rsidRDefault="00EE26E5" w:rsidP="00EE26E5">
      <w:pPr>
        <w:widowControl w:val="0"/>
        <w:autoSpaceDE w:val="0"/>
        <w:autoSpaceDN w:val="0"/>
        <w:adjustRightInd w:val="0"/>
        <w:ind w:right="284"/>
        <w:jc w:val="both"/>
        <w:rPr>
          <w:rFonts w:ascii="Calibri" w:hAnsi="Calibri"/>
          <w:sz w:val="16"/>
          <w:szCs w:val="16"/>
          <w:lang w:val="it-IT"/>
        </w:rPr>
      </w:pPr>
    </w:p>
    <w:p w14:paraId="6CC3B079" w14:textId="2526DC7E" w:rsidR="00EE26E5" w:rsidRPr="00553F44" w:rsidRDefault="00EE26E5" w:rsidP="00EE26E5">
      <w:pPr>
        <w:widowControl w:val="0"/>
        <w:autoSpaceDE w:val="0"/>
        <w:autoSpaceDN w:val="0"/>
        <w:adjustRightInd w:val="0"/>
        <w:spacing w:before="40"/>
        <w:ind w:left="6656" w:right="284" w:firstLine="424"/>
        <w:rPr>
          <w:rFonts w:ascii="Calibri" w:hAnsi="Calibri"/>
          <w:lang w:val="it-IT"/>
        </w:rPr>
      </w:pPr>
      <w:r w:rsidRPr="00553F44">
        <w:rPr>
          <w:rFonts w:ascii="Calibri" w:hAnsi="Calibri" w:cs="Arial"/>
          <w:noProof/>
        </w:rPr>
        <w:drawing>
          <wp:inline distT="0" distB="0" distL="0" distR="0" wp14:anchorId="4ACC249B" wp14:editId="14A5351D">
            <wp:extent cx="86360" cy="112395"/>
            <wp:effectExtent l="0" t="0" r="889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553F44">
        <w:rPr>
          <w:rFonts w:ascii="Calibri" w:hAnsi="Calibri"/>
          <w:lang w:val="it-IT"/>
        </w:rPr>
        <w:t xml:space="preserve"> ……………….…………</w:t>
      </w:r>
    </w:p>
    <w:p w14:paraId="2A55FBE8" w14:textId="5F98DAEC" w:rsidR="00EE26E5" w:rsidRPr="00553F44" w:rsidRDefault="00C413E0" w:rsidP="00EE26E5">
      <w:pPr>
        <w:widowControl w:val="0"/>
        <w:autoSpaceDE w:val="0"/>
        <w:autoSpaceDN w:val="0"/>
        <w:adjustRightInd w:val="0"/>
        <w:spacing w:before="40"/>
        <w:ind w:left="7080" w:right="284"/>
        <w:rPr>
          <w:rFonts w:ascii="Calibri" w:hAnsi="Calibri"/>
          <w:sz w:val="18"/>
          <w:szCs w:val="18"/>
          <w:lang w:val="it-IT"/>
        </w:rPr>
      </w:pPr>
      <w:r>
        <w:rPr>
          <w:rFonts w:ascii="Calibri" w:hAnsi="Calibri"/>
          <w:sz w:val="18"/>
          <w:szCs w:val="18"/>
          <w:lang w:val="it-IT"/>
        </w:rPr>
        <w:t xml:space="preserve">      (</w:t>
      </w:r>
      <w:r w:rsidR="00EE26E5" w:rsidRPr="00553F44">
        <w:rPr>
          <w:rFonts w:ascii="Calibri" w:hAnsi="Calibri"/>
          <w:sz w:val="18"/>
          <w:szCs w:val="18"/>
          <w:lang w:val="it-IT"/>
        </w:rPr>
        <w:t>timbro e firma leggibile)</w:t>
      </w:r>
    </w:p>
    <w:p w14:paraId="25BA152C" w14:textId="55F8E48D" w:rsidR="00B20230" w:rsidRPr="00637D1B" w:rsidRDefault="00EE26E5" w:rsidP="00637D1B">
      <w:pPr>
        <w:jc w:val="center"/>
        <w:rPr>
          <w:lang w:val="it-IT"/>
        </w:rPr>
      </w:pPr>
      <w:r w:rsidRPr="00741337">
        <w:rPr>
          <w:rFonts w:ascii="Calibri" w:hAnsi="Calibri"/>
          <w:b/>
          <w:bCs/>
          <w:lang w:val="it-IT"/>
        </w:rPr>
        <w:t>SI ALLEGA ALLA PRESENTE COPIA DI UN DOCUMENTO DI IDENTIT</w:t>
      </w:r>
      <w:r w:rsidR="00017F86" w:rsidRPr="00741337">
        <w:rPr>
          <w:rFonts w:ascii="Calibri" w:hAnsi="Calibri"/>
          <w:b/>
          <w:bCs/>
          <w:lang w:val="it-IT"/>
        </w:rPr>
        <w:t>À</w:t>
      </w:r>
      <w:r w:rsidRPr="00741337">
        <w:rPr>
          <w:rFonts w:ascii="Calibri" w:hAnsi="Calibri"/>
          <w:b/>
          <w:bCs/>
          <w:lang w:val="it-IT"/>
        </w:rPr>
        <w:t xml:space="preserve"> DELL’AGRICOLTORE ASSICURATO IN CORSO DI VALIDIT</w:t>
      </w:r>
      <w:r w:rsidR="00017F86" w:rsidRPr="00741337">
        <w:rPr>
          <w:rFonts w:ascii="Calibri" w:hAnsi="Calibri"/>
          <w:b/>
          <w:bCs/>
          <w:lang w:val="it-IT"/>
        </w:rPr>
        <w:t>À</w:t>
      </w:r>
    </w:p>
    <w:tbl>
      <w:tblPr>
        <w:tblStyle w:val="Grigliatabella"/>
        <w:tblpPr w:leftFromText="141" w:rightFromText="141" w:vertAnchor="text" w:horzAnchor="margin" w:tblpXSpec="center" w:tblpY="-1013"/>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24"/>
        <w:gridCol w:w="5386"/>
      </w:tblGrid>
      <w:tr w:rsidR="000F5A13" w:rsidRPr="000F0B84" w14:paraId="17B2B5A5" w14:textId="77777777" w:rsidTr="00516FEC">
        <w:trPr>
          <w:trHeight w:val="15158"/>
        </w:trPr>
        <w:tc>
          <w:tcPr>
            <w:tcW w:w="5524" w:type="dxa"/>
          </w:tcPr>
          <w:p w14:paraId="0933EF14" w14:textId="4542B41B" w:rsidR="00516FEC" w:rsidRPr="00CB4003" w:rsidRDefault="00516FEC" w:rsidP="00516FEC">
            <w:pPr>
              <w:pStyle w:val="NormaleWeb"/>
              <w:tabs>
                <w:tab w:val="left" w:pos="1305"/>
                <w:tab w:val="center" w:pos="4039"/>
              </w:tabs>
              <w:spacing w:before="0" w:after="0"/>
              <w:ind w:right="17"/>
              <w:jc w:val="center"/>
              <w:rPr>
                <w:rFonts w:ascii="Arial Narrow" w:hAnsi="Arial Narrow"/>
                <w:b/>
                <w:color w:val="595959"/>
                <w:sz w:val="8"/>
                <w:szCs w:val="8"/>
              </w:rPr>
            </w:pPr>
            <w:r>
              <w:rPr>
                <w:rFonts w:ascii="Arial Narrow" w:hAnsi="Arial Narrow"/>
                <w:b/>
                <w:noProof/>
                <w:color w:val="595959"/>
                <w:sz w:val="14"/>
                <w:szCs w:val="14"/>
              </w:rPr>
              <w:lastRenderedPageBreak/>
              <mc:AlternateContent>
                <mc:Choice Requires="wps">
                  <w:drawing>
                    <wp:anchor distT="0" distB="0" distL="114300" distR="114300" simplePos="0" relativeHeight="251897856" behindDoc="0" locked="0" layoutInCell="1" allowOverlap="1" wp14:anchorId="5788E9D2" wp14:editId="45DA3BB4">
                      <wp:simplePos x="0" y="0"/>
                      <wp:positionH relativeFrom="column">
                        <wp:posOffset>-33960</wp:posOffset>
                      </wp:positionH>
                      <wp:positionV relativeFrom="paragraph">
                        <wp:posOffset>168910</wp:posOffset>
                      </wp:positionV>
                      <wp:extent cx="3437966" cy="607161"/>
                      <wp:effectExtent l="0" t="0" r="10160" b="21590"/>
                      <wp:wrapNone/>
                      <wp:docPr id="18" name="Rettangolo 18"/>
                      <wp:cNvGraphicFramePr/>
                      <a:graphic xmlns:a="http://schemas.openxmlformats.org/drawingml/2006/main">
                        <a:graphicData uri="http://schemas.microsoft.com/office/word/2010/wordprocessingShape">
                          <wps:wsp>
                            <wps:cNvSpPr/>
                            <wps:spPr>
                              <a:xfrm>
                                <a:off x="0" y="0"/>
                                <a:ext cx="3437966" cy="607161"/>
                              </a:xfrm>
                              <a:prstGeom prst="rect">
                                <a:avLst/>
                              </a:prstGeom>
                              <a:noFill/>
                              <a:ln w="15875" cap="sq">
                                <a:solidFill>
                                  <a:schemeClr val="bg2">
                                    <a:lumMod val="50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CF759" id="Rettangolo 18" o:spid="_x0000_s1026" style="position:absolute;margin-left:-2.65pt;margin-top:13.3pt;width:270.7pt;height:47.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" filled="f" strokecolor="#747070 [1614]" strokeweight="1.25pt">
                      <v:stroke endcap="square"/>
                    </v:rect>
                  </w:pict>
                </mc:Fallback>
              </mc:AlternateContent>
            </w:r>
          </w:p>
          <w:p w14:paraId="28678811" w14:textId="71BEF179" w:rsidR="00516FEC" w:rsidRPr="00EC6F29" w:rsidRDefault="00516FEC" w:rsidP="00516FEC">
            <w:pPr>
              <w:pStyle w:val="NormaleWeb"/>
              <w:tabs>
                <w:tab w:val="left" w:pos="1305"/>
                <w:tab w:val="center" w:pos="4039"/>
              </w:tabs>
              <w:spacing w:before="0" w:after="0"/>
              <w:ind w:right="17"/>
              <w:jc w:val="center"/>
              <w:rPr>
                <w:rFonts w:ascii="Arial Narrow" w:hAnsi="Arial Narrow"/>
                <w:b/>
                <w:color w:val="595959"/>
                <w:sz w:val="14"/>
                <w:szCs w:val="14"/>
              </w:rPr>
            </w:pPr>
            <w:r w:rsidRPr="00EC6F29">
              <w:rPr>
                <w:rFonts w:ascii="Arial Narrow" w:hAnsi="Arial Narrow"/>
                <w:b/>
                <w:color w:val="595959"/>
                <w:sz w:val="14"/>
                <w:szCs w:val="14"/>
              </w:rPr>
              <w:t>INFORMATIVA IN MATERIA DI PROTEZIONE DEI DATI PERSONALI</w:t>
            </w:r>
          </w:p>
          <w:p w14:paraId="26DBC331" w14:textId="77777777" w:rsidR="00516FEC" w:rsidRPr="002573F4" w:rsidRDefault="00516FEC" w:rsidP="00516FEC">
            <w:pPr>
              <w:pStyle w:val="NormaleWeb"/>
              <w:tabs>
                <w:tab w:val="left" w:pos="1305"/>
                <w:tab w:val="center" w:pos="4039"/>
              </w:tabs>
              <w:spacing w:before="0" w:after="0"/>
              <w:ind w:right="17"/>
              <w:jc w:val="center"/>
              <w:rPr>
                <w:rFonts w:ascii="Arial Narrow" w:hAnsi="Arial Narrow"/>
                <w:b/>
                <w:color w:val="595959"/>
                <w:sz w:val="12"/>
                <w:szCs w:val="12"/>
              </w:rPr>
            </w:pPr>
            <w:r w:rsidRPr="002573F4">
              <w:rPr>
                <w:rFonts w:ascii="Arial Narrow" w:hAnsi="Arial Narrow"/>
                <w:b/>
                <w:color w:val="595959"/>
                <w:sz w:val="12"/>
                <w:szCs w:val="12"/>
              </w:rPr>
              <w:t>resa agli Associati di Consorzio Difesa Produttori Agricoli di Trento anche per conto dell’Associazione Nazionale dei Consorzi di difesa (ai sensi degli artt. 13 e 14 del REGOLAMENTO UE n. 679/2016)</w:t>
            </w:r>
          </w:p>
          <w:p w14:paraId="57DBE3D0" w14:textId="77777777" w:rsidR="00516FEC" w:rsidRPr="00637D1B" w:rsidRDefault="00516FEC" w:rsidP="00516FEC">
            <w:pPr>
              <w:ind w:right="16"/>
              <w:jc w:val="both"/>
              <w:rPr>
                <w:rFonts w:ascii="Arial Narrow" w:hAnsi="Arial Narrow"/>
                <w:color w:val="595959"/>
                <w:sz w:val="12"/>
                <w:szCs w:val="12"/>
                <w:lang w:val="it-IT"/>
              </w:rPr>
            </w:pPr>
          </w:p>
          <w:p w14:paraId="29BF7CD1" w14:textId="21BE7D83"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La presente informativa è destinata agli associati (d’ora in poi anche “Interessati”) di Consorzio Difesa Produttori Agricoli di Trento (d’ora in poi anche “Co.Di.Pr.A”, “Consorzio” e/o “Titolare”), in relazione al trattamento dei dati personali e delle informazioni che li riguardano (d’ora in poi anche “Dati”), per le finalità di seguito riportate, effettuato da Co.Di.Pr.A. congiuntamente all’Associazione Nazionale dei Consorzi di difesa (d’ora in poi anche “Asnacodi</w:t>
            </w:r>
            <w:r w:rsidR="00C31D5F" w:rsidRPr="00637D1B">
              <w:rPr>
                <w:rFonts w:ascii="Arial Narrow" w:hAnsi="Arial Narrow"/>
                <w:color w:val="595959"/>
                <w:sz w:val="12"/>
                <w:szCs w:val="12"/>
                <w:lang w:val="it-IT"/>
              </w:rPr>
              <w:t xml:space="preserve"> Italia</w:t>
            </w:r>
            <w:r w:rsidRPr="00637D1B">
              <w:rPr>
                <w:rFonts w:ascii="Arial Narrow" w:hAnsi="Arial Narrow"/>
                <w:color w:val="595959"/>
                <w:sz w:val="12"/>
                <w:szCs w:val="12"/>
                <w:lang w:val="it-IT"/>
              </w:rPr>
              <w:t xml:space="preserve">” - Co.Di.Pr.A. e Asnacodi </w:t>
            </w:r>
            <w:r w:rsidR="00C31D5F" w:rsidRPr="00637D1B">
              <w:rPr>
                <w:rFonts w:ascii="Arial Narrow" w:hAnsi="Arial Narrow"/>
                <w:color w:val="595959"/>
                <w:sz w:val="12"/>
                <w:szCs w:val="12"/>
                <w:lang w:val="it-IT"/>
              </w:rPr>
              <w:t xml:space="preserve"> Italia </w:t>
            </w:r>
            <w:r w:rsidRPr="00637D1B">
              <w:rPr>
                <w:rFonts w:ascii="Arial Narrow" w:hAnsi="Arial Narrow"/>
                <w:color w:val="595959"/>
                <w:sz w:val="12"/>
                <w:szCs w:val="12"/>
                <w:lang w:val="it-IT"/>
              </w:rPr>
              <w:t>definiti congiuntamente i “Contitolari”).</w:t>
            </w:r>
          </w:p>
          <w:p w14:paraId="32241C6B"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Ai sensi degli articoli 13 e 14 del Regolamento UE n. 679/2016 (d’ora in poi “Regolamento”), La informiamo di quanto segue.</w:t>
            </w:r>
          </w:p>
          <w:p w14:paraId="2E62FB15" w14:textId="77777777" w:rsidR="00516FEC" w:rsidRPr="00637D1B" w:rsidRDefault="00516FEC" w:rsidP="00516FEC">
            <w:pPr>
              <w:ind w:right="16"/>
              <w:jc w:val="both"/>
              <w:rPr>
                <w:rFonts w:ascii="Arial Narrow" w:hAnsi="Arial Narrow"/>
                <w:b/>
                <w:bCs/>
                <w:color w:val="595959"/>
                <w:sz w:val="12"/>
                <w:szCs w:val="12"/>
                <w:lang w:val="it-IT"/>
              </w:rPr>
            </w:pPr>
            <w:r w:rsidRPr="00637D1B">
              <w:rPr>
                <w:rFonts w:ascii="Arial Narrow" w:hAnsi="Arial Narrow"/>
                <w:b/>
                <w:bCs/>
                <w:color w:val="595959"/>
                <w:sz w:val="12"/>
                <w:szCs w:val="12"/>
                <w:lang w:val="it-IT"/>
              </w:rPr>
              <w:t>1) TITOLARITÀ DEL TRATTAMENTO</w:t>
            </w:r>
          </w:p>
          <w:p w14:paraId="26470FAD"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Titolare del trattamento, per tutte le finalità indicate alla punto 2) della presente informativa è </w:t>
            </w:r>
            <w:r w:rsidRPr="00637D1B">
              <w:rPr>
                <w:rFonts w:ascii="Arial Narrow" w:hAnsi="Arial Narrow"/>
                <w:b/>
                <w:bCs/>
                <w:color w:val="595959"/>
                <w:sz w:val="12"/>
                <w:szCs w:val="12"/>
                <w:lang w:val="it-IT"/>
              </w:rPr>
              <w:t>Consorzio Difesa Produttori Agricoli di Trento</w:t>
            </w:r>
            <w:r w:rsidRPr="00637D1B">
              <w:rPr>
                <w:rFonts w:ascii="Arial Narrow" w:hAnsi="Arial Narrow"/>
                <w:color w:val="595959"/>
                <w:sz w:val="12"/>
                <w:szCs w:val="12"/>
                <w:lang w:val="it-IT"/>
              </w:rPr>
              <w:t xml:space="preserve">, in sigla </w:t>
            </w:r>
            <w:r w:rsidRPr="00637D1B">
              <w:rPr>
                <w:rFonts w:ascii="Arial Narrow" w:hAnsi="Arial Narrow"/>
                <w:b/>
                <w:bCs/>
                <w:color w:val="595959"/>
                <w:sz w:val="12"/>
                <w:szCs w:val="12"/>
                <w:lang w:val="it-IT"/>
              </w:rPr>
              <w:t>Co.Di.Pr.A – Trento</w:t>
            </w:r>
            <w:r w:rsidRPr="00637D1B">
              <w:rPr>
                <w:rFonts w:ascii="Arial Narrow" w:hAnsi="Arial Narrow"/>
                <w:color w:val="595959"/>
                <w:sz w:val="12"/>
                <w:szCs w:val="12"/>
                <w:lang w:val="it-IT"/>
              </w:rPr>
              <w:t>, con a sede a Trento (TN), Via Kufstein, n. 2, email privacy@codipratn.it.</w:t>
            </w:r>
          </w:p>
          <w:p w14:paraId="0F31186C" w14:textId="3A9B9BE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Contitolare del trattamento, congiuntamente a Co.Di.Pr.A., esclusivamente per le finalità indicate al seguente punto 2, lett. A. e B. è </w:t>
            </w:r>
            <w:r w:rsidRPr="00637D1B">
              <w:rPr>
                <w:rFonts w:ascii="Arial Narrow" w:hAnsi="Arial Narrow"/>
                <w:b/>
                <w:bCs/>
                <w:color w:val="595959"/>
                <w:sz w:val="12"/>
                <w:szCs w:val="12"/>
                <w:lang w:val="it-IT"/>
              </w:rPr>
              <w:t>l’Associazione Nazionale dei Consorzi di difesa, in sigla Asnacodi</w:t>
            </w:r>
            <w:r w:rsidR="00C31D5F" w:rsidRPr="00637D1B">
              <w:rPr>
                <w:rFonts w:ascii="Arial Narrow" w:hAnsi="Arial Narrow"/>
                <w:b/>
                <w:bCs/>
                <w:color w:val="595959"/>
                <w:sz w:val="12"/>
                <w:szCs w:val="12"/>
                <w:lang w:val="it-IT"/>
              </w:rPr>
              <w:t xml:space="preserve"> Italia</w:t>
            </w:r>
            <w:r w:rsidRPr="00637D1B">
              <w:rPr>
                <w:rFonts w:ascii="Arial Narrow" w:hAnsi="Arial Narrow"/>
                <w:color w:val="595959"/>
                <w:sz w:val="12"/>
                <w:szCs w:val="12"/>
                <w:lang w:val="it-IT"/>
              </w:rPr>
              <w:t>, con sede legale a Roma (ROMA) in Via Bergamo, n. 3 – email privacy@asnacodi.it.</w:t>
            </w:r>
          </w:p>
          <w:p w14:paraId="6982A007" w14:textId="77777777" w:rsidR="00516FEC" w:rsidRPr="00637D1B" w:rsidRDefault="00516FEC" w:rsidP="00516FEC">
            <w:pPr>
              <w:ind w:right="16"/>
              <w:jc w:val="both"/>
              <w:rPr>
                <w:rFonts w:ascii="Arial Narrow" w:hAnsi="Arial Narrow"/>
                <w:bCs/>
                <w:color w:val="595959"/>
                <w:sz w:val="12"/>
                <w:szCs w:val="12"/>
                <w:lang w:val="it-IT"/>
              </w:rPr>
            </w:pPr>
            <w:r w:rsidRPr="00637D1B">
              <w:rPr>
                <w:rFonts w:ascii="Arial Narrow" w:hAnsi="Arial Narrow"/>
                <w:bCs/>
                <w:color w:val="595959"/>
                <w:sz w:val="12"/>
                <w:szCs w:val="12"/>
                <w:lang w:val="it-IT"/>
              </w:rPr>
              <w:t>Tra i Contitolari è stato sottoscritto un apposito accordo di contitolarità, il cui contenuto essenziale è disponibile presso la sede dei Contitolari ed è pubblicato sul sito internet di Co.Di.Pr.A. (</w:t>
            </w:r>
            <w:r w:rsidRPr="00637D1B">
              <w:rPr>
                <w:rFonts w:ascii="Arial Narrow" w:hAnsi="Arial Narrow"/>
                <w:bCs/>
                <w:i/>
                <w:iCs/>
                <w:color w:val="595959"/>
                <w:sz w:val="12"/>
                <w:szCs w:val="12"/>
                <w:lang w:val="it-IT"/>
              </w:rPr>
              <w:t>www.codipratn.it</w:t>
            </w:r>
            <w:r w:rsidRPr="00637D1B">
              <w:rPr>
                <w:rFonts w:ascii="Arial Narrow" w:hAnsi="Arial Narrow"/>
                <w:bCs/>
                <w:color w:val="595959"/>
                <w:sz w:val="12"/>
                <w:szCs w:val="12"/>
                <w:lang w:val="it-IT"/>
              </w:rPr>
              <w:t>)</w:t>
            </w:r>
          </w:p>
          <w:p w14:paraId="5342209B"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Per eventuali aggiornamenti e/o modificazioni dei dati identificativi dei Contitolari, dei responsabili esterni e/o per qualsivoglia ulteriore informazione inerente al trattamento dei dati personali, l’Interessato potrà contattare Co.Di.Pr.A. ai seguenti recapiti: tel. +39 (0461) 915908 - email privacy@codipratn.it.</w:t>
            </w:r>
          </w:p>
          <w:p w14:paraId="2AE9C203"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2) FINALITÀ E BASE GIURIDICA DEL TRATTAMENTO DEI DATI – CATEGORIE DEI DATI TRATTATI</w:t>
            </w:r>
          </w:p>
          <w:p w14:paraId="64C4AF8D"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 Dati saranno trattati per le seguenti finalità:</w:t>
            </w:r>
          </w:p>
          <w:p w14:paraId="688F927B" w14:textId="77777777" w:rsidR="00516FEC" w:rsidRPr="00637D1B" w:rsidRDefault="00516FEC" w:rsidP="00516FEC">
            <w:pPr>
              <w:ind w:right="16"/>
              <w:jc w:val="both"/>
              <w:rPr>
                <w:rFonts w:ascii="Arial Narrow" w:hAnsi="Arial Narrow"/>
                <w:i/>
                <w:iCs/>
                <w:color w:val="595959"/>
                <w:sz w:val="12"/>
                <w:szCs w:val="12"/>
                <w:u w:val="single"/>
                <w:lang w:val="it-IT"/>
              </w:rPr>
            </w:pPr>
            <w:r w:rsidRPr="00637D1B">
              <w:rPr>
                <w:rFonts w:ascii="Arial Narrow" w:hAnsi="Arial Narrow"/>
                <w:i/>
                <w:iCs/>
                <w:color w:val="595959"/>
                <w:sz w:val="12"/>
                <w:szCs w:val="12"/>
                <w:u w:val="single"/>
                <w:lang w:val="it-IT"/>
              </w:rPr>
              <w:t>A. Gestione del rapporto associativo</w:t>
            </w:r>
          </w:p>
          <w:p w14:paraId="66F365DA" w14:textId="1B8634A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È il trattamento dei Dati necessario per la gestione di tutti i diritti, gli obblighi e le attività legate all’instaurazione, alla prosecuzione e alla cessazione del rapporto associativo tra l’Interessato e il Consorzio – anche discendenti dall’adesione del Consorzio ad Asnacodi</w:t>
            </w:r>
            <w:r w:rsidR="00C31D5F" w:rsidRPr="00637D1B">
              <w:rPr>
                <w:rFonts w:ascii="Arial Narrow" w:hAnsi="Arial Narrow"/>
                <w:color w:val="595959"/>
                <w:sz w:val="12"/>
                <w:szCs w:val="12"/>
                <w:lang w:val="it-IT"/>
              </w:rPr>
              <w:t xml:space="preserve"> Italia</w:t>
            </w:r>
            <w:r w:rsidRPr="00637D1B">
              <w:rPr>
                <w:rFonts w:ascii="Arial Narrow" w:hAnsi="Arial Narrow"/>
                <w:color w:val="595959"/>
                <w:sz w:val="12"/>
                <w:szCs w:val="12"/>
                <w:lang w:val="it-IT"/>
              </w:rPr>
              <w:t xml:space="preserve"> – e per lo svolgimento delle attività istituzionali dei Contitolari a norma di legge, dello Statuto e dei Regolamenti adottati dai Contitolari, nonché delle delibere assunte dai rispettivi organi.</w:t>
            </w:r>
          </w:p>
          <w:p w14:paraId="22974EFD"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 Dati verranno trattati in particolare per: (</w:t>
            </w:r>
            <w:r w:rsidRPr="00637D1B">
              <w:rPr>
                <w:rFonts w:ascii="Arial Narrow" w:hAnsi="Arial Narrow"/>
                <w:i/>
                <w:iCs/>
                <w:color w:val="595959"/>
                <w:sz w:val="12"/>
                <w:szCs w:val="12"/>
                <w:lang w:val="it-IT"/>
              </w:rPr>
              <w:t>i</w:t>
            </w:r>
            <w:r w:rsidRPr="00637D1B">
              <w:rPr>
                <w:rFonts w:ascii="Arial Narrow" w:hAnsi="Arial Narrow"/>
                <w:color w:val="595959"/>
                <w:sz w:val="12"/>
                <w:szCs w:val="12"/>
                <w:lang w:val="it-IT"/>
              </w:rPr>
              <w:t>) processare la domanda di ammissione alla compagine associativa del Consorzio; (</w:t>
            </w:r>
            <w:r w:rsidRPr="00637D1B">
              <w:rPr>
                <w:rFonts w:ascii="Arial Narrow" w:hAnsi="Arial Narrow"/>
                <w:i/>
                <w:iCs/>
                <w:color w:val="595959"/>
                <w:sz w:val="12"/>
                <w:szCs w:val="12"/>
                <w:lang w:val="it-IT"/>
              </w:rPr>
              <w:t>ii</w:t>
            </w:r>
            <w:r w:rsidRPr="00637D1B">
              <w:rPr>
                <w:rFonts w:ascii="Arial Narrow" w:hAnsi="Arial Narrow"/>
                <w:color w:val="595959"/>
                <w:sz w:val="12"/>
                <w:szCs w:val="12"/>
                <w:lang w:val="it-IT"/>
              </w:rPr>
              <w:t>) l’adempimento delle obbligazioni discendenti dall’appartenenza alla compagine associativa del Consorzio e alla partecipazione alle attività statutarie dello stesso; (</w:t>
            </w:r>
            <w:r w:rsidRPr="00637D1B">
              <w:rPr>
                <w:rFonts w:ascii="Arial Narrow" w:hAnsi="Arial Narrow"/>
                <w:i/>
                <w:iCs/>
                <w:color w:val="595959"/>
                <w:sz w:val="12"/>
                <w:szCs w:val="12"/>
                <w:lang w:val="it-IT"/>
              </w:rPr>
              <w:t>iii</w:t>
            </w:r>
            <w:r w:rsidRPr="00637D1B">
              <w:rPr>
                <w:rFonts w:ascii="Arial Narrow" w:hAnsi="Arial Narrow"/>
                <w:color w:val="595959"/>
                <w:sz w:val="12"/>
                <w:szCs w:val="12"/>
                <w:lang w:val="it-IT"/>
              </w:rPr>
              <w:t>) provvedere alle annotazioni nei libri sociali; (</w:t>
            </w:r>
            <w:r w:rsidRPr="00637D1B">
              <w:rPr>
                <w:rFonts w:ascii="Arial Narrow" w:hAnsi="Arial Narrow"/>
                <w:i/>
                <w:iCs/>
                <w:color w:val="595959"/>
                <w:sz w:val="12"/>
                <w:szCs w:val="12"/>
                <w:lang w:val="it-IT"/>
              </w:rPr>
              <w:t>iv</w:t>
            </w:r>
            <w:r w:rsidRPr="00637D1B">
              <w:rPr>
                <w:rFonts w:ascii="Arial Narrow" w:hAnsi="Arial Narrow"/>
                <w:color w:val="595959"/>
                <w:sz w:val="12"/>
                <w:szCs w:val="12"/>
                <w:lang w:val="it-IT"/>
              </w:rPr>
              <w:t>) gestire la partecipazione dell’Interessato all’attività assembleare del Titolare; (</w:t>
            </w:r>
            <w:r w:rsidRPr="00637D1B">
              <w:rPr>
                <w:rFonts w:ascii="Arial Narrow" w:hAnsi="Arial Narrow"/>
                <w:i/>
                <w:iCs/>
                <w:color w:val="595959"/>
                <w:sz w:val="12"/>
                <w:szCs w:val="12"/>
                <w:lang w:val="it-IT"/>
              </w:rPr>
              <w:t>v</w:t>
            </w:r>
            <w:r w:rsidRPr="00637D1B">
              <w:rPr>
                <w:rFonts w:ascii="Arial Narrow" w:hAnsi="Arial Narrow"/>
                <w:color w:val="595959"/>
                <w:sz w:val="12"/>
                <w:szCs w:val="12"/>
                <w:lang w:val="it-IT"/>
              </w:rPr>
              <w:t>) gestire tutte le attività e le operazioni relative di natura amministrativa, contabile, fiscale, ed eventualmente contenziosa conseguenti all’istaurazione del rapporto associativo con l’Interessato; (</w:t>
            </w:r>
            <w:r w:rsidRPr="00637D1B">
              <w:rPr>
                <w:rFonts w:ascii="Arial Narrow" w:hAnsi="Arial Narrow"/>
                <w:i/>
                <w:iCs/>
                <w:color w:val="595959"/>
                <w:sz w:val="12"/>
                <w:szCs w:val="12"/>
                <w:lang w:val="it-IT"/>
              </w:rPr>
              <w:t>vi</w:t>
            </w:r>
            <w:r w:rsidRPr="00637D1B">
              <w:rPr>
                <w:rFonts w:ascii="Arial Narrow" w:hAnsi="Arial Narrow"/>
                <w:color w:val="595959"/>
                <w:sz w:val="12"/>
                <w:szCs w:val="12"/>
                <w:lang w:val="it-IT"/>
              </w:rPr>
              <w:t>) l’invio di notizie e informazioni all’Interessato, attraverso mezzi di stampa o telematici, sulle attività istituzionali e statutarie dei Contitolari; (</w:t>
            </w:r>
            <w:r w:rsidRPr="00637D1B">
              <w:rPr>
                <w:rFonts w:ascii="Arial Narrow" w:hAnsi="Arial Narrow"/>
                <w:i/>
                <w:iCs/>
                <w:color w:val="595959"/>
                <w:sz w:val="12"/>
                <w:szCs w:val="12"/>
                <w:lang w:val="it-IT"/>
              </w:rPr>
              <w:t>vii</w:t>
            </w:r>
            <w:r w:rsidRPr="00637D1B">
              <w:rPr>
                <w:rFonts w:ascii="Arial Narrow" w:hAnsi="Arial Narrow"/>
                <w:color w:val="595959"/>
                <w:sz w:val="12"/>
                <w:szCs w:val="12"/>
                <w:lang w:val="it-IT"/>
              </w:rPr>
              <w:t>) l’esecuzione di ogni altra attività istituzionale svolta dai Contitolari.</w:t>
            </w:r>
          </w:p>
          <w:p w14:paraId="21BDFDE1" w14:textId="77777777" w:rsidR="00516FEC" w:rsidRPr="00637D1B" w:rsidRDefault="00516FEC" w:rsidP="00516FEC">
            <w:pPr>
              <w:ind w:right="16"/>
              <w:jc w:val="both"/>
              <w:rPr>
                <w:rFonts w:ascii="Arial Narrow" w:hAnsi="Arial Narrow"/>
                <w:color w:val="595959"/>
                <w:sz w:val="12"/>
                <w:szCs w:val="12"/>
                <w:lang w:val="it-IT"/>
              </w:rPr>
            </w:pPr>
            <w:bookmarkStart w:id="21" w:name="_Hlk62114147"/>
            <w:r w:rsidRPr="00637D1B">
              <w:rPr>
                <w:rFonts w:ascii="Arial Narrow" w:hAnsi="Arial Narrow"/>
                <w:color w:val="595959"/>
                <w:sz w:val="12"/>
                <w:szCs w:val="12"/>
                <w:lang w:val="it-IT"/>
              </w:rPr>
              <w:t xml:space="preserve">La </w:t>
            </w:r>
            <w:r w:rsidRPr="00637D1B">
              <w:rPr>
                <w:rFonts w:ascii="Arial Narrow" w:hAnsi="Arial Narrow"/>
                <w:b/>
                <w:bCs/>
                <w:color w:val="595959"/>
                <w:sz w:val="12"/>
                <w:szCs w:val="12"/>
                <w:lang w:val="it-IT"/>
              </w:rPr>
              <w:t xml:space="preserve">base giuridica </w:t>
            </w:r>
            <w:r w:rsidRPr="00637D1B">
              <w:rPr>
                <w:rFonts w:ascii="Arial Narrow" w:hAnsi="Arial Narrow"/>
                <w:color w:val="595959"/>
                <w:sz w:val="12"/>
                <w:szCs w:val="12"/>
                <w:lang w:val="it-IT"/>
              </w:rPr>
              <w:t>del trattamento è l’esecuzione di misure precontrattuali e contrattuali adottate su richiesta dell’Interessato.</w:t>
            </w:r>
          </w:p>
          <w:bookmarkEnd w:id="21"/>
          <w:p w14:paraId="10C15C89"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 </w:t>
            </w:r>
            <w:r w:rsidRPr="00637D1B">
              <w:rPr>
                <w:rFonts w:ascii="Arial Narrow" w:hAnsi="Arial Narrow"/>
                <w:b/>
                <w:bCs/>
                <w:color w:val="595959"/>
                <w:sz w:val="12"/>
                <w:szCs w:val="12"/>
                <w:lang w:val="it-IT"/>
              </w:rPr>
              <w:t>Dati trattati</w:t>
            </w:r>
            <w:r w:rsidRPr="00637D1B">
              <w:rPr>
                <w:rFonts w:ascii="Arial Narrow" w:hAnsi="Arial Narrow"/>
                <w:color w:val="595959"/>
                <w:sz w:val="12"/>
                <w:szCs w:val="12"/>
                <w:lang w:val="it-IT"/>
              </w:rPr>
              <w:t xml:space="preserve"> per la presente finalità sono di tipo “comune”, quali, a titolo esemplificativo: dati identificativi (nome e cognome, luogo e data di nascita etc.) e di contatto (indirizzo, email, PEC, telefono etc.) dell’Interessato, dati relativi all’adesione dello stesso ad un Centro di Assistenza Agricola, dati relativi al conferimento delle produzioni presso società o consorzi, dati bancari (IBAN etc.).</w:t>
            </w:r>
          </w:p>
          <w:p w14:paraId="6507A54C" w14:textId="77777777" w:rsidR="00516FEC" w:rsidRPr="00637D1B" w:rsidRDefault="00516FEC" w:rsidP="00516FEC">
            <w:pPr>
              <w:ind w:right="16"/>
              <w:jc w:val="both"/>
              <w:rPr>
                <w:rFonts w:ascii="Arial Narrow" w:hAnsi="Arial Narrow"/>
                <w:i/>
                <w:iCs/>
                <w:color w:val="595959"/>
                <w:sz w:val="12"/>
                <w:szCs w:val="12"/>
                <w:u w:val="single"/>
                <w:lang w:val="it-IT"/>
              </w:rPr>
            </w:pPr>
            <w:r w:rsidRPr="00637D1B">
              <w:rPr>
                <w:rFonts w:ascii="Arial Narrow" w:hAnsi="Arial Narrow"/>
                <w:i/>
                <w:iCs/>
                <w:color w:val="595959"/>
                <w:sz w:val="12"/>
                <w:szCs w:val="12"/>
                <w:u w:val="single"/>
                <w:lang w:val="it-IT"/>
              </w:rPr>
              <w:t>B. Partecipazione alle iniziative promosse dai Contitolari</w:t>
            </w:r>
          </w:p>
          <w:p w14:paraId="715D30EB" w14:textId="0DF604AC" w:rsidR="00516FEC" w:rsidRPr="00637D1B" w:rsidRDefault="00516FEC" w:rsidP="00516FEC">
            <w:pPr>
              <w:ind w:right="16"/>
              <w:jc w:val="both"/>
              <w:rPr>
                <w:rFonts w:ascii="Arial Narrow" w:hAnsi="Arial Narrow"/>
                <w:b/>
                <w:bCs/>
                <w:color w:val="595959"/>
                <w:sz w:val="12"/>
                <w:szCs w:val="12"/>
                <w:lang w:val="it-IT"/>
              </w:rPr>
            </w:pPr>
            <w:r w:rsidRPr="00637D1B">
              <w:rPr>
                <w:rFonts w:ascii="Arial Narrow" w:hAnsi="Arial Narrow"/>
                <w:color w:val="595959"/>
                <w:sz w:val="12"/>
                <w:szCs w:val="12"/>
                <w:lang w:val="it-IT"/>
              </w:rPr>
              <w:t>È il trattamento dei Dati necessario per la gestione di tutti i diritti, gli obblighi e le attività legate alla partecipazione dell’interessato alle iniziative di difesa attiva e passiva agricole promosse dal Consorzio, nonché alla partecipazione dell’Interessato alle iniziative di carattere mutualistico promosse dal Consorzio e/o da Asnacodi</w:t>
            </w:r>
            <w:r w:rsidR="00C31D5F" w:rsidRPr="00637D1B">
              <w:rPr>
                <w:rFonts w:ascii="Arial Narrow" w:hAnsi="Arial Narrow"/>
                <w:color w:val="595959"/>
                <w:sz w:val="12"/>
                <w:szCs w:val="12"/>
                <w:lang w:val="it-IT"/>
              </w:rPr>
              <w:t xml:space="preserve"> Italia</w:t>
            </w:r>
            <w:r w:rsidRPr="00637D1B">
              <w:rPr>
                <w:rFonts w:ascii="Arial Narrow" w:hAnsi="Arial Narrow"/>
                <w:color w:val="595959"/>
                <w:sz w:val="12"/>
                <w:szCs w:val="12"/>
                <w:lang w:val="it-IT"/>
              </w:rPr>
              <w:t>.</w:t>
            </w:r>
          </w:p>
          <w:p w14:paraId="1F2A9F2F" w14:textId="52905100"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 Dati verranno trattati in particolare per: (</w:t>
            </w:r>
            <w:r w:rsidRPr="00637D1B">
              <w:rPr>
                <w:rFonts w:ascii="Arial Narrow" w:hAnsi="Arial Narrow"/>
                <w:i/>
                <w:iCs/>
                <w:color w:val="595959"/>
                <w:sz w:val="12"/>
                <w:szCs w:val="12"/>
                <w:lang w:val="it-IT"/>
              </w:rPr>
              <w:t>i</w:t>
            </w:r>
            <w:r w:rsidRPr="00637D1B">
              <w:rPr>
                <w:rFonts w:ascii="Arial Narrow" w:hAnsi="Arial Narrow"/>
                <w:color w:val="595959"/>
                <w:sz w:val="12"/>
                <w:szCs w:val="12"/>
                <w:lang w:val="it-IT"/>
              </w:rPr>
              <w:t>) gestire tutte le attività e le operazioni relative di natura amministrativa, contabile, fiscale, ed eventualmente contenziosa conseguenti all’adesione dell’interessato alle iniziative di difesa attiva e passiva agricole promosse dal Consorzio (es. attività occasionate dall’adesione dell’Interessato alle polizza assicurative collettive, di cui il Consorzio è contraente, contro i danni derivanti alle produzioni agricole e zootecniche, alle strutture aziendali ed impianti produttivi ed alle infrastrutture); (</w:t>
            </w:r>
            <w:r w:rsidRPr="00637D1B">
              <w:rPr>
                <w:rFonts w:ascii="Arial Narrow" w:hAnsi="Arial Narrow"/>
                <w:i/>
                <w:iCs/>
                <w:color w:val="595959"/>
                <w:sz w:val="12"/>
                <w:szCs w:val="12"/>
                <w:lang w:val="it-IT"/>
              </w:rPr>
              <w:t>ii</w:t>
            </w:r>
            <w:r w:rsidRPr="00637D1B">
              <w:rPr>
                <w:rFonts w:ascii="Arial Narrow" w:hAnsi="Arial Narrow"/>
                <w:color w:val="595959"/>
                <w:sz w:val="12"/>
                <w:szCs w:val="12"/>
                <w:lang w:val="it-IT"/>
              </w:rPr>
              <w:t>) gestire tutte le attività e le operazioni relative di natura amministrativa, contabile, fiscale, ed eventualmente contenziosa conseguenti all’adesione dell’interessato ai Fondi mutualistici strutturati e gestiti dal Consorzio e/o da Asnacodi</w:t>
            </w:r>
            <w:r w:rsidR="00C31D5F" w:rsidRPr="00637D1B">
              <w:rPr>
                <w:rFonts w:ascii="Arial Narrow" w:hAnsi="Arial Narrow"/>
                <w:color w:val="595959"/>
                <w:sz w:val="12"/>
                <w:szCs w:val="12"/>
                <w:lang w:val="it-IT"/>
              </w:rPr>
              <w:t xml:space="preserve"> Italia</w:t>
            </w:r>
            <w:r w:rsidRPr="00637D1B">
              <w:rPr>
                <w:rFonts w:ascii="Arial Narrow" w:hAnsi="Arial Narrow"/>
                <w:color w:val="595959"/>
                <w:sz w:val="12"/>
                <w:szCs w:val="12"/>
                <w:lang w:val="it-IT"/>
              </w:rPr>
              <w:t>; (</w:t>
            </w:r>
            <w:r w:rsidRPr="00637D1B">
              <w:rPr>
                <w:rFonts w:ascii="Arial Narrow" w:hAnsi="Arial Narrow"/>
                <w:i/>
                <w:iCs/>
                <w:color w:val="595959"/>
                <w:sz w:val="12"/>
                <w:szCs w:val="12"/>
                <w:lang w:val="it-IT"/>
              </w:rPr>
              <w:t>iii</w:t>
            </w:r>
            <w:r w:rsidRPr="00637D1B">
              <w:rPr>
                <w:rFonts w:ascii="Arial Narrow" w:hAnsi="Arial Narrow"/>
                <w:color w:val="595959"/>
                <w:sz w:val="12"/>
                <w:szCs w:val="12"/>
                <w:lang w:val="it-IT"/>
              </w:rPr>
              <w:t>) gestire tutte le attività e le operazioni facenti capo ai Contitolari per la richiesta e l’erogazione dei contributi pubblici in materia di gestione del rischio in agricoltura in favore degli Interessati.</w:t>
            </w:r>
          </w:p>
          <w:p w14:paraId="412992A2"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In tal caso </w:t>
            </w:r>
            <w:r w:rsidRPr="00637D1B">
              <w:rPr>
                <w:rFonts w:ascii="Arial Narrow" w:hAnsi="Arial Narrow"/>
                <w:b/>
                <w:bCs/>
                <w:color w:val="595959"/>
                <w:sz w:val="12"/>
                <w:szCs w:val="12"/>
                <w:lang w:val="it-IT"/>
              </w:rPr>
              <w:t>base giuridica</w:t>
            </w:r>
            <w:r w:rsidRPr="00637D1B">
              <w:rPr>
                <w:rFonts w:ascii="Arial Narrow" w:hAnsi="Arial Narrow"/>
                <w:color w:val="595959"/>
                <w:sz w:val="12"/>
                <w:szCs w:val="12"/>
                <w:lang w:val="it-IT"/>
              </w:rPr>
              <w:t xml:space="preserve"> del trattamento è l’esecuzione di misure precontrattuali e contrattuali adottate su richiesta dell’Interessato.</w:t>
            </w:r>
          </w:p>
          <w:p w14:paraId="72EB3268"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 </w:t>
            </w:r>
            <w:r w:rsidRPr="00637D1B">
              <w:rPr>
                <w:rFonts w:ascii="Arial Narrow" w:hAnsi="Arial Narrow"/>
                <w:b/>
                <w:bCs/>
                <w:color w:val="595959"/>
                <w:sz w:val="12"/>
                <w:szCs w:val="12"/>
                <w:lang w:val="it-IT"/>
              </w:rPr>
              <w:t>Dati trattati</w:t>
            </w:r>
            <w:r w:rsidRPr="00637D1B">
              <w:rPr>
                <w:rFonts w:ascii="Arial Narrow" w:hAnsi="Arial Narrow"/>
                <w:color w:val="595959"/>
                <w:sz w:val="12"/>
                <w:szCs w:val="12"/>
                <w:lang w:val="it-IT"/>
              </w:rPr>
              <w:t xml:space="preserve"> per la presente finalità sono di tipo “comune”, quali, a titolo esemplificativo: dati identificativi (nome e cognome, luogo e data di nascita etc.) e di contatto (indirizzo, email, PEC, telefono etc.) dell’Interessato, dati - anche contabili e fiscali - relativi all’attività economica esercitata dall’Interessato, dati relativi all’adesione dello stesso ad un Centro di Assistenza Agricola, dati relativi ai conferimenti delle produzioni presso società o consorzi, dati bancari (IBAN), dati agricoli aziendali dell’Interessato (varietà prodotte, quantità prodotte, rese etc.).</w:t>
            </w:r>
          </w:p>
          <w:p w14:paraId="43F9ACA7" w14:textId="77777777" w:rsidR="00516FEC" w:rsidRPr="00637D1B" w:rsidRDefault="00516FEC" w:rsidP="00516FEC">
            <w:pPr>
              <w:ind w:right="16"/>
              <w:jc w:val="both"/>
              <w:rPr>
                <w:rFonts w:ascii="Arial Narrow" w:hAnsi="Arial Narrow"/>
                <w:i/>
                <w:iCs/>
                <w:color w:val="595959"/>
                <w:sz w:val="12"/>
                <w:szCs w:val="12"/>
                <w:u w:val="single"/>
                <w:lang w:val="it-IT"/>
              </w:rPr>
            </w:pPr>
            <w:r w:rsidRPr="00637D1B">
              <w:rPr>
                <w:rFonts w:ascii="Arial Narrow" w:hAnsi="Arial Narrow"/>
                <w:i/>
                <w:iCs/>
                <w:color w:val="595959"/>
                <w:sz w:val="12"/>
                <w:szCs w:val="12"/>
                <w:u w:val="single"/>
                <w:lang w:val="it-IT"/>
              </w:rPr>
              <w:t>C. Comunicazioni commerciali e promozionali (marketing diretto)</w:t>
            </w:r>
          </w:p>
          <w:p w14:paraId="5C6159A9"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E’ il trattamento dei Dati facoltativo che consente al Titolare il contatto diretto con l’Interessato per l’invio di comunicazioni promozionali e commerciali (tramite newsletter periodiche, volantini pubblicitari via e-mail, notifiche di promozioni, a mezzo stampa), relativamente a servizi e/o prodotti offerti dal Titolare e/o da società controllate e/o collegate allo stesso e/o da soggetti terzi comunque operanti nel medesimo settore del Titolare e/o in settori affini (es. altri Condifesa, società di assicurazioni); in tal caso </w:t>
            </w:r>
            <w:r w:rsidRPr="00637D1B">
              <w:rPr>
                <w:rFonts w:ascii="Arial Narrow" w:hAnsi="Arial Narrow"/>
                <w:b/>
                <w:bCs/>
                <w:color w:val="595959"/>
                <w:sz w:val="12"/>
                <w:szCs w:val="12"/>
                <w:lang w:val="it-IT"/>
              </w:rPr>
              <w:t xml:space="preserve">base giuridica </w:t>
            </w:r>
            <w:r w:rsidRPr="00637D1B">
              <w:rPr>
                <w:rFonts w:ascii="Arial Narrow" w:hAnsi="Arial Narrow"/>
                <w:color w:val="595959"/>
                <w:sz w:val="12"/>
                <w:szCs w:val="12"/>
                <w:lang w:val="it-IT"/>
              </w:rPr>
              <w:t>del trattamento è il consenso dell’ Interessato.</w:t>
            </w:r>
          </w:p>
          <w:p w14:paraId="1DB97DD1"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 </w:t>
            </w:r>
            <w:r w:rsidRPr="00637D1B">
              <w:rPr>
                <w:rFonts w:ascii="Arial Narrow" w:hAnsi="Arial Narrow"/>
                <w:b/>
                <w:bCs/>
                <w:color w:val="595959"/>
                <w:sz w:val="12"/>
                <w:szCs w:val="12"/>
                <w:lang w:val="it-IT"/>
              </w:rPr>
              <w:t>Dati trattati</w:t>
            </w:r>
            <w:r w:rsidRPr="00637D1B">
              <w:rPr>
                <w:rFonts w:ascii="Arial Narrow" w:hAnsi="Arial Narrow"/>
                <w:color w:val="595959"/>
                <w:sz w:val="12"/>
                <w:szCs w:val="12"/>
                <w:lang w:val="it-IT"/>
              </w:rPr>
              <w:t xml:space="preserve"> per la presente finalità sono di tipo “comune”: dati identificativi (nome e cognome, luogo) e di contatto (indirizzo, email, telefono) dell’Interessato.</w:t>
            </w:r>
          </w:p>
          <w:p w14:paraId="701C7119" w14:textId="77777777" w:rsidR="00516FEC" w:rsidRPr="00637D1B" w:rsidRDefault="00516FEC" w:rsidP="00516FEC">
            <w:pPr>
              <w:ind w:right="16"/>
              <w:jc w:val="both"/>
              <w:rPr>
                <w:rFonts w:ascii="Arial Narrow" w:hAnsi="Arial Narrow"/>
                <w:i/>
                <w:iCs/>
                <w:color w:val="595959"/>
                <w:sz w:val="12"/>
                <w:szCs w:val="12"/>
                <w:u w:val="single"/>
                <w:lang w:val="it-IT"/>
              </w:rPr>
            </w:pPr>
            <w:r w:rsidRPr="00637D1B">
              <w:rPr>
                <w:rFonts w:ascii="Arial Narrow" w:hAnsi="Arial Narrow"/>
                <w:i/>
                <w:iCs/>
                <w:color w:val="595959"/>
                <w:sz w:val="12"/>
                <w:szCs w:val="12"/>
                <w:u w:val="single"/>
                <w:lang w:val="it-IT"/>
              </w:rPr>
              <w:t xml:space="preserve">D. Comunicazione dei Dati verso soggetti terzi per proprie attività di marketing </w:t>
            </w:r>
          </w:p>
          <w:p w14:paraId="0E2BB270"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È il trattamento dei Dati facoltativo che permette al Titolare di comunicare i Dati di contatto degli Interessati a società controllate e/o collegate al Titolare o e/o da soggetti terzi comunque operanti nel medesimo settore del Titolare e/o in settori affini (es. altri Condifesa, società di assicurazioni) affinché le stesse prendano contatto diretto gli Interessati, per l’invio di proprie comunicazioni promozionali e commerciali; in tal caso </w:t>
            </w:r>
            <w:r w:rsidRPr="00637D1B">
              <w:rPr>
                <w:rFonts w:ascii="Arial Narrow" w:hAnsi="Arial Narrow"/>
                <w:b/>
                <w:bCs/>
                <w:color w:val="595959"/>
                <w:sz w:val="12"/>
                <w:szCs w:val="12"/>
                <w:lang w:val="it-IT"/>
              </w:rPr>
              <w:t xml:space="preserve">base giuridica </w:t>
            </w:r>
            <w:r w:rsidRPr="00637D1B">
              <w:rPr>
                <w:rFonts w:ascii="Arial Narrow" w:hAnsi="Arial Narrow"/>
                <w:color w:val="595959"/>
                <w:sz w:val="12"/>
                <w:szCs w:val="12"/>
                <w:lang w:val="it-IT"/>
              </w:rPr>
              <w:t>del trattamento è il consenso dell’ Interessato.</w:t>
            </w:r>
          </w:p>
          <w:p w14:paraId="3D692AF6"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 </w:t>
            </w:r>
            <w:r w:rsidRPr="00637D1B">
              <w:rPr>
                <w:rFonts w:ascii="Arial Narrow" w:hAnsi="Arial Narrow"/>
                <w:b/>
                <w:bCs/>
                <w:color w:val="595959"/>
                <w:sz w:val="12"/>
                <w:szCs w:val="12"/>
                <w:lang w:val="it-IT"/>
              </w:rPr>
              <w:t>Dati trattati</w:t>
            </w:r>
            <w:r w:rsidRPr="00637D1B">
              <w:rPr>
                <w:rFonts w:ascii="Arial Narrow" w:hAnsi="Arial Narrow"/>
                <w:color w:val="595959"/>
                <w:sz w:val="12"/>
                <w:szCs w:val="12"/>
                <w:lang w:val="it-IT"/>
              </w:rPr>
              <w:t xml:space="preserve"> per la presente finalità sono di tipo “comune”: dati identificativi (nome e cognome, luogo) e di contatto (indirizzo, email, telefono) dell’Interessato.</w:t>
            </w:r>
          </w:p>
          <w:p w14:paraId="06A1E2A8"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b/>
                <w:bCs/>
                <w:color w:val="595959"/>
                <w:sz w:val="12"/>
                <w:szCs w:val="12"/>
                <w:lang w:val="it-IT"/>
              </w:rPr>
              <w:t xml:space="preserve">I Dati oltre che per le finalità suindicate, potranno altresì essere trattati per adempiere ad obblighi previsti da leggi, regolamenti e da normative europee </w:t>
            </w:r>
            <w:r w:rsidRPr="00637D1B">
              <w:rPr>
                <w:rFonts w:ascii="Arial Narrow" w:hAnsi="Arial Narrow"/>
                <w:color w:val="595959"/>
                <w:sz w:val="12"/>
                <w:szCs w:val="12"/>
                <w:lang w:val="it-IT"/>
              </w:rPr>
              <w:t xml:space="preserve">(ad es. adempimenti contabili, fiscali, verifiche amministrative), nonché da disposizioni impartite da autorità o da organi a ciò autorizzati; in tal caso </w:t>
            </w:r>
            <w:r w:rsidRPr="00637D1B">
              <w:rPr>
                <w:rFonts w:ascii="Arial Narrow" w:hAnsi="Arial Narrow"/>
                <w:b/>
                <w:bCs/>
                <w:color w:val="595959"/>
                <w:sz w:val="12"/>
                <w:szCs w:val="12"/>
                <w:lang w:val="it-IT"/>
              </w:rPr>
              <w:t xml:space="preserve">base giuridica del trattamento </w:t>
            </w:r>
            <w:r w:rsidRPr="00637D1B">
              <w:rPr>
                <w:rFonts w:ascii="Arial Narrow" w:hAnsi="Arial Narrow"/>
                <w:color w:val="595959"/>
                <w:sz w:val="12"/>
                <w:szCs w:val="12"/>
                <w:lang w:val="it-IT"/>
              </w:rPr>
              <w:t>è l’adempimento di un obbligo legale al quale sono soggetti il Titolare e/o i Contitolari.</w:t>
            </w:r>
          </w:p>
          <w:p w14:paraId="0B80FEDB"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b/>
                <w:color w:val="595959"/>
                <w:sz w:val="12"/>
                <w:szCs w:val="12"/>
                <w:lang w:val="it-IT"/>
              </w:rPr>
              <w:t xml:space="preserve">3) </w:t>
            </w:r>
            <w:r w:rsidRPr="00637D1B">
              <w:rPr>
                <w:rFonts w:ascii="Arial Narrow" w:hAnsi="Arial Narrow"/>
                <w:b/>
                <w:bCs/>
                <w:color w:val="595959"/>
                <w:sz w:val="12"/>
                <w:szCs w:val="12"/>
                <w:lang w:val="it-IT"/>
              </w:rPr>
              <w:t>CONSEGUENZE DEL MANCATO CONFERIMENTO DEI DATI E/O DEL CONSENSO AL LORO TRATTAMENTO</w:t>
            </w:r>
          </w:p>
          <w:p w14:paraId="6EBDD765" w14:textId="77777777" w:rsidR="00516FEC" w:rsidRPr="00637D1B" w:rsidRDefault="00516FEC" w:rsidP="00516FEC">
            <w:pPr>
              <w:spacing w:after="20"/>
              <w:ind w:right="17"/>
              <w:jc w:val="both"/>
              <w:rPr>
                <w:rFonts w:ascii="Arial Narrow" w:hAnsi="Arial Narrow"/>
                <w:b/>
                <w:bCs/>
                <w:color w:val="595959"/>
                <w:sz w:val="12"/>
                <w:szCs w:val="12"/>
                <w:u w:val="single"/>
                <w:lang w:val="it-IT"/>
              </w:rPr>
            </w:pPr>
            <w:r w:rsidRPr="00637D1B">
              <w:rPr>
                <w:rFonts w:ascii="Arial Narrow" w:hAnsi="Arial Narrow"/>
                <w:color w:val="595959"/>
                <w:sz w:val="12"/>
                <w:szCs w:val="12"/>
                <w:lang w:val="it-IT"/>
              </w:rPr>
              <w:t>In relazione alla finalità del trattamento indicate al precedente punto 2), lettera A. e B., il mancato conferimento dei Dati o un conferimento parziale degli stessi potrebbe comportare l’impossibilità per il Consorzio di dar corso al rapporto associativo con l’Interessato o alla sua prosecuzione,</w:t>
            </w:r>
            <w:r w:rsidRPr="00637D1B" w:rsidDel="00F34E2D">
              <w:rPr>
                <w:rFonts w:ascii="Arial Narrow" w:hAnsi="Arial Narrow"/>
                <w:color w:val="595959"/>
                <w:sz w:val="12"/>
                <w:szCs w:val="12"/>
                <w:lang w:val="it-IT"/>
              </w:rPr>
              <w:t xml:space="preserve"> </w:t>
            </w:r>
            <w:r w:rsidRPr="00637D1B">
              <w:rPr>
                <w:rFonts w:ascii="Arial Narrow" w:hAnsi="Arial Narrow"/>
                <w:color w:val="595959"/>
                <w:sz w:val="12"/>
                <w:szCs w:val="12"/>
                <w:lang w:val="it-IT"/>
              </w:rPr>
              <w:t>l’impossibilità per i Contitolari di dar corso alla richiesta di adesione dell’Interessato alle iniziative promosse dei Contitolari medesimi ovvero di non poter effettuare quelle prestazioni per le quali l’acquisizione dei Dati costituisce presupposto indispensabile; in relazione alle finalità di cui al precedente punto 2), lett. C. e D.,</w:t>
            </w:r>
            <w:r w:rsidRPr="00637D1B">
              <w:rPr>
                <w:rFonts w:ascii="Arial Narrow" w:hAnsi="Arial Narrow"/>
                <w:i/>
                <w:color w:val="595959"/>
                <w:sz w:val="12"/>
                <w:szCs w:val="12"/>
                <w:lang w:val="it-IT"/>
              </w:rPr>
              <w:t xml:space="preserve"> </w:t>
            </w:r>
            <w:r w:rsidRPr="00637D1B">
              <w:rPr>
                <w:rFonts w:ascii="Arial Narrow" w:hAnsi="Arial Narrow"/>
                <w:color w:val="595959"/>
                <w:sz w:val="12"/>
                <w:szCs w:val="12"/>
                <w:lang w:val="it-IT"/>
              </w:rPr>
              <w:t>la mancata comunicazione dei Dati e/o il mancato consenso ai relativi trattamenti comporterà, rispettivamente, l’impossibilità per il Consorzio di inviare all’Interessato le relative comunicazioni promozionali/commerciali nonché l’impossibilità per il Consorzio di dar corso al trasferimento dei Dati dell’Interessato, senza alcun pregiudizio riguardo alle finalità di cui al precedente punto 2), lettera A. e B..</w:t>
            </w:r>
          </w:p>
          <w:p w14:paraId="03FD349B" w14:textId="77777777" w:rsidR="00516FEC" w:rsidRPr="00637D1B" w:rsidRDefault="00516FEC" w:rsidP="00516FEC">
            <w:pPr>
              <w:ind w:right="16"/>
              <w:jc w:val="both"/>
              <w:rPr>
                <w:rFonts w:ascii="Arial Narrow" w:hAnsi="Arial Narrow"/>
                <w:b/>
                <w:bCs/>
                <w:color w:val="595959"/>
                <w:sz w:val="12"/>
                <w:szCs w:val="12"/>
                <w:lang w:val="it-IT"/>
              </w:rPr>
            </w:pPr>
            <w:r w:rsidRPr="00637D1B">
              <w:rPr>
                <w:rFonts w:ascii="Arial Narrow" w:hAnsi="Arial Narrow"/>
                <w:b/>
                <w:bCs/>
                <w:color w:val="595959"/>
                <w:sz w:val="12"/>
                <w:szCs w:val="12"/>
                <w:lang w:val="it-IT"/>
              </w:rPr>
              <w:t>4) FONTE DEI DATI</w:t>
            </w:r>
          </w:p>
          <w:p w14:paraId="23D7DBFA"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 Dati sono raccolti principalmente presso l’Interessato.</w:t>
            </w:r>
          </w:p>
          <w:p w14:paraId="2B1ECC1B"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Occasionalmente – qualora risulti funzionale alla prosecuzione del rapporto associativo, all’esecuzione degli adempimenti conseguenti al rapporto stesso, alla gestione degli adempimenti derivanti dalle iniziative promosse dai Contitolari al quale l’Interessato ha aderito – i Dati potranno essere raccolti presso terzi, quali enti o organismi convenzionati (ad es. C.A.A. Centri di Assistenza Agricola, APPAG Agenzia Provinciale per i Pagamenti della Provincia Autonoma di Trento) società o consorzi ove l’Interessato conferisce il prodotto della sua attività o presso archivi pubblici oppure banche dati pubbliche (ad es. archivio Infocamere, SIAN, AGEA, APPAG) in cui sono contenute informazioni che riguardano l’Interessato.</w:t>
            </w:r>
          </w:p>
          <w:p w14:paraId="0765FC93" w14:textId="0167E11E" w:rsidR="000F5A13" w:rsidRPr="000366B6" w:rsidRDefault="000F5A13" w:rsidP="000366B6">
            <w:pPr>
              <w:ind w:right="16"/>
              <w:jc w:val="both"/>
              <w:rPr>
                <w:rFonts w:ascii="Arial Narrow" w:hAnsi="Arial Narrow"/>
                <w:color w:val="595959"/>
                <w:sz w:val="13"/>
                <w:szCs w:val="13"/>
                <w:lang w:val="it-IT"/>
              </w:rPr>
            </w:pPr>
          </w:p>
        </w:tc>
        <w:tc>
          <w:tcPr>
            <w:tcW w:w="5386" w:type="dxa"/>
          </w:tcPr>
          <w:p w14:paraId="545504C2" w14:textId="77777777" w:rsidR="00516FEC" w:rsidRPr="00637D1B" w:rsidRDefault="00516FEC" w:rsidP="00516FEC">
            <w:pPr>
              <w:spacing w:after="20"/>
              <w:ind w:right="17"/>
              <w:jc w:val="both"/>
              <w:rPr>
                <w:rFonts w:ascii="Arial Narrow" w:hAnsi="Arial Narrow"/>
                <w:color w:val="595959"/>
                <w:sz w:val="6"/>
                <w:szCs w:val="6"/>
                <w:lang w:val="it-IT"/>
              </w:rPr>
            </w:pPr>
          </w:p>
          <w:p w14:paraId="28B3D93D" w14:textId="77777777" w:rsidR="00516FEC" w:rsidRPr="00637D1B" w:rsidRDefault="00516FEC" w:rsidP="00516FEC">
            <w:pPr>
              <w:spacing w:after="20"/>
              <w:ind w:right="17"/>
              <w:jc w:val="both"/>
              <w:rPr>
                <w:rFonts w:ascii="Arial Narrow" w:hAnsi="Arial Narrow"/>
                <w:color w:val="595959"/>
                <w:sz w:val="8"/>
                <w:szCs w:val="8"/>
                <w:lang w:val="it-IT"/>
              </w:rPr>
            </w:pPr>
          </w:p>
          <w:p w14:paraId="3F599F4E" w14:textId="5CA45DEB"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Qualora siano raccolti presso terzi i Dati riguardano dati comuni: dati identificativi e di contatto relativi all’Interessato, dati – anche contabili e fiscali – relativi all’attività economica esercitata dell’Interessato, dati agricoli aziendali dell’Interessato, dati relativi ai conferimenti di prodotto presso società o Consorzi, nonché altri Dati dell’Interessato contenuti nel Fascicolo Aziendale.</w:t>
            </w:r>
          </w:p>
          <w:p w14:paraId="6C41387E" w14:textId="77777777" w:rsidR="00516FEC" w:rsidRPr="00637D1B" w:rsidRDefault="00516FEC" w:rsidP="00516FEC">
            <w:pPr>
              <w:ind w:right="16"/>
              <w:jc w:val="both"/>
              <w:rPr>
                <w:rFonts w:ascii="Arial Narrow" w:hAnsi="Arial Narrow"/>
                <w:b/>
                <w:bCs/>
                <w:color w:val="595959"/>
                <w:sz w:val="12"/>
                <w:szCs w:val="12"/>
                <w:lang w:val="it-IT"/>
              </w:rPr>
            </w:pPr>
            <w:r w:rsidRPr="00637D1B">
              <w:rPr>
                <w:rFonts w:ascii="Arial Narrow" w:hAnsi="Arial Narrow"/>
                <w:b/>
                <w:bCs/>
                <w:color w:val="595959"/>
                <w:sz w:val="12"/>
                <w:szCs w:val="12"/>
                <w:lang w:val="it-IT"/>
              </w:rPr>
              <w:t>5) COMUNICAZIONE DEI DATI - CATEGORIE DI DESTINATARI DEI DATI</w:t>
            </w:r>
          </w:p>
          <w:p w14:paraId="1D212CB7" w14:textId="73179173" w:rsidR="00516FEC" w:rsidRPr="00637D1B" w:rsidRDefault="00516FEC" w:rsidP="00516FEC">
            <w:pPr>
              <w:ind w:right="16"/>
              <w:jc w:val="both"/>
              <w:rPr>
                <w:rFonts w:ascii="Arial Narrow" w:hAnsi="Arial Narrow"/>
                <w:bCs/>
                <w:color w:val="595959"/>
                <w:sz w:val="12"/>
                <w:szCs w:val="12"/>
                <w:lang w:val="it-IT"/>
              </w:rPr>
            </w:pPr>
            <w:r w:rsidRPr="00637D1B">
              <w:rPr>
                <w:rFonts w:ascii="Arial Narrow" w:hAnsi="Arial Narrow"/>
                <w:color w:val="595959"/>
                <w:sz w:val="12"/>
                <w:szCs w:val="12"/>
                <w:lang w:val="it-IT"/>
              </w:rPr>
              <w:t xml:space="preserve">Nei limiti e per le finalità sopra indicati, i Dati potranno venire a conoscenza ed essere quindi trattati, oltre che dai Contitolari e dagli incaricati degli stessi (es. dipendenti, collaboratori autorizzati, stagisti), dai responsabili esterni (es. consulenti/fornitori di servizi) e dai loro incaricati al trattamento e da eventuali terzi (Autorità Pubbliche, etc.), che li tratteranno quali responsabili esterni o titolari autonomi. In particolare, i Dati potranno essere trattati da: (i) società e/o enti che forniscono servizi di elaborazione dati o che svolgono attività strumentali o complementari a quelle istituzionali dei Contitolari (CAA Centri di Assistenza Agricola, </w:t>
            </w:r>
            <w:r w:rsidR="00C31D5F" w:rsidRPr="00637D1B">
              <w:rPr>
                <w:rFonts w:ascii="Arial Narrow" w:hAnsi="Arial Narrow"/>
                <w:color w:val="595959"/>
                <w:sz w:val="12"/>
                <w:szCs w:val="12"/>
                <w:lang w:val="it-IT"/>
              </w:rPr>
              <w:t xml:space="preserve">Agriduemila Hub Innovation s.r.l., Agririsk s.r.l., </w:t>
            </w:r>
            <w:r w:rsidRPr="00637D1B">
              <w:rPr>
                <w:rFonts w:ascii="Arial Narrow" w:hAnsi="Arial Narrow"/>
                <w:color w:val="595959"/>
                <w:sz w:val="12"/>
                <w:szCs w:val="12"/>
                <w:lang w:val="it-IT"/>
              </w:rPr>
              <w:t>Asnacodi Servizi s.r.l., società sviluppo software etc.); (ii) amministrazioni ed enti pubblici (AGEA, APPAG, Organismi Pagatori regionali, Ministero delle Politiche Agricole Alimentari e Forestali, Regioni, Province ed Enti a questi collegati), istituti bancari ed assicurativi, intermediari assicurativi, casse di previdenza ed assistenza, per lo svolgimento delle attività cui sono preposti; (iii) società di consulenza, società di recupero crediti e di assicurazione del credito, (iv) previo</w:t>
            </w:r>
            <w:r w:rsidRPr="00637D1B">
              <w:rPr>
                <w:rFonts w:ascii="Arial Narrow" w:hAnsi="Arial Narrow"/>
                <w:bCs/>
                <w:color w:val="595959"/>
                <w:sz w:val="12"/>
                <w:szCs w:val="12"/>
                <w:lang w:val="it-IT"/>
              </w:rPr>
              <w:t xml:space="preserve"> consenso specifico dell'Interessato, </w:t>
            </w:r>
            <w:r w:rsidRPr="00637D1B">
              <w:rPr>
                <w:rFonts w:ascii="Arial Narrow" w:hAnsi="Arial Narrow"/>
                <w:color w:val="595959"/>
                <w:sz w:val="12"/>
                <w:szCs w:val="12"/>
                <w:lang w:val="it-IT"/>
              </w:rPr>
              <w:t>a società controllate e/o collegate al Consorzio o comunque operanti in settori affini a quelli in cui opera il Consorzio (es. altri Condifesa, società di assicurazioni)</w:t>
            </w:r>
            <w:r w:rsidRPr="00637D1B">
              <w:rPr>
                <w:rFonts w:ascii="Arial Narrow" w:hAnsi="Arial Narrow"/>
                <w:bCs/>
                <w:color w:val="595959"/>
                <w:sz w:val="12"/>
                <w:szCs w:val="12"/>
                <w:lang w:val="it-IT"/>
              </w:rPr>
              <w:t>, al fine di essere autonomamente trattati dalle predette società/associazioni quali autonomi titolari e per finalità proprie ed in particolare per finalità di marketing.</w:t>
            </w:r>
          </w:p>
          <w:p w14:paraId="1CBD3489"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Originali oppure copie di documentazione contenenti Dati possono essere consegnati al coniuge o a soggetti conviventi, a parenti ed affini e/o dipendenti e/o collaboratori dell’Interessato solo se muniti di delega scritta, rilasciata da quest’ultimo.</w:t>
            </w:r>
          </w:p>
          <w:p w14:paraId="21952D42"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6) DIFFUSIONE DEI DATI</w:t>
            </w:r>
          </w:p>
          <w:p w14:paraId="72F60D5F"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Nel caso l’Interessato abbia prestato il relativo consenso, i Dati – limitatamente ai seguenti Dati: nome, cognome, denominazione/ragione sociale, immagine – potranno essere oggetto di diffusione mediante pubblicazione sul sito internet, bollettini e altri organi di comunicazione del Consorzio e/o di altre organizzazioni di categoria ad esso collegate, nonché su riviste, periodici, bollettini e altri organi di comunicazione locali e nazionali.</w:t>
            </w:r>
          </w:p>
          <w:p w14:paraId="646BF1E4"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7) TRASFERIMENTO DEI DATI AD UN PAESE EXTRA UE</w:t>
            </w:r>
          </w:p>
          <w:p w14:paraId="1C2BA5C0"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Allo stato non è previsto il trasferimento dei Dati in Paesi extra UE. In ogni caso, qualora fosse effettuato un tale trasferimento, i Dati potranno essere trasferiti verso Paesi Extra UE esclusivamente nell’ambito delle finalità sopra indicate e nel rispetto del Regolamento (quindi sulla base di una decisione della Commissione Europea di adeguatezza del livello di protezione dei dati personali garantito dal Paese terzo o sulla base di garanzie adeguate, di cui agli artt. 45 e 46 del Regolamento), ovvero, in mancanza, qualora ad esempio sia necessario per l’esecuzione di un contratto tra il Titolare e l’Interessato, o a favore di quest’ultimo, o per l’esecuzione di misure precontrattuali adottate su istanza dello stesso, ovvero sulla base del previo consenso di quest’ultimo (come previsto dall’art. 49 del Regolamento). </w:t>
            </w:r>
          </w:p>
          <w:p w14:paraId="51827C22"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 xml:space="preserve">9) MODALITÀ DI TRATTAMENTO E PERIODO DI CONSERVAZIONE DEI DATI </w:t>
            </w:r>
          </w:p>
          <w:p w14:paraId="15E105D6"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Il trattamento dei Dati avverrà in modo idoneo a garantire la sicurezza e la riservatezza e potrà essere effettuato con modalità cartacee nonché attraverso strumenti elettronici o comunque automatizzati che consentano la memorizzazione, la gestione e la trasmissione degli stessi. Le logiche del trattamento saranno finalizzate a far sì che i Dati siano trattati in modo sicuro, siano sempre integri e disponibili e vengano trattati nel rispetto dei principi di cui al Regolamento UE 679/2016 e per le sole finalità previste.</w:t>
            </w:r>
          </w:p>
          <w:p w14:paraId="74A9A247"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In ogni caso, ciascun Contitolare metterà in atto tutte le misure tecniche ed organizzative adeguate al fine di proteggere i dati personali dell’Interessato.</w:t>
            </w:r>
          </w:p>
          <w:p w14:paraId="2AC37F32"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I Dati raccolti per le finalità di cui al precedente punto 2), lett. A. sono conservati per tutta la durata del rapporto associativo e, una volta terminato, per 10 anni decorrenti dalla data di cessazione del rapporto medesimo. </w:t>
            </w:r>
          </w:p>
          <w:p w14:paraId="28F36F51"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I Dati raccolti per le finalità di cui al precedente punto 2, lett. B. sono conservati per tutta la durata dell’adesione dell’Interessato alle iniziative promosse dai Contitolari e, in ogni caso, per il tempo previsto dalla normativa civilistica, contabile e fiscale che potrà determinare tempi di conservazione ulteriori.</w:t>
            </w:r>
          </w:p>
          <w:p w14:paraId="1E023B36" w14:textId="77777777" w:rsidR="00516FEC" w:rsidRPr="00637D1B" w:rsidRDefault="00516FEC" w:rsidP="00516FEC">
            <w:pPr>
              <w:spacing w:after="2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I Dati raccolti per le finalità di cui alla precedente punto 2), lett. C. e D. sono conservati sino a quando sarà attivo il servizio del Titolare e, in ogni caso, per un periodo massimo di due anni dalla raccolta dei Dati e dalla manifestazione del consenso dell’Interessato, ovvero fino a quando l’Interessato revocherà il consenso precedentemente prestato o fino a quando l’Interessato comunicherà l’opposizione all’ulteriore trattamento per le anzidette finalità.</w:t>
            </w:r>
          </w:p>
          <w:p w14:paraId="56A656B7" w14:textId="77777777" w:rsidR="00516FEC" w:rsidRPr="00637D1B" w:rsidRDefault="00516FEC" w:rsidP="00516FEC">
            <w:pPr>
              <w:ind w:right="16"/>
              <w:jc w:val="both"/>
              <w:rPr>
                <w:rFonts w:ascii="Arial Narrow" w:hAnsi="Arial Narrow"/>
                <w:b/>
                <w:bCs/>
                <w:color w:val="595959"/>
                <w:sz w:val="12"/>
                <w:szCs w:val="12"/>
                <w:lang w:val="it-IT"/>
              </w:rPr>
            </w:pPr>
            <w:r w:rsidRPr="00637D1B">
              <w:rPr>
                <w:rFonts w:ascii="Arial Narrow" w:hAnsi="Arial Narrow"/>
                <w:b/>
                <w:bCs/>
                <w:color w:val="595959"/>
                <w:sz w:val="12"/>
                <w:szCs w:val="12"/>
                <w:lang w:val="it-IT"/>
              </w:rPr>
              <w:t>10) DIRITTI DELL’INTERESSATO</w:t>
            </w:r>
          </w:p>
          <w:p w14:paraId="46598AFD" w14:textId="77777777" w:rsidR="00516FEC" w:rsidRPr="00637D1B" w:rsidRDefault="00516FEC" w:rsidP="00516FEC">
            <w:pPr>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 xml:space="preserve">L’Interessato ha la facoltà di esercitare i seguenti diritti </w:t>
            </w:r>
            <w:r w:rsidRPr="00637D1B">
              <w:rPr>
                <w:rFonts w:ascii="Arial Narrow" w:hAnsi="Arial Narrow"/>
                <w:bCs/>
                <w:color w:val="595959"/>
                <w:sz w:val="12"/>
                <w:szCs w:val="12"/>
                <w:lang w:val="it-IT"/>
              </w:rPr>
              <w:t>(specificamente descritti dall’art. 15 all’art. 22 del Regolamento UE 679/2016), contattando senza particolari formalità i Contitolari (ai recapiti indicati al precedente punto 1) della presente informativa)</w:t>
            </w:r>
            <w:r w:rsidRPr="00637D1B">
              <w:rPr>
                <w:rFonts w:ascii="Arial Narrow" w:hAnsi="Arial Narrow"/>
                <w:color w:val="595959"/>
                <w:sz w:val="12"/>
                <w:szCs w:val="12"/>
                <w:lang w:val="it-IT"/>
              </w:rPr>
              <w:t>:</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chiedere conferma che sia o meno in corso un trattamento di dati personali che lo riguardano e, in tal caso, ottenere l'accesso ai Dati;</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chiederne la rettifica e/o l’integrazione, la cancellazione o la limitazione del loro trattamento;</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opporsi al loro trattamento;</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chiederne la portabilità; revocare il consenso qualora il trattamento si basi sul consenso precedentemente prestato senza pregiudicare la liceità del trattamento basata sul consenso prestato prima della revoca;</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proporre reclamo ad un'autorità di controllo;</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ottenere tutte le informazioni disponibili sull’origine dei Dati e sulle categorie di Dati, qualora non siano raccolti presso l'Interessato;</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ottenere informazioni sull'esistenza di un processo decisionale automatizzato, compresa la profilazione e, almeno in tali casi, informazioni significative sulla logica utilizzata, nonché l'importanza e le conseguenze previste di tale trattamento per l'Interessato;</w:t>
            </w:r>
            <w:r w:rsidRPr="00637D1B">
              <w:rPr>
                <w:rFonts w:ascii="Arial Narrow" w:hAnsi="Arial Narrow"/>
                <w:b/>
                <w:color w:val="595959"/>
                <w:sz w:val="12"/>
                <w:szCs w:val="12"/>
                <w:lang w:val="it-IT"/>
              </w:rPr>
              <w:t xml:space="preserve"> </w:t>
            </w:r>
            <w:r w:rsidRPr="00637D1B">
              <w:rPr>
                <w:rFonts w:ascii="Arial Narrow" w:hAnsi="Arial Narrow"/>
                <w:color w:val="595959"/>
                <w:sz w:val="12"/>
                <w:szCs w:val="12"/>
                <w:lang w:val="it-IT"/>
              </w:rPr>
              <w:t>non essere sottoposto a una decisione basata unicamente sul trattamento automatizzato, compresa la profilazione. A questo proposito si precisa che i Dati non sono soggetti ad alcun processo interamente automatizzato e nemmeno quindi sono soggetti ad operazioni di profilazione. Le richieste di esercizio dei diritti presentate dall’Interessato, anche inerenti alle finalità di cui al precedente punto 2. lett. A e B, saranno gestite da Consorzio Difesa Produttori Agricoli di Trento, ferma restando la possibilità per l’Interessato di esercitare i propri diritti nei confronti di entrambi i Contitolari.</w:t>
            </w:r>
          </w:p>
          <w:p w14:paraId="7435E3F3" w14:textId="77777777" w:rsidR="00516FEC" w:rsidRPr="00637D1B" w:rsidRDefault="00516FEC" w:rsidP="00516FEC">
            <w:pPr>
              <w:ind w:right="16"/>
              <w:jc w:val="both"/>
              <w:rPr>
                <w:rFonts w:ascii="Arial Narrow" w:hAnsi="Arial Narrow"/>
                <w:color w:val="595959"/>
                <w:sz w:val="8"/>
                <w:szCs w:val="8"/>
                <w:lang w:val="it-IT"/>
              </w:rPr>
            </w:pPr>
          </w:p>
          <w:tbl>
            <w:tblPr>
              <w:tblW w:w="9623" w:type="dxa"/>
              <w:tblBorders>
                <w:top w:val="nil"/>
                <w:left w:val="nil"/>
                <w:bottom w:val="nil"/>
                <w:right w:val="nil"/>
              </w:tblBorders>
              <w:tblLayout w:type="fixed"/>
              <w:tblLook w:val="0000" w:firstRow="0" w:lastRow="0" w:firstColumn="0" w:lastColumn="0" w:noHBand="0" w:noVBand="0"/>
            </w:tblPr>
            <w:tblGrid>
              <w:gridCol w:w="1985"/>
              <w:gridCol w:w="7638"/>
            </w:tblGrid>
            <w:tr w:rsidR="00516FEC" w:rsidRPr="009A3B1C" w14:paraId="4AFE3756" w14:textId="77777777" w:rsidTr="00516FEC">
              <w:trPr>
                <w:trHeight w:val="235"/>
              </w:trPr>
              <w:tc>
                <w:tcPr>
                  <w:tcW w:w="1985" w:type="dxa"/>
                </w:tcPr>
                <w:p w14:paraId="5276CB86" w14:textId="77777777" w:rsidR="00516FEC" w:rsidRPr="002573F4" w:rsidRDefault="00516FEC" w:rsidP="004C56B6">
                  <w:pPr>
                    <w:framePr w:hSpace="141" w:wrap="around" w:vAnchor="text" w:hAnchor="margin" w:xAlign="center" w:y="-1013"/>
                    <w:ind w:right="16"/>
                    <w:jc w:val="both"/>
                    <w:rPr>
                      <w:rFonts w:ascii="Arial Narrow" w:hAnsi="Arial Narrow"/>
                      <w:color w:val="595959"/>
                      <w:sz w:val="12"/>
                      <w:szCs w:val="12"/>
                    </w:rPr>
                  </w:pPr>
                  <w:r w:rsidRPr="002573F4">
                    <w:rPr>
                      <w:rFonts w:ascii="Arial Narrow" w:hAnsi="Arial Narrow"/>
                      <w:color w:val="595959"/>
                      <w:sz w:val="12"/>
                      <w:szCs w:val="12"/>
                    </w:rPr>
                    <w:t>Luogo</w:t>
                  </w:r>
                  <w:r>
                    <w:rPr>
                      <w:rFonts w:ascii="Arial Narrow" w:hAnsi="Arial Narrow"/>
                      <w:color w:val="595959"/>
                      <w:sz w:val="12"/>
                      <w:szCs w:val="12"/>
                    </w:rPr>
                    <w:t xml:space="preserve"> e </w:t>
                  </w:r>
                  <w:r w:rsidRPr="002573F4">
                    <w:rPr>
                      <w:rFonts w:ascii="Arial Narrow" w:hAnsi="Arial Narrow"/>
                      <w:color w:val="595959"/>
                      <w:sz w:val="12"/>
                      <w:szCs w:val="12"/>
                    </w:rPr>
                    <w:t>data</w:t>
                  </w:r>
                </w:p>
                <w:p w14:paraId="326AC366" w14:textId="77777777" w:rsidR="00516FEC" w:rsidRDefault="00516FEC" w:rsidP="004C56B6">
                  <w:pPr>
                    <w:framePr w:hSpace="141" w:wrap="around" w:vAnchor="text" w:hAnchor="margin" w:xAlign="center" w:y="-1013"/>
                    <w:ind w:right="16"/>
                    <w:jc w:val="both"/>
                    <w:rPr>
                      <w:rFonts w:ascii="Arial Narrow" w:hAnsi="Arial Narrow"/>
                      <w:color w:val="595959"/>
                      <w:sz w:val="12"/>
                      <w:szCs w:val="12"/>
                    </w:rPr>
                  </w:pPr>
                </w:p>
                <w:p w14:paraId="44D6F33A" w14:textId="77777777" w:rsidR="00516FEC" w:rsidRPr="001E5D0D" w:rsidRDefault="00516FEC" w:rsidP="004C56B6">
                  <w:pPr>
                    <w:framePr w:hSpace="141" w:wrap="around" w:vAnchor="text" w:hAnchor="margin" w:xAlign="center" w:y="-1013"/>
                    <w:ind w:right="16"/>
                    <w:jc w:val="both"/>
                    <w:rPr>
                      <w:rFonts w:ascii="Arial Narrow" w:hAnsi="Arial Narrow"/>
                      <w:b/>
                      <w:bCs/>
                      <w:color w:val="595959"/>
                      <w:sz w:val="12"/>
                      <w:szCs w:val="12"/>
                    </w:rPr>
                  </w:pPr>
                  <w:r w:rsidRPr="00F63EE1">
                    <w:rPr>
                      <w:rFonts w:ascii="Arial Narrow" w:hAnsi="Arial Narrow"/>
                      <w:b/>
                      <w:bCs/>
                      <w:sz w:val="12"/>
                      <w:szCs w:val="12"/>
                    </w:rPr>
                    <w:t>__________________________</w:t>
                  </w:r>
                  <w:r>
                    <w:rPr>
                      <w:rFonts w:ascii="Arial Narrow" w:hAnsi="Arial Narrow"/>
                      <w:b/>
                      <w:bCs/>
                      <w:sz w:val="12"/>
                      <w:szCs w:val="12"/>
                    </w:rPr>
                    <w:t>_____</w:t>
                  </w:r>
                </w:p>
              </w:tc>
              <w:tc>
                <w:tcPr>
                  <w:tcW w:w="7638" w:type="dxa"/>
                </w:tcPr>
                <w:p w14:paraId="053DC361" w14:textId="77777777" w:rsidR="00516FEC" w:rsidRPr="00637D1B" w:rsidRDefault="00516FEC" w:rsidP="004C56B6">
                  <w:pPr>
                    <w:framePr w:hSpace="141" w:wrap="around" w:vAnchor="text" w:hAnchor="margin" w:xAlign="center" w:y="-1013"/>
                    <w:ind w:right="16"/>
                    <w:jc w:val="both"/>
                    <w:rPr>
                      <w:rFonts w:ascii="Arial Narrow" w:hAnsi="Arial Narrow"/>
                      <w:b/>
                      <w:bCs/>
                      <w:color w:val="595959"/>
                      <w:sz w:val="14"/>
                      <w:szCs w:val="14"/>
                      <w:lang w:val="it-IT"/>
                    </w:rPr>
                  </w:pPr>
                  <w:r w:rsidRPr="00637D1B">
                    <w:rPr>
                      <w:rFonts w:ascii="Arial Narrow" w:hAnsi="Arial Narrow"/>
                      <w:b/>
                      <w:bCs/>
                      <w:color w:val="595959"/>
                      <w:sz w:val="14"/>
                      <w:szCs w:val="14"/>
                      <w:lang w:val="it-IT"/>
                    </w:rPr>
                    <w:t>Per presa visione dell’informativa</w:t>
                  </w:r>
                </w:p>
                <w:p w14:paraId="2D7D0268" w14:textId="77777777" w:rsidR="00516FEC" w:rsidRPr="00637D1B" w:rsidRDefault="00516FEC" w:rsidP="004C56B6">
                  <w:pPr>
                    <w:framePr w:hSpace="141" w:wrap="around" w:vAnchor="text" w:hAnchor="margin" w:xAlign="center" w:y="-1013"/>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L’Interessato</w:t>
                  </w:r>
                </w:p>
                <w:p w14:paraId="2FD22307" w14:textId="77777777" w:rsidR="00516FEC" w:rsidRPr="00637D1B" w:rsidRDefault="00516FEC" w:rsidP="004C56B6">
                  <w:pPr>
                    <w:framePr w:hSpace="141" w:wrap="around" w:vAnchor="text" w:hAnchor="margin" w:xAlign="center" w:y="-1013"/>
                    <w:ind w:right="16"/>
                    <w:jc w:val="both"/>
                    <w:rPr>
                      <w:rFonts w:ascii="Arial Narrow" w:hAnsi="Arial Narrow"/>
                      <w:color w:val="595959"/>
                      <w:sz w:val="12"/>
                      <w:szCs w:val="12"/>
                      <w:lang w:val="it-IT"/>
                    </w:rPr>
                  </w:pPr>
                  <w:r w:rsidRPr="00637D1B">
                    <w:rPr>
                      <w:rFonts w:ascii="Arial Narrow" w:hAnsi="Arial Narrow"/>
                      <w:color w:val="595959"/>
                      <w:sz w:val="12"/>
                      <w:szCs w:val="12"/>
                      <w:lang w:val="it-IT"/>
                    </w:rPr>
                    <w:t>(titolare dell’impresa individuale/ legale rappresentante della società)</w:t>
                  </w:r>
                </w:p>
                <w:p w14:paraId="2B9695D1" w14:textId="77777777" w:rsidR="00516FEC" w:rsidRPr="00637D1B" w:rsidRDefault="00516FEC" w:rsidP="004C56B6">
                  <w:pPr>
                    <w:framePr w:hSpace="141" w:wrap="around" w:vAnchor="text" w:hAnchor="margin" w:xAlign="center" w:y="-1013"/>
                    <w:ind w:right="16"/>
                    <w:jc w:val="both"/>
                    <w:rPr>
                      <w:rFonts w:ascii="Arial Narrow" w:hAnsi="Arial Narrow"/>
                      <w:color w:val="595959"/>
                      <w:sz w:val="14"/>
                      <w:szCs w:val="14"/>
                      <w:lang w:val="it-IT"/>
                    </w:rPr>
                  </w:pPr>
                </w:p>
              </w:tc>
            </w:tr>
            <w:tr w:rsidR="00516FEC" w:rsidRPr="009A3B1C" w14:paraId="1DA33B2F" w14:textId="77777777" w:rsidTr="00516FEC">
              <w:trPr>
                <w:trHeight w:val="161"/>
              </w:trPr>
              <w:tc>
                <w:tcPr>
                  <w:tcW w:w="1985" w:type="dxa"/>
                </w:tcPr>
                <w:p w14:paraId="159DB1DD" w14:textId="77777777" w:rsidR="00516FEC" w:rsidRPr="00637D1B" w:rsidRDefault="00516FEC" w:rsidP="004C56B6">
                  <w:pPr>
                    <w:framePr w:hSpace="141" w:wrap="around" w:vAnchor="text" w:hAnchor="margin" w:xAlign="center" w:y="-1013"/>
                    <w:ind w:right="16"/>
                    <w:jc w:val="both"/>
                    <w:rPr>
                      <w:rFonts w:ascii="Arial Narrow" w:hAnsi="Arial Narrow"/>
                      <w:color w:val="595959"/>
                      <w:sz w:val="12"/>
                      <w:szCs w:val="12"/>
                      <w:lang w:val="it-IT"/>
                    </w:rPr>
                  </w:pPr>
                </w:p>
              </w:tc>
              <w:tc>
                <w:tcPr>
                  <w:tcW w:w="7638" w:type="dxa"/>
                </w:tcPr>
                <w:p w14:paraId="5DBD3A09" w14:textId="77777777" w:rsidR="00516FEC" w:rsidRPr="00637D1B" w:rsidRDefault="00516FEC" w:rsidP="004C56B6">
                  <w:pPr>
                    <w:framePr w:hSpace="141" w:wrap="around" w:vAnchor="text" w:hAnchor="margin" w:xAlign="center" w:y="-1013"/>
                    <w:ind w:right="16"/>
                    <w:jc w:val="both"/>
                    <w:rPr>
                      <w:rFonts w:ascii="Arial Narrow" w:hAnsi="Arial Narrow"/>
                      <w:b/>
                      <w:bCs/>
                      <w:color w:val="FFFFFF" w:themeColor="background1"/>
                      <w:sz w:val="16"/>
                      <w:szCs w:val="16"/>
                      <w:lang w:val="it-IT"/>
                    </w:rPr>
                  </w:pPr>
                  <w:r w:rsidRPr="001E5D0D">
                    <w:rPr>
                      <w:rFonts w:ascii="Arial Narrow" w:hAnsi="Arial Narrow"/>
                      <w:b/>
                      <w:bCs/>
                      <w:noProof/>
                      <w:color w:val="FFFFFF" w:themeColor="background1"/>
                      <w:sz w:val="16"/>
                      <w:szCs w:val="16"/>
                    </w:rPr>
                    <mc:AlternateContent>
                      <mc:Choice Requires="wps">
                        <w:drawing>
                          <wp:anchor distT="0" distB="0" distL="114300" distR="114300" simplePos="0" relativeHeight="251900928" behindDoc="0" locked="0" layoutInCell="1" allowOverlap="1" wp14:anchorId="59D5CC11" wp14:editId="019AEB32">
                            <wp:simplePos x="0" y="0"/>
                            <wp:positionH relativeFrom="column">
                              <wp:posOffset>-953</wp:posOffset>
                            </wp:positionH>
                            <wp:positionV relativeFrom="paragraph">
                              <wp:posOffset>66040</wp:posOffset>
                            </wp:positionV>
                            <wp:extent cx="1906805" cy="8667"/>
                            <wp:effectExtent l="0" t="0" r="36830" b="29845"/>
                            <wp:wrapNone/>
                            <wp:docPr id="36" name="Connettore diritto 36"/>
                            <wp:cNvGraphicFramePr/>
                            <a:graphic xmlns:a="http://schemas.openxmlformats.org/drawingml/2006/main">
                              <a:graphicData uri="http://schemas.microsoft.com/office/word/2010/wordprocessingShape">
                                <wps:wsp>
                                  <wps:cNvCnPr/>
                                  <wps:spPr>
                                    <a:xfrm flipV="1">
                                      <a:off x="0" y="0"/>
                                      <a:ext cx="1906805" cy="8667"/>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D01BE" id="Connettore diritto 36"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2pt" to="150.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" strokecolor="black [3200]" strokeweight="1pt">
                            <v:stroke joinstyle="miter"/>
                          </v:line>
                        </w:pict>
                      </mc:Fallback>
                    </mc:AlternateContent>
                  </w:r>
                  <w:r w:rsidRPr="00637D1B">
                    <w:rPr>
                      <w:rFonts w:ascii="Arial Narrow" w:hAnsi="Arial Narrow"/>
                      <w:b/>
                      <w:bCs/>
                      <w:color w:val="FFFFFF" w:themeColor="background1"/>
                      <w:sz w:val="16"/>
                      <w:szCs w:val="16"/>
                      <w:lang w:val="it-IT"/>
                    </w:rPr>
                    <w:t>_____________________________________</w:t>
                  </w:r>
                </w:p>
                <w:p w14:paraId="3F684170" w14:textId="77777777" w:rsidR="00516FEC" w:rsidRPr="00637D1B" w:rsidRDefault="00516FEC" w:rsidP="004C56B6">
                  <w:pPr>
                    <w:framePr w:hSpace="141" w:wrap="around" w:vAnchor="text" w:hAnchor="margin" w:xAlign="center" w:y="-1013"/>
                    <w:ind w:left="880" w:right="16"/>
                    <w:jc w:val="both"/>
                    <w:rPr>
                      <w:rFonts w:ascii="Arial Narrow" w:hAnsi="Arial Narrow"/>
                      <w:color w:val="595959"/>
                      <w:sz w:val="12"/>
                      <w:szCs w:val="12"/>
                      <w:lang w:val="it-IT"/>
                    </w:rPr>
                  </w:pPr>
                  <w:r w:rsidRPr="00637D1B">
                    <w:rPr>
                      <w:rFonts w:ascii="Arial Narrow" w:hAnsi="Arial Narrow"/>
                      <w:color w:val="767171" w:themeColor="background2" w:themeShade="80"/>
                      <w:sz w:val="14"/>
                      <w:szCs w:val="14"/>
                      <w:lang w:val="it-IT"/>
                    </w:rPr>
                    <w:t>(</w:t>
                  </w:r>
                  <w:r w:rsidRPr="00637D1B">
                    <w:rPr>
                      <w:rFonts w:ascii="Arial Narrow" w:hAnsi="Arial Narrow"/>
                      <w:b/>
                      <w:bCs/>
                      <w:color w:val="767171" w:themeColor="background2" w:themeShade="80"/>
                      <w:sz w:val="14"/>
                      <w:szCs w:val="14"/>
                      <w:lang w:val="it-IT"/>
                    </w:rPr>
                    <w:t>Nome, Cognome e Firma</w:t>
                  </w:r>
                  <w:r w:rsidRPr="00637D1B">
                    <w:rPr>
                      <w:rFonts w:ascii="Arial Narrow" w:hAnsi="Arial Narrow"/>
                      <w:color w:val="767171" w:themeColor="background2" w:themeShade="80"/>
                      <w:sz w:val="14"/>
                      <w:szCs w:val="14"/>
                      <w:lang w:val="it-IT"/>
                    </w:rPr>
                    <w:t>)</w:t>
                  </w:r>
                </w:p>
              </w:tc>
            </w:tr>
          </w:tbl>
          <w:p w14:paraId="1A223738" w14:textId="77777777" w:rsidR="00516FEC" w:rsidRPr="00637D1B" w:rsidRDefault="00516FEC" w:rsidP="00516FEC">
            <w:pPr>
              <w:ind w:right="16"/>
              <w:jc w:val="both"/>
              <w:rPr>
                <w:rFonts w:ascii="Arial Narrow" w:hAnsi="Arial Narrow"/>
                <w:b/>
                <w:bCs/>
                <w:color w:val="595959"/>
                <w:sz w:val="8"/>
                <w:szCs w:val="8"/>
                <w:lang w:val="it-IT"/>
              </w:rPr>
            </w:pPr>
          </w:p>
          <w:p w14:paraId="2DAD1B37" w14:textId="77777777" w:rsidR="00516FEC" w:rsidRPr="00637D1B" w:rsidRDefault="00516FEC" w:rsidP="00516FEC">
            <w:pPr>
              <w:ind w:right="16"/>
              <w:jc w:val="both"/>
              <w:rPr>
                <w:rFonts w:ascii="Arial Narrow" w:hAnsi="Arial Narrow"/>
                <w:b/>
                <w:bCs/>
                <w:color w:val="595959"/>
                <w:sz w:val="8"/>
                <w:szCs w:val="8"/>
                <w:lang w:val="it-IT"/>
              </w:rPr>
            </w:pPr>
          </w:p>
          <w:p w14:paraId="64F9C579" w14:textId="77777777" w:rsidR="00516FEC" w:rsidRPr="00637D1B" w:rsidRDefault="00516FEC" w:rsidP="00516FEC">
            <w:pPr>
              <w:ind w:right="16"/>
              <w:jc w:val="center"/>
              <w:rPr>
                <w:rFonts w:ascii="Arial Narrow" w:hAnsi="Arial Narrow"/>
                <w:color w:val="595959"/>
                <w:sz w:val="14"/>
                <w:szCs w:val="14"/>
                <w:lang w:val="it-IT"/>
              </w:rPr>
            </w:pPr>
            <w:r w:rsidRPr="00637D1B">
              <w:rPr>
                <w:rFonts w:ascii="Arial Narrow" w:hAnsi="Arial Narrow"/>
                <w:b/>
                <w:bCs/>
                <w:color w:val="595959"/>
                <w:sz w:val="14"/>
                <w:szCs w:val="14"/>
                <w:lang w:val="it-IT"/>
              </w:rPr>
              <w:t>CONSENSO AL TRATTAMENTO DEI DATI</w:t>
            </w:r>
          </w:p>
          <w:p w14:paraId="5D19B182" w14:textId="77777777" w:rsidR="00516FEC" w:rsidRPr="00637D1B" w:rsidRDefault="00516FEC" w:rsidP="00516FEC">
            <w:pPr>
              <w:spacing w:after="120"/>
              <w:ind w:right="17"/>
              <w:jc w:val="center"/>
              <w:rPr>
                <w:rFonts w:ascii="Arial Narrow" w:hAnsi="Arial Narrow"/>
                <w:color w:val="595959"/>
                <w:sz w:val="12"/>
                <w:szCs w:val="12"/>
                <w:lang w:val="it-IT"/>
              </w:rPr>
            </w:pPr>
            <w:r w:rsidRPr="00637D1B">
              <w:rPr>
                <w:rFonts w:ascii="Arial Narrow" w:hAnsi="Arial Narrow"/>
                <w:b/>
                <w:bCs/>
                <w:color w:val="595959"/>
                <w:sz w:val="12"/>
                <w:szCs w:val="12"/>
                <w:lang w:val="it-IT"/>
              </w:rPr>
              <w:t>Informato/a di tutto quanto sopra, l’Interessato dichiara espressamente</w:t>
            </w:r>
          </w:p>
          <w:p w14:paraId="3DBBC069" w14:textId="77777777" w:rsidR="00516FEC" w:rsidRPr="00637D1B" w:rsidRDefault="00516FEC" w:rsidP="004F4FB8">
            <w:pPr>
              <w:tabs>
                <w:tab w:val="left" w:pos="142"/>
                <w:tab w:val="left" w:pos="2127"/>
              </w:tabs>
              <w:spacing w:after="40"/>
              <w:ind w:right="17"/>
              <w:rPr>
                <w:rFonts w:ascii="Arial Narrow" w:hAnsi="Arial Narrow"/>
                <w:b/>
                <w:bCs/>
                <w:color w:val="595959"/>
                <w:sz w:val="12"/>
                <w:szCs w:val="12"/>
                <w:lang w:val="it-IT"/>
              </w:rPr>
            </w:pPr>
            <w:r w:rsidRPr="00637D1B">
              <w:rPr>
                <w:rFonts w:ascii="Arial Narrow" w:hAnsi="Arial Narrow"/>
                <w:b/>
                <w:bCs/>
                <w:color w:val="595959"/>
                <w:sz w:val="12"/>
                <w:szCs w:val="12"/>
                <w:lang w:val="it-IT"/>
              </w:rPr>
              <w:t xml:space="preserve">1) </w:t>
            </w:r>
            <w:r w:rsidRPr="00FF4A03">
              <w:rPr>
                <w:rFonts w:ascii="Arial Narrow" w:hAnsi="Arial Narrow"/>
                <w:b/>
                <w:bCs/>
                <w:color w:val="595959"/>
                <w:sz w:val="18"/>
                <w:szCs w:val="18"/>
              </w:rPr>
              <w:sym w:font="Symbol" w:char="F07F"/>
            </w:r>
            <w:r w:rsidRPr="00637D1B">
              <w:rPr>
                <w:rFonts w:ascii="Arial Narrow" w:hAnsi="Arial Narrow"/>
                <w:b/>
                <w:bCs/>
                <w:color w:val="595959"/>
                <w:sz w:val="12"/>
                <w:szCs w:val="12"/>
                <w:lang w:val="it-IT"/>
              </w:rPr>
              <w:t xml:space="preserve"> di acconsentire</w:t>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FF4A03">
              <w:rPr>
                <w:rFonts w:ascii="Arial Narrow" w:hAnsi="Arial Narrow"/>
                <w:b/>
                <w:bCs/>
                <w:color w:val="595959"/>
                <w:sz w:val="18"/>
                <w:szCs w:val="18"/>
              </w:rPr>
              <w:sym w:font="Symbol" w:char="F07F"/>
            </w:r>
            <w:r w:rsidRPr="00637D1B">
              <w:rPr>
                <w:rFonts w:ascii="Arial Narrow" w:hAnsi="Arial Narrow"/>
                <w:b/>
                <w:bCs/>
                <w:color w:val="595959"/>
                <w:sz w:val="12"/>
                <w:szCs w:val="12"/>
                <w:lang w:val="it-IT"/>
              </w:rPr>
              <w:t xml:space="preserve"> di non acconsentire</w:t>
            </w:r>
          </w:p>
          <w:p w14:paraId="66D16378" w14:textId="77777777" w:rsidR="00516FEC" w:rsidRPr="00637D1B" w:rsidRDefault="00516FEC" w:rsidP="00516FEC">
            <w:pPr>
              <w:spacing w:after="8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al trattamento dei Dati per l’invio di comunicazioni promozionali e commerciali (tramite l’invio di newsletter periodiche, volantini pubblicitari via e-mail o a mezzo stampa), relativamente a servizi e/o prodotti offerti da Co.Di.Pr.A. e/o da società controllate e/o collegate allo stesso e/o da soggetti terzi comunque operanti nel medesimo settore del Consorzio e/o in settori affini.</w:t>
            </w:r>
          </w:p>
          <w:p w14:paraId="09E1DEF2" w14:textId="77777777" w:rsidR="00516FEC" w:rsidRPr="00637D1B" w:rsidRDefault="00516FEC" w:rsidP="004F4FB8">
            <w:pPr>
              <w:tabs>
                <w:tab w:val="left" w:pos="142"/>
                <w:tab w:val="left" w:pos="2127"/>
              </w:tabs>
              <w:spacing w:after="40"/>
              <w:ind w:right="17"/>
              <w:rPr>
                <w:rFonts w:ascii="Arial Narrow" w:hAnsi="Arial Narrow"/>
                <w:b/>
                <w:bCs/>
                <w:color w:val="595959"/>
                <w:sz w:val="12"/>
                <w:szCs w:val="12"/>
                <w:lang w:val="it-IT"/>
              </w:rPr>
            </w:pPr>
            <w:r w:rsidRPr="00637D1B">
              <w:rPr>
                <w:rFonts w:ascii="Arial Narrow" w:hAnsi="Arial Narrow"/>
                <w:b/>
                <w:bCs/>
                <w:color w:val="595959"/>
                <w:sz w:val="12"/>
                <w:szCs w:val="12"/>
                <w:lang w:val="it-IT"/>
              </w:rPr>
              <w:t xml:space="preserve">2) </w:t>
            </w:r>
            <w:r w:rsidRPr="00FF4A03">
              <w:rPr>
                <w:rFonts w:ascii="Arial Narrow" w:hAnsi="Arial Narrow"/>
                <w:b/>
                <w:bCs/>
                <w:color w:val="595959"/>
                <w:sz w:val="18"/>
                <w:szCs w:val="18"/>
              </w:rPr>
              <w:sym w:font="Symbol" w:char="F07F"/>
            </w:r>
            <w:r w:rsidRPr="00637D1B">
              <w:rPr>
                <w:rFonts w:ascii="Arial Narrow" w:hAnsi="Arial Narrow"/>
                <w:b/>
                <w:bCs/>
                <w:color w:val="595959"/>
                <w:sz w:val="12"/>
                <w:szCs w:val="12"/>
                <w:lang w:val="it-IT"/>
              </w:rPr>
              <w:t xml:space="preserve"> di acconsentire</w:t>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FF4A03">
              <w:rPr>
                <w:rFonts w:ascii="Arial Narrow" w:hAnsi="Arial Narrow"/>
                <w:b/>
                <w:bCs/>
                <w:color w:val="595959"/>
                <w:sz w:val="18"/>
                <w:szCs w:val="18"/>
              </w:rPr>
              <w:sym w:font="Symbol" w:char="F07F"/>
            </w:r>
            <w:r w:rsidRPr="00637D1B">
              <w:rPr>
                <w:rFonts w:ascii="Arial Narrow" w:hAnsi="Arial Narrow"/>
                <w:b/>
                <w:bCs/>
                <w:color w:val="595959"/>
                <w:sz w:val="12"/>
                <w:szCs w:val="12"/>
                <w:lang w:val="it-IT"/>
              </w:rPr>
              <w:t xml:space="preserve"> di non acconsentire</w:t>
            </w:r>
          </w:p>
          <w:p w14:paraId="3932900E" w14:textId="77777777" w:rsidR="00516FEC" w:rsidRPr="00637D1B" w:rsidRDefault="00516FEC" w:rsidP="00516FEC">
            <w:pPr>
              <w:spacing w:after="80"/>
              <w:ind w:right="17"/>
              <w:jc w:val="both"/>
              <w:rPr>
                <w:rFonts w:ascii="Arial Narrow" w:hAnsi="Arial Narrow"/>
                <w:color w:val="595959"/>
                <w:sz w:val="12"/>
                <w:szCs w:val="12"/>
                <w:lang w:val="it-IT"/>
              </w:rPr>
            </w:pPr>
            <w:r w:rsidRPr="00637D1B">
              <w:rPr>
                <w:rFonts w:ascii="Arial Narrow" w:hAnsi="Arial Narrow"/>
                <w:bCs/>
                <w:color w:val="595959"/>
                <w:sz w:val="12"/>
                <w:szCs w:val="12"/>
                <w:lang w:val="it-IT"/>
              </w:rPr>
              <w:t xml:space="preserve">alla comunicazione dei Dati </w:t>
            </w:r>
            <w:r w:rsidRPr="00637D1B">
              <w:rPr>
                <w:rFonts w:ascii="Arial Narrow" w:hAnsi="Arial Narrow"/>
                <w:color w:val="595959"/>
                <w:sz w:val="12"/>
                <w:szCs w:val="12"/>
                <w:lang w:val="it-IT"/>
              </w:rPr>
              <w:t>a società controllate e/o collegate a Co.Di.Pr.A. o a soggetti terzi comunque operanti nel medesimo settore del Consorzio e/o in settori affini, affinché gli stessi prendano contatto diretto gli Interessati, per l’invio di proprie comunicazioni promozionali e commerciali.</w:t>
            </w:r>
          </w:p>
          <w:p w14:paraId="63CD2E05" w14:textId="77777777" w:rsidR="00516FEC" w:rsidRPr="00637D1B" w:rsidRDefault="00516FEC" w:rsidP="004F4FB8">
            <w:pPr>
              <w:tabs>
                <w:tab w:val="left" w:pos="142"/>
                <w:tab w:val="left" w:pos="2127"/>
              </w:tabs>
              <w:spacing w:after="40"/>
              <w:ind w:right="17"/>
              <w:rPr>
                <w:rFonts w:ascii="Arial Narrow" w:hAnsi="Arial Narrow"/>
                <w:b/>
                <w:bCs/>
                <w:sz w:val="12"/>
                <w:szCs w:val="12"/>
                <w:lang w:val="it-IT"/>
              </w:rPr>
            </w:pPr>
            <w:r w:rsidRPr="00637D1B">
              <w:rPr>
                <w:rFonts w:ascii="Arial Narrow" w:hAnsi="Arial Narrow"/>
                <w:b/>
                <w:bCs/>
                <w:color w:val="595959"/>
                <w:sz w:val="12"/>
                <w:szCs w:val="12"/>
                <w:lang w:val="it-IT"/>
              </w:rPr>
              <w:t xml:space="preserve">3) </w:t>
            </w:r>
            <w:r w:rsidRPr="00FF4A03">
              <w:rPr>
                <w:rFonts w:ascii="Arial Narrow" w:hAnsi="Arial Narrow"/>
                <w:b/>
                <w:bCs/>
                <w:color w:val="595959"/>
                <w:sz w:val="18"/>
                <w:szCs w:val="18"/>
              </w:rPr>
              <w:sym w:font="Symbol" w:char="F07F"/>
            </w:r>
            <w:r w:rsidRPr="00637D1B">
              <w:rPr>
                <w:rFonts w:ascii="Arial Narrow" w:hAnsi="Arial Narrow"/>
                <w:b/>
                <w:bCs/>
                <w:color w:val="595959"/>
                <w:sz w:val="14"/>
                <w:szCs w:val="14"/>
                <w:lang w:val="it-IT"/>
              </w:rPr>
              <w:t xml:space="preserve"> </w:t>
            </w:r>
            <w:r w:rsidRPr="00637D1B">
              <w:rPr>
                <w:rFonts w:ascii="Arial Narrow" w:hAnsi="Arial Narrow"/>
                <w:b/>
                <w:bCs/>
                <w:color w:val="595959"/>
                <w:sz w:val="12"/>
                <w:szCs w:val="12"/>
                <w:lang w:val="it-IT"/>
              </w:rPr>
              <w:t>di acconsentire</w:t>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637D1B">
              <w:rPr>
                <w:rFonts w:ascii="Arial Narrow" w:hAnsi="Arial Narrow"/>
                <w:b/>
                <w:bCs/>
                <w:color w:val="595959"/>
                <w:sz w:val="12"/>
                <w:szCs w:val="12"/>
                <w:lang w:val="it-IT"/>
              </w:rPr>
              <w:tab/>
            </w:r>
            <w:r w:rsidRPr="00FF4A03">
              <w:rPr>
                <w:rFonts w:ascii="Arial Narrow" w:hAnsi="Arial Narrow"/>
                <w:b/>
                <w:bCs/>
                <w:color w:val="595959"/>
                <w:sz w:val="18"/>
                <w:szCs w:val="18"/>
              </w:rPr>
              <w:sym w:font="Symbol" w:char="F07F"/>
            </w:r>
            <w:r w:rsidRPr="00637D1B">
              <w:rPr>
                <w:rFonts w:ascii="Arial Narrow" w:hAnsi="Arial Narrow"/>
                <w:b/>
                <w:bCs/>
                <w:color w:val="595959"/>
                <w:sz w:val="14"/>
                <w:szCs w:val="14"/>
                <w:lang w:val="it-IT"/>
              </w:rPr>
              <w:t xml:space="preserve"> </w:t>
            </w:r>
            <w:r w:rsidRPr="00637D1B">
              <w:rPr>
                <w:rFonts w:ascii="Arial Narrow" w:hAnsi="Arial Narrow"/>
                <w:b/>
                <w:bCs/>
                <w:color w:val="595959"/>
                <w:sz w:val="12"/>
                <w:szCs w:val="12"/>
                <w:lang w:val="it-IT"/>
              </w:rPr>
              <w:t>di non acconsentire</w:t>
            </w:r>
          </w:p>
          <w:p w14:paraId="516B53DA" w14:textId="77777777" w:rsidR="00516FEC" w:rsidRPr="00637D1B" w:rsidRDefault="00516FEC" w:rsidP="00516FEC">
            <w:pPr>
              <w:spacing w:after="80"/>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alla diffusione dei Dati (nome, cognome, immagine) mediante pubblicazione sul sito internet, bollettini e altri organi di comunicazione di Co.Di.Pr.A. e/o di altre organizzazioni di categoria ad esso collegate, nonché su riviste, periodici, bollettini e altri organi di comunicazione locali e nazionali.</w:t>
            </w:r>
          </w:p>
          <w:tbl>
            <w:tblPr>
              <w:tblW w:w="9481" w:type="dxa"/>
              <w:tblBorders>
                <w:top w:val="nil"/>
                <w:left w:val="nil"/>
                <w:bottom w:val="nil"/>
                <w:right w:val="nil"/>
              </w:tblBorders>
              <w:tblLayout w:type="fixed"/>
              <w:tblLook w:val="0000" w:firstRow="0" w:lastRow="0" w:firstColumn="0" w:lastColumn="0" w:noHBand="0" w:noVBand="0"/>
            </w:tblPr>
            <w:tblGrid>
              <w:gridCol w:w="1985"/>
              <w:gridCol w:w="7496"/>
            </w:tblGrid>
            <w:tr w:rsidR="00516FEC" w:rsidRPr="009A3B1C" w14:paraId="4CC061E1" w14:textId="77777777" w:rsidTr="00516FEC">
              <w:trPr>
                <w:trHeight w:val="235"/>
              </w:trPr>
              <w:tc>
                <w:tcPr>
                  <w:tcW w:w="1985" w:type="dxa"/>
                </w:tcPr>
                <w:p w14:paraId="1D7CAA77" w14:textId="77777777" w:rsidR="00516FEC" w:rsidRPr="002573F4" w:rsidRDefault="00516FEC" w:rsidP="004C56B6">
                  <w:pPr>
                    <w:framePr w:hSpace="141" w:wrap="around" w:vAnchor="text" w:hAnchor="margin" w:xAlign="center" w:y="-1013"/>
                    <w:ind w:right="16"/>
                    <w:jc w:val="both"/>
                    <w:rPr>
                      <w:rFonts w:ascii="Arial Narrow" w:hAnsi="Arial Narrow"/>
                      <w:color w:val="595959"/>
                      <w:sz w:val="12"/>
                      <w:szCs w:val="12"/>
                    </w:rPr>
                  </w:pPr>
                  <w:r w:rsidRPr="002573F4">
                    <w:rPr>
                      <w:rFonts w:ascii="Arial Narrow" w:hAnsi="Arial Narrow"/>
                      <w:color w:val="595959"/>
                      <w:sz w:val="12"/>
                      <w:szCs w:val="12"/>
                    </w:rPr>
                    <w:t>Luogo</w:t>
                  </w:r>
                  <w:r>
                    <w:rPr>
                      <w:rFonts w:ascii="Arial Narrow" w:hAnsi="Arial Narrow"/>
                      <w:color w:val="595959"/>
                      <w:sz w:val="12"/>
                      <w:szCs w:val="12"/>
                    </w:rPr>
                    <w:t xml:space="preserve"> e </w:t>
                  </w:r>
                  <w:r w:rsidRPr="002573F4">
                    <w:rPr>
                      <w:rFonts w:ascii="Arial Narrow" w:hAnsi="Arial Narrow"/>
                      <w:color w:val="595959"/>
                      <w:sz w:val="12"/>
                      <w:szCs w:val="12"/>
                    </w:rPr>
                    <w:t>data</w:t>
                  </w:r>
                </w:p>
                <w:p w14:paraId="52A449A8" w14:textId="77777777" w:rsidR="00516FEC" w:rsidRDefault="00516FEC" w:rsidP="004C56B6">
                  <w:pPr>
                    <w:framePr w:hSpace="141" w:wrap="around" w:vAnchor="text" w:hAnchor="margin" w:xAlign="center" w:y="-1013"/>
                    <w:ind w:right="16"/>
                    <w:jc w:val="both"/>
                    <w:rPr>
                      <w:rFonts w:ascii="Arial Narrow" w:hAnsi="Arial Narrow"/>
                      <w:color w:val="595959"/>
                      <w:sz w:val="12"/>
                      <w:szCs w:val="12"/>
                    </w:rPr>
                  </w:pPr>
                </w:p>
                <w:p w14:paraId="03AA953E" w14:textId="77777777" w:rsidR="00516FEC" w:rsidRPr="002573F4" w:rsidRDefault="00516FEC" w:rsidP="004C56B6">
                  <w:pPr>
                    <w:framePr w:hSpace="141" w:wrap="around" w:vAnchor="text" w:hAnchor="margin" w:xAlign="center" w:y="-1013"/>
                    <w:ind w:right="16"/>
                    <w:jc w:val="both"/>
                    <w:rPr>
                      <w:rFonts w:ascii="Arial Narrow" w:hAnsi="Arial Narrow"/>
                      <w:color w:val="595959"/>
                      <w:sz w:val="12"/>
                      <w:szCs w:val="12"/>
                    </w:rPr>
                  </w:pPr>
                  <w:r w:rsidRPr="00F63EE1">
                    <w:rPr>
                      <w:rFonts w:ascii="Arial Narrow" w:hAnsi="Arial Narrow"/>
                      <w:b/>
                      <w:bCs/>
                      <w:sz w:val="12"/>
                      <w:szCs w:val="12"/>
                    </w:rPr>
                    <w:t>__________________________</w:t>
                  </w:r>
                  <w:r>
                    <w:rPr>
                      <w:rFonts w:ascii="Arial Narrow" w:hAnsi="Arial Narrow"/>
                      <w:b/>
                      <w:bCs/>
                      <w:sz w:val="12"/>
                      <w:szCs w:val="12"/>
                    </w:rPr>
                    <w:t>_____</w:t>
                  </w:r>
                </w:p>
              </w:tc>
              <w:tc>
                <w:tcPr>
                  <w:tcW w:w="7496" w:type="dxa"/>
                </w:tcPr>
                <w:p w14:paraId="422C0B85" w14:textId="77777777" w:rsidR="00516FEC" w:rsidRPr="00637D1B" w:rsidRDefault="00516FEC" w:rsidP="004C56B6">
                  <w:pPr>
                    <w:framePr w:hSpace="141" w:wrap="around" w:vAnchor="text" w:hAnchor="margin" w:xAlign="center" w:y="-1013"/>
                    <w:ind w:right="16"/>
                    <w:jc w:val="both"/>
                    <w:rPr>
                      <w:rFonts w:ascii="Arial Narrow" w:hAnsi="Arial Narrow"/>
                      <w:color w:val="595959"/>
                      <w:sz w:val="12"/>
                      <w:szCs w:val="12"/>
                      <w:lang w:val="it-IT"/>
                    </w:rPr>
                  </w:pPr>
                  <w:r w:rsidRPr="00637D1B">
                    <w:rPr>
                      <w:rFonts w:ascii="Arial Narrow" w:hAnsi="Arial Narrow"/>
                      <w:b/>
                      <w:bCs/>
                      <w:color w:val="595959"/>
                      <w:sz w:val="12"/>
                      <w:szCs w:val="12"/>
                      <w:lang w:val="it-IT"/>
                    </w:rPr>
                    <w:t xml:space="preserve">L’Interessato </w:t>
                  </w:r>
                </w:p>
                <w:p w14:paraId="2EC2B64C" w14:textId="77777777" w:rsidR="00516FEC" w:rsidRPr="00637D1B" w:rsidRDefault="00516FEC" w:rsidP="004C56B6">
                  <w:pPr>
                    <w:framePr w:hSpace="141" w:wrap="around" w:vAnchor="text" w:hAnchor="margin" w:xAlign="center" w:y="-1013"/>
                    <w:ind w:right="17"/>
                    <w:jc w:val="both"/>
                    <w:rPr>
                      <w:rFonts w:ascii="Arial Narrow" w:hAnsi="Arial Narrow"/>
                      <w:color w:val="595959"/>
                      <w:sz w:val="12"/>
                      <w:szCs w:val="12"/>
                      <w:lang w:val="it-IT"/>
                    </w:rPr>
                  </w:pPr>
                  <w:r w:rsidRPr="00637D1B">
                    <w:rPr>
                      <w:rFonts w:ascii="Arial Narrow" w:hAnsi="Arial Narrow"/>
                      <w:color w:val="595959"/>
                      <w:sz w:val="12"/>
                      <w:szCs w:val="12"/>
                      <w:lang w:val="it-IT"/>
                    </w:rPr>
                    <w:t>(titolare dell’impresa individuale/ legale rappresentante della società)</w:t>
                  </w:r>
                </w:p>
                <w:p w14:paraId="7ED8584C" w14:textId="77777777" w:rsidR="00516FEC" w:rsidRPr="00637D1B" w:rsidRDefault="00516FEC" w:rsidP="004C56B6">
                  <w:pPr>
                    <w:framePr w:hSpace="141" w:wrap="around" w:vAnchor="text" w:hAnchor="margin" w:xAlign="center" w:y="-1013"/>
                    <w:ind w:right="17"/>
                    <w:jc w:val="both"/>
                    <w:rPr>
                      <w:rFonts w:ascii="Arial Narrow" w:hAnsi="Arial Narrow"/>
                      <w:color w:val="595959"/>
                      <w:sz w:val="14"/>
                      <w:szCs w:val="14"/>
                      <w:lang w:val="it-IT"/>
                    </w:rPr>
                  </w:pPr>
                </w:p>
              </w:tc>
            </w:tr>
            <w:tr w:rsidR="00516FEC" w:rsidRPr="002573F4" w14:paraId="29341867" w14:textId="77777777" w:rsidTr="00516FEC">
              <w:trPr>
                <w:trHeight w:val="161"/>
              </w:trPr>
              <w:tc>
                <w:tcPr>
                  <w:tcW w:w="1985" w:type="dxa"/>
                </w:tcPr>
                <w:p w14:paraId="0B77E1C3" w14:textId="77777777" w:rsidR="00516FEC" w:rsidRPr="00637D1B" w:rsidRDefault="00516FEC" w:rsidP="004C56B6">
                  <w:pPr>
                    <w:framePr w:hSpace="141" w:wrap="around" w:vAnchor="text" w:hAnchor="margin" w:xAlign="center" w:y="-1013"/>
                    <w:ind w:right="16"/>
                    <w:jc w:val="both"/>
                    <w:rPr>
                      <w:rFonts w:ascii="Arial Narrow" w:hAnsi="Arial Narrow"/>
                      <w:color w:val="595959"/>
                      <w:sz w:val="12"/>
                      <w:szCs w:val="12"/>
                      <w:lang w:val="it-IT"/>
                    </w:rPr>
                  </w:pPr>
                </w:p>
              </w:tc>
              <w:tc>
                <w:tcPr>
                  <w:tcW w:w="7496" w:type="dxa"/>
                </w:tcPr>
                <w:p w14:paraId="111CB455" w14:textId="77777777" w:rsidR="00516FEC" w:rsidRDefault="00516FEC" w:rsidP="004C56B6">
                  <w:pPr>
                    <w:framePr w:hSpace="141" w:wrap="around" w:vAnchor="text" w:hAnchor="margin" w:xAlign="center" w:y="-1013"/>
                    <w:ind w:right="17"/>
                    <w:jc w:val="both"/>
                    <w:rPr>
                      <w:rFonts w:ascii="Arial Narrow" w:hAnsi="Arial Narrow"/>
                      <w:b/>
                      <w:bCs/>
                      <w:color w:val="767171" w:themeColor="background2" w:themeShade="80"/>
                      <w:sz w:val="16"/>
                      <w:szCs w:val="16"/>
                    </w:rPr>
                  </w:pPr>
                  <w:r>
                    <w:rPr>
                      <w:rFonts w:ascii="Arial Narrow" w:hAnsi="Arial Narrow"/>
                      <w:b/>
                      <w:bCs/>
                      <w:noProof/>
                      <w:color w:val="E7E6E6" w:themeColor="background2"/>
                      <w:sz w:val="16"/>
                      <w:szCs w:val="16"/>
                    </w:rPr>
                    <mc:AlternateContent>
                      <mc:Choice Requires="wps">
                        <w:drawing>
                          <wp:anchor distT="0" distB="0" distL="114300" distR="114300" simplePos="0" relativeHeight="251899904" behindDoc="0" locked="0" layoutInCell="1" allowOverlap="1" wp14:anchorId="5130B7DC" wp14:editId="6F39F4E6">
                            <wp:simplePos x="0" y="0"/>
                            <wp:positionH relativeFrom="column">
                              <wp:posOffset>-10237</wp:posOffset>
                            </wp:positionH>
                            <wp:positionV relativeFrom="paragraph">
                              <wp:posOffset>108101</wp:posOffset>
                            </wp:positionV>
                            <wp:extent cx="1960473" cy="0"/>
                            <wp:effectExtent l="0" t="0" r="20955" b="24765"/>
                            <wp:wrapNone/>
                            <wp:docPr id="40" name="Connettore diritto 40"/>
                            <wp:cNvGraphicFramePr/>
                            <a:graphic xmlns:a="http://schemas.openxmlformats.org/drawingml/2006/main">
                              <a:graphicData uri="http://schemas.microsoft.com/office/word/2010/wordprocessingShape">
                                <wps:wsp>
                                  <wps:cNvCnPr/>
                                  <wps:spPr>
                                    <a:xfrm flipV="1">
                                      <a:off x="0" y="0"/>
                                      <a:ext cx="1960473"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7EA25" id="Connettore diritto 40"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5pt" to="15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" strokecolor="black [3200]" strokeweight="1pt">
                            <v:stroke joinstyle="miter"/>
                          </v:line>
                        </w:pict>
                      </mc:Fallback>
                    </mc:AlternateContent>
                  </w:r>
                  <w:r w:rsidRPr="006B7937">
                    <w:rPr>
                      <w:rFonts w:ascii="Arial Narrow" w:hAnsi="Arial Narrow"/>
                      <w:b/>
                      <w:bCs/>
                      <w:color w:val="767171" w:themeColor="background2" w:themeShade="80"/>
                      <w:sz w:val="16"/>
                      <w:szCs w:val="16"/>
                    </w:rPr>
                    <w:t>________________________________________</w:t>
                  </w:r>
                </w:p>
                <w:p w14:paraId="153EE717" w14:textId="77777777" w:rsidR="00516FEC" w:rsidRPr="00F63EE1" w:rsidRDefault="00516FEC" w:rsidP="004C56B6">
                  <w:pPr>
                    <w:framePr w:hSpace="141" w:wrap="around" w:vAnchor="text" w:hAnchor="margin" w:xAlign="center" w:y="-1013"/>
                    <w:ind w:left="880" w:right="17"/>
                    <w:jc w:val="both"/>
                    <w:rPr>
                      <w:rFonts w:ascii="Arial Narrow" w:hAnsi="Arial Narrow"/>
                      <w:color w:val="595959"/>
                      <w:sz w:val="14"/>
                      <w:szCs w:val="14"/>
                    </w:rPr>
                  </w:pPr>
                  <w:r w:rsidRPr="00F63EE1">
                    <w:rPr>
                      <w:rFonts w:ascii="Arial Narrow" w:hAnsi="Arial Narrow"/>
                      <w:b/>
                      <w:bCs/>
                      <w:color w:val="767171" w:themeColor="background2" w:themeShade="80"/>
                      <w:sz w:val="14"/>
                      <w:szCs w:val="14"/>
                    </w:rPr>
                    <w:t>(Nome, Cognome e Firma</w:t>
                  </w:r>
                  <w:r w:rsidRPr="00F63EE1">
                    <w:rPr>
                      <w:rFonts w:ascii="Arial Narrow" w:hAnsi="Arial Narrow"/>
                      <w:color w:val="767171" w:themeColor="background2" w:themeShade="80"/>
                      <w:sz w:val="14"/>
                      <w:szCs w:val="14"/>
                    </w:rPr>
                    <w:t>)</w:t>
                  </w:r>
                </w:p>
              </w:tc>
            </w:tr>
          </w:tbl>
          <w:p w14:paraId="5EA5B97D" w14:textId="4E98DFFD" w:rsidR="000F5A13" w:rsidRPr="000366B6" w:rsidRDefault="000F5A13" w:rsidP="00516FEC">
            <w:pPr>
              <w:ind w:right="16"/>
              <w:jc w:val="both"/>
              <w:rPr>
                <w:rFonts w:ascii="Arial Narrow" w:hAnsi="Arial Narrow"/>
                <w:b/>
                <w:bCs/>
                <w:color w:val="595959"/>
                <w:sz w:val="13"/>
                <w:szCs w:val="13"/>
                <w:lang w:val="it-IT"/>
              </w:rPr>
            </w:pPr>
          </w:p>
          <w:p w14:paraId="43FE8EA2" w14:textId="77777777" w:rsidR="000F5A13" w:rsidRPr="000F0B84" w:rsidRDefault="000F5A13" w:rsidP="000366B6">
            <w:pPr>
              <w:pStyle w:val="NormaleWeb"/>
              <w:spacing w:after="0"/>
              <w:ind w:right="17"/>
              <w:rPr>
                <w:rFonts w:ascii="Arial Narrow" w:hAnsi="Arial Narrow"/>
                <w:b/>
                <w:color w:val="595959"/>
                <w:sz w:val="13"/>
                <w:szCs w:val="13"/>
              </w:rPr>
            </w:pPr>
          </w:p>
        </w:tc>
      </w:tr>
    </w:tbl>
    <w:p w14:paraId="377207E1" w14:textId="77777777" w:rsidR="0070665B" w:rsidRDefault="0070665B" w:rsidP="00234951">
      <w:pPr>
        <w:pStyle w:val="Normale1"/>
        <w:rPr>
          <w:rStyle w:val="Numeropagina1"/>
          <w:rFonts w:ascii="Times New Roman" w:hAnsi="Times New Roman"/>
          <w:b/>
          <w:bCs/>
          <w:sz w:val="24"/>
          <w:szCs w:val="24"/>
        </w:rPr>
        <w:sectPr w:rsidR="0070665B" w:rsidSect="00B564AD">
          <w:footerReference w:type="default" r:id="rId37"/>
          <w:pgSz w:w="11900" w:h="16840"/>
          <w:pgMar w:top="426" w:right="1127" w:bottom="568" w:left="709" w:header="708" w:footer="708" w:gutter="0"/>
          <w:cols w:space="720"/>
        </w:sectPr>
      </w:pPr>
    </w:p>
    <w:p w14:paraId="6BF13CFD" w14:textId="2F3FA38C" w:rsidR="00DE3F04" w:rsidRDefault="00DE3F04" w:rsidP="00234951">
      <w:pPr>
        <w:pStyle w:val="Normale1"/>
        <w:rPr>
          <w:rStyle w:val="Numeropagina1"/>
          <w:rFonts w:ascii="Times New Roman" w:hAnsi="Times New Roman"/>
          <w:b/>
          <w:bCs/>
          <w:sz w:val="24"/>
          <w:szCs w:val="24"/>
        </w:rPr>
      </w:pPr>
    </w:p>
    <w:p w14:paraId="53633CAF" w14:textId="77777777" w:rsidR="006A6A24" w:rsidRPr="000B1999" w:rsidRDefault="0052450B" w:rsidP="006A6A24">
      <w:pPr>
        <w:jc w:val="center"/>
        <w:rPr>
          <w:rStyle w:val="Numeropagina1"/>
          <w:rFonts w:ascii="Microsoft Sans Serif" w:eastAsia="Microsoft Sans Serif" w:hAnsi="Microsoft Sans Serif" w:cs="Microsoft Sans Serif"/>
          <w:b/>
          <w:sz w:val="28"/>
          <w:szCs w:val="28"/>
        </w:rPr>
      </w:pPr>
      <w:r w:rsidRPr="000B1999">
        <w:rPr>
          <w:rStyle w:val="Numeropagina1"/>
          <w:rFonts w:ascii="Microsoft Sans Serif" w:eastAsia="Microsoft Sans Serif" w:hAnsi="Microsoft Sans Serif" w:cs="Microsoft Sans Serif"/>
          <w:b/>
          <w:sz w:val="28"/>
          <w:szCs w:val="28"/>
        </w:rPr>
        <w:t>A</w:t>
      </w:r>
      <w:r w:rsidR="00234951" w:rsidRPr="000B1999">
        <w:rPr>
          <w:rStyle w:val="Numeropagina1"/>
          <w:rFonts w:ascii="Microsoft Sans Serif" w:eastAsia="Microsoft Sans Serif" w:hAnsi="Microsoft Sans Serif" w:cs="Microsoft Sans Serif"/>
          <w:b/>
          <w:sz w:val="28"/>
          <w:szCs w:val="28"/>
        </w:rPr>
        <w:t xml:space="preserve">llegato </w:t>
      </w:r>
      <w:r w:rsidR="009F62D3" w:rsidRPr="000B1999">
        <w:rPr>
          <w:rStyle w:val="Numeropagina1"/>
          <w:rFonts w:ascii="Microsoft Sans Serif" w:eastAsia="Microsoft Sans Serif" w:hAnsi="Microsoft Sans Serif" w:cs="Microsoft Sans Serif"/>
          <w:b/>
          <w:sz w:val="28"/>
          <w:szCs w:val="28"/>
        </w:rPr>
        <w:t>4</w:t>
      </w:r>
    </w:p>
    <w:p w14:paraId="0D0E078D" w14:textId="53392C3F" w:rsidR="00234951" w:rsidRPr="00CD0BC2" w:rsidRDefault="00234951" w:rsidP="006A6A24">
      <w:pPr>
        <w:jc w:val="center"/>
        <w:rPr>
          <w:rStyle w:val="Numeropagina1"/>
          <w:rFonts w:ascii="Microsoft Sans Serif" w:eastAsia="Microsoft Sans Serif" w:hAnsi="Microsoft Sans Serif" w:cs="Microsoft Sans Serif"/>
          <w:b/>
          <w:sz w:val="28"/>
          <w:szCs w:val="28"/>
        </w:rPr>
      </w:pPr>
      <w:r w:rsidRPr="00CD0BC2">
        <w:rPr>
          <w:rStyle w:val="Numeropagina1"/>
          <w:rFonts w:ascii="Microsoft Sans Serif" w:eastAsia="Microsoft Sans Serif" w:hAnsi="Microsoft Sans Serif" w:cs="Microsoft Sans Serif"/>
          <w:b/>
          <w:sz w:val="28"/>
          <w:szCs w:val="28"/>
        </w:rPr>
        <w:t>ELENCO TERZI PERITI E COORDINATORE</w:t>
      </w:r>
    </w:p>
    <w:p w14:paraId="6E44695D" w14:textId="77777777" w:rsidR="00234951" w:rsidRPr="00CD0BC2" w:rsidRDefault="00234951" w:rsidP="00CD0BC2">
      <w:pPr>
        <w:pStyle w:val="Normale1"/>
        <w:ind w:left="880"/>
        <w:jc w:val="center"/>
        <w:rPr>
          <w:rStyle w:val="Numeropagina1"/>
          <w:rFonts w:ascii="Microsoft Sans Serif" w:eastAsia="Microsoft Sans Serif" w:hAnsi="Microsoft Sans Serif" w:cs="Microsoft Sans Serif"/>
          <w:sz w:val="28"/>
          <w:szCs w:val="28"/>
        </w:rPr>
      </w:pPr>
    </w:p>
    <w:p w14:paraId="518AF704" w14:textId="77777777" w:rsidR="00234951" w:rsidRPr="006A6A24" w:rsidRDefault="00234951" w:rsidP="006A6A24">
      <w:pPr>
        <w:rPr>
          <w:rStyle w:val="Numeropagina1"/>
          <w:rFonts w:ascii="Microsoft Sans Serif" w:eastAsia="Microsoft Sans Serif" w:hAnsi="Microsoft Sans Serif" w:cs="Microsoft Sans Serif"/>
          <w:b/>
          <w:bCs/>
          <w:sz w:val="20"/>
          <w:szCs w:val="20"/>
        </w:rPr>
      </w:pPr>
      <w:r w:rsidRPr="006A6A24">
        <w:rPr>
          <w:rStyle w:val="Numeropagina1"/>
          <w:rFonts w:ascii="Microsoft Sans Serif" w:hAnsi="Microsoft Sans Serif"/>
          <w:b/>
          <w:bCs/>
          <w:sz w:val="20"/>
          <w:szCs w:val="20"/>
        </w:rPr>
        <w:t>PERITI</w:t>
      </w:r>
    </w:p>
    <w:p w14:paraId="64662CA4" w14:textId="77777777" w:rsidR="006A6A24" w:rsidRDefault="006A6A24" w:rsidP="006A6A24">
      <w:pPr>
        <w:pStyle w:val="Normale1"/>
        <w:tabs>
          <w:tab w:val="left" w:pos="142"/>
          <w:tab w:val="left" w:pos="5670"/>
        </w:tabs>
        <w:jc w:val="both"/>
        <w:rPr>
          <w:rFonts w:ascii="Times New Roman" w:eastAsia="Times New Roman" w:hAnsi="Times New Roman"/>
          <w:sz w:val="24"/>
          <w:szCs w:val="24"/>
        </w:rPr>
      </w:pPr>
    </w:p>
    <w:p w14:paraId="6AC024AA" w14:textId="1F0E6229" w:rsidR="006A6A24" w:rsidRDefault="00234951" w:rsidP="006A6A24">
      <w:pPr>
        <w:pStyle w:val="Normale1"/>
        <w:tabs>
          <w:tab w:val="left" w:pos="142"/>
          <w:tab w:val="left" w:pos="5670"/>
        </w:tabs>
        <w:jc w:val="both"/>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 xml:space="preserve">I nominativi dei periti coordinatori di </w:t>
      </w:r>
      <w:r w:rsidRPr="00E03335">
        <w:rPr>
          <w:rStyle w:val="Numeropagina1"/>
          <w:rFonts w:ascii="Microsoft Sans Serif" w:hAnsi="Microsoft Sans Serif"/>
          <w:sz w:val="20"/>
          <w:szCs w:val="20"/>
        </w:rPr>
        <w:t>cui al punto 12) della Polizza Collettiva verranno comunicati successivamente alla nomina comunque entro il 30 aprile 20</w:t>
      </w:r>
      <w:r w:rsidR="00E06F26" w:rsidRPr="00E03335">
        <w:rPr>
          <w:rStyle w:val="Numeropagina1"/>
          <w:rFonts w:ascii="Microsoft Sans Serif" w:hAnsi="Microsoft Sans Serif"/>
          <w:sz w:val="20"/>
          <w:szCs w:val="20"/>
        </w:rPr>
        <w:t>2</w:t>
      </w:r>
      <w:r w:rsidR="00FD7A35">
        <w:rPr>
          <w:rStyle w:val="Numeropagina1"/>
          <w:rFonts w:ascii="Microsoft Sans Serif" w:hAnsi="Microsoft Sans Serif"/>
          <w:sz w:val="20"/>
          <w:szCs w:val="20"/>
        </w:rPr>
        <w:t>2</w:t>
      </w:r>
      <w:r w:rsidRPr="00E03335">
        <w:rPr>
          <w:rStyle w:val="Numeropagina1"/>
          <w:rFonts w:ascii="Microsoft Sans Serif" w:hAnsi="Microsoft Sans Serif"/>
          <w:sz w:val="20"/>
          <w:szCs w:val="20"/>
        </w:rPr>
        <w:t>.</w:t>
      </w:r>
    </w:p>
    <w:p w14:paraId="33F11ACB" w14:textId="77777777" w:rsidR="006A6A24" w:rsidRDefault="006A6A24" w:rsidP="006A6A24">
      <w:pPr>
        <w:pStyle w:val="Normale1"/>
        <w:tabs>
          <w:tab w:val="left" w:pos="142"/>
          <w:tab w:val="left" w:pos="5670"/>
        </w:tabs>
        <w:jc w:val="both"/>
        <w:rPr>
          <w:rStyle w:val="Numeropagina1"/>
          <w:rFonts w:ascii="Microsoft Sans Serif" w:eastAsia="Microsoft Sans Serif" w:hAnsi="Microsoft Sans Serif" w:cs="Microsoft Sans Serif"/>
          <w:sz w:val="20"/>
          <w:szCs w:val="20"/>
        </w:rPr>
      </w:pPr>
    </w:p>
    <w:p w14:paraId="39160D54" w14:textId="684B8318" w:rsidR="00234951" w:rsidRDefault="00234951" w:rsidP="006A6A24">
      <w:pPr>
        <w:pStyle w:val="Normale1"/>
        <w:tabs>
          <w:tab w:val="left" w:pos="142"/>
          <w:tab w:val="left" w:pos="5670"/>
        </w:tabs>
        <w:jc w:val="both"/>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Nominativi dei periti di cui al punto 13), della Polizza Collettiva, da utilizzare quali terzi periti solo in caso in cui i due periti incaricati non trovino l’accordo sulla nomina del terzo:</w:t>
      </w:r>
    </w:p>
    <w:p w14:paraId="1E0A33D9" w14:textId="77777777" w:rsidR="00234951" w:rsidRDefault="00234951" w:rsidP="00234951">
      <w:pPr>
        <w:pStyle w:val="Normale1"/>
        <w:tabs>
          <w:tab w:val="left" w:pos="142"/>
          <w:tab w:val="left" w:pos="4537"/>
          <w:tab w:val="left" w:pos="6521"/>
        </w:tabs>
        <w:ind w:left="142"/>
        <w:jc w:val="both"/>
        <w:rPr>
          <w:rFonts w:ascii="Microsoft Sans Serif" w:eastAsia="Microsoft Sans Serif" w:hAnsi="Microsoft Sans Serif" w:cs="Microsoft Sans Serif"/>
          <w:sz w:val="20"/>
          <w:szCs w:val="20"/>
        </w:rPr>
      </w:pPr>
    </w:p>
    <w:p w14:paraId="0873C7A1" w14:textId="77777777" w:rsidR="00234951" w:rsidRDefault="00234951" w:rsidP="00234951">
      <w:pPr>
        <w:pStyle w:val="Normale1"/>
        <w:tabs>
          <w:tab w:val="left" w:pos="142"/>
          <w:tab w:val="left" w:pos="4537"/>
          <w:tab w:val="left" w:pos="6521"/>
        </w:tabs>
        <w:ind w:left="142"/>
        <w:jc w:val="both"/>
        <w:rPr>
          <w:rStyle w:val="Numeropagina1"/>
          <w:rFonts w:ascii="Microsoft Sans Serif" w:eastAsia="Microsoft Sans Serif" w:hAnsi="Microsoft Sans Serif" w:cs="Microsoft Sans Serif"/>
          <w:sz w:val="20"/>
          <w:szCs w:val="20"/>
        </w:rPr>
      </w:pPr>
      <w:r>
        <w:rPr>
          <w:rStyle w:val="Numeropagina1"/>
          <w:rFonts w:ascii="Microsoft Sans Serif" w:eastAsia="Microsoft Sans Serif" w:hAnsi="Microsoft Sans Serif" w:cs="Microsoft Sans Serif"/>
          <w:sz w:val="20"/>
          <w:szCs w:val="20"/>
        </w:rPr>
        <w:tab/>
      </w:r>
    </w:p>
    <w:tbl>
      <w:tblPr>
        <w:tblW w:w="9497" w:type="dxa"/>
        <w:tblInd w:w="134" w:type="dxa"/>
        <w:shd w:val="clear" w:color="auto" w:fill="CED7E7"/>
        <w:tblLayout w:type="fixed"/>
        <w:tblLook w:val="0000" w:firstRow="0" w:lastRow="0" w:firstColumn="0" w:lastColumn="0" w:noHBand="0" w:noVBand="0"/>
      </w:tblPr>
      <w:tblGrid>
        <w:gridCol w:w="1307"/>
        <w:gridCol w:w="1386"/>
        <w:gridCol w:w="1843"/>
        <w:gridCol w:w="1134"/>
        <w:gridCol w:w="2126"/>
        <w:gridCol w:w="1701"/>
      </w:tblGrid>
      <w:tr w:rsidR="009C147F" w14:paraId="0D9E69DD" w14:textId="77777777" w:rsidTr="006A6A24">
        <w:trPr>
          <w:cantSplit/>
          <w:trHeight w:val="201"/>
        </w:trPr>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91A1C1"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Sergio</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0F74E7E"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bookmarkStart w:id="22" w:name="_Hlk505684246"/>
            <w:r>
              <w:rPr>
                <w:rStyle w:val="Numeropagina1"/>
                <w:rFonts w:ascii="Microsoft Sans Serif" w:hAnsi="Microsoft Sans Serif"/>
                <w:sz w:val="20"/>
                <w:szCs w:val="20"/>
              </w:rPr>
              <w:t>Lombardelli</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A8B0865" w14:textId="77777777" w:rsidR="009C147F" w:rsidRDefault="009C147F" w:rsidP="00563A0F">
            <w:pPr>
              <w:pStyle w:val="Normale1"/>
              <w:rPr>
                <w:rStyle w:val="Numeropagina1"/>
                <w:rFonts w:ascii="Arial" w:hAnsi="Arial"/>
                <w:sz w:val="20"/>
                <w:szCs w:val="20"/>
              </w:rPr>
            </w:pPr>
            <w:r>
              <w:rPr>
                <w:rStyle w:val="Numeropagina1"/>
                <w:rFonts w:ascii="Microsoft Sans Serif" w:hAnsi="Microsoft Sans Serif"/>
                <w:sz w:val="20"/>
                <w:szCs w:val="20"/>
              </w:rPr>
              <w:t>V</w:t>
            </w:r>
            <w:r>
              <w:rPr>
                <w:rStyle w:val="Numeropagina1"/>
                <w:rFonts w:ascii="Arial" w:hAnsi="Arial"/>
                <w:sz w:val="20"/>
                <w:szCs w:val="20"/>
              </w:rPr>
              <w:t>ia Grande, 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2CDF59D"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26845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254699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Codogno (LO)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B63B2BA"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0377/30070</w:t>
            </w:r>
          </w:p>
          <w:p w14:paraId="7ACC607C"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355/6152841</w:t>
            </w:r>
          </w:p>
        </w:tc>
      </w:tr>
      <w:tr w:rsidR="009C147F" w14:paraId="4738B9C3" w14:textId="77777777" w:rsidTr="0003596C">
        <w:trPr>
          <w:cantSplit/>
          <w:trHeight w:val="327"/>
        </w:trPr>
        <w:tc>
          <w:tcPr>
            <w:tcW w:w="1307" w:type="dxa"/>
            <w:tcBorders>
              <w:top w:val="single" w:sz="6" w:space="0" w:color="000000"/>
              <w:left w:val="single" w:sz="6" w:space="0" w:color="000000"/>
              <w:bottom w:val="single" w:sz="6" w:space="0" w:color="000000"/>
              <w:right w:val="single" w:sz="6" w:space="0" w:color="000000"/>
            </w:tcBorders>
            <w:shd w:val="clear" w:color="auto" w:fill="FFCC66"/>
            <w:vAlign w:val="center"/>
          </w:tcPr>
          <w:p w14:paraId="114FFDA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Aroldo</w:t>
            </w:r>
          </w:p>
        </w:tc>
        <w:tc>
          <w:tcPr>
            <w:tcW w:w="138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44C2DC9D"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Meglioli</w:t>
            </w:r>
          </w:p>
        </w:tc>
        <w:tc>
          <w:tcPr>
            <w:tcW w:w="1843"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029650ED"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Via Gambarelli,5</w:t>
            </w:r>
          </w:p>
        </w:tc>
        <w:tc>
          <w:tcPr>
            <w:tcW w:w="1134"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5BAB3810"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42019</w:t>
            </w:r>
          </w:p>
        </w:tc>
        <w:tc>
          <w:tcPr>
            <w:tcW w:w="212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52929ED9"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Scandiano (RE)</w:t>
            </w:r>
          </w:p>
        </w:tc>
        <w:tc>
          <w:tcPr>
            <w:tcW w:w="1701"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5DE4BDED"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0522/982517</w:t>
            </w:r>
          </w:p>
          <w:p w14:paraId="2B5717CC"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355/6892884</w:t>
            </w:r>
          </w:p>
        </w:tc>
      </w:tr>
      <w:tr w:rsidR="009C147F" w14:paraId="7839EED4" w14:textId="77777777" w:rsidTr="006A6A24">
        <w:trPr>
          <w:cantSplit/>
          <w:trHeight w:val="455"/>
        </w:trPr>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3B40B5"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Iven</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2E5BEA"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Righi</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F88D2A9" w14:textId="77777777" w:rsidR="009C147F" w:rsidRDefault="009C147F" w:rsidP="00563A0F">
            <w:pPr>
              <w:pStyle w:val="Normale1"/>
              <w:rPr>
                <w:rStyle w:val="Numeropagina1"/>
                <w:rFonts w:ascii="Arial" w:eastAsia="Arial" w:hAnsi="Arial" w:cs="Arial"/>
                <w:sz w:val="20"/>
                <w:szCs w:val="20"/>
              </w:rPr>
            </w:pPr>
            <w:r>
              <w:rPr>
                <w:rStyle w:val="Numeropagina1"/>
                <w:rFonts w:ascii="Arial" w:hAnsi="Arial"/>
                <w:sz w:val="20"/>
                <w:szCs w:val="20"/>
              </w:rPr>
              <w:t>Via Argine Mola,13</w:t>
            </w:r>
          </w:p>
          <w:p w14:paraId="2F066F25" w14:textId="77777777" w:rsidR="009C147F" w:rsidRPr="00EB538C" w:rsidRDefault="009C147F" w:rsidP="00563A0F">
            <w:pPr>
              <w:pStyle w:val="Normale1"/>
              <w:rPr>
                <w:rFonts w:ascii="Arial" w:hAnsi="Arial"/>
                <w:sz w:val="20"/>
                <w:szCs w:val="20"/>
              </w:rPr>
            </w:pPr>
            <w:r>
              <w:rPr>
                <w:rStyle w:val="Numeropagina1"/>
                <w:rFonts w:ascii="Arial" w:hAnsi="Arial"/>
                <w:sz w:val="20"/>
                <w:szCs w:val="20"/>
              </w:rPr>
              <w:t xml:space="preserve">Frazione Godezza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E29870"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42018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3FECACB"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Poviglio (RE)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0B699E1"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0522/969774</w:t>
            </w:r>
          </w:p>
        </w:tc>
      </w:tr>
      <w:tr w:rsidR="009C147F" w14:paraId="2D1DA5DB" w14:textId="77777777" w:rsidTr="0003596C">
        <w:trPr>
          <w:cantSplit/>
          <w:trHeight w:val="107"/>
        </w:trPr>
        <w:tc>
          <w:tcPr>
            <w:tcW w:w="1307" w:type="dxa"/>
            <w:tcBorders>
              <w:top w:val="single" w:sz="6" w:space="0" w:color="000000"/>
              <w:left w:val="single" w:sz="6" w:space="0" w:color="000000"/>
              <w:bottom w:val="single" w:sz="6" w:space="0" w:color="000000"/>
              <w:right w:val="single" w:sz="6" w:space="0" w:color="000000"/>
            </w:tcBorders>
            <w:shd w:val="clear" w:color="auto" w:fill="FFCC66"/>
            <w:vAlign w:val="center"/>
          </w:tcPr>
          <w:p w14:paraId="618C2DA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Piero</w:t>
            </w:r>
          </w:p>
        </w:tc>
        <w:tc>
          <w:tcPr>
            <w:tcW w:w="138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59C067F6"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Actis</w:t>
            </w:r>
          </w:p>
        </w:tc>
        <w:tc>
          <w:tcPr>
            <w:tcW w:w="1843"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456131B7"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Via Chivasso, 32</w:t>
            </w:r>
          </w:p>
        </w:tc>
        <w:tc>
          <w:tcPr>
            <w:tcW w:w="1134"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3CBD222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13100</w:t>
            </w:r>
          </w:p>
        </w:tc>
        <w:tc>
          <w:tcPr>
            <w:tcW w:w="212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3ED428DB"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Vercelli</w:t>
            </w:r>
          </w:p>
        </w:tc>
        <w:tc>
          <w:tcPr>
            <w:tcW w:w="1701"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6C30289B"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0161/502434</w:t>
            </w:r>
          </w:p>
          <w:p w14:paraId="0E92B45A"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355/5623083</w:t>
            </w:r>
          </w:p>
        </w:tc>
      </w:tr>
      <w:tr w:rsidR="009C147F" w14:paraId="0F9CCC42" w14:textId="77777777" w:rsidTr="006A6A24">
        <w:trPr>
          <w:cantSplit/>
          <w:trHeight w:val="455"/>
        </w:trPr>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708F22"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Luca</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A2FFD9E"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Bellingacci</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E217051" w14:textId="77777777" w:rsidR="009C147F" w:rsidRDefault="009C147F" w:rsidP="00563A0F">
            <w:pPr>
              <w:pStyle w:val="Normale1"/>
              <w:rPr>
                <w:rStyle w:val="Numeropagina1"/>
                <w:rFonts w:ascii="Arial" w:eastAsia="Arial" w:hAnsi="Arial" w:cs="Arial"/>
                <w:sz w:val="20"/>
                <w:szCs w:val="20"/>
              </w:rPr>
            </w:pPr>
            <w:r>
              <w:rPr>
                <w:rStyle w:val="Numeropagina1"/>
                <w:rFonts w:ascii="Arial" w:hAnsi="Arial"/>
                <w:sz w:val="20"/>
                <w:szCs w:val="20"/>
                <w:lang w:val="pt-PT"/>
              </w:rPr>
              <w:t>C.so Flaminio, 65</w:t>
            </w:r>
          </w:p>
          <w:p w14:paraId="33DE85B4" w14:textId="77777777" w:rsidR="009C147F" w:rsidRDefault="009C147F" w:rsidP="00563A0F">
            <w:pPr>
              <w:pStyle w:val="Normale1"/>
            </w:pPr>
            <w:r>
              <w:rPr>
                <w:rStyle w:val="Numeropagina1"/>
                <w:rFonts w:ascii="Arial" w:hAnsi="Arial"/>
                <w:sz w:val="20"/>
                <w:szCs w:val="20"/>
                <w:lang w:val="pt-PT"/>
              </w:rPr>
              <w:t>Frazione S.Giacomo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ABC1FA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06048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E1764FF"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Spoleto (PG)</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28A52F2"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355/5233165</w:t>
            </w:r>
          </w:p>
        </w:tc>
      </w:tr>
      <w:tr w:rsidR="009C147F" w14:paraId="41115C6B" w14:textId="77777777" w:rsidTr="0003596C">
        <w:trPr>
          <w:cantSplit/>
          <w:trHeight w:val="299"/>
        </w:trPr>
        <w:tc>
          <w:tcPr>
            <w:tcW w:w="1307" w:type="dxa"/>
            <w:tcBorders>
              <w:top w:val="single" w:sz="6" w:space="0" w:color="000000"/>
              <w:left w:val="single" w:sz="6" w:space="0" w:color="000000"/>
              <w:bottom w:val="single" w:sz="6" w:space="0" w:color="000000"/>
              <w:right w:val="single" w:sz="6" w:space="0" w:color="000000"/>
            </w:tcBorders>
            <w:shd w:val="clear" w:color="auto" w:fill="FFCC66"/>
            <w:vAlign w:val="center"/>
          </w:tcPr>
          <w:p w14:paraId="0D54B841"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Tommaso</w:t>
            </w:r>
          </w:p>
        </w:tc>
        <w:tc>
          <w:tcPr>
            <w:tcW w:w="138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062D498B"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Brandoni</w:t>
            </w:r>
          </w:p>
        </w:tc>
        <w:tc>
          <w:tcPr>
            <w:tcW w:w="1843"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126B0841"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Via C. Colombo, 50</w:t>
            </w:r>
          </w:p>
        </w:tc>
        <w:tc>
          <w:tcPr>
            <w:tcW w:w="1134"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2F286647"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60022</w:t>
            </w:r>
          </w:p>
        </w:tc>
        <w:tc>
          <w:tcPr>
            <w:tcW w:w="212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3BE88244"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Castelfidardo (AN)</w:t>
            </w:r>
          </w:p>
        </w:tc>
        <w:tc>
          <w:tcPr>
            <w:tcW w:w="1701"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61DA47B0"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071/78512</w:t>
            </w:r>
          </w:p>
          <w:p w14:paraId="0DFD14BD"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335/5826350</w:t>
            </w:r>
          </w:p>
        </w:tc>
      </w:tr>
      <w:tr w:rsidR="009C147F" w14:paraId="4B667149" w14:textId="77777777" w:rsidTr="006A6A24">
        <w:trPr>
          <w:cantSplit/>
          <w:trHeight w:val="283"/>
        </w:trPr>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1352D5"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Giovanni</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A5D86AD"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Follador</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10477C3"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Via Trieste, 51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373304F"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31050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111095"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Miane (TV)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AB5E6DA"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0438/893922</w:t>
            </w:r>
          </w:p>
          <w:p w14:paraId="3F661CAA"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338/6094309</w:t>
            </w:r>
          </w:p>
        </w:tc>
      </w:tr>
      <w:tr w:rsidR="009C147F" w14:paraId="0B116802" w14:textId="77777777" w:rsidTr="0003596C">
        <w:trPr>
          <w:cantSplit/>
          <w:trHeight w:val="25"/>
        </w:trPr>
        <w:tc>
          <w:tcPr>
            <w:tcW w:w="1307" w:type="dxa"/>
            <w:tcBorders>
              <w:top w:val="single" w:sz="6" w:space="0" w:color="000000"/>
              <w:left w:val="single" w:sz="6" w:space="0" w:color="000000"/>
              <w:bottom w:val="single" w:sz="6" w:space="0" w:color="000000"/>
              <w:right w:val="single" w:sz="6" w:space="0" w:color="000000"/>
            </w:tcBorders>
            <w:shd w:val="clear" w:color="auto" w:fill="FFCC66"/>
            <w:vAlign w:val="center"/>
          </w:tcPr>
          <w:p w14:paraId="3414DAF5"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Gianfranco</w:t>
            </w:r>
          </w:p>
        </w:tc>
        <w:tc>
          <w:tcPr>
            <w:tcW w:w="138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1F20AFE3"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Rancati</w:t>
            </w:r>
          </w:p>
        </w:tc>
        <w:tc>
          <w:tcPr>
            <w:tcW w:w="1843"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44086ADC"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Via S.M. Assunta, 8</w:t>
            </w:r>
          </w:p>
        </w:tc>
        <w:tc>
          <w:tcPr>
            <w:tcW w:w="1134"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11F85A22"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26010</w:t>
            </w:r>
          </w:p>
        </w:tc>
        <w:tc>
          <w:tcPr>
            <w:tcW w:w="2126"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7FA68684"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Dovera (CR)</w:t>
            </w:r>
          </w:p>
        </w:tc>
        <w:tc>
          <w:tcPr>
            <w:tcW w:w="1701" w:type="dxa"/>
            <w:tcBorders>
              <w:top w:val="single" w:sz="6"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328370B0" w14:textId="77777777" w:rsidR="009C147F" w:rsidRDefault="009C147F" w:rsidP="00563A0F">
            <w:pPr>
              <w:pStyle w:val="Normale1"/>
              <w:tabs>
                <w:tab w:val="left" w:pos="142"/>
                <w:tab w:val="left" w:pos="4537"/>
                <w:tab w:val="left" w:pos="6521"/>
              </w:tabs>
              <w:spacing w:before="120"/>
              <w:rPr>
                <w:rStyle w:val="Numeropagina1"/>
                <w:rFonts w:ascii="Microsoft Sans Serif" w:eastAsia="Microsoft Sans Serif" w:hAnsi="Microsoft Sans Serif" w:cs="Microsoft Sans Serif"/>
                <w:sz w:val="20"/>
                <w:szCs w:val="20"/>
              </w:rPr>
            </w:pPr>
            <w:r>
              <w:rPr>
                <w:rStyle w:val="Numeropagina1"/>
                <w:rFonts w:ascii="Microsoft Sans Serif" w:hAnsi="Microsoft Sans Serif"/>
                <w:sz w:val="20"/>
                <w:szCs w:val="20"/>
              </w:rPr>
              <w:t>0373/94223</w:t>
            </w:r>
          </w:p>
          <w:p w14:paraId="7786D7CA" w14:textId="77777777" w:rsidR="009C147F" w:rsidRDefault="009C147F" w:rsidP="00563A0F">
            <w:pPr>
              <w:pStyle w:val="Normale1"/>
              <w:tabs>
                <w:tab w:val="left" w:pos="142"/>
                <w:tab w:val="left" w:pos="4537"/>
                <w:tab w:val="left" w:pos="6521"/>
              </w:tabs>
              <w:spacing w:before="120"/>
            </w:pPr>
            <w:r>
              <w:rPr>
                <w:rStyle w:val="Numeropagina1"/>
                <w:rFonts w:ascii="Microsoft Sans Serif" w:hAnsi="Microsoft Sans Serif"/>
                <w:sz w:val="20"/>
                <w:szCs w:val="20"/>
              </w:rPr>
              <w:t>338/8017242</w:t>
            </w:r>
          </w:p>
        </w:tc>
      </w:tr>
      <w:tr w:rsidR="009C147F" w14:paraId="70B1139B" w14:textId="77777777" w:rsidTr="00563A0F">
        <w:trPr>
          <w:cantSplit/>
          <w:trHeight w:val="455"/>
        </w:trPr>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CFBF83"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Claudio</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DF2D390"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Ruspi</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7AB2662" w14:textId="77777777" w:rsidR="009C147F" w:rsidRDefault="009C147F" w:rsidP="00563A0F">
            <w:pPr>
              <w:pStyle w:val="Normale1"/>
              <w:rPr>
                <w:rStyle w:val="Numeropagina1"/>
                <w:rFonts w:ascii="Arial" w:hAnsi="Arial"/>
                <w:sz w:val="20"/>
                <w:szCs w:val="20"/>
              </w:rPr>
            </w:pPr>
            <w:r>
              <w:rPr>
                <w:rStyle w:val="Numeropagina1"/>
                <w:rFonts w:ascii="Arial" w:hAnsi="Arial"/>
                <w:sz w:val="20"/>
                <w:szCs w:val="20"/>
              </w:rPr>
              <w:t>Frazione S.Secondo, 126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BEC6D2C"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06024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824F638"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Gubbio (PG)</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D0695E4" w14:textId="77777777" w:rsidR="009C147F" w:rsidRDefault="009C147F" w:rsidP="00563A0F">
            <w:pPr>
              <w:pStyle w:val="Normale1"/>
              <w:tabs>
                <w:tab w:val="left" w:pos="142"/>
                <w:tab w:val="left" w:pos="4537"/>
                <w:tab w:val="left" w:pos="6521"/>
              </w:tabs>
              <w:spacing w:before="120"/>
              <w:rPr>
                <w:rStyle w:val="Numeropagina1"/>
                <w:rFonts w:ascii="Microsoft Sans Serif" w:hAnsi="Microsoft Sans Serif"/>
                <w:sz w:val="20"/>
                <w:szCs w:val="20"/>
              </w:rPr>
            </w:pPr>
            <w:r>
              <w:rPr>
                <w:rStyle w:val="Numeropagina1"/>
                <w:rFonts w:ascii="Microsoft Sans Serif" w:hAnsi="Microsoft Sans Serif"/>
                <w:sz w:val="20"/>
                <w:szCs w:val="20"/>
              </w:rPr>
              <w:t>335/6479349</w:t>
            </w:r>
          </w:p>
        </w:tc>
      </w:tr>
      <w:bookmarkEnd w:id="22"/>
    </w:tbl>
    <w:p w14:paraId="49E310DB" w14:textId="77777777" w:rsidR="00234951" w:rsidRDefault="00234951" w:rsidP="00234951">
      <w:pPr>
        <w:pStyle w:val="Normale1"/>
        <w:widowControl w:val="0"/>
        <w:tabs>
          <w:tab w:val="left" w:pos="142"/>
          <w:tab w:val="left" w:pos="4537"/>
          <w:tab w:val="left" w:pos="6521"/>
        </w:tabs>
        <w:ind w:left="142" w:hanging="142"/>
        <w:jc w:val="both"/>
        <w:rPr>
          <w:rStyle w:val="Numeropagina1"/>
          <w:rFonts w:ascii="Microsoft Sans Serif" w:eastAsia="Microsoft Sans Serif" w:hAnsi="Microsoft Sans Serif" w:cs="Microsoft Sans Serif"/>
          <w:sz w:val="20"/>
          <w:szCs w:val="20"/>
        </w:rPr>
      </w:pPr>
    </w:p>
    <w:p w14:paraId="270A7B53" w14:textId="77777777" w:rsidR="00234951" w:rsidRDefault="00234951" w:rsidP="00234951">
      <w:pPr>
        <w:pStyle w:val="Normale1"/>
        <w:tabs>
          <w:tab w:val="left" w:pos="142"/>
          <w:tab w:val="left" w:pos="4537"/>
          <w:tab w:val="left" w:pos="6521"/>
        </w:tabs>
        <w:ind w:left="142"/>
        <w:jc w:val="both"/>
        <w:rPr>
          <w:rStyle w:val="Numeropagina1"/>
          <w:rFonts w:ascii="Microsoft Sans Serif" w:eastAsia="Microsoft Sans Serif" w:hAnsi="Microsoft Sans Serif" w:cs="Microsoft Sans Serif"/>
          <w:sz w:val="20"/>
          <w:szCs w:val="20"/>
        </w:rPr>
      </w:pPr>
      <w:r>
        <w:rPr>
          <w:rStyle w:val="Numeropagina1"/>
          <w:rFonts w:ascii="Microsoft Sans Serif" w:eastAsia="Microsoft Sans Serif" w:hAnsi="Microsoft Sans Serif" w:cs="Microsoft Sans Serif"/>
          <w:sz w:val="20"/>
          <w:szCs w:val="20"/>
        </w:rPr>
        <w:tab/>
      </w:r>
    </w:p>
    <w:p w14:paraId="5829E9DB" w14:textId="77777777" w:rsidR="003D3A6F" w:rsidRDefault="00234951" w:rsidP="00DE3F04">
      <w:pPr>
        <w:pStyle w:val="Normale1"/>
        <w:tabs>
          <w:tab w:val="left" w:pos="142"/>
          <w:tab w:val="left" w:pos="4537"/>
          <w:tab w:val="left" w:pos="6521"/>
        </w:tabs>
        <w:ind w:left="142"/>
        <w:jc w:val="both"/>
        <w:rPr>
          <w:rStyle w:val="Numeropagina1"/>
          <w:rFonts w:ascii="Microsoft Sans Serif" w:eastAsia="Microsoft Sans Serif" w:hAnsi="Microsoft Sans Serif" w:cs="Microsoft Sans Serif"/>
          <w:sz w:val="20"/>
          <w:szCs w:val="20"/>
        </w:rPr>
      </w:pP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r>
        <w:rPr>
          <w:rStyle w:val="Numeropagina1"/>
          <w:rFonts w:ascii="Microsoft Sans Serif" w:eastAsia="Microsoft Sans Serif" w:hAnsi="Microsoft Sans Serif" w:cs="Microsoft Sans Serif"/>
          <w:sz w:val="20"/>
          <w:szCs w:val="20"/>
        </w:rPr>
        <w:tab/>
      </w:r>
    </w:p>
    <w:p w14:paraId="72A9C4D7" w14:textId="2C873465" w:rsidR="00393995" w:rsidRPr="00393995" w:rsidRDefault="00393995" w:rsidP="00393995">
      <w:pPr>
        <w:tabs>
          <w:tab w:val="left" w:pos="3750"/>
        </w:tabs>
        <w:rPr>
          <w:rFonts w:ascii="Microsoft Sans Serif" w:eastAsia="Microsoft Sans Serif" w:hAnsi="Microsoft Sans Serif" w:cs="Microsoft Sans Serif"/>
          <w:sz w:val="20"/>
          <w:szCs w:val="20"/>
        </w:rPr>
      </w:pPr>
    </w:p>
    <w:sectPr w:rsidR="00393995" w:rsidRPr="00393995">
      <w:headerReference w:type="default" r:id="rId38"/>
      <w:footerReference w:type="default" r:id="rId3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0D67" w14:textId="77777777" w:rsidR="00A43B4F" w:rsidRDefault="00A43B4F">
      <w:r>
        <w:separator/>
      </w:r>
    </w:p>
  </w:endnote>
  <w:endnote w:type="continuationSeparator" w:id="0">
    <w:p w14:paraId="57AAF863" w14:textId="77777777" w:rsidR="00A43B4F" w:rsidRDefault="00A4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po di carattere testo asiat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valon">
    <w:altName w:val="Calibri"/>
    <w:charset w:val="4D"/>
    <w:family w:val="swiss"/>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buntu Condensed">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F48" w14:textId="77777777" w:rsidR="003A2D28" w:rsidRDefault="003A2D28">
    <w:pPr>
      <w:pStyle w:val="Pidipa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7C1F" w14:textId="2762DDF2" w:rsidR="0073000F" w:rsidRDefault="0073000F" w:rsidP="00FB0E40">
    <w:pPr>
      <w:pStyle w:val="Pidipagina"/>
      <w:tabs>
        <w:tab w:val="left" w:pos="5130"/>
      </w:tabs>
    </w:pPr>
    <w:r>
      <w:rPr>
        <w:noProof/>
        <w:color w:val="808080" w:themeColor="background1" w:themeShade="80"/>
      </w:rPr>
      <mc:AlternateContent>
        <mc:Choice Requires="wps">
          <w:drawing>
            <wp:anchor distT="0" distB="0" distL="182880" distR="182880" simplePos="0" relativeHeight="251745280" behindDoc="0" locked="0" layoutInCell="1" allowOverlap="1" wp14:anchorId="32508662" wp14:editId="28220E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2" name="Rettangolo 82"/>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58D0E"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2508662" id="Rettangolo 82" o:spid="_x0000_s1059" style="position:absolute;margin-left:0;margin-top:0;width:36pt;height:25.25pt;z-index:25174528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15258D0E"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44256" behindDoc="1" locked="0" layoutInCell="1" allowOverlap="1" wp14:anchorId="74D5E72C" wp14:editId="3D971684">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84" name="Gruppo 84"/>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5" name="Rettangolo 8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Casella di testo 8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0FF44" w14:textId="31332083"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Sezione 4</w:t>
                            </w:r>
                            <w:r>
                              <w:rPr>
                                <w:rFonts w:ascii="Microsoft Sans Serif" w:hAnsi="Microsoft Sans Serif" w:cs="Microsoft Sans Serif"/>
                                <w:color w:val="808080" w:themeColor="background1" w:themeShade="80"/>
                                <w:lang w:val="it-IT"/>
                              </w:rPr>
                              <w:t xml:space="preserve"> – PUNTO </w:t>
                            </w:r>
                            <w:r w:rsidRPr="00103107">
                              <w:rPr>
                                <w:rFonts w:ascii="Microsoft Sans Serif" w:hAnsi="Microsoft Sans Serif" w:cs="Microsoft Sans Serif"/>
                                <w:color w:val="808080" w:themeColor="background1" w:themeShade="80"/>
                                <w:lang w:val="it-IT"/>
                              </w:rPr>
                              <w:t>4.1</w:t>
                            </w:r>
                            <w:r>
                              <w:rPr>
                                <w:rFonts w:ascii="Microsoft Sans Serif" w:hAnsi="Microsoft Sans Serif" w:cs="Microsoft Sans Serif"/>
                                <w:color w:val="808080" w:themeColor="background1" w:themeShade="80"/>
                                <w:lang w:val="it-IT"/>
                              </w:rPr>
                              <w:t xml:space="preserve"> -</w:t>
                            </w:r>
                            <w:r w:rsidRPr="00103107">
                              <w:rPr>
                                <w:rFonts w:ascii="Microsoft Sans Serif" w:hAnsi="Microsoft Sans Serif" w:cs="Microsoft Sans Serif"/>
                                <w:color w:val="808080" w:themeColor="background1" w:themeShade="80"/>
                                <w:lang w:val="it-IT"/>
                              </w:rPr>
                              <w:t xml:space="preserve"> INDEX BASED – PRATO PASCOLO</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4D5E72C" id="Gruppo 84" o:spid="_x0000_s1060" style="position:absolute;margin-left:0;margin-top:0;width:36pt;height:9in;z-index:-25157222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">
              <v:rect id="Rettangolo 85" o:spid="_x0000_s106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Casella di testo 86" o:spid="_x0000_s106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" filled="f" stroked="f" strokeweight=".5pt">
                <v:textbox style="layout-flow:vertical;mso-layout-flow-alt:bottom-to-top" inset="14.4pt,,,10.8pt">
                  <w:txbxContent>
                    <w:p w14:paraId="5CA0FF44" w14:textId="31332083"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Sezione 4</w:t>
                      </w:r>
                      <w:r>
                        <w:rPr>
                          <w:rFonts w:ascii="Microsoft Sans Serif" w:hAnsi="Microsoft Sans Serif" w:cs="Microsoft Sans Serif"/>
                          <w:color w:val="808080" w:themeColor="background1" w:themeShade="80"/>
                          <w:lang w:val="it-IT"/>
                        </w:rPr>
                        <w:t xml:space="preserve"> – PUNTO </w:t>
                      </w:r>
                      <w:r w:rsidRPr="00103107">
                        <w:rPr>
                          <w:rFonts w:ascii="Microsoft Sans Serif" w:hAnsi="Microsoft Sans Serif" w:cs="Microsoft Sans Serif"/>
                          <w:color w:val="808080" w:themeColor="background1" w:themeShade="80"/>
                          <w:lang w:val="it-IT"/>
                        </w:rPr>
                        <w:t>4.1</w:t>
                      </w:r>
                      <w:r>
                        <w:rPr>
                          <w:rFonts w:ascii="Microsoft Sans Serif" w:hAnsi="Microsoft Sans Serif" w:cs="Microsoft Sans Serif"/>
                          <w:color w:val="808080" w:themeColor="background1" w:themeShade="80"/>
                          <w:lang w:val="it-IT"/>
                        </w:rPr>
                        <w:t xml:space="preserve"> -</w:t>
                      </w:r>
                      <w:r w:rsidRPr="00103107">
                        <w:rPr>
                          <w:rFonts w:ascii="Microsoft Sans Serif" w:hAnsi="Microsoft Sans Serif" w:cs="Microsoft Sans Serif"/>
                          <w:color w:val="808080" w:themeColor="background1" w:themeShade="80"/>
                          <w:lang w:val="it-IT"/>
                        </w:rPr>
                        <w:t xml:space="preserve"> INDEX BASED – PRATO PASCOLO</w:t>
                      </w:r>
                    </w:p>
                  </w:txbxContent>
                </v:textbox>
              </v:shape>
              <w10:wrap anchorx="margin"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5EE2"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03296" behindDoc="0" locked="0" layoutInCell="1" allowOverlap="1" wp14:anchorId="1C8FF45C" wp14:editId="6847A75C">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23" name="Rettangolo 123"/>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805B6"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C8FF45C" id="Rettangolo 123" o:spid="_x0000_s1063" style="position:absolute;margin-left:0;margin-top:0;width:36pt;height:25.25pt;z-index:25170329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J&#10;lhF2iQIAAHgFAAAOAAAAAAAAAAAAAAAAAC4CAABkcnMvZTJvRG9jLnhtbFBLAQItABQABgAIAAAA&#10;IQC/OZ9e2gAAAAMBAAAPAAAAAAAAAAAAAAAAAOMEAABkcnMvZG93bnJldi54bWxQSwUGAAAAAAQA&#10;BADzAAAA6gUAAAAA&#10;" fillcolor="black [3213]" stroked="f" strokeweight="3pt">
              <v:textbox>
                <w:txbxContent>
                  <w:p w14:paraId="38E805B6"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p>
  <w:p w14:paraId="677EBCE5" w14:textId="77777777" w:rsidR="0073000F" w:rsidRDefault="0073000F">
    <w:pPr>
      <w:pStyle w:val="Pidipa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251" w14:textId="59F1FD29"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06368" behindDoc="0" locked="0" layoutInCell="1" allowOverlap="1" wp14:anchorId="26BC370D" wp14:editId="1FEC535C">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27" name="Rettangolo 12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0EB7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6BC370D" id="Rettangolo 127" o:spid="_x0000_s1064" style="position:absolute;margin-left:0;margin-top:0;width:36pt;height:25.25pt;z-index:25170636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t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r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K&#10;D6QtiQIAAHgFAAAOAAAAAAAAAAAAAAAAAC4CAABkcnMvZTJvRG9jLnhtbFBLAQItABQABgAIAAAA&#10;IQC/OZ9e2gAAAAMBAAAPAAAAAAAAAAAAAAAAAOMEAABkcnMvZG93bnJldi54bWxQSwUGAAAAAAQA&#10;BADzAAAA6gUAAAAA&#10;" fillcolor="black [3213]" stroked="f" strokeweight="3pt">
              <v:textbox>
                <w:txbxContent>
                  <w:p w14:paraId="2360EB7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05344" behindDoc="1" locked="0" layoutInCell="1" allowOverlap="1" wp14:anchorId="05331EC5" wp14:editId="4846A938">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 name="Gruppo 19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3" name="Rettangolo 19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Casella di testo 19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20DF0" w14:textId="049EDB07" w:rsidR="0073000F" w:rsidRPr="00103107" w:rsidRDefault="0073000F" w:rsidP="00935055">
                            <w:pPr>
                              <w:rPr>
                                <w:rFonts w:ascii="Microsoft Sans Serif" w:hAnsi="Microsoft Sans Serif" w:cs="Microsoft Sans Serif"/>
                                <w:color w:val="808080" w:themeColor="background1" w:themeShade="80"/>
                                <w:lang w:val="it-IT"/>
                              </w:rPr>
                            </w:pPr>
                            <w:r w:rsidRPr="00103107">
                              <w:rPr>
                                <w:rFonts w:ascii="Microsoft Sans Serif" w:hAnsi="Microsoft Sans Serif" w:cs="Microsoft Sans Serif"/>
                                <w:color w:val="808080" w:themeColor="background1" w:themeShade="80"/>
                                <w:lang w:val="it-IT"/>
                              </w:rPr>
                              <w:t>SEZIONE 5 punto 5.1. MANCATA PRODUZIONE DI MIELE - CONDIZIONI SPECIALI</w:t>
                            </w:r>
                          </w:p>
                          <w:p w14:paraId="49B34D11" w14:textId="68ED9A37" w:rsidR="0073000F" w:rsidRPr="00103107" w:rsidRDefault="0073000F">
                            <w:pPr>
                              <w:rPr>
                                <w:color w:val="808080" w:themeColor="background1" w:themeShade="80"/>
                                <w:lang w:val="it-IT"/>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5331EC5" id="Gruppo 192" o:spid="_x0000_s1065" style="position:absolute;margin-left:0;margin-top:0;width:36pt;height:9in;z-index:-25161113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lxxtAGgD&#10;AACECgAADgAAAAAAAAAAAAAAAAAuAgAAZHJzL2Uyb0RvYy54bWxQSwECLQAUAAYACAAAACEAvFQ5&#10;NtoAAAAFAQAADwAAAAAAAAAAAAAAAADCBQAAZHJzL2Rvd25yZXYueG1sUEsFBgAAAAAEAAQA8wAA&#10;AMkGAAAAAA==&#10;">
              <v:rect id="Rettangolo 193" o:spid="_x0000_s106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sella di testo 194" o:spid="_x0000_s106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" filled="f" stroked="f" strokeweight=".5pt">
                <v:textbox style="layout-flow:vertical;mso-layout-flow-alt:bottom-to-top" inset="14.4pt,,,10.8pt">
                  <w:txbxContent>
                    <w:p w14:paraId="7E420DF0" w14:textId="049EDB07" w:rsidR="0073000F" w:rsidRPr="00103107" w:rsidRDefault="0073000F" w:rsidP="00935055">
                      <w:pPr>
                        <w:rPr>
                          <w:rFonts w:ascii="Microsoft Sans Serif" w:hAnsi="Microsoft Sans Serif" w:cs="Microsoft Sans Serif"/>
                          <w:color w:val="808080" w:themeColor="background1" w:themeShade="80"/>
                          <w:lang w:val="it-IT"/>
                        </w:rPr>
                      </w:pPr>
                      <w:r w:rsidRPr="00103107">
                        <w:rPr>
                          <w:rFonts w:ascii="Microsoft Sans Serif" w:hAnsi="Microsoft Sans Serif" w:cs="Microsoft Sans Serif"/>
                          <w:color w:val="808080" w:themeColor="background1" w:themeShade="80"/>
                          <w:lang w:val="it-IT"/>
                        </w:rPr>
                        <w:t>SEZIONE 5 punto 5.1. MANCATA PRODUZIONE DI MIELE - CONDIZIONI SPECIALI</w:t>
                      </w:r>
                    </w:p>
                    <w:p w14:paraId="49B34D11" w14:textId="68ED9A37" w:rsidR="0073000F" w:rsidRPr="00103107" w:rsidRDefault="0073000F">
                      <w:pPr>
                        <w:rPr>
                          <w:color w:val="808080" w:themeColor="background1" w:themeShade="80"/>
                          <w:lang w:val="it-IT"/>
                        </w:rPr>
                      </w:pPr>
                    </w:p>
                  </w:txbxContent>
                </v:textbox>
              </v:shape>
              <w10:wrap anchorx="margin" anchory="pag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85F" w14:textId="4B3DFEC6" w:rsidR="0073000F" w:rsidRDefault="0073000F">
    <w:pPr>
      <w:pStyle w:val="Pidipagina"/>
    </w:pPr>
    <w:r>
      <w:rPr>
        <w:noProof/>
        <w:color w:val="808080" w:themeColor="background1" w:themeShade="80"/>
      </w:rPr>
      <mc:AlternateContent>
        <mc:Choice Requires="wps">
          <w:drawing>
            <wp:anchor distT="0" distB="0" distL="182880" distR="182880" simplePos="0" relativeHeight="251750400" behindDoc="0" locked="0" layoutInCell="1" allowOverlap="1" wp14:anchorId="52B23889" wp14:editId="186D68B3">
              <wp:simplePos x="0" y="0"/>
              <wp:positionH relativeFrom="rightMargin">
                <wp:posOffset>-12065</wp:posOffset>
              </wp:positionH>
              <wp:positionV relativeFrom="page">
                <wp:posOffset>9715793</wp:posOffset>
              </wp:positionV>
              <wp:extent cx="457200" cy="320634"/>
              <wp:effectExtent l="0" t="0" r="0" b="3810"/>
              <wp:wrapNone/>
              <wp:docPr id="92" name="Rettangolo 92"/>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E6FA8" w14:textId="77777777" w:rsidR="0073000F" w:rsidRDefault="0073000F" w:rsidP="008B6E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2B23889" id="Rettangolo 92" o:spid="_x0000_s1071" style="position:absolute;margin-left:-.95pt;margin-top:765pt;width:36pt;height:25.25pt;z-index:251750400;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N/igIAAHg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" fillcolor="black [3213]" stroked="f" strokeweight="3pt">
              <v:textbox>
                <w:txbxContent>
                  <w:p w14:paraId="312E6FA8" w14:textId="77777777" w:rsidR="0073000F" w:rsidRDefault="0073000F" w:rsidP="008B6E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8F7" w14:textId="04B469A8"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39136" behindDoc="0" locked="0" layoutInCell="1" allowOverlap="1" wp14:anchorId="0F309D08" wp14:editId="38565D7D">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23" name="Rettangolo 23"/>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CE2CE"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F309D08" id="Rettangolo 23" o:spid="_x0000_s1072" style="position:absolute;margin-left:0;margin-top:0;width:36pt;height:25.25pt;z-index:2517391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LbiwIAAHg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" fillcolor="black [3213]" stroked="f" strokeweight="3pt">
              <v:textbox>
                <w:txbxContent>
                  <w:p w14:paraId="4CFCE2CE"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38112" behindDoc="1" locked="0" layoutInCell="1" allowOverlap="1" wp14:anchorId="73D62EF8" wp14:editId="644D62A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24" name="Gruppo 24"/>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5" name="Rettangolo 2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asella di testo 2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5E4F6" w14:textId="6CF8A63F" w:rsidR="0073000F" w:rsidRPr="002E68FE" w:rsidRDefault="0073000F">
                            <w:pPr>
                              <w:rPr>
                                <w:color w:val="808080" w:themeColor="background1" w:themeShade="80"/>
                              </w:rPr>
                            </w:pPr>
                            <w:r>
                              <w:rPr>
                                <w:rFonts w:ascii="Microsoft Sans Serif" w:hAnsi="Microsoft Sans Serif" w:cs="Microsoft Sans Serif"/>
                                <w:color w:val="808080" w:themeColor="background1" w:themeShade="80"/>
                              </w:rPr>
                              <w:t>Allegato 1 - PREZZI</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3D62EF8" id="Gruppo 24" o:spid="_x0000_s1073" style="position:absolute;margin-left:0;margin-top:0;width:36pt;height:9in;z-index:-2515783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BHC3rmgD&#10;AACACgAADgAAAAAAAAAAAAAAAAAuAgAAZHJzL2Uyb0RvYy54bWxQSwECLQAUAAYACAAAACEAvFQ5&#10;NtoAAAAFAQAADwAAAAAAAAAAAAAAAADCBQAAZHJzL2Rvd25yZXYueG1sUEsFBgAAAAAEAAQA8wAA&#10;AMkGAAAAAA==&#10;">
              <v:rect id="Rettangolo 25" o:spid="_x0000_s1074"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Casella di testo 26" o:spid="_x0000_s1075"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" filled="f" stroked="f" strokeweight=".5pt">
                <v:textbox style="layout-flow:vertical;mso-layout-flow-alt:bottom-to-top" inset="14.4pt,,,10.8pt">
                  <w:txbxContent>
                    <w:p w14:paraId="1C95E4F6" w14:textId="6CF8A63F" w:rsidR="0073000F" w:rsidRPr="002E68FE" w:rsidRDefault="0073000F">
                      <w:pPr>
                        <w:rPr>
                          <w:color w:val="808080" w:themeColor="background1" w:themeShade="80"/>
                        </w:rPr>
                      </w:pPr>
                      <w:r>
                        <w:rPr>
                          <w:rFonts w:ascii="Microsoft Sans Serif" w:hAnsi="Microsoft Sans Serif" w:cs="Microsoft Sans Serif"/>
                          <w:color w:val="808080" w:themeColor="background1" w:themeShade="80"/>
                        </w:rPr>
                        <w:t>Allegato 1 - PREZZI</w:t>
                      </w:r>
                    </w:p>
                  </w:txbxContent>
                </v:textbox>
              </v:shape>
              <w10:wrap anchorx="margin" anchory="pag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80AB"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15584" behindDoc="0" locked="0" layoutInCell="1" allowOverlap="1" wp14:anchorId="0CD1F084" wp14:editId="07CF274C">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203" name="Rettangolo 203"/>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972BC"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CD1F084" id="Rettangolo 203" o:spid="_x0000_s1076" style="position:absolute;margin-left:0;margin-top:0;width:36pt;height:25.25pt;z-index:25171558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6SVwSYoCAAB4BQAADgAAAAAAAAAAAAAAAAAuAgAAZHJzL2Uyb0RvYy54bWxQSwECLQAUAAYACAAA&#10;ACEAvzmfXtoAAAADAQAADwAAAAAAAAAAAAAAAADkBAAAZHJzL2Rvd25yZXYueG1sUEsFBgAAAAAE&#10;AAQA8wAAAOsFAAAAAA==&#10;" fillcolor="black [3213]" stroked="f" strokeweight="3pt">
              <v:textbox>
                <w:txbxContent>
                  <w:p w14:paraId="60F972BC"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14560" behindDoc="1" locked="0" layoutInCell="1" allowOverlap="1" wp14:anchorId="67A74754" wp14:editId="312334A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204" name="Gruppo 204"/>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5" name="Rettangolo 20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Casella di testo 20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956AF" w14:textId="5B007713" w:rsidR="0073000F" w:rsidRPr="002E68FE" w:rsidRDefault="0073000F">
                            <w:pPr>
                              <w:rPr>
                                <w:color w:val="808080" w:themeColor="background1" w:themeShade="80"/>
                              </w:rPr>
                            </w:pPr>
                            <w:r>
                              <w:rPr>
                                <w:rFonts w:ascii="Microsoft Sans Serif" w:hAnsi="Microsoft Sans Serif" w:cs="Microsoft Sans Serif"/>
                                <w:color w:val="808080" w:themeColor="background1" w:themeShade="80"/>
                              </w:rPr>
                              <w:t>Allegato 2 - TARIFFE</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7A74754" id="Gruppo 204" o:spid="_x0000_s1077" style="position:absolute;margin-left:0;margin-top:0;width:36pt;height:9in;z-index:-25160192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cBKKV2gD&#10;AACECgAADgAAAAAAAAAAAAAAAAAuAgAAZHJzL2Uyb0RvYy54bWxQSwECLQAUAAYACAAAACEAvFQ5&#10;NtoAAAAFAQAADwAAAAAAAAAAAAAAAADCBQAAZHJzL2Rvd25yZXYueG1sUEsFBgAAAAAEAAQA8wAA&#10;AMkGAAAAAA==&#10;">
              <v:rect id="Rettangolo 205" o:spid="_x0000_s107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Casella di testo 206" o:spid="_x0000_s107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" filled="f" stroked="f" strokeweight=".5pt">
                <v:textbox style="layout-flow:vertical;mso-layout-flow-alt:bottom-to-top" inset="14.4pt,,,10.8pt">
                  <w:txbxContent>
                    <w:p w14:paraId="6BB956AF" w14:textId="5B007713" w:rsidR="0073000F" w:rsidRPr="002E68FE" w:rsidRDefault="0073000F">
                      <w:pPr>
                        <w:rPr>
                          <w:color w:val="808080" w:themeColor="background1" w:themeShade="80"/>
                        </w:rPr>
                      </w:pPr>
                      <w:r>
                        <w:rPr>
                          <w:rFonts w:ascii="Microsoft Sans Serif" w:hAnsi="Microsoft Sans Serif" w:cs="Microsoft Sans Serif"/>
                          <w:color w:val="808080" w:themeColor="background1" w:themeShade="80"/>
                        </w:rPr>
                        <w:t>Allegato 2 - TARIFFE</w:t>
                      </w:r>
                    </w:p>
                  </w:txbxContent>
                </v:textbox>
              </v:shape>
              <w10:wrap anchorx="margin" anchory="pag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3B45"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53472" behindDoc="0" locked="0" layoutInCell="1" allowOverlap="1" wp14:anchorId="1A6094D2" wp14:editId="0639EC19">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5" name="Rettangolo 5"/>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84D0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A6094D2" id="Rettangolo 5" o:spid="_x0000_s1080" style="position:absolute;margin-left:0;margin-top:0;width:36pt;height:25.25pt;z-index:25175347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44iwIAAHg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" fillcolor="black [3213]" stroked="f" strokeweight="3pt">
              <v:textbox>
                <w:txbxContent>
                  <w:p w14:paraId="07E84D0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52448" behindDoc="1" locked="0" layoutInCell="1" allowOverlap="1" wp14:anchorId="77232A35" wp14:editId="1B173D20">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 name="Gruppo 6"/>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 name="Rettangolo 8"/>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asella di testo 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09DFF" w14:textId="5072FB69" w:rsidR="0073000F" w:rsidRPr="00103107" w:rsidRDefault="0073000F">
                            <w:pPr>
                              <w:rPr>
                                <w:color w:val="808080" w:themeColor="background1" w:themeShade="80"/>
                                <w:lang w:val="it-IT"/>
                              </w:rPr>
                            </w:pPr>
                            <w:r>
                              <w:rPr>
                                <w:rFonts w:ascii="Microsoft Sans Serif" w:hAnsi="Microsoft Sans Serif" w:cs="Microsoft Sans Serif"/>
                                <w:color w:val="808080" w:themeColor="background1" w:themeShade="80"/>
                                <w:lang w:val="it-IT"/>
                              </w:rPr>
                              <w:t xml:space="preserve">Allegato </w:t>
                            </w:r>
                            <w:r w:rsidRPr="00103107">
                              <w:rPr>
                                <w:rFonts w:ascii="Microsoft Sans Serif" w:hAnsi="Microsoft Sans Serif" w:cs="Microsoft Sans Serif"/>
                                <w:color w:val="808080" w:themeColor="background1" w:themeShade="80"/>
                                <w:lang w:val="it-IT"/>
                              </w:rPr>
                              <w:t>3 – ALLEGATO AI CERTIFICATI DI ADESIO</w:t>
                            </w:r>
                            <w:r>
                              <w:rPr>
                                <w:rFonts w:ascii="Microsoft Sans Serif" w:hAnsi="Microsoft Sans Serif" w:cs="Microsoft Sans Serif"/>
                                <w:color w:val="808080" w:themeColor="background1" w:themeShade="80"/>
                                <w:lang w:val="it-IT"/>
                              </w:rPr>
                              <w:t xml:space="preserve">NE </w:t>
                            </w:r>
                            <w:r w:rsidRPr="00103107">
                              <w:rPr>
                                <w:rFonts w:ascii="Microsoft Sans Serif" w:hAnsi="Microsoft Sans Serif" w:cs="Microsoft Sans Serif"/>
                                <w:color w:val="808080" w:themeColor="background1" w:themeShade="80"/>
                                <w:lang w:val="it-IT"/>
                              </w:rPr>
                              <w:t>– ANNO 202</w:t>
                            </w:r>
                            <w:r w:rsidR="00FD7A35">
                              <w:rPr>
                                <w:rFonts w:ascii="Microsoft Sans Serif" w:hAnsi="Microsoft Sans Serif" w:cs="Microsoft Sans Serif"/>
                                <w:color w:val="808080" w:themeColor="background1" w:themeShade="80"/>
                                <w:lang w:val="it-IT"/>
                              </w:rPr>
                              <w:t>2</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7232A35" id="Gruppo 6" o:spid="_x0000_s1081" style="position:absolute;margin-left:0;margin-top:0;width:36pt;height:9in;z-index:-2515640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">
              <v:rect id="Rettangolo 8" o:spid="_x0000_s108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_x0000_s108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" filled="f" stroked="f" strokeweight=".5pt">
                <v:textbox style="layout-flow:vertical;mso-layout-flow-alt:bottom-to-top" inset="14.4pt,,,10.8pt">
                  <w:txbxContent>
                    <w:p w14:paraId="75E09DFF" w14:textId="5072FB69" w:rsidR="0073000F" w:rsidRPr="00103107" w:rsidRDefault="0073000F">
                      <w:pPr>
                        <w:rPr>
                          <w:color w:val="808080" w:themeColor="background1" w:themeShade="80"/>
                          <w:lang w:val="it-IT"/>
                        </w:rPr>
                      </w:pPr>
                      <w:r>
                        <w:rPr>
                          <w:rFonts w:ascii="Microsoft Sans Serif" w:hAnsi="Microsoft Sans Serif" w:cs="Microsoft Sans Serif"/>
                          <w:color w:val="808080" w:themeColor="background1" w:themeShade="80"/>
                          <w:lang w:val="it-IT"/>
                        </w:rPr>
                        <w:t xml:space="preserve">Allegato </w:t>
                      </w:r>
                      <w:r w:rsidRPr="00103107">
                        <w:rPr>
                          <w:rFonts w:ascii="Microsoft Sans Serif" w:hAnsi="Microsoft Sans Serif" w:cs="Microsoft Sans Serif"/>
                          <w:color w:val="808080" w:themeColor="background1" w:themeShade="80"/>
                          <w:lang w:val="it-IT"/>
                        </w:rPr>
                        <w:t>3 – ALLEGATO AI CERTIFICATI DI ADESIO</w:t>
                      </w:r>
                      <w:r>
                        <w:rPr>
                          <w:rFonts w:ascii="Microsoft Sans Serif" w:hAnsi="Microsoft Sans Serif" w:cs="Microsoft Sans Serif"/>
                          <w:color w:val="808080" w:themeColor="background1" w:themeShade="80"/>
                          <w:lang w:val="it-IT"/>
                        </w:rPr>
                        <w:t xml:space="preserve">NE </w:t>
                      </w:r>
                      <w:r w:rsidRPr="00103107">
                        <w:rPr>
                          <w:rFonts w:ascii="Microsoft Sans Serif" w:hAnsi="Microsoft Sans Serif" w:cs="Microsoft Sans Serif"/>
                          <w:color w:val="808080" w:themeColor="background1" w:themeShade="80"/>
                          <w:lang w:val="it-IT"/>
                        </w:rPr>
                        <w:t>– ANNO 202</w:t>
                      </w:r>
                      <w:r w:rsidR="00FD7A35">
                        <w:rPr>
                          <w:rFonts w:ascii="Microsoft Sans Serif" w:hAnsi="Microsoft Sans Serif" w:cs="Microsoft Sans Serif"/>
                          <w:color w:val="808080" w:themeColor="background1" w:themeShade="80"/>
                          <w:lang w:val="it-IT"/>
                        </w:rPr>
                        <w:t>2</w:t>
                      </w:r>
                    </w:p>
                  </w:txbxContent>
                </v:textbox>
              </v:shape>
              <w10:wrap anchorx="margin" anchory="pag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1B4F"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56544" behindDoc="0" locked="0" layoutInCell="1" allowOverlap="1" wp14:anchorId="00F876C7" wp14:editId="56F151EF">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0" name="Rettangolo 10"/>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BB514"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0F876C7" id="Rettangolo 10" o:spid="_x0000_s1084" style="position:absolute;margin-left:0;margin-top:0;width:36pt;height:25.25pt;z-index:2517565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S2iwIAAHg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" fillcolor="black [3213]" stroked="f" strokeweight="3pt">
              <v:textbox>
                <w:txbxContent>
                  <w:p w14:paraId="788BB514"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55520" behindDoc="1" locked="0" layoutInCell="1" allowOverlap="1" wp14:anchorId="02E12D06" wp14:editId="1388ED0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1" name="Gruppo 11"/>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 name="Rettangolo 1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asella di testo 1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EB861" w14:textId="22747CC9"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A</w:t>
                            </w:r>
                            <w:r>
                              <w:rPr>
                                <w:rFonts w:ascii="Microsoft Sans Serif" w:hAnsi="Microsoft Sans Serif" w:cs="Microsoft Sans Serif"/>
                                <w:color w:val="808080" w:themeColor="background1" w:themeShade="80"/>
                                <w:lang w:val="it-IT"/>
                              </w:rPr>
                              <w:t>llegato</w:t>
                            </w:r>
                            <w:r w:rsidRPr="00103107">
                              <w:rPr>
                                <w:rFonts w:ascii="Microsoft Sans Serif" w:hAnsi="Microsoft Sans Serif" w:cs="Microsoft Sans Serif"/>
                                <w:color w:val="808080" w:themeColor="background1" w:themeShade="80"/>
                                <w:lang w:val="it-IT"/>
                              </w:rPr>
                              <w:t xml:space="preserve"> 4 – ELENCO TERZI PERITI E COORDINATORE</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2E12D06" id="Gruppo 11" o:spid="_x0000_s1085" style="position:absolute;margin-left:0;margin-top:0;width:36pt;height:9in;z-index:-25156096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">
              <v:rect id="Rettangolo 12" o:spid="_x0000_s108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asella di testo 13" o:spid="_x0000_s108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" filled="f" stroked="f" strokeweight=".5pt">
                <v:textbox style="layout-flow:vertical;mso-layout-flow-alt:bottom-to-top" inset="14.4pt,,,10.8pt">
                  <w:txbxContent>
                    <w:p w14:paraId="22AEB861" w14:textId="22747CC9"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A</w:t>
                      </w:r>
                      <w:r>
                        <w:rPr>
                          <w:rFonts w:ascii="Microsoft Sans Serif" w:hAnsi="Microsoft Sans Serif" w:cs="Microsoft Sans Serif"/>
                          <w:color w:val="808080" w:themeColor="background1" w:themeShade="80"/>
                          <w:lang w:val="it-IT"/>
                        </w:rPr>
                        <w:t>llegato</w:t>
                      </w:r>
                      <w:r w:rsidRPr="00103107">
                        <w:rPr>
                          <w:rFonts w:ascii="Microsoft Sans Serif" w:hAnsi="Microsoft Sans Serif" w:cs="Microsoft Sans Serif"/>
                          <w:color w:val="808080" w:themeColor="background1" w:themeShade="80"/>
                          <w:lang w:val="it-IT"/>
                        </w:rPr>
                        <w:t xml:space="preserve"> 4 – ELENCO TERZI PERITI E COORDINATORE</w:t>
                      </w:r>
                    </w:p>
                  </w:txbxContent>
                </v:textbox>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B10"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663360" behindDoc="0" locked="0" layoutInCell="1" allowOverlap="1" wp14:anchorId="65596987" wp14:editId="00D9B395">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1" name="Rettangolo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A9CF9"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5596987" id="Rettangolo 41" o:spid="_x0000_s1028" style="position:absolute;margin-left:0;margin-top:0;width:36pt;height:25.25pt;z-index:25166336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6DA9CF9"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2336" behindDoc="1" locked="0" layoutInCell="1" allowOverlap="1" wp14:anchorId="4C987CA0" wp14:editId="3ACAFD8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9" name="Gruppo 45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61" name="Rettangolo 4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asella di testo 46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403E4" w14:textId="77777777" w:rsidR="0073000F" w:rsidRDefault="0073000F">
                            <w:pPr>
                              <w:rPr>
                                <w:color w:val="7F7F7F" w:themeColor="text1" w:themeTint="80"/>
                              </w:rPr>
                            </w:pPr>
                            <w:r>
                              <w:rPr>
                                <w:color w:val="7F7F7F" w:themeColor="text1" w:themeTint="80"/>
                              </w:rPr>
                              <w:t>POLIZZA COLLETTIVA</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C987CA0" id="Gruppo 459" o:spid="_x0000_s1029" style="position:absolute;margin-left:0;margin-top:0;width:36pt;height:9in;z-index:-25165414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Qc3B3mgD&#10;AACDCgAADgAAAAAAAAAAAAAAAAAuAgAAZHJzL2Uyb0RvYy54bWxQSwECLQAUAAYACAAAACEAvFQ5&#10;NtoAAAAFAQAADwAAAAAAAAAAAAAAAADCBQAAZHJzL2Rvd25yZXYueG1sUEsFBgAAAAAEAAQA8wAA&#10;AMkGAAAAAA==&#10;">
              <v:rect id="Rettangolo 461" o:spid="_x0000_s103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Casella di testo 469" o:spid="_x0000_s103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" filled="f" stroked="f" strokeweight=".5pt">
                <v:textbox style="layout-flow:vertical;mso-layout-flow-alt:bottom-to-top" inset="14.4pt,,,10.8pt">
                  <w:txbxContent>
                    <w:p w14:paraId="6AB403E4" w14:textId="77777777" w:rsidR="0073000F" w:rsidRDefault="0073000F">
                      <w:pPr>
                        <w:rPr>
                          <w:color w:val="7F7F7F" w:themeColor="text1" w:themeTint="80"/>
                        </w:rPr>
                      </w:pPr>
                      <w:r>
                        <w:rPr>
                          <w:color w:val="7F7F7F" w:themeColor="text1" w:themeTint="80"/>
                        </w:rPr>
                        <w:t>POLIZZA COLLETTIVA</w:t>
                      </w:r>
                    </w:p>
                  </w:txbxContent>
                </v:textbox>
              </v:shape>
              <w10:wrap anchorx="margin" anchory="page"/>
            </v:group>
          </w:pict>
        </mc:Fallback>
      </mc:AlternateContent>
    </w:r>
  </w:p>
  <w:p w14:paraId="1EB379A2" w14:textId="77777777" w:rsidR="0073000F" w:rsidRDefault="007300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it-IT"/>
      </w:rPr>
      <w:id w:val="2109698958"/>
      <w:docPartObj>
        <w:docPartGallery w:val="Page Numbers (Bottom of Page)"/>
        <w:docPartUnique/>
      </w:docPartObj>
    </w:sdtPr>
    <w:sdtEndPr>
      <w:rPr>
        <w:lang w:val="en-US"/>
      </w:rPr>
    </w:sdtEndPr>
    <w:sdtContent>
      <w:p w14:paraId="7D1B8850" w14:textId="77777777" w:rsidR="0073000F" w:rsidRDefault="0073000F">
        <w:pPr>
          <w:pStyle w:val="Pidipagina"/>
        </w:pPr>
        <w:r>
          <w:rPr>
            <w:rFonts w:asciiTheme="majorHAnsi" w:eastAsiaTheme="majorEastAsia" w:hAnsiTheme="majorHAnsi" w:cstheme="majorBidi"/>
            <w:sz w:val="28"/>
            <w:szCs w:val="28"/>
            <w:lang w:val="it-IT"/>
          </w:rPr>
          <w:t xml:space="preserve">pag.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it-IT"/>
          </w:rPr>
          <w:t>2</w:t>
        </w:r>
        <w:r>
          <w:rPr>
            <w:rFonts w:asciiTheme="majorHAnsi" w:eastAsiaTheme="majorEastAsia" w:hAnsiTheme="majorHAnsi" w:cstheme="majorBidi"/>
            <w:sz w:val="28"/>
            <w:szCs w:val="28"/>
          </w:rPr>
          <w:fldChar w:fldCharType="end"/>
        </w:r>
      </w:p>
    </w:sdtContent>
  </w:sdt>
  <w:p w14:paraId="244956E1" w14:textId="77777777" w:rsidR="0073000F" w:rsidRDefault="0073000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B821"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666432" behindDoc="0" locked="0" layoutInCell="1" allowOverlap="1" wp14:anchorId="4323FA56" wp14:editId="1EFA2FF8">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37" name="Rettangolo 3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433B"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323FA56" id="Rettangolo 37" o:spid="_x0000_s1035" style="position:absolute;margin-left:0;margin-top:0;width:36pt;height:25.25pt;z-index:25166643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YQ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V6j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K&#10;HiYQiQIAAHcFAAAOAAAAAAAAAAAAAAAAAC4CAABkcnMvZTJvRG9jLnhtbFBLAQItABQABgAIAAAA&#10;IQC/OZ9e2gAAAAMBAAAPAAAAAAAAAAAAAAAAAOMEAABkcnMvZG93bnJldi54bWxQSwUGAAAAAAQA&#10;BADzAAAA6gUAAAAA&#10;" fillcolor="black [3213]" stroked="f" strokeweight="3pt">
              <v:textbox>
                <w:txbxContent>
                  <w:p w14:paraId="3B27433B"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5408" behindDoc="1" locked="0" layoutInCell="1" allowOverlap="1" wp14:anchorId="13C7391A" wp14:editId="7F0EFA9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8" name="Gruppo 3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0" name="Rettangolo 40"/>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0977E" w14:textId="279447AC" w:rsidR="0073000F" w:rsidRPr="005C4076" w:rsidRDefault="0073000F" w:rsidP="002E68FE">
                            <w:pPr>
                              <w:rPr>
                                <w:rFonts w:ascii="Microsoft Sans Serif" w:hAnsi="Microsoft Sans Serif" w:cs="Microsoft Sans Serif"/>
                                <w:color w:val="808080" w:themeColor="background1" w:themeShade="80"/>
                                <w:lang w:val="it-IT"/>
                              </w:rPr>
                            </w:pPr>
                            <w:r>
                              <w:rPr>
                                <w:rFonts w:ascii="Microsoft Sans Serif" w:hAnsi="Microsoft Sans Serif" w:cs="Microsoft Sans Serif"/>
                                <w:color w:val="808080" w:themeColor="background1" w:themeShade="80"/>
                                <w:lang w:val="it-IT"/>
                              </w:rPr>
                              <w:t>D</w:t>
                            </w:r>
                            <w:r w:rsidRPr="005C4076">
                              <w:rPr>
                                <w:rFonts w:ascii="Microsoft Sans Serif" w:hAnsi="Microsoft Sans Serif" w:cs="Microsoft Sans Serif"/>
                                <w:color w:val="808080" w:themeColor="background1" w:themeShade="80"/>
                                <w:lang w:val="it-IT"/>
                              </w:rPr>
                              <w:t>EFINIZIO</w:t>
                            </w:r>
                            <w:r>
                              <w:rPr>
                                <w:rFonts w:ascii="Microsoft Sans Serif" w:hAnsi="Microsoft Sans Serif" w:cs="Microsoft Sans Serif"/>
                                <w:color w:val="808080" w:themeColor="background1" w:themeShade="80"/>
                                <w:lang w:val="it-IT"/>
                              </w:rPr>
                              <w:t>N</w:t>
                            </w:r>
                            <w:r w:rsidRPr="005C4076">
                              <w:rPr>
                                <w:rFonts w:ascii="Microsoft Sans Serif" w:hAnsi="Microsoft Sans Serif" w:cs="Microsoft Sans Serif"/>
                                <w:color w:val="808080" w:themeColor="background1" w:themeShade="80"/>
                                <w:lang w:val="it-IT"/>
                              </w:rPr>
                              <w:t>I E NORME GENERALI</w:t>
                            </w:r>
                          </w:p>
                          <w:p w14:paraId="01407C3E" w14:textId="77777777" w:rsidR="0073000F" w:rsidRPr="005C4076" w:rsidRDefault="0073000F">
                            <w:pPr>
                              <w:rPr>
                                <w:color w:val="808080" w:themeColor="background1" w:themeShade="80"/>
                                <w:lang w:val="it-IT"/>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3C7391A" id="Gruppo 38" o:spid="_x0000_s1036" style="position:absolute;margin-left:0;margin-top:0;width:36pt;height:9in;z-index:-25165107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mSW93GgD&#10;AAB/CgAADgAAAAAAAAAAAAAAAAAuAgAAZHJzL2Uyb0RvYy54bWxQSwECLQAUAAYACAAAACEAvFQ5&#10;NtoAAAAFAQAADwAAAAAAAAAAAAAAAADCBQAAZHJzL2Rvd25yZXYueG1sUEsFBgAAAAAEAAQA8wAA&#10;AMkGAAAAAA==&#10;">
              <v:rect id="Rettangolo 40"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" fillcolor="black [3213]" stroked="f" strokeweight="1pt"/>
              <v:shapetype id="_x0000_t202" coordsize="21600,21600" o:spt="202" path="m,l,21600r21600,l21600,xe">
                <v:stroke joinstyle="miter"/>
                <v:path gradientshapeok="t" o:connecttype="rect"/>
              </v:shapetype>
              <v:shape id="Casella di testo 44"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1580977E" w14:textId="279447AC" w:rsidR="0073000F" w:rsidRPr="005C4076" w:rsidRDefault="0073000F" w:rsidP="002E68FE">
                      <w:pPr>
                        <w:rPr>
                          <w:rFonts w:ascii="Microsoft Sans Serif" w:hAnsi="Microsoft Sans Serif" w:cs="Microsoft Sans Serif"/>
                          <w:color w:val="808080" w:themeColor="background1" w:themeShade="80"/>
                          <w:lang w:val="it-IT"/>
                        </w:rPr>
                      </w:pPr>
                      <w:r>
                        <w:rPr>
                          <w:rFonts w:ascii="Microsoft Sans Serif" w:hAnsi="Microsoft Sans Serif" w:cs="Microsoft Sans Serif"/>
                          <w:color w:val="808080" w:themeColor="background1" w:themeShade="80"/>
                          <w:lang w:val="it-IT"/>
                        </w:rPr>
                        <w:t>D</w:t>
                      </w:r>
                      <w:r w:rsidRPr="005C4076">
                        <w:rPr>
                          <w:rFonts w:ascii="Microsoft Sans Serif" w:hAnsi="Microsoft Sans Serif" w:cs="Microsoft Sans Serif"/>
                          <w:color w:val="808080" w:themeColor="background1" w:themeShade="80"/>
                          <w:lang w:val="it-IT"/>
                        </w:rPr>
                        <w:t>EFINIZIO</w:t>
                      </w:r>
                      <w:r>
                        <w:rPr>
                          <w:rFonts w:ascii="Microsoft Sans Serif" w:hAnsi="Microsoft Sans Serif" w:cs="Microsoft Sans Serif"/>
                          <w:color w:val="808080" w:themeColor="background1" w:themeShade="80"/>
                          <w:lang w:val="it-IT"/>
                        </w:rPr>
                        <w:t>N</w:t>
                      </w:r>
                      <w:r w:rsidRPr="005C4076">
                        <w:rPr>
                          <w:rFonts w:ascii="Microsoft Sans Serif" w:hAnsi="Microsoft Sans Serif" w:cs="Microsoft Sans Serif"/>
                          <w:color w:val="808080" w:themeColor="background1" w:themeShade="80"/>
                          <w:lang w:val="it-IT"/>
                        </w:rPr>
                        <w:t>I E NORME GENERALI</w:t>
                      </w:r>
                    </w:p>
                    <w:p w14:paraId="01407C3E" w14:textId="77777777" w:rsidR="0073000F" w:rsidRPr="005C4076" w:rsidRDefault="0073000F">
                      <w:pPr>
                        <w:rPr>
                          <w:color w:val="808080" w:themeColor="background1" w:themeShade="80"/>
                          <w:lang w:val="it-IT"/>
                        </w:rPr>
                      </w:pPr>
                    </w:p>
                  </w:txbxContent>
                </v:textbox>
              </v:shape>
              <w10:wrap anchorx="margin" anchory="page"/>
            </v:group>
          </w:pict>
        </mc:Fallback>
      </mc:AlternateContent>
    </w:r>
  </w:p>
  <w:p w14:paraId="7ECF98E2" w14:textId="77777777" w:rsidR="0073000F" w:rsidRDefault="0073000F">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4E4B"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669504" behindDoc="0" locked="0" layoutInCell="1" allowOverlap="1" wp14:anchorId="0E5019FB" wp14:editId="7CB11161">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5" name="Rettangolo 45"/>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E1DA1"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E5019FB" id="Rettangolo 45" o:spid="_x0000_s1039" style="position:absolute;margin-left:0;margin-top:0;width:36pt;height:25.25pt;z-index:25166950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500E1DA1"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8480" behindDoc="1" locked="0" layoutInCell="1" allowOverlap="1" wp14:anchorId="7D159A00" wp14:editId="2FF4A6D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6" name="Gruppo 46"/>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8" name="Rettangolo 48"/>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asella di testo 4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98A19" w14:textId="52B7EF38" w:rsidR="0073000F" w:rsidRPr="002E68FE" w:rsidRDefault="0073000F" w:rsidP="002E68FE">
                            <w:pPr>
                              <w:rPr>
                                <w:rFonts w:ascii="Microsoft Sans Serif" w:hAnsi="Microsoft Sans Serif" w:cs="Microsoft Sans Serif"/>
                                <w:color w:val="808080" w:themeColor="background1" w:themeShade="80"/>
                              </w:rPr>
                            </w:pPr>
                            <w:r w:rsidRPr="002E68FE">
                              <w:rPr>
                                <w:rFonts w:ascii="Microsoft Sans Serif" w:hAnsi="Microsoft Sans Serif" w:cs="Microsoft Sans Serif"/>
                                <w:color w:val="808080" w:themeColor="background1" w:themeShade="80"/>
                              </w:rPr>
                              <w:t>Sezione 1</w:t>
                            </w:r>
                            <w:r>
                              <w:rPr>
                                <w:rFonts w:ascii="Microsoft Sans Serif" w:hAnsi="Microsoft Sans Serif" w:cs="Microsoft Sans Serif"/>
                                <w:color w:val="808080" w:themeColor="background1" w:themeShade="80"/>
                              </w:rPr>
                              <w:t xml:space="preserve"> COLTURE VEGETALI</w:t>
                            </w:r>
                          </w:p>
                          <w:p w14:paraId="4313BF91" w14:textId="77777777" w:rsidR="0073000F" w:rsidRPr="002E68FE" w:rsidRDefault="0073000F">
                            <w:pPr>
                              <w:rPr>
                                <w:color w:val="808080" w:themeColor="background1" w:themeShade="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D159A00" id="Gruppo 46" o:spid="_x0000_s1040" style="position:absolute;margin-left:0;margin-top:0;width:36pt;height:9in;z-index:-25164800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">
              <v:rect id="Rettangolo 48"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" fillcolor="black [3213]" stroked="f" strokeweight="1pt"/>
              <v:shapetype id="_x0000_t202" coordsize="21600,21600" o:spt="202" path="m,l,21600r21600,l21600,xe">
                <v:stroke joinstyle="miter"/>
                <v:path gradientshapeok="t" o:connecttype="rect"/>
              </v:shapetype>
              <v:shape id="Casella di testo 49"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" filled="f" stroked="f" strokeweight=".5pt">
                <v:textbox style="layout-flow:vertical;mso-layout-flow-alt:bottom-to-top" inset="14.4pt,,,10.8pt">
                  <w:txbxContent>
                    <w:p w14:paraId="61598A19" w14:textId="52B7EF38" w:rsidR="0073000F" w:rsidRPr="002E68FE" w:rsidRDefault="0073000F" w:rsidP="002E68FE">
                      <w:pPr>
                        <w:rPr>
                          <w:rFonts w:ascii="Microsoft Sans Serif" w:hAnsi="Microsoft Sans Serif" w:cs="Microsoft Sans Serif"/>
                          <w:color w:val="808080" w:themeColor="background1" w:themeShade="80"/>
                        </w:rPr>
                      </w:pPr>
                      <w:r w:rsidRPr="002E68FE">
                        <w:rPr>
                          <w:rFonts w:ascii="Microsoft Sans Serif" w:hAnsi="Microsoft Sans Serif" w:cs="Microsoft Sans Serif"/>
                          <w:color w:val="808080" w:themeColor="background1" w:themeShade="80"/>
                        </w:rPr>
                        <w:t>Sezione 1</w:t>
                      </w:r>
                      <w:r>
                        <w:rPr>
                          <w:rFonts w:ascii="Microsoft Sans Serif" w:hAnsi="Microsoft Sans Serif" w:cs="Microsoft Sans Serif"/>
                          <w:color w:val="808080" w:themeColor="background1" w:themeShade="80"/>
                        </w:rPr>
                        <w:t xml:space="preserve"> COLTURE VEGETALI</w:t>
                      </w:r>
                    </w:p>
                    <w:p w14:paraId="4313BF91" w14:textId="77777777" w:rsidR="0073000F" w:rsidRPr="002E68FE" w:rsidRDefault="0073000F">
                      <w:pPr>
                        <w:rPr>
                          <w:color w:val="808080" w:themeColor="background1" w:themeShade="80"/>
                        </w:rPr>
                      </w:pPr>
                    </w:p>
                  </w:txbxContent>
                </v:textbox>
              </v:shape>
              <w10:wrap anchorx="margin" anchory="page"/>
            </v:group>
          </w:pict>
        </mc:Fallback>
      </mc:AlternateContent>
    </w:r>
  </w:p>
  <w:p w14:paraId="1E6F5137" w14:textId="77777777" w:rsidR="0073000F" w:rsidRDefault="0073000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8812"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59616" behindDoc="0" locked="0" layoutInCell="1" allowOverlap="1" wp14:anchorId="00F2D877" wp14:editId="57B1F9B2">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4" name="Rettangolo 14"/>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46F39"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0F2D877" id="Rettangolo 14" o:spid="_x0000_s1043" style="position:absolute;margin-left:0;margin-top:0;width:36pt;height:25.25pt;z-index:25175961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26446F39"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58592" behindDoc="1" locked="0" layoutInCell="1" allowOverlap="1" wp14:anchorId="2C5F5F44" wp14:editId="61C50F3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 name="Gruppo 15"/>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6" name="Rettangolo 1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asella di testo 1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5A1C2" w14:textId="46260FD6" w:rsidR="0073000F" w:rsidRPr="00244803" w:rsidRDefault="0073000F">
                            <w:pPr>
                              <w:rPr>
                                <w:rFonts w:ascii="Microsoft Sans Serif" w:hAnsi="Microsoft Sans Serif" w:cs="Microsoft Sans Serif"/>
                                <w:color w:val="808080" w:themeColor="background1" w:themeShade="80"/>
                                <w:lang w:val="it-IT"/>
                              </w:rPr>
                            </w:pPr>
                            <w:r w:rsidRPr="00244803">
                              <w:rPr>
                                <w:rFonts w:ascii="Microsoft Sans Serif" w:hAnsi="Microsoft Sans Serif" w:cs="Microsoft Sans Serif"/>
                                <w:color w:val="808080" w:themeColor="background1" w:themeShade="80"/>
                                <w:lang w:val="it-IT"/>
                              </w:rPr>
                              <w:t xml:space="preserve">Sezione 1 </w:t>
                            </w:r>
                            <w:r>
                              <w:rPr>
                                <w:rFonts w:ascii="Microsoft Sans Serif" w:hAnsi="Microsoft Sans Serif" w:cs="Microsoft Sans Serif"/>
                                <w:color w:val="808080" w:themeColor="background1" w:themeShade="80"/>
                                <w:lang w:val="it-IT"/>
                              </w:rPr>
                              <w:t>- P</w:t>
                            </w:r>
                            <w:r w:rsidRPr="00244803">
                              <w:rPr>
                                <w:rFonts w:ascii="Microsoft Sans Serif" w:hAnsi="Microsoft Sans Serif" w:cs="Microsoft Sans Serif"/>
                                <w:color w:val="808080" w:themeColor="background1" w:themeShade="80"/>
                                <w:lang w:val="it-IT"/>
                              </w:rPr>
                              <w:t>UNTO1.1</w:t>
                            </w:r>
                            <w:r>
                              <w:rPr>
                                <w:rFonts w:ascii="Microsoft Sans Serif" w:hAnsi="Microsoft Sans Serif" w:cs="Microsoft Sans Serif"/>
                                <w:color w:val="808080" w:themeColor="background1" w:themeShade="80"/>
                                <w:lang w:val="it-IT"/>
                              </w:rPr>
                              <w:t xml:space="preserve"> - </w:t>
                            </w:r>
                            <w:r w:rsidRPr="00244803">
                              <w:rPr>
                                <w:rFonts w:ascii="Microsoft Sans Serif" w:hAnsi="Microsoft Sans Serif" w:cs="Microsoft Sans Serif"/>
                                <w:color w:val="808080" w:themeColor="background1" w:themeShade="80"/>
                                <w:lang w:val="it-IT"/>
                              </w:rPr>
                              <w:t>FORMA CONTRATTUALE C</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C5F5F44" id="Gruppo 15" o:spid="_x0000_s1044" style="position:absolute;margin-left:0;margin-top:0;width:36pt;height:9in;z-index:-25155788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">
              <v:rect id="Rettangolo 16"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" fillcolor="black [3213]" stroked="f" strokeweight="1pt"/>
              <v:shapetype id="_x0000_t202" coordsize="21600,21600" o:spt="202" path="m,l,21600r21600,l21600,xe">
                <v:stroke joinstyle="miter"/>
                <v:path gradientshapeok="t" o:connecttype="rect"/>
              </v:shapetype>
              <v:shape id="Casella di testo 17"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" filled="f" stroked="f" strokeweight=".5pt">
                <v:textbox style="layout-flow:vertical;mso-layout-flow-alt:bottom-to-top" inset="14.4pt,,,10.8pt">
                  <w:txbxContent>
                    <w:p w14:paraId="7435A1C2" w14:textId="46260FD6" w:rsidR="0073000F" w:rsidRPr="00244803" w:rsidRDefault="0073000F">
                      <w:pPr>
                        <w:rPr>
                          <w:rFonts w:ascii="Microsoft Sans Serif" w:hAnsi="Microsoft Sans Serif" w:cs="Microsoft Sans Serif"/>
                          <w:color w:val="808080" w:themeColor="background1" w:themeShade="80"/>
                          <w:lang w:val="it-IT"/>
                        </w:rPr>
                      </w:pPr>
                      <w:r w:rsidRPr="00244803">
                        <w:rPr>
                          <w:rFonts w:ascii="Microsoft Sans Serif" w:hAnsi="Microsoft Sans Serif" w:cs="Microsoft Sans Serif"/>
                          <w:color w:val="808080" w:themeColor="background1" w:themeShade="80"/>
                          <w:lang w:val="it-IT"/>
                        </w:rPr>
                        <w:t xml:space="preserve">Sezione 1 </w:t>
                      </w:r>
                      <w:r>
                        <w:rPr>
                          <w:rFonts w:ascii="Microsoft Sans Serif" w:hAnsi="Microsoft Sans Serif" w:cs="Microsoft Sans Serif"/>
                          <w:color w:val="808080" w:themeColor="background1" w:themeShade="80"/>
                          <w:lang w:val="it-IT"/>
                        </w:rPr>
                        <w:t>- P</w:t>
                      </w:r>
                      <w:r w:rsidRPr="00244803">
                        <w:rPr>
                          <w:rFonts w:ascii="Microsoft Sans Serif" w:hAnsi="Microsoft Sans Serif" w:cs="Microsoft Sans Serif"/>
                          <w:color w:val="808080" w:themeColor="background1" w:themeShade="80"/>
                          <w:lang w:val="it-IT"/>
                        </w:rPr>
                        <w:t>UNTO1.1</w:t>
                      </w:r>
                      <w:r>
                        <w:rPr>
                          <w:rFonts w:ascii="Microsoft Sans Serif" w:hAnsi="Microsoft Sans Serif" w:cs="Microsoft Sans Serif"/>
                          <w:color w:val="808080" w:themeColor="background1" w:themeShade="80"/>
                          <w:lang w:val="it-IT"/>
                        </w:rPr>
                        <w:t xml:space="preserve"> - </w:t>
                      </w:r>
                      <w:r w:rsidRPr="00244803">
                        <w:rPr>
                          <w:rFonts w:ascii="Microsoft Sans Serif" w:hAnsi="Microsoft Sans Serif" w:cs="Microsoft Sans Serif"/>
                          <w:color w:val="808080" w:themeColor="background1" w:themeShade="80"/>
                          <w:lang w:val="it-IT"/>
                        </w:rPr>
                        <w:t>FORMA CONTRATTUALE C</w:t>
                      </w:r>
                    </w:p>
                  </w:txbxContent>
                </v:textbox>
              </v:shape>
              <w10:wrap anchorx="margin" anchory="page"/>
            </v:group>
          </w:pict>
        </mc:Fallback>
      </mc:AlternateContent>
    </w:r>
  </w:p>
  <w:p w14:paraId="2EFED309" w14:textId="77777777" w:rsidR="0073000F" w:rsidRDefault="0073000F">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91D3"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672576" behindDoc="0" locked="0" layoutInCell="1" allowOverlap="1" wp14:anchorId="699B3C0D" wp14:editId="5FE55385">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50" name="Rettangolo 50"/>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43164"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99B3C0D" id="Rettangolo 50" o:spid="_x0000_s1047" style="position:absolute;margin-left:0;margin-top:0;width:36pt;height:25.25pt;z-index:25167257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PAAfYoCAAB3BQAADgAAAAAAAAAAAAAAAAAuAgAAZHJzL2Uyb0RvYy54bWxQSwECLQAUAAYACAAA&#10;ACEAvzmfXtoAAAADAQAADwAAAAAAAAAAAAAAAADkBAAAZHJzL2Rvd25yZXYueG1sUEsFBgAAAAAE&#10;AAQA8wAAAOsFAAAAAA==&#10;" fillcolor="black [3213]" stroked="f" strokeweight="3pt">
              <v:textbox>
                <w:txbxContent>
                  <w:p w14:paraId="58743164"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71552" behindDoc="1" locked="0" layoutInCell="1" allowOverlap="1" wp14:anchorId="6C68B8F0" wp14:editId="7BC20B6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51" name="Gruppo 51"/>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52" name="Rettangolo 5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asella di testo 5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9063F" w14:textId="6D90B30B"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1 </w:t>
                            </w:r>
                            <w:r>
                              <w:rPr>
                                <w:rFonts w:ascii="Microsoft Sans Serif" w:hAnsi="Microsoft Sans Serif" w:cs="Microsoft Sans Serif"/>
                                <w:color w:val="808080" w:themeColor="background1" w:themeShade="80"/>
                                <w:lang w:val="it-IT"/>
                              </w:rPr>
                              <w:t xml:space="preserve">– PUNTO </w:t>
                            </w:r>
                            <w:r w:rsidRPr="00103107">
                              <w:rPr>
                                <w:rFonts w:ascii="Microsoft Sans Serif" w:hAnsi="Microsoft Sans Serif" w:cs="Microsoft Sans Serif"/>
                                <w:color w:val="808080" w:themeColor="background1" w:themeShade="80"/>
                                <w:lang w:val="it-IT"/>
                              </w:rPr>
                              <w:t>1.2</w:t>
                            </w:r>
                            <w:r>
                              <w:rPr>
                                <w:rFonts w:ascii="Microsoft Sans Serif" w:hAnsi="Microsoft Sans Serif" w:cs="Microsoft Sans Serif"/>
                                <w:color w:val="808080" w:themeColor="background1" w:themeShade="80"/>
                                <w:lang w:val="it-IT"/>
                              </w:rPr>
                              <w:t xml:space="preserve"> -</w:t>
                            </w:r>
                            <w:r w:rsidRPr="00103107">
                              <w:rPr>
                                <w:rFonts w:ascii="Microsoft Sans Serif" w:hAnsi="Microsoft Sans Serif" w:cs="Microsoft Sans Serif"/>
                                <w:color w:val="808080" w:themeColor="background1" w:themeShade="80"/>
                                <w:lang w:val="it-IT"/>
                              </w:rPr>
                              <w:t xml:space="preserve"> FORMA CONTRATTUALE A </w:t>
                            </w:r>
                            <w:r>
                              <w:rPr>
                                <w:rFonts w:ascii="Microsoft Sans Serif" w:hAnsi="Microsoft Sans Serif" w:cs="Microsoft Sans Serif"/>
                                <w:color w:val="808080" w:themeColor="background1" w:themeShade="80"/>
                                <w:lang w:val="it-IT"/>
                              </w:rPr>
                              <w:t xml:space="preserve">E </w:t>
                            </w:r>
                            <w:r w:rsidRPr="00103107">
                              <w:rPr>
                                <w:rFonts w:ascii="Microsoft Sans Serif" w:hAnsi="Microsoft Sans Serif" w:cs="Microsoft Sans Serif"/>
                                <w:color w:val="808080" w:themeColor="background1" w:themeShade="80"/>
                                <w:lang w:val="it-IT"/>
                              </w:rPr>
                              <w:t>B</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C68B8F0" id="Gruppo 51" o:spid="_x0000_s1048" style="position:absolute;margin-left:0;margin-top:0;width:36pt;height:9in;z-index:-2516449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">
              <v:rect id="Rettangolo 52"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Casella di testo 55"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" filled="f" stroked="f" strokeweight=".5pt">
                <v:textbox style="layout-flow:vertical;mso-layout-flow-alt:bottom-to-top" inset="14.4pt,,,10.8pt">
                  <w:txbxContent>
                    <w:p w14:paraId="6219063F" w14:textId="6D90B30B"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1 </w:t>
                      </w:r>
                      <w:r>
                        <w:rPr>
                          <w:rFonts w:ascii="Microsoft Sans Serif" w:hAnsi="Microsoft Sans Serif" w:cs="Microsoft Sans Serif"/>
                          <w:color w:val="808080" w:themeColor="background1" w:themeShade="80"/>
                          <w:lang w:val="it-IT"/>
                        </w:rPr>
                        <w:t xml:space="preserve">– PUNTO </w:t>
                      </w:r>
                      <w:r w:rsidRPr="00103107">
                        <w:rPr>
                          <w:rFonts w:ascii="Microsoft Sans Serif" w:hAnsi="Microsoft Sans Serif" w:cs="Microsoft Sans Serif"/>
                          <w:color w:val="808080" w:themeColor="background1" w:themeShade="80"/>
                          <w:lang w:val="it-IT"/>
                        </w:rPr>
                        <w:t>1.2</w:t>
                      </w:r>
                      <w:r>
                        <w:rPr>
                          <w:rFonts w:ascii="Microsoft Sans Serif" w:hAnsi="Microsoft Sans Serif" w:cs="Microsoft Sans Serif"/>
                          <w:color w:val="808080" w:themeColor="background1" w:themeShade="80"/>
                          <w:lang w:val="it-IT"/>
                        </w:rPr>
                        <w:t xml:space="preserve"> -</w:t>
                      </w:r>
                      <w:r w:rsidRPr="00103107">
                        <w:rPr>
                          <w:rFonts w:ascii="Microsoft Sans Serif" w:hAnsi="Microsoft Sans Serif" w:cs="Microsoft Sans Serif"/>
                          <w:color w:val="808080" w:themeColor="background1" w:themeShade="80"/>
                          <w:lang w:val="it-IT"/>
                        </w:rPr>
                        <w:t xml:space="preserve"> FORMA CONTRATTUALE A </w:t>
                      </w:r>
                      <w:r>
                        <w:rPr>
                          <w:rFonts w:ascii="Microsoft Sans Serif" w:hAnsi="Microsoft Sans Serif" w:cs="Microsoft Sans Serif"/>
                          <w:color w:val="808080" w:themeColor="background1" w:themeShade="80"/>
                          <w:lang w:val="it-IT"/>
                        </w:rPr>
                        <w:t xml:space="preserve">E </w:t>
                      </w:r>
                      <w:r w:rsidRPr="00103107">
                        <w:rPr>
                          <w:rFonts w:ascii="Microsoft Sans Serif" w:hAnsi="Microsoft Sans Serif" w:cs="Microsoft Sans Serif"/>
                          <w:color w:val="808080" w:themeColor="background1" w:themeShade="80"/>
                          <w:lang w:val="it-IT"/>
                        </w:rPr>
                        <w:t>B</w:t>
                      </w:r>
                    </w:p>
                  </w:txbxContent>
                </v:textbox>
              </v:shape>
              <w10:wrap anchorx="margin" anchory="page"/>
            </v:group>
          </w:pict>
        </mc:Fallback>
      </mc:AlternateContent>
    </w:r>
  </w:p>
  <w:p w14:paraId="21D1019A" w14:textId="77777777" w:rsidR="0073000F" w:rsidRDefault="0073000F">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E12D" w14:textId="77777777"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675648" behindDoc="0" locked="0" layoutInCell="1" allowOverlap="1" wp14:anchorId="7577EE51" wp14:editId="5E3C5272">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61" name="Rettangolo 6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572B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77EE51" id="Rettangolo 61" o:spid="_x0000_s1051" style="position:absolute;margin-left:0;margin-top:0;width:36pt;height:25.25pt;z-index:2516756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3C4572BD"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74624" behindDoc="1" locked="0" layoutInCell="1" allowOverlap="1" wp14:anchorId="06A623D2" wp14:editId="4B33CC2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2" name="Gruppo 6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 name="Rettangolo 6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Casella di testo 6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26A84" w14:textId="57870870"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2 </w:t>
                            </w:r>
                            <w:r>
                              <w:rPr>
                                <w:rFonts w:ascii="Microsoft Sans Serif" w:hAnsi="Microsoft Sans Serif" w:cs="Microsoft Sans Serif"/>
                                <w:color w:val="808080" w:themeColor="background1" w:themeShade="80"/>
                                <w:lang w:val="it-IT"/>
                              </w:rPr>
                              <w:t>- PUNTO</w:t>
                            </w:r>
                            <w:r w:rsidRPr="00103107">
                              <w:rPr>
                                <w:rFonts w:ascii="Microsoft Sans Serif" w:hAnsi="Microsoft Sans Serif" w:cs="Microsoft Sans Serif"/>
                                <w:color w:val="808080" w:themeColor="background1" w:themeShade="80"/>
                                <w:lang w:val="it-IT"/>
                              </w:rPr>
                              <w:t xml:space="preserve"> 2.1 STRUTTURE AZIENDALI E IMPIANTI - CONDIZIONI SPECIALI</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6A623D2" id="Gruppo 62" o:spid="_x0000_s1052" style="position:absolute;margin-left:0;margin-top:0;width:36pt;height:9in;z-index:-25164185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">
              <v:rect id="Rettangolo 63" o:spid="_x0000_s105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Casella di testo 65" o:spid="_x0000_s105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" filled="f" stroked="f" strokeweight=".5pt">
                <v:textbox style="layout-flow:vertical;mso-layout-flow-alt:bottom-to-top" inset="14.4pt,,,10.8pt">
                  <w:txbxContent>
                    <w:p w14:paraId="3D026A84" w14:textId="57870870"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2 </w:t>
                      </w:r>
                      <w:r>
                        <w:rPr>
                          <w:rFonts w:ascii="Microsoft Sans Serif" w:hAnsi="Microsoft Sans Serif" w:cs="Microsoft Sans Serif"/>
                          <w:color w:val="808080" w:themeColor="background1" w:themeShade="80"/>
                          <w:lang w:val="it-IT"/>
                        </w:rPr>
                        <w:t>- PUNTO</w:t>
                      </w:r>
                      <w:r w:rsidRPr="00103107">
                        <w:rPr>
                          <w:rFonts w:ascii="Microsoft Sans Serif" w:hAnsi="Microsoft Sans Serif" w:cs="Microsoft Sans Serif"/>
                          <w:color w:val="808080" w:themeColor="background1" w:themeShade="80"/>
                          <w:lang w:val="it-IT"/>
                        </w:rPr>
                        <w:t xml:space="preserve"> 2.1 STRUTTURE AZIENDALI E IMPIANTI - CONDIZIONI SPECIALI</w:t>
                      </w:r>
                    </w:p>
                  </w:txbxContent>
                </v:textbox>
              </v:shape>
              <w10:wrap anchorx="margin" anchory="page"/>
            </v:group>
          </w:pict>
        </mc:Fallback>
      </mc:AlternateContent>
    </w:r>
  </w:p>
  <w:p w14:paraId="079D55F1" w14:textId="77777777" w:rsidR="0073000F" w:rsidRDefault="0073000F">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41BE" w14:textId="0C812E95" w:rsidR="0073000F" w:rsidRDefault="0073000F">
    <w:pPr>
      <w:pStyle w:val="Pidipagina"/>
      <w:tabs>
        <w:tab w:val="left" w:pos="5130"/>
      </w:tabs>
    </w:pPr>
    <w:r>
      <w:rPr>
        <w:noProof/>
        <w:color w:val="808080" w:themeColor="background1" w:themeShade="80"/>
      </w:rPr>
      <mc:AlternateContent>
        <mc:Choice Requires="wps">
          <w:drawing>
            <wp:anchor distT="0" distB="0" distL="182880" distR="182880" simplePos="0" relativeHeight="251748352" behindDoc="0" locked="0" layoutInCell="1" allowOverlap="1" wp14:anchorId="49E0D391" wp14:editId="1D2B23B3">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7" name="Rettangolo 8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8AB9C"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9E0D391" id="Rettangolo 87" o:spid="_x0000_s1055" style="position:absolute;margin-left:0;margin-top:0;width:36pt;height:25.25pt;z-index:2517483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2V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u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3&#10;U82ViQIAAHgFAAAOAAAAAAAAAAAAAAAAAC4CAABkcnMvZTJvRG9jLnhtbFBLAQItABQABgAIAAAA&#10;IQC/OZ9e2gAAAAMBAAAPAAAAAAAAAAAAAAAAAOMEAABkcnMvZG93bnJldi54bWxQSwUGAAAAAAQA&#10;BADzAAAA6gUAAAAA&#10;" fillcolor="black [3213]" stroked="f" strokeweight="3pt">
              <v:textbox>
                <w:txbxContent>
                  <w:p w14:paraId="79C8AB9C" w14:textId="77777777" w:rsidR="0073000F" w:rsidRDefault="007300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it-I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747328" behindDoc="1" locked="0" layoutInCell="1" allowOverlap="1" wp14:anchorId="0425BAEC" wp14:editId="1B053A5C">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88" name="Gruppo 8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9" name="Rettangolo 89"/>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Casella di testo 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C6FEB" w14:textId="28C9D093"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3 </w:t>
                            </w:r>
                            <w:r>
                              <w:rPr>
                                <w:rFonts w:ascii="Microsoft Sans Serif" w:hAnsi="Microsoft Sans Serif" w:cs="Microsoft Sans Serif"/>
                                <w:color w:val="808080" w:themeColor="background1" w:themeShade="80"/>
                                <w:lang w:val="it-IT"/>
                              </w:rPr>
                              <w:t>- PUNTO</w:t>
                            </w:r>
                            <w:r w:rsidRPr="00103107">
                              <w:rPr>
                                <w:rFonts w:ascii="Microsoft Sans Serif" w:hAnsi="Microsoft Sans Serif" w:cs="Microsoft Sans Serif"/>
                                <w:color w:val="808080" w:themeColor="background1" w:themeShade="80"/>
                                <w:lang w:val="it-IT"/>
                              </w:rPr>
                              <w:t xml:space="preserve"> 3.1</w:t>
                            </w:r>
                            <w:r>
                              <w:rPr>
                                <w:rFonts w:ascii="Microsoft Sans Serif" w:hAnsi="Microsoft Sans Serif" w:cs="Microsoft Sans Serif"/>
                                <w:color w:val="808080" w:themeColor="background1" w:themeShade="80"/>
                                <w:lang w:val="it-IT"/>
                              </w:rPr>
                              <w:t xml:space="preserve"> - </w:t>
                            </w:r>
                            <w:r w:rsidRPr="00103107">
                              <w:rPr>
                                <w:rFonts w:ascii="Microsoft Sans Serif" w:hAnsi="Microsoft Sans Serif" w:cs="Microsoft Sans Serif"/>
                                <w:color w:val="808080" w:themeColor="background1" w:themeShade="80"/>
                                <w:lang w:val="it-IT"/>
                              </w:rPr>
                              <w:t>CILIEGIE E PICCOLI FRUTTI - CONDIZIONI SPECIALI</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25BAEC" id="Gruppo 88" o:spid="_x0000_s1056" style="position:absolute;margin-left:0;margin-top:0;width:36pt;height:9in;z-index:-25156915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">
              <v:rect id="Rettangolo 89" o:spid="_x0000_s105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asella di testo 90" o:spid="_x0000_s105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" filled="f" stroked="f" strokeweight=".5pt">
                <v:textbox style="layout-flow:vertical;mso-layout-flow-alt:bottom-to-top" inset="14.4pt,,,10.8pt">
                  <w:txbxContent>
                    <w:p w14:paraId="226C6FEB" w14:textId="28C9D093" w:rsidR="0073000F" w:rsidRPr="00103107" w:rsidRDefault="0073000F">
                      <w:pPr>
                        <w:rPr>
                          <w:color w:val="808080" w:themeColor="background1" w:themeShade="80"/>
                          <w:lang w:val="it-IT"/>
                        </w:rPr>
                      </w:pPr>
                      <w:r w:rsidRPr="00103107">
                        <w:rPr>
                          <w:rFonts w:ascii="Microsoft Sans Serif" w:hAnsi="Microsoft Sans Serif" w:cs="Microsoft Sans Serif"/>
                          <w:color w:val="808080" w:themeColor="background1" w:themeShade="80"/>
                          <w:lang w:val="it-IT"/>
                        </w:rPr>
                        <w:t xml:space="preserve">Sezione 3 </w:t>
                      </w:r>
                      <w:r>
                        <w:rPr>
                          <w:rFonts w:ascii="Microsoft Sans Serif" w:hAnsi="Microsoft Sans Serif" w:cs="Microsoft Sans Serif"/>
                          <w:color w:val="808080" w:themeColor="background1" w:themeShade="80"/>
                          <w:lang w:val="it-IT"/>
                        </w:rPr>
                        <w:t>- PUNTO</w:t>
                      </w:r>
                      <w:r w:rsidRPr="00103107">
                        <w:rPr>
                          <w:rFonts w:ascii="Microsoft Sans Serif" w:hAnsi="Microsoft Sans Serif" w:cs="Microsoft Sans Serif"/>
                          <w:color w:val="808080" w:themeColor="background1" w:themeShade="80"/>
                          <w:lang w:val="it-IT"/>
                        </w:rPr>
                        <w:t xml:space="preserve"> 3.1</w:t>
                      </w:r>
                      <w:r>
                        <w:rPr>
                          <w:rFonts w:ascii="Microsoft Sans Serif" w:hAnsi="Microsoft Sans Serif" w:cs="Microsoft Sans Serif"/>
                          <w:color w:val="808080" w:themeColor="background1" w:themeShade="80"/>
                          <w:lang w:val="it-IT"/>
                        </w:rPr>
                        <w:t xml:space="preserve"> - </w:t>
                      </w:r>
                      <w:r w:rsidRPr="00103107">
                        <w:rPr>
                          <w:rFonts w:ascii="Microsoft Sans Serif" w:hAnsi="Microsoft Sans Serif" w:cs="Microsoft Sans Serif"/>
                          <w:color w:val="808080" w:themeColor="background1" w:themeShade="80"/>
                          <w:lang w:val="it-IT"/>
                        </w:rPr>
                        <w:t>CILIEGIE E PICCOLI FRUTTI - CONDIZIONI SPECIALI</w:t>
                      </w:r>
                    </w:p>
                  </w:txbxContent>
                </v:textbox>
              </v:shape>
              <w10:wrap anchorx="margin" anchory="page"/>
            </v:group>
          </w:pict>
        </mc:Fallback>
      </mc:AlternateContent>
    </w:r>
  </w:p>
  <w:p w14:paraId="7EFCF8C7" w14:textId="77777777" w:rsidR="0073000F" w:rsidRDefault="007300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9CD7" w14:textId="77777777" w:rsidR="00A43B4F" w:rsidRDefault="00A43B4F">
      <w:r>
        <w:separator/>
      </w:r>
    </w:p>
  </w:footnote>
  <w:footnote w:type="continuationSeparator" w:id="0">
    <w:p w14:paraId="6087C9E9" w14:textId="77777777" w:rsidR="00A43B4F" w:rsidRDefault="00A4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7826" w14:textId="77777777" w:rsidR="003A2D28" w:rsidRDefault="003A2D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0567" w14:textId="77777777" w:rsidR="003A2D28" w:rsidRDefault="003A2D2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9252" w14:textId="77777777" w:rsidR="0073000F" w:rsidRDefault="0073000F">
    <w:pPr>
      <w:pStyle w:val="Intestazione"/>
    </w:pPr>
    <w:r>
      <w:rPr>
        <w:noProof/>
        <w:color w:val="808080" w:themeColor="background1" w:themeShade="80"/>
      </w:rPr>
      <mc:AlternateContent>
        <mc:Choice Requires="wpg">
          <w:drawing>
            <wp:anchor distT="0" distB="0" distL="182880" distR="182880" simplePos="0" relativeHeight="251702272" behindDoc="1" locked="0" layoutInCell="1" allowOverlap="1" wp14:anchorId="2B6EA9CA" wp14:editId="186CBF78">
              <wp:simplePos x="0" y="0"/>
              <wp:positionH relativeFrom="rightMargin">
                <wp:align>left</wp:align>
              </wp:positionH>
              <wp:positionV relativeFrom="page">
                <wp:posOffset>1016000</wp:posOffset>
              </wp:positionV>
              <wp:extent cx="457200" cy="8229600"/>
              <wp:effectExtent l="0" t="0" r="0" b="0"/>
              <wp:wrapNone/>
              <wp:docPr id="124" name="Gruppo 124"/>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5" name="Rettangolo 12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Casella di testo 12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E1336" w14:textId="6CEDCB62" w:rsidR="0073000F" w:rsidRPr="006F2975" w:rsidRDefault="0073000F">
                            <w:pPr>
                              <w:rPr>
                                <w:rFonts w:ascii="Microsoft Sans Serif" w:hAnsi="Microsoft Sans Serif" w:cs="Microsoft Sans Serif"/>
                                <w:color w:val="808080" w:themeColor="background1" w:themeShade="80"/>
                              </w:rPr>
                            </w:pPr>
                            <w:r>
                              <w:rPr>
                                <w:rFonts w:ascii="Microsoft Sans Serif" w:hAnsi="Microsoft Sans Serif" w:cs="Microsoft Sans Serif"/>
                                <w:color w:val="808080" w:themeColor="background1" w:themeShade="80"/>
                              </w:rPr>
                              <w:t>Sezione</w:t>
                            </w:r>
                            <w:r w:rsidRPr="006F2975">
                              <w:rPr>
                                <w:rFonts w:ascii="Microsoft Sans Serif" w:hAnsi="Microsoft Sans Serif" w:cs="Microsoft Sans Serif"/>
                                <w:color w:val="808080" w:themeColor="background1" w:themeShade="80"/>
                              </w:rPr>
                              <w:t xml:space="preserve"> </w:t>
                            </w:r>
                            <w:r>
                              <w:rPr>
                                <w:rFonts w:ascii="Microsoft Sans Serif" w:hAnsi="Microsoft Sans Serif" w:cs="Microsoft Sans Serif"/>
                                <w:color w:val="808080" w:themeColor="background1" w:themeShade="80"/>
                              </w:rPr>
                              <w:t>4 - PUNTO 4.2 -</w:t>
                            </w:r>
                            <w:r w:rsidRPr="006F2975">
                              <w:rPr>
                                <w:rFonts w:ascii="Microsoft Sans Serif" w:hAnsi="Microsoft Sans Serif" w:cs="Microsoft Sans Serif"/>
                                <w:color w:val="808080" w:themeColor="background1" w:themeShade="80"/>
                              </w:rPr>
                              <w:t xml:space="preserve"> PROCURA</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B6EA9CA" id="Gruppo 124" o:spid="_x0000_s1032" style="position:absolute;margin-left:0;margin-top:80pt;width:36pt;height:9in;z-index:-251614208;mso-height-percent:820;mso-wrap-distance-left:14.4pt;mso-wrap-distance-right:14.4pt;mso-position-horizontal:lef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">
              <v:rect id="Rettangolo 125"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Casella di testo 126"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" filled="f" stroked="f" strokeweight=".5pt">
                <v:textbox style="layout-flow:vertical;mso-layout-flow-alt:bottom-to-top" inset="14.4pt,,,10.8pt">
                  <w:txbxContent>
                    <w:p w14:paraId="618E1336" w14:textId="6CEDCB62" w:rsidR="0073000F" w:rsidRPr="006F2975" w:rsidRDefault="0073000F">
                      <w:pPr>
                        <w:rPr>
                          <w:rFonts w:ascii="Microsoft Sans Serif" w:hAnsi="Microsoft Sans Serif" w:cs="Microsoft Sans Serif"/>
                          <w:color w:val="808080" w:themeColor="background1" w:themeShade="80"/>
                        </w:rPr>
                      </w:pPr>
                      <w:r>
                        <w:rPr>
                          <w:rFonts w:ascii="Microsoft Sans Serif" w:hAnsi="Microsoft Sans Serif" w:cs="Microsoft Sans Serif"/>
                          <w:color w:val="808080" w:themeColor="background1" w:themeShade="80"/>
                        </w:rPr>
                        <w:t>Sezione</w:t>
                      </w:r>
                      <w:r w:rsidRPr="006F2975">
                        <w:rPr>
                          <w:rFonts w:ascii="Microsoft Sans Serif" w:hAnsi="Microsoft Sans Serif" w:cs="Microsoft Sans Serif"/>
                          <w:color w:val="808080" w:themeColor="background1" w:themeShade="80"/>
                        </w:rPr>
                        <w:t xml:space="preserve"> </w:t>
                      </w:r>
                      <w:r>
                        <w:rPr>
                          <w:rFonts w:ascii="Microsoft Sans Serif" w:hAnsi="Microsoft Sans Serif" w:cs="Microsoft Sans Serif"/>
                          <w:color w:val="808080" w:themeColor="background1" w:themeShade="80"/>
                        </w:rPr>
                        <w:t>4 - PUNTO 4.2 -</w:t>
                      </w:r>
                      <w:r w:rsidRPr="006F2975">
                        <w:rPr>
                          <w:rFonts w:ascii="Microsoft Sans Serif" w:hAnsi="Microsoft Sans Serif" w:cs="Microsoft Sans Serif"/>
                          <w:color w:val="808080" w:themeColor="background1" w:themeShade="80"/>
                        </w:rPr>
                        <w:t xml:space="preserve"> PROCURA</w:t>
                      </w:r>
                    </w:p>
                  </w:txbxContent>
                </v:textbox>
              </v:shape>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62F0" w14:textId="77777777" w:rsidR="0073000F" w:rsidRDefault="0073000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63F7" w14:textId="37E8EA2D" w:rsidR="0073000F" w:rsidRDefault="0073000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75BA" w14:textId="7D29E4DD" w:rsidR="0073000F" w:rsidRDefault="0073000F">
    <w:pPr>
      <w:pStyle w:val="Intestazione"/>
    </w:pPr>
    <w:r>
      <w:rPr>
        <w:noProof/>
        <w:color w:val="808080" w:themeColor="background1" w:themeShade="80"/>
      </w:rPr>
      <mc:AlternateContent>
        <mc:Choice Requires="wpg">
          <w:drawing>
            <wp:anchor distT="0" distB="0" distL="182880" distR="182880" simplePos="0" relativeHeight="251722752" behindDoc="1" locked="0" layoutInCell="1" allowOverlap="1" wp14:anchorId="723AB9A1" wp14:editId="6068AD4D">
              <wp:simplePos x="0" y="0"/>
              <wp:positionH relativeFrom="rightMargin">
                <wp:align>left</wp:align>
              </wp:positionH>
              <wp:positionV relativeFrom="margin">
                <wp:posOffset>604520</wp:posOffset>
              </wp:positionV>
              <wp:extent cx="457200" cy="8239125"/>
              <wp:effectExtent l="0" t="0" r="0" b="9525"/>
              <wp:wrapNone/>
              <wp:docPr id="463" name="Gruppo 463"/>
              <wp:cNvGraphicFramePr/>
              <a:graphic xmlns:a="http://schemas.openxmlformats.org/drawingml/2006/main">
                <a:graphicData uri="http://schemas.microsoft.com/office/word/2010/wordprocessingGroup">
                  <wpg:wgp>
                    <wpg:cNvGrpSpPr/>
                    <wpg:grpSpPr>
                      <a:xfrm>
                        <a:off x="0" y="0"/>
                        <a:ext cx="457200" cy="8239125"/>
                        <a:chOff x="9525" y="-9525"/>
                        <a:chExt cx="457200" cy="8239125"/>
                      </a:xfrm>
                    </wpg:grpSpPr>
                    <wps:wsp>
                      <wps:cNvPr id="464" name="Rettangolo 4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Casella di testo 465"/>
                      <wps:cNvSpPr txBox="1"/>
                      <wps:spPr>
                        <a:xfrm>
                          <a:off x="9525" y="-9525"/>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BB03A" w14:textId="77777777" w:rsidR="003A2D28" w:rsidRPr="00103107" w:rsidRDefault="003A2D28" w:rsidP="003A2D28">
                            <w:pPr>
                              <w:rPr>
                                <w:rFonts w:ascii="Microsoft Sans Serif" w:hAnsi="Microsoft Sans Serif" w:cs="Microsoft Sans Serif"/>
                                <w:color w:val="808080" w:themeColor="background1" w:themeShade="80"/>
                                <w:lang w:val="it-IT"/>
                              </w:rPr>
                            </w:pPr>
                            <w:r w:rsidRPr="00103107">
                              <w:rPr>
                                <w:rFonts w:ascii="Microsoft Sans Serif" w:hAnsi="Microsoft Sans Serif" w:cs="Microsoft Sans Serif"/>
                                <w:color w:val="808080" w:themeColor="background1" w:themeShade="80"/>
                                <w:lang w:val="it-IT"/>
                              </w:rPr>
                              <w:t>SEZIONE 5 punto 5.1. MANCATA PRODUZIONE DI MIELE - CONDIZIONI SPECIALI</w:t>
                            </w:r>
                          </w:p>
                          <w:p w14:paraId="7C92CE3F" w14:textId="6C3E0DFE" w:rsidR="0073000F" w:rsidRPr="00103107" w:rsidRDefault="0073000F" w:rsidP="00A52E42">
                            <w:pPr>
                              <w:rPr>
                                <w:rFonts w:ascii="Microsoft Sans Serif" w:hAnsi="Microsoft Sans Serif" w:cs="Microsoft Sans Serif"/>
                                <w:color w:val="808080" w:themeColor="background1" w:themeShade="80"/>
                                <w:lang w:val="it-IT"/>
                              </w:rPr>
                            </w:pPr>
                          </w:p>
                          <w:p w14:paraId="530173B2" w14:textId="7916D914" w:rsidR="0073000F" w:rsidRPr="00103107" w:rsidRDefault="0073000F" w:rsidP="00205940">
                            <w:pPr>
                              <w:rPr>
                                <w:rFonts w:ascii="Microsoft Sans Serif" w:hAnsi="Microsoft Sans Serif" w:cs="Microsoft Sans Serif"/>
                                <w:color w:val="808080" w:themeColor="background1" w:themeShade="80"/>
                                <w:lang w:val="it-IT"/>
                              </w:rPr>
                            </w:pPr>
                          </w:p>
                          <w:p w14:paraId="79C0434F" w14:textId="77777777" w:rsidR="0073000F" w:rsidRPr="00103107" w:rsidRDefault="0073000F" w:rsidP="00205940">
                            <w:pPr>
                              <w:rPr>
                                <w:color w:val="808080" w:themeColor="background1" w:themeShade="80"/>
                                <w:lang w:val="it-IT"/>
                              </w:rPr>
                            </w:pPr>
                          </w:p>
                          <w:p w14:paraId="6AF69C47" w14:textId="3AF7E463" w:rsidR="0073000F" w:rsidRPr="002324F9" w:rsidRDefault="0073000F">
                            <w:pPr>
                              <w:rPr>
                                <w:rFonts w:ascii="Microsoft Sans Serif" w:hAnsi="Microsoft Sans Serif" w:cs="Microsoft Sans Serif"/>
                                <w:color w:val="808080" w:themeColor="background1" w:themeShade="80"/>
                                <w:lang w:val="it-IT"/>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0</wp14:pctHeight>
              </wp14:sizeRelV>
            </wp:anchor>
          </w:drawing>
        </mc:Choice>
        <mc:Fallback>
          <w:pict>
            <v:group w14:anchorId="723AB9A1" id="Gruppo 463" o:spid="_x0000_s1068" style="position:absolute;margin-left:0;margin-top:47.6pt;width:36pt;height:648.75pt;z-index:-251593728;mso-wrap-distance-left:14.4pt;mso-wrap-distance-right:14.4pt;mso-position-horizontal:left;mso-position-horizontal-relative:right-margin-area;mso-position-vertical-relative:margin" coordorigin="95,-95" coordsize="4572,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">
              <v:rect id="Rettangolo 464" o:spid="_x0000_s106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Casella di testo 465" o:spid="_x0000_s1070" type="#_x0000_t202" style="position:absolute;left:95;top:-95;width:4572;height:822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" filled="f" stroked="f" strokeweight=".5pt">
                <v:textbox style="layout-flow:vertical;mso-layout-flow-alt:bottom-to-top" inset="14.4pt,,,10.8pt">
                  <w:txbxContent>
                    <w:p w14:paraId="23ABB03A" w14:textId="77777777" w:rsidR="003A2D28" w:rsidRPr="00103107" w:rsidRDefault="003A2D28" w:rsidP="003A2D28">
                      <w:pPr>
                        <w:rPr>
                          <w:rFonts w:ascii="Microsoft Sans Serif" w:hAnsi="Microsoft Sans Serif" w:cs="Microsoft Sans Serif"/>
                          <w:color w:val="808080" w:themeColor="background1" w:themeShade="80"/>
                          <w:lang w:val="it-IT"/>
                        </w:rPr>
                      </w:pPr>
                      <w:r w:rsidRPr="00103107">
                        <w:rPr>
                          <w:rFonts w:ascii="Microsoft Sans Serif" w:hAnsi="Microsoft Sans Serif" w:cs="Microsoft Sans Serif"/>
                          <w:color w:val="808080" w:themeColor="background1" w:themeShade="80"/>
                          <w:lang w:val="it-IT"/>
                        </w:rPr>
                        <w:t>SEZIONE 5 punto 5.1. MANCATA PRODUZIONE DI MIELE - CONDIZIONI SPECIALI</w:t>
                      </w:r>
                    </w:p>
                    <w:p w14:paraId="7C92CE3F" w14:textId="6C3E0DFE" w:rsidR="0073000F" w:rsidRPr="00103107" w:rsidRDefault="0073000F" w:rsidP="00A52E42">
                      <w:pPr>
                        <w:rPr>
                          <w:rFonts w:ascii="Microsoft Sans Serif" w:hAnsi="Microsoft Sans Serif" w:cs="Microsoft Sans Serif"/>
                          <w:color w:val="808080" w:themeColor="background1" w:themeShade="80"/>
                          <w:lang w:val="it-IT"/>
                        </w:rPr>
                      </w:pPr>
                    </w:p>
                    <w:p w14:paraId="530173B2" w14:textId="7916D914" w:rsidR="0073000F" w:rsidRPr="00103107" w:rsidRDefault="0073000F" w:rsidP="00205940">
                      <w:pPr>
                        <w:rPr>
                          <w:rFonts w:ascii="Microsoft Sans Serif" w:hAnsi="Microsoft Sans Serif" w:cs="Microsoft Sans Serif"/>
                          <w:color w:val="808080" w:themeColor="background1" w:themeShade="80"/>
                          <w:lang w:val="it-IT"/>
                        </w:rPr>
                      </w:pPr>
                    </w:p>
                    <w:p w14:paraId="79C0434F" w14:textId="77777777" w:rsidR="0073000F" w:rsidRPr="00103107" w:rsidRDefault="0073000F" w:rsidP="00205940">
                      <w:pPr>
                        <w:rPr>
                          <w:color w:val="808080" w:themeColor="background1" w:themeShade="80"/>
                          <w:lang w:val="it-IT"/>
                        </w:rPr>
                      </w:pPr>
                    </w:p>
                    <w:p w14:paraId="6AF69C47" w14:textId="3AF7E463" w:rsidR="0073000F" w:rsidRPr="002324F9" w:rsidRDefault="0073000F">
                      <w:pPr>
                        <w:rPr>
                          <w:rFonts w:ascii="Microsoft Sans Serif" w:hAnsi="Microsoft Sans Serif" w:cs="Microsoft Sans Serif"/>
                          <w:color w:val="808080" w:themeColor="background1" w:themeShade="80"/>
                          <w:lang w:val="it-IT"/>
                        </w:rPr>
                      </w:pPr>
                    </w:p>
                  </w:txbxContent>
                </v:textbox>
              </v:shape>
              <w10:wrap anchorx="margin" anchory="margin"/>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4A7C" w14:textId="77777777" w:rsidR="0073000F" w:rsidRDefault="007300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D6524C"/>
    <w:styleLink w:val="Stileimportato1"/>
    <w:lvl w:ilvl="0" w:tplc="987A1032">
      <w:start w:val="1"/>
      <w:numFmt w:val="upperLetter"/>
      <w:lvlText w:val="%1."/>
      <w:lvlJc w:val="left"/>
      <w:pPr>
        <w:tabs>
          <w:tab w:val="num" w:pos="502"/>
        </w:tabs>
        <w:ind w:left="502"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528A1E2">
      <w:start w:val="1"/>
      <w:numFmt w:val="upperLetter"/>
      <w:lvlText w:val="%2."/>
      <w:lvlJc w:val="left"/>
      <w:pPr>
        <w:tabs>
          <w:tab w:val="left" w:pos="502"/>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57A59F8">
      <w:start w:val="1"/>
      <w:numFmt w:val="upperLetter"/>
      <w:lvlText w:val="%3."/>
      <w:lvlJc w:val="left"/>
      <w:pPr>
        <w:tabs>
          <w:tab w:val="left" w:pos="502"/>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F5679AE">
      <w:start w:val="1"/>
      <w:numFmt w:val="upperLetter"/>
      <w:lvlText w:val="%4."/>
      <w:lvlJc w:val="left"/>
      <w:pPr>
        <w:tabs>
          <w:tab w:val="left" w:pos="502"/>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41CBFCC">
      <w:start w:val="1"/>
      <w:numFmt w:val="upperLetter"/>
      <w:lvlText w:val="%5."/>
      <w:lvlJc w:val="left"/>
      <w:pPr>
        <w:tabs>
          <w:tab w:val="left" w:pos="502"/>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7EC3456">
      <w:start w:val="1"/>
      <w:numFmt w:val="upperLetter"/>
      <w:lvlText w:val="%6."/>
      <w:lvlJc w:val="left"/>
      <w:pPr>
        <w:tabs>
          <w:tab w:val="left" w:pos="502"/>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12F20D48">
      <w:start w:val="1"/>
      <w:numFmt w:val="upperLetter"/>
      <w:lvlText w:val="%7."/>
      <w:lvlJc w:val="left"/>
      <w:pPr>
        <w:tabs>
          <w:tab w:val="left" w:pos="502"/>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E88B898">
      <w:start w:val="1"/>
      <w:numFmt w:val="upperLetter"/>
      <w:lvlText w:val="%8."/>
      <w:lvlJc w:val="left"/>
      <w:pPr>
        <w:tabs>
          <w:tab w:val="left" w:pos="502"/>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4FC530E">
      <w:start w:val="1"/>
      <w:numFmt w:val="upperLetter"/>
      <w:lvlText w:val="%9."/>
      <w:lvlJc w:val="left"/>
      <w:pPr>
        <w:tabs>
          <w:tab w:val="left" w:pos="502"/>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5"/>
    <w:numStyleLink w:val="Stileimportato2"/>
  </w:abstractNum>
  <w:abstractNum w:abstractNumId="2" w15:restartNumberingAfterBreak="0">
    <w:nsid w:val="00000003"/>
    <w:multiLevelType w:val="hybridMultilevel"/>
    <w:tmpl w:val="894EE875"/>
    <w:styleLink w:val="Stileimportato2"/>
    <w:lvl w:ilvl="0" w:tplc="3272AF36">
      <w:start w:val="1"/>
      <w:numFmt w:val="bullet"/>
      <w:lvlText w:val="•"/>
      <w:lvlJc w:val="left"/>
      <w:pPr>
        <w:tabs>
          <w:tab w:val="num" w:pos="708"/>
        </w:tabs>
        <w:ind w:left="91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59A7860">
      <w:start w:val="1"/>
      <w:numFmt w:val="bullet"/>
      <w:lvlText w:val="o"/>
      <w:lvlJc w:val="left"/>
      <w:pPr>
        <w:tabs>
          <w:tab w:val="num" w:pos="1416"/>
        </w:tabs>
        <w:ind w:left="1618" w:hanging="34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B049770">
      <w:start w:val="1"/>
      <w:numFmt w:val="bullet"/>
      <w:lvlText w:val="▪"/>
      <w:lvlJc w:val="left"/>
      <w:pPr>
        <w:tabs>
          <w:tab w:val="num" w:pos="2124"/>
        </w:tabs>
        <w:ind w:left="2326" w:hanging="33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9C63814">
      <w:start w:val="1"/>
      <w:numFmt w:val="bullet"/>
      <w:lvlText w:val="•"/>
      <w:lvlJc w:val="left"/>
      <w:pPr>
        <w:tabs>
          <w:tab w:val="num" w:pos="2832"/>
        </w:tabs>
        <w:ind w:left="3034" w:hanging="32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054BA2A">
      <w:start w:val="1"/>
      <w:numFmt w:val="bullet"/>
      <w:suff w:val="nothing"/>
      <w:lvlText w:val="o"/>
      <w:lvlJc w:val="left"/>
      <w:pPr>
        <w:ind w:left="3742" w:hanging="31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D0A51F2">
      <w:start w:val="1"/>
      <w:numFmt w:val="bullet"/>
      <w:suff w:val="nothing"/>
      <w:lvlText w:val="▪"/>
      <w:lvlJc w:val="left"/>
      <w:pPr>
        <w:ind w:left="4450" w:hanging="30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758B9CA">
      <w:start w:val="1"/>
      <w:numFmt w:val="bullet"/>
      <w:lvlText w:val="•"/>
      <w:lvlJc w:val="left"/>
      <w:pPr>
        <w:tabs>
          <w:tab w:val="num" w:pos="5230"/>
        </w:tabs>
        <w:ind w:left="5432" w:hanging="562"/>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E7A7FB0">
      <w:start w:val="1"/>
      <w:numFmt w:val="bullet"/>
      <w:lvlText w:val="o"/>
      <w:lvlJc w:val="left"/>
      <w:pPr>
        <w:tabs>
          <w:tab w:val="num" w:pos="5950"/>
        </w:tabs>
        <w:ind w:left="6152" w:hanging="56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F3C9B14">
      <w:start w:val="1"/>
      <w:numFmt w:val="bullet"/>
      <w:lvlText w:val="▪"/>
      <w:lvlJc w:val="left"/>
      <w:pPr>
        <w:tabs>
          <w:tab w:val="num" w:pos="6670"/>
        </w:tabs>
        <w:ind w:left="6872" w:hanging="56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894EE877"/>
    <w:numStyleLink w:val="Stileimportato3"/>
  </w:abstractNum>
  <w:abstractNum w:abstractNumId="4" w15:restartNumberingAfterBreak="0">
    <w:nsid w:val="00000005"/>
    <w:multiLevelType w:val="hybridMultilevel"/>
    <w:tmpl w:val="894EE877"/>
    <w:styleLink w:val="Stileimportato3"/>
    <w:lvl w:ilvl="0" w:tplc="3D3A391E">
      <w:start w:val="1"/>
      <w:numFmt w:val="bullet"/>
      <w:lvlText w:val="•"/>
      <w:lvlJc w:val="left"/>
      <w:pPr>
        <w:tabs>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526D87C">
      <w:start w:val="1"/>
      <w:numFmt w:val="bullet"/>
      <w:lvlText w:val="•"/>
      <w:lvlJc w:val="left"/>
      <w:pPr>
        <w:tabs>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1CE2CB4">
      <w:start w:val="1"/>
      <w:numFmt w:val="bullet"/>
      <w:lvlText w:val="•"/>
      <w:lvlJc w:val="left"/>
      <w:pPr>
        <w:tabs>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9744296">
      <w:start w:val="1"/>
      <w:numFmt w:val="bullet"/>
      <w:lvlText w:val="•"/>
      <w:lvlJc w:val="left"/>
      <w:pPr>
        <w:tabs>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7165BB0">
      <w:start w:val="1"/>
      <w:numFmt w:val="bullet"/>
      <w:lvlText w:val="•"/>
      <w:lvlJc w:val="left"/>
      <w:pPr>
        <w:tabs>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E1E7570">
      <w:start w:val="1"/>
      <w:numFmt w:val="bullet"/>
      <w:lvlText w:val="•"/>
      <w:lvlJc w:val="left"/>
      <w:pPr>
        <w:tabs>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AB01644">
      <w:start w:val="1"/>
      <w:numFmt w:val="bullet"/>
      <w:lvlText w:val="•"/>
      <w:lvlJc w:val="left"/>
      <w:pPr>
        <w:tabs>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67A6DE8">
      <w:start w:val="1"/>
      <w:numFmt w:val="bullet"/>
      <w:lvlText w:val="•"/>
      <w:lvlJc w:val="left"/>
      <w:pPr>
        <w:tabs>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7ACCE1A">
      <w:start w:val="1"/>
      <w:numFmt w:val="bullet"/>
      <w:lvlText w:val="•"/>
      <w:lvlJc w:val="left"/>
      <w:pPr>
        <w:tabs>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7"/>
    <w:multiLevelType w:val="hybridMultilevel"/>
    <w:tmpl w:val="894EE879"/>
    <w:styleLink w:val="Stileimportato4"/>
    <w:lvl w:ilvl="0" w:tplc="EBF6F6C8">
      <w:start w:val="1"/>
      <w:numFmt w:val="decimal"/>
      <w:lvlText w:val="%1."/>
      <w:lvlJc w:val="left"/>
      <w:pPr>
        <w:tabs>
          <w:tab w:val="left" w:pos="142"/>
          <w:tab w:val="num" w:pos="360"/>
        </w:tabs>
        <w:ind w:left="502"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9CAABFE">
      <w:start w:val="1"/>
      <w:numFmt w:val="lowerLetter"/>
      <w:lvlText w:val="%2."/>
      <w:lvlJc w:val="left"/>
      <w:pPr>
        <w:tabs>
          <w:tab w:val="left" w:pos="142"/>
          <w:tab w:val="left" w:pos="360"/>
          <w:tab w:val="num" w:pos="1222"/>
        </w:tabs>
        <w:ind w:left="1364" w:hanging="5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4CEF24E">
      <w:start w:val="1"/>
      <w:numFmt w:val="lowerRoman"/>
      <w:lvlText w:val="%3."/>
      <w:lvlJc w:val="left"/>
      <w:pPr>
        <w:tabs>
          <w:tab w:val="left" w:pos="142"/>
          <w:tab w:val="left" w:pos="360"/>
          <w:tab w:val="num" w:pos="1942"/>
        </w:tabs>
        <w:ind w:left="2084" w:hanging="4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EE8D044">
      <w:start w:val="1"/>
      <w:numFmt w:val="decimal"/>
      <w:lvlText w:val="%4."/>
      <w:lvlJc w:val="left"/>
      <w:pPr>
        <w:tabs>
          <w:tab w:val="left" w:pos="142"/>
          <w:tab w:val="left" w:pos="360"/>
          <w:tab w:val="num" w:pos="2662"/>
        </w:tabs>
        <w:ind w:left="2804" w:hanging="5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C94D3C4">
      <w:start w:val="1"/>
      <w:numFmt w:val="lowerLetter"/>
      <w:lvlText w:val="%5."/>
      <w:lvlJc w:val="left"/>
      <w:pPr>
        <w:tabs>
          <w:tab w:val="left" w:pos="142"/>
          <w:tab w:val="left" w:pos="360"/>
          <w:tab w:val="num" w:pos="3382"/>
        </w:tabs>
        <w:ind w:left="3524" w:hanging="5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AAD92A">
      <w:start w:val="1"/>
      <w:numFmt w:val="lowerRoman"/>
      <w:lvlText w:val="%6."/>
      <w:lvlJc w:val="left"/>
      <w:pPr>
        <w:tabs>
          <w:tab w:val="left" w:pos="142"/>
          <w:tab w:val="left" w:pos="360"/>
          <w:tab w:val="num" w:pos="4102"/>
        </w:tabs>
        <w:ind w:left="4244" w:hanging="4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E3E4DC8">
      <w:start w:val="1"/>
      <w:numFmt w:val="decimal"/>
      <w:lvlText w:val="%7."/>
      <w:lvlJc w:val="left"/>
      <w:pPr>
        <w:tabs>
          <w:tab w:val="left" w:pos="142"/>
          <w:tab w:val="left" w:pos="360"/>
          <w:tab w:val="num" w:pos="4822"/>
        </w:tabs>
        <w:ind w:left="4964" w:hanging="5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77268576">
      <w:start w:val="1"/>
      <w:numFmt w:val="lowerLetter"/>
      <w:lvlText w:val="%8."/>
      <w:lvlJc w:val="left"/>
      <w:pPr>
        <w:tabs>
          <w:tab w:val="left" w:pos="142"/>
          <w:tab w:val="left" w:pos="360"/>
          <w:tab w:val="num" w:pos="5542"/>
        </w:tabs>
        <w:ind w:left="5684" w:hanging="5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F56784A">
      <w:start w:val="1"/>
      <w:numFmt w:val="lowerRoman"/>
      <w:lvlText w:val="%9."/>
      <w:lvlJc w:val="left"/>
      <w:pPr>
        <w:tabs>
          <w:tab w:val="left" w:pos="142"/>
          <w:tab w:val="left" w:pos="360"/>
          <w:tab w:val="num" w:pos="6262"/>
        </w:tabs>
        <w:ind w:left="6404" w:hanging="4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29"/>
    <w:multiLevelType w:val="hybridMultilevel"/>
    <w:tmpl w:val="894EE89C"/>
    <w:numStyleLink w:val="Stileimportato38"/>
  </w:abstractNum>
  <w:abstractNum w:abstractNumId="7" w15:restartNumberingAfterBreak="0">
    <w:nsid w:val="0000002A"/>
    <w:multiLevelType w:val="hybridMultilevel"/>
    <w:tmpl w:val="894EE89C"/>
    <w:styleLink w:val="Stileimportato38"/>
    <w:lvl w:ilvl="0" w:tplc="E5CC669C">
      <w:start w:val="1"/>
      <w:numFmt w:val="bullet"/>
      <w:lvlText w:val="-"/>
      <w:lvlJc w:val="left"/>
      <w:pPr>
        <w:tabs>
          <w:tab w:val="left" w:pos="142"/>
          <w:tab w:val="num" w:pos="502"/>
        </w:tabs>
        <w:ind w:left="50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04BABA">
      <w:start w:val="1"/>
      <w:numFmt w:val="bullet"/>
      <w:lvlText w:val="o"/>
      <w:lvlJc w:val="left"/>
      <w:pPr>
        <w:tabs>
          <w:tab w:val="left" w:pos="142"/>
          <w:tab w:val="left" w:pos="502"/>
          <w:tab w:val="num" w:pos="1222"/>
        </w:tabs>
        <w:ind w:left="122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AA8B980">
      <w:start w:val="1"/>
      <w:numFmt w:val="bullet"/>
      <w:lvlText w:val="▪"/>
      <w:lvlJc w:val="left"/>
      <w:pPr>
        <w:tabs>
          <w:tab w:val="left" w:pos="142"/>
          <w:tab w:val="left" w:pos="502"/>
          <w:tab w:val="num" w:pos="1942"/>
        </w:tabs>
        <w:ind w:left="194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C1E2CC0">
      <w:start w:val="1"/>
      <w:numFmt w:val="bullet"/>
      <w:lvlText w:val="•"/>
      <w:lvlJc w:val="left"/>
      <w:pPr>
        <w:tabs>
          <w:tab w:val="left" w:pos="142"/>
          <w:tab w:val="left" w:pos="502"/>
          <w:tab w:val="num" w:pos="2662"/>
        </w:tabs>
        <w:ind w:left="266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AC8872">
      <w:start w:val="1"/>
      <w:numFmt w:val="bullet"/>
      <w:lvlText w:val="o"/>
      <w:lvlJc w:val="left"/>
      <w:pPr>
        <w:tabs>
          <w:tab w:val="left" w:pos="142"/>
          <w:tab w:val="left" w:pos="502"/>
          <w:tab w:val="num" w:pos="3382"/>
        </w:tabs>
        <w:ind w:left="338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5B8440C">
      <w:start w:val="1"/>
      <w:numFmt w:val="bullet"/>
      <w:lvlText w:val="▪"/>
      <w:lvlJc w:val="left"/>
      <w:pPr>
        <w:tabs>
          <w:tab w:val="left" w:pos="142"/>
          <w:tab w:val="left" w:pos="502"/>
          <w:tab w:val="num" w:pos="4102"/>
        </w:tabs>
        <w:ind w:left="410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F40429C">
      <w:start w:val="1"/>
      <w:numFmt w:val="bullet"/>
      <w:lvlText w:val="•"/>
      <w:lvlJc w:val="left"/>
      <w:pPr>
        <w:tabs>
          <w:tab w:val="left" w:pos="142"/>
          <w:tab w:val="left" w:pos="502"/>
          <w:tab w:val="num" w:pos="4822"/>
        </w:tabs>
        <w:ind w:left="482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6C4796A">
      <w:start w:val="1"/>
      <w:numFmt w:val="bullet"/>
      <w:lvlText w:val="o"/>
      <w:lvlJc w:val="left"/>
      <w:pPr>
        <w:tabs>
          <w:tab w:val="left" w:pos="142"/>
          <w:tab w:val="left" w:pos="502"/>
          <w:tab w:val="num" w:pos="5542"/>
        </w:tabs>
        <w:ind w:left="554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F1CA7AC">
      <w:start w:val="1"/>
      <w:numFmt w:val="bullet"/>
      <w:lvlText w:val="▪"/>
      <w:lvlJc w:val="left"/>
      <w:pPr>
        <w:tabs>
          <w:tab w:val="left" w:pos="142"/>
          <w:tab w:val="left" w:pos="502"/>
          <w:tab w:val="num" w:pos="6262"/>
        </w:tabs>
        <w:ind w:left="626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2C"/>
    <w:multiLevelType w:val="hybridMultilevel"/>
    <w:tmpl w:val="894EE89E"/>
    <w:styleLink w:val="Stileimportato39"/>
    <w:lvl w:ilvl="0" w:tplc="1206DFBC">
      <w:start w:val="1"/>
      <w:numFmt w:val="lowerLetter"/>
      <w:lvlText w:val="%1)"/>
      <w:lvlJc w:val="left"/>
      <w:pPr>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B8C4518">
      <w:start w:val="1"/>
      <w:numFmt w:val="lowerLetter"/>
      <w:lvlText w:val="%2)"/>
      <w:lvlJc w:val="left"/>
      <w:pPr>
        <w:tabs>
          <w:tab w:val="left" w:pos="709"/>
          <w:tab w:val="num" w:pos="1287"/>
          <w:tab w:val="left" w:pos="1440"/>
          <w:tab w:val="left" w:pos="2160"/>
          <w:tab w:val="left" w:pos="2880"/>
          <w:tab w:val="left" w:pos="3600"/>
          <w:tab w:val="left" w:pos="4320"/>
          <w:tab w:val="left" w:pos="5040"/>
          <w:tab w:val="left" w:pos="5760"/>
          <w:tab w:val="left" w:pos="6480"/>
          <w:tab w:val="left" w:pos="7200"/>
          <w:tab w:val="left" w:pos="7920"/>
          <w:tab w:val="left" w:pos="8640"/>
        </w:tabs>
        <w:ind w:left="128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A929138">
      <w:start w:val="1"/>
      <w:numFmt w:val="lowerLetter"/>
      <w:lvlText w:val="%3)"/>
      <w:lvlJc w:val="left"/>
      <w:pPr>
        <w:tabs>
          <w:tab w:val="left" w:pos="709"/>
          <w:tab w:val="left" w:pos="1440"/>
          <w:tab w:val="num" w:pos="2007"/>
          <w:tab w:val="left" w:pos="2160"/>
          <w:tab w:val="left" w:pos="2880"/>
          <w:tab w:val="left" w:pos="3600"/>
          <w:tab w:val="left" w:pos="4320"/>
          <w:tab w:val="left" w:pos="5040"/>
          <w:tab w:val="left" w:pos="5760"/>
          <w:tab w:val="left" w:pos="6480"/>
          <w:tab w:val="left" w:pos="7200"/>
          <w:tab w:val="left" w:pos="7920"/>
          <w:tab w:val="left" w:pos="8640"/>
        </w:tabs>
        <w:ind w:left="200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00A4CBE">
      <w:start w:val="1"/>
      <w:numFmt w:val="lowerLetter"/>
      <w:lvlText w:val="%4)"/>
      <w:lvlJc w:val="left"/>
      <w:pPr>
        <w:tabs>
          <w:tab w:val="left" w:pos="709"/>
          <w:tab w:val="left" w:pos="1440"/>
          <w:tab w:val="left" w:pos="2160"/>
          <w:tab w:val="num" w:pos="2727"/>
          <w:tab w:val="left" w:pos="2880"/>
          <w:tab w:val="left" w:pos="3600"/>
          <w:tab w:val="left" w:pos="4320"/>
          <w:tab w:val="left" w:pos="5040"/>
          <w:tab w:val="left" w:pos="5760"/>
          <w:tab w:val="left" w:pos="6480"/>
          <w:tab w:val="left" w:pos="7200"/>
          <w:tab w:val="left" w:pos="7920"/>
          <w:tab w:val="left" w:pos="8640"/>
        </w:tabs>
        <w:ind w:left="272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9CCDA6C">
      <w:start w:val="1"/>
      <w:numFmt w:val="lowerLetter"/>
      <w:lvlText w:val="%5)"/>
      <w:lvlJc w:val="left"/>
      <w:pPr>
        <w:tabs>
          <w:tab w:val="left" w:pos="709"/>
          <w:tab w:val="left" w:pos="1440"/>
          <w:tab w:val="left" w:pos="2160"/>
          <w:tab w:val="left" w:pos="2880"/>
          <w:tab w:val="num" w:pos="3447"/>
          <w:tab w:val="left" w:pos="3600"/>
          <w:tab w:val="left" w:pos="4320"/>
          <w:tab w:val="left" w:pos="5040"/>
          <w:tab w:val="left" w:pos="5760"/>
          <w:tab w:val="left" w:pos="6480"/>
          <w:tab w:val="left" w:pos="7200"/>
          <w:tab w:val="left" w:pos="7920"/>
          <w:tab w:val="left" w:pos="8640"/>
        </w:tabs>
        <w:ind w:left="344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5EC7720">
      <w:start w:val="1"/>
      <w:numFmt w:val="lowerLetter"/>
      <w:lvlText w:val="%6)"/>
      <w:lvlJc w:val="left"/>
      <w:pPr>
        <w:tabs>
          <w:tab w:val="left" w:pos="709"/>
          <w:tab w:val="left" w:pos="1440"/>
          <w:tab w:val="left" w:pos="2160"/>
          <w:tab w:val="left" w:pos="2880"/>
          <w:tab w:val="left" w:pos="3600"/>
          <w:tab w:val="num" w:pos="4167"/>
          <w:tab w:val="left" w:pos="4320"/>
          <w:tab w:val="left" w:pos="5040"/>
          <w:tab w:val="left" w:pos="5760"/>
          <w:tab w:val="left" w:pos="6480"/>
          <w:tab w:val="left" w:pos="7200"/>
          <w:tab w:val="left" w:pos="7920"/>
          <w:tab w:val="left" w:pos="8640"/>
        </w:tabs>
        <w:ind w:left="416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8884BAA8">
      <w:start w:val="1"/>
      <w:numFmt w:val="lowerLetter"/>
      <w:lvlText w:val="%7)"/>
      <w:lvlJc w:val="left"/>
      <w:pPr>
        <w:tabs>
          <w:tab w:val="left" w:pos="709"/>
          <w:tab w:val="left" w:pos="1440"/>
          <w:tab w:val="left" w:pos="2160"/>
          <w:tab w:val="left" w:pos="2880"/>
          <w:tab w:val="left" w:pos="3600"/>
          <w:tab w:val="left" w:pos="4320"/>
          <w:tab w:val="num" w:pos="4887"/>
          <w:tab w:val="left" w:pos="5040"/>
          <w:tab w:val="left" w:pos="5760"/>
          <w:tab w:val="left" w:pos="6480"/>
          <w:tab w:val="left" w:pos="7200"/>
          <w:tab w:val="left" w:pos="7920"/>
          <w:tab w:val="left" w:pos="8640"/>
        </w:tabs>
        <w:ind w:left="488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866ACF8">
      <w:start w:val="1"/>
      <w:numFmt w:val="lowerLetter"/>
      <w:lvlText w:val="%8)"/>
      <w:lvlJc w:val="left"/>
      <w:pPr>
        <w:tabs>
          <w:tab w:val="left" w:pos="709"/>
          <w:tab w:val="left" w:pos="1440"/>
          <w:tab w:val="left" w:pos="2160"/>
          <w:tab w:val="left" w:pos="2880"/>
          <w:tab w:val="left" w:pos="3600"/>
          <w:tab w:val="left" w:pos="4320"/>
          <w:tab w:val="left" w:pos="5040"/>
          <w:tab w:val="num" w:pos="5607"/>
          <w:tab w:val="left" w:pos="5760"/>
          <w:tab w:val="left" w:pos="6480"/>
          <w:tab w:val="left" w:pos="7200"/>
          <w:tab w:val="left" w:pos="7920"/>
          <w:tab w:val="left" w:pos="8640"/>
        </w:tabs>
        <w:ind w:left="560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4DC5246">
      <w:start w:val="1"/>
      <w:numFmt w:val="lowerLetter"/>
      <w:lvlText w:val="%9)"/>
      <w:lvlJc w:val="left"/>
      <w:pPr>
        <w:tabs>
          <w:tab w:val="left" w:pos="709"/>
          <w:tab w:val="left" w:pos="1440"/>
          <w:tab w:val="left" w:pos="2160"/>
          <w:tab w:val="left" w:pos="2880"/>
          <w:tab w:val="left" w:pos="3600"/>
          <w:tab w:val="left" w:pos="4320"/>
          <w:tab w:val="left" w:pos="5040"/>
          <w:tab w:val="left" w:pos="5760"/>
          <w:tab w:val="num" w:pos="6327"/>
          <w:tab w:val="left" w:pos="6480"/>
          <w:tab w:val="left" w:pos="7200"/>
          <w:tab w:val="left" w:pos="7920"/>
          <w:tab w:val="left" w:pos="8640"/>
        </w:tabs>
        <w:ind w:left="6327" w:hanging="567"/>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2E"/>
    <w:multiLevelType w:val="hybridMultilevel"/>
    <w:tmpl w:val="894EE8A0"/>
    <w:styleLink w:val="Stileimportato40"/>
    <w:lvl w:ilvl="0" w:tplc="8680544C">
      <w:start w:val="1"/>
      <w:numFmt w:val="lowerLetter"/>
      <w:lvlText w:val="%1."/>
      <w:lvlJc w:val="left"/>
      <w:pPr>
        <w:tabs>
          <w:tab w:val="num" w:pos="720"/>
        </w:tabs>
        <w:ind w:left="720"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10A28B6">
      <w:start w:val="1"/>
      <w:numFmt w:val="lowerLetter"/>
      <w:lvlText w:val="%2."/>
      <w:lvlJc w:val="left"/>
      <w:pPr>
        <w:tabs>
          <w:tab w:val="left" w:pos="720"/>
          <w:tab w:val="num" w:pos="1298"/>
        </w:tabs>
        <w:ind w:left="12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8F40E94">
      <w:start w:val="1"/>
      <w:numFmt w:val="lowerLetter"/>
      <w:lvlText w:val="%3."/>
      <w:lvlJc w:val="left"/>
      <w:pPr>
        <w:tabs>
          <w:tab w:val="left" w:pos="720"/>
          <w:tab w:val="num" w:pos="2018"/>
        </w:tabs>
        <w:ind w:left="20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D86BDA0">
      <w:start w:val="1"/>
      <w:numFmt w:val="lowerLetter"/>
      <w:lvlText w:val="%4."/>
      <w:lvlJc w:val="left"/>
      <w:pPr>
        <w:tabs>
          <w:tab w:val="left" w:pos="720"/>
          <w:tab w:val="num" w:pos="2738"/>
        </w:tabs>
        <w:ind w:left="27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45B6E480">
      <w:start w:val="1"/>
      <w:numFmt w:val="lowerLetter"/>
      <w:lvlText w:val="%5."/>
      <w:lvlJc w:val="left"/>
      <w:pPr>
        <w:tabs>
          <w:tab w:val="left" w:pos="720"/>
          <w:tab w:val="num" w:pos="3458"/>
        </w:tabs>
        <w:ind w:left="345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6C870BE">
      <w:start w:val="1"/>
      <w:numFmt w:val="lowerLetter"/>
      <w:lvlText w:val="%6."/>
      <w:lvlJc w:val="left"/>
      <w:pPr>
        <w:tabs>
          <w:tab w:val="left" w:pos="720"/>
          <w:tab w:val="num" w:pos="4178"/>
        </w:tabs>
        <w:ind w:left="417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8270A1CA">
      <w:start w:val="1"/>
      <w:numFmt w:val="lowerLetter"/>
      <w:lvlText w:val="%7."/>
      <w:lvlJc w:val="left"/>
      <w:pPr>
        <w:tabs>
          <w:tab w:val="left" w:pos="720"/>
          <w:tab w:val="num" w:pos="4898"/>
        </w:tabs>
        <w:ind w:left="48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21E7DC2">
      <w:start w:val="1"/>
      <w:numFmt w:val="lowerLetter"/>
      <w:lvlText w:val="%8."/>
      <w:lvlJc w:val="left"/>
      <w:pPr>
        <w:tabs>
          <w:tab w:val="left" w:pos="720"/>
          <w:tab w:val="num" w:pos="5618"/>
        </w:tabs>
        <w:ind w:left="56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B5CE350">
      <w:start w:val="1"/>
      <w:numFmt w:val="lowerLetter"/>
      <w:lvlText w:val="%9."/>
      <w:lvlJc w:val="left"/>
      <w:pPr>
        <w:tabs>
          <w:tab w:val="left" w:pos="720"/>
          <w:tab w:val="num" w:pos="6338"/>
        </w:tabs>
        <w:ind w:left="63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30"/>
    <w:multiLevelType w:val="hybridMultilevel"/>
    <w:tmpl w:val="894EE8A2"/>
    <w:styleLink w:val="Stileimportato41"/>
    <w:lvl w:ilvl="0" w:tplc="E3A0056A">
      <w:start w:val="1"/>
      <w:numFmt w:val="bullet"/>
      <w:lvlText w:val="•"/>
      <w:lvlJc w:val="left"/>
      <w:pPr>
        <w:tabs>
          <w:tab w:val="num" w:pos="720"/>
        </w:tabs>
        <w:ind w:left="720"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1C0DBBC">
      <w:start w:val="1"/>
      <w:numFmt w:val="bullet"/>
      <w:lvlText w:val="•"/>
      <w:lvlJc w:val="left"/>
      <w:pPr>
        <w:tabs>
          <w:tab w:val="left" w:pos="720"/>
          <w:tab w:val="num" w:pos="1298"/>
        </w:tabs>
        <w:ind w:left="12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EFA45FC">
      <w:start w:val="1"/>
      <w:numFmt w:val="bullet"/>
      <w:lvlText w:val="•"/>
      <w:lvlJc w:val="left"/>
      <w:pPr>
        <w:tabs>
          <w:tab w:val="left" w:pos="720"/>
          <w:tab w:val="num" w:pos="2018"/>
        </w:tabs>
        <w:ind w:left="20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B426BE2">
      <w:start w:val="1"/>
      <w:numFmt w:val="bullet"/>
      <w:lvlText w:val="•"/>
      <w:lvlJc w:val="left"/>
      <w:pPr>
        <w:tabs>
          <w:tab w:val="left" w:pos="720"/>
          <w:tab w:val="num" w:pos="2738"/>
        </w:tabs>
        <w:ind w:left="27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FC8D314">
      <w:start w:val="1"/>
      <w:numFmt w:val="bullet"/>
      <w:lvlText w:val="•"/>
      <w:lvlJc w:val="left"/>
      <w:pPr>
        <w:tabs>
          <w:tab w:val="left" w:pos="720"/>
          <w:tab w:val="num" w:pos="3458"/>
        </w:tabs>
        <w:ind w:left="345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DFCBD76">
      <w:start w:val="1"/>
      <w:numFmt w:val="bullet"/>
      <w:lvlText w:val="•"/>
      <w:lvlJc w:val="left"/>
      <w:pPr>
        <w:tabs>
          <w:tab w:val="left" w:pos="720"/>
          <w:tab w:val="num" w:pos="4178"/>
        </w:tabs>
        <w:ind w:left="417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02A4022">
      <w:start w:val="1"/>
      <w:numFmt w:val="bullet"/>
      <w:lvlText w:val="•"/>
      <w:lvlJc w:val="left"/>
      <w:pPr>
        <w:tabs>
          <w:tab w:val="left" w:pos="720"/>
          <w:tab w:val="num" w:pos="4898"/>
        </w:tabs>
        <w:ind w:left="48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74AF96A">
      <w:start w:val="1"/>
      <w:numFmt w:val="bullet"/>
      <w:lvlText w:val="•"/>
      <w:lvlJc w:val="left"/>
      <w:pPr>
        <w:tabs>
          <w:tab w:val="left" w:pos="720"/>
          <w:tab w:val="num" w:pos="5618"/>
        </w:tabs>
        <w:ind w:left="56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81898D8">
      <w:start w:val="1"/>
      <w:numFmt w:val="bullet"/>
      <w:lvlText w:val="•"/>
      <w:lvlJc w:val="left"/>
      <w:pPr>
        <w:tabs>
          <w:tab w:val="left" w:pos="720"/>
          <w:tab w:val="num" w:pos="6338"/>
        </w:tabs>
        <w:ind w:left="63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32"/>
    <w:multiLevelType w:val="hybridMultilevel"/>
    <w:tmpl w:val="894EE8A4"/>
    <w:styleLink w:val="Stileimportato42"/>
    <w:lvl w:ilvl="0" w:tplc="AC06D760">
      <w:start w:val="1"/>
      <w:numFmt w:val="lowerLetter"/>
      <w:lvlText w:val="%1."/>
      <w:lvlJc w:val="left"/>
      <w:pPr>
        <w:tabs>
          <w:tab w:val="num" w:pos="540"/>
        </w:tabs>
        <w:ind w:left="538"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7E8C8E">
      <w:start w:val="1"/>
      <w:numFmt w:val="lowerLetter"/>
      <w:lvlText w:val="%2."/>
      <w:lvlJc w:val="left"/>
      <w:pPr>
        <w:tabs>
          <w:tab w:val="left" w:pos="540"/>
          <w:tab w:val="num" w:pos="1081"/>
        </w:tabs>
        <w:ind w:left="107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B3EB1CE">
      <w:start w:val="1"/>
      <w:numFmt w:val="lowerLetter"/>
      <w:lvlText w:val="%3."/>
      <w:lvlJc w:val="left"/>
      <w:pPr>
        <w:tabs>
          <w:tab w:val="left" w:pos="540"/>
          <w:tab w:val="num" w:pos="1801"/>
        </w:tabs>
        <w:ind w:left="179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7D2B7BC">
      <w:start w:val="1"/>
      <w:numFmt w:val="lowerLetter"/>
      <w:lvlText w:val="%4."/>
      <w:lvlJc w:val="left"/>
      <w:pPr>
        <w:tabs>
          <w:tab w:val="left" w:pos="540"/>
          <w:tab w:val="num" w:pos="2521"/>
        </w:tabs>
        <w:ind w:left="251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42253A2">
      <w:start w:val="1"/>
      <w:numFmt w:val="lowerLetter"/>
      <w:lvlText w:val="%5."/>
      <w:lvlJc w:val="left"/>
      <w:pPr>
        <w:tabs>
          <w:tab w:val="left" w:pos="540"/>
          <w:tab w:val="num" w:pos="3241"/>
        </w:tabs>
        <w:ind w:left="323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010998A">
      <w:start w:val="1"/>
      <w:numFmt w:val="lowerLetter"/>
      <w:lvlText w:val="%6."/>
      <w:lvlJc w:val="left"/>
      <w:pPr>
        <w:tabs>
          <w:tab w:val="left" w:pos="540"/>
          <w:tab w:val="num" w:pos="3961"/>
        </w:tabs>
        <w:ind w:left="395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E070D304">
      <w:start w:val="1"/>
      <w:numFmt w:val="lowerLetter"/>
      <w:lvlText w:val="%7."/>
      <w:lvlJc w:val="left"/>
      <w:pPr>
        <w:tabs>
          <w:tab w:val="left" w:pos="540"/>
          <w:tab w:val="num" w:pos="4681"/>
        </w:tabs>
        <w:ind w:left="467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14CB43E">
      <w:start w:val="1"/>
      <w:numFmt w:val="lowerLetter"/>
      <w:lvlText w:val="%8."/>
      <w:lvlJc w:val="left"/>
      <w:pPr>
        <w:tabs>
          <w:tab w:val="left" w:pos="540"/>
          <w:tab w:val="num" w:pos="5401"/>
        </w:tabs>
        <w:ind w:left="539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34679B8">
      <w:start w:val="1"/>
      <w:numFmt w:val="lowerLetter"/>
      <w:lvlText w:val="%9."/>
      <w:lvlJc w:val="left"/>
      <w:pPr>
        <w:tabs>
          <w:tab w:val="left" w:pos="540"/>
          <w:tab w:val="num" w:pos="6121"/>
        </w:tabs>
        <w:ind w:left="6119"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33"/>
    <w:multiLevelType w:val="hybridMultilevel"/>
    <w:tmpl w:val="894EE8A6"/>
    <w:numStyleLink w:val="Stileimportato43"/>
  </w:abstractNum>
  <w:abstractNum w:abstractNumId="13" w15:restartNumberingAfterBreak="0">
    <w:nsid w:val="00000034"/>
    <w:multiLevelType w:val="hybridMultilevel"/>
    <w:tmpl w:val="894EE8A6"/>
    <w:styleLink w:val="Stileimportato43"/>
    <w:lvl w:ilvl="0" w:tplc="133C4DFA">
      <w:start w:val="1"/>
      <w:numFmt w:val="bullet"/>
      <w:lvlText w:val="•"/>
      <w:lvlJc w:val="left"/>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A628ACC">
      <w:start w:val="1"/>
      <w:numFmt w:val="bullet"/>
      <w:lvlText w:val="•"/>
      <w:lvlJc w:val="left"/>
      <w:pPr>
        <w:tabs>
          <w:tab w:val="left" w:pos="5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1145054">
      <w:start w:val="1"/>
      <w:numFmt w:val="bullet"/>
      <w:lvlText w:val="•"/>
      <w:lvlJc w:val="left"/>
      <w:pPr>
        <w:tabs>
          <w:tab w:val="left" w:pos="54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7FA1812">
      <w:start w:val="1"/>
      <w:numFmt w:val="bullet"/>
      <w:lvlText w:val="•"/>
      <w:lvlJc w:val="left"/>
      <w:pPr>
        <w:tabs>
          <w:tab w:val="left" w:pos="54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E567A70">
      <w:start w:val="1"/>
      <w:numFmt w:val="bullet"/>
      <w:lvlText w:val="•"/>
      <w:lvlJc w:val="left"/>
      <w:pPr>
        <w:tabs>
          <w:tab w:val="left" w:pos="540"/>
          <w:tab w:val="left" w:pos="1440"/>
          <w:tab w:val="left" w:pos="2160"/>
          <w:tab w:val="left" w:pos="2880"/>
          <w:tab w:val="num" w:pos="3240"/>
          <w:tab w:val="left" w:pos="3600"/>
          <w:tab w:val="left" w:pos="4320"/>
          <w:tab w:val="left" w:pos="5040"/>
          <w:tab w:val="left" w:pos="5760"/>
          <w:tab w:val="left" w:pos="6480"/>
          <w:tab w:val="left" w:pos="7200"/>
          <w:tab w:val="left" w:pos="7920"/>
          <w:tab w:val="left" w:pos="8640"/>
        </w:tabs>
        <w:ind w:left="32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1C0DD6E">
      <w:start w:val="1"/>
      <w:numFmt w:val="bullet"/>
      <w:lvlText w:val="•"/>
      <w:lvlJc w:val="left"/>
      <w:pPr>
        <w:tabs>
          <w:tab w:val="left" w:pos="540"/>
          <w:tab w:val="left" w:pos="1440"/>
          <w:tab w:val="left" w:pos="2160"/>
          <w:tab w:val="left" w:pos="2880"/>
          <w:tab w:val="left" w:pos="3600"/>
          <w:tab w:val="num" w:pos="3960"/>
          <w:tab w:val="left" w:pos="4320"/>
          <w:tab w:val="left" w:pos="5040"/>
          <w:tab w:val="left" w:pos="5760"/>
          <w:tab w:val="left" w:pos="6480"/>
          <w:tab w:val="left" w:pos="7200"/>
          <w:tab w:val="left" w:pos="7920"/>
          <w:tab w:val="left" w:pos="8640"/>
        </w:tabs>
        <w:ind w:left="39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6A2940E">
      <w:start w:val="1"/>
      <w:numFmt w:val="bullet"/>
      <w:lvlText w:val="•"/>
      <w:lvlJc w:val="left"/>
      <w:pPr>
        <w:tabs>
          <w:tab w:val="left" w:pos="540"/>
          <w:tab w:val="left" w:pos="1440"/>
          <w:tab w:val="left" w:pos="2160"/>
          <w:tab w:val="left" w:pos="2880"/>
          <w:tab w:val="left" w:pos="3600"/>
          <w:tab w:val="left" w:pos="4320"/>
          <w:tab w:val="num" w:pos="4680"/>
          <w:tab w:val="left" w:pos="5040"/>
          <w:tab w:val="left" w:pos="5760"/>
          <w:tab w:val="left" w:pos="6480"/>
          <w:tab w:val="left" w:pos="7200"/>
          <w:tab w:val="left" w:pos="7920"/>
          <w:tab w:val="left" w:pos="8640"/>
        </w:tabs>
        <w:ind w:left="46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D8A29FA">
      <w:start w:val="1"/>
      <w:numFmt w:val="bullet"/>
      <w:lvlText w:val="•"/>
      <w:lvlJc w:val="left"/>
      <w:pPr>
        <w:tabs>
          <w:tab w:val="left" w:pos="540"/>
          <w:tab w:val="left" w:pos="1440"/>
          <w:tab w:val="left" w:pos="2160"/>
          <w:tab w:val="left" w:pos="2880"/>
          <w:tab w:val="left" w:pos="3600"/>
          <w:tab w:val="left" w:pos="4320"/>
          <w:tab w:val="left" w:pos="5040"/>
          <w:tab w:val="num" w:pos="5400"/>
          <w:tab w:val="left" w:pos="5760"/>
          <w:tab w:val="left" w:pos="6480"/>
          <w:tab w:val="left" w:pos="7200"/>
          <w:tab w:val="left" w:pos="7920"/>
          <w:tab w:val="left" w:pos="8640"/>
        </w:tabs>
        <w:ind w:left="54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2A8D11A">
      <w:start w:val="1"/>
      <w:numFmt w:val="bullet"/>
      <w:lvlText w:val="•"/>
      <w:lvlJc w:val="left"/>
      <w:pPr>
        <w:tabs>
          <w:tab w:val="left" w:pos="54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s>
        <w:ind w:left="61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36"/>
    <w:multiLevelType w:val="hybridMultilevel"/>
    <w:tmpl w:val="894EE8A8"/>
    <w:styleLink w:val="Stileimportato44"/>
    <w:lvl w:ilvl="0" w:tplc="F07EC3D2">
      <w:start w:val="1"/>
      <w:numFmt w:val="bullet"/>
      <w:lvlText w:val="•"/>
      <w:lvlJc w:val="left"/>
      <w:pPr>
        <w:tabs>
          <w:tab w:val="left" w:pos="720"/>
          <w:tab w:val="num" w:pos="1080"/>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13E8BE4">
      <w:start w:val="1"/>
      <w:numFmt w:val="bullet"/>
      <w:lvlText w:val="o"/>
      <w:lvlJc w:val="left"/>
      <w:pPr>
        <w:tabs>
          <w:tab w:val="left" w:pos="720"/>
          <w:tab w:val="left" w:pos="1080"/>
          <w:tab w:val="num" w:pos="2160"/>
        </w:tabs>
        <w:ind w:left="21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5849FE6">
      <w:start w:val="1"/>
      <w:numFmt w:val="bullet"/>
      <w:lvlText w:val="▪"/>
      <w:lvlJc w:val="left"/>
      <w:pPr>
        <w:tabs>
          <w:tab w:val="left" w:pos="720"/>
          <w:tab w:val="left" w:pos="1080"/>
          <w:tab w:val="num" w:pos="2880"/>
        </w:tabs>
        <w:ind w:left="28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3066374">
      <w:start w:val="1"/>
      <w:numFmt w:val="bullet"/>
      <w:lvlText w:val="•"/>
      <w:lvlJc w:val="left"/>
      <w:pPr>
        <w:tabs>
          <w:tab w:val="left" w:pos="720"/>
          <w:tab w:val="left" w:pos="1080"/>
          <w:tab w:val="num" w:pos="3600"/>
        </w:tabs>
        <w:ind w:left="36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C2B4F564">
      <w:start w:val="1"/>
      <w:numFmt w:val="bullet"/>
      <w:lvlText w:val="o"/>
      <w:lvlJc w:val="left"/>
      <w:pPr>
        <w:tabs>
          <w:tab w:val="left" w:pos="720"/>
          <w:tab w:val="left" w:pos="1080"/>
          <w:tab w:val="num" w:pos="4320"/>
        </w:tabs>
        <w:ind w:left="43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52EAE72">
      <w:start w:val="1"/>
      <w:numFmt w:val="bullet"/>
      <w:lvlText w:val="▪"/>
      <w:lvlJc w:val="left"/>
      <w:pPr>
        <w:tabs>
          <w:tab w:val="left" w:pos="720"/>
          <w:tab w:val="left" w:pos="1080"/>
          <w:tab w:val="num" w:pos="5040"/>
        </w:tabs>
        <w:ind w:left="50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EA21120">
      <w:start w:val="1"/>
      <w:numFmt w:val="bullet"/>
      <w:lvlText w:val="•"/>
      <w:lvlJc w:val="left"/>
      <w:pPr>
        <w:tabs>
          <w:tab w:val="left" w:pos="720"/>
          <w:tab w:val="left" w:pos="1080"/>
          <w:tab w:val="num" w:pos="5760"/>
        </w:tabs>
        <w:ind w:left="57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E825AE0">
      <w:start w:val="1"/>
      <w:numFmt w:val="bullet"/>
      <w:lvlText w:val="o"/>
      <w:lvlJc w:val="left"/>
      <w:pPr>
        <w:tabs>
          <w:tab w:val="left" w:pos="720"/>
          <w:tab w:val="left" w:pos="1080"/>
          <w:tab w:val="num" w:pos="6480"/>
        </w:tabs>
        <w:ind w:left="64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6F81A12">
      <w:start w:val="1"/>
      <w:numFmt w:val="bullet"/>
      <w:lvlText w:val="▪"/>
      <w:lvlJc w:val="left"/>
      <w:pPr>
        <w:tabs>
          <w:tab w:val="left" w:pos="720"/>
          <w:tab w:val="left" w:pos="1080"/>
          <w:tab w:val="num" w:pos="7200"/>
        </w:tabs>
        <w:ind w:left="72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38"/>
    <w:multiLevelType w:val="hybridMultilevel"/>
    <w:tmpl w:val="894EE8AA"/>
    <w:styleLink w:val="Stileimportato45"/>
    <w:lvl w:ilvl="0" w:tplc="BFC6BEBC">
      <w:start w:val="1"/>
      <w:numFmt w:val="bullet"/>
      <w:lvlText w:val="•"/>
      <w:lvlJc w:val="left"/>
      <w:pPr>
        <w:tabs>
          <w:tab w:val="num" w:pos="1080"/>
        </w:tabs>
        <w:ind w:left="108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012BAFE">
      <w:start w:val="1"/>
      <w:numFmt w:val="bullet"/>
      <w:lvlText w:val="•"/>
      <w:lvlJc w:val="left"/>
      <w:pPr>
        <w:tabs>
          <w:tab w:val="num" w:pos="900"/>
          <w:tab w:val="left" w:pos="1080"/>
        </w:tabs>
        <w:ind w:left="90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B009CAC">
      <w:start w:val="1"/>
      <w:numFmt w:val="bullet"/>
      <w:lvlText w:val="•"/>
      <w:lvlJc w:val="left"/>
      <w:pPr>
        <w:tabs>
          <w:tab w:val="left" w:pos="1080"/>
          <w:tab w:val="num" w:pos="1620"/>
        </w:tabs>
        <w:ind w:left="162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F1CAD32">
      <w:start w:val="1"/>
      <w:numFmt w:val="bullet"/>
      <w:lvlText w:val="•"/>
      <w:lvlJc w:val="left"/>
      <w:pPr>
        <w:tabs>
          <w:tab w:val="left" w:pos="1080"/>
          <w:tab w:val="num" w:pos="2340"/>
        </w:tabs>
        <w:ind w:left="234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C6A3EC2">
      <w:start w:val="1"/>
      <w:numFmt w:val="bullet"/>
      <w:lvlText w:val="•"/>
      <w:lvlJc w:val="left"/>
      <w:pPr>
        <w:tabs>
          <w:tab w:val="left" w:pos="1080"/>
          <w:tab w:val="num" w:pos="3060"/>
        </w:tabs>
        <w:ind w:left="306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E1A41BC">
      <w:start w:val="1"/>
      <w:numFmt w:val="bullet"/>
      <w:lvlText w:val="•"/>
      <w:lvlJc w:val="left"/>
      <w:pPr>
        <w:tabs>
          <w:tab w:val="left" w:pos="1080"/>
          <w:tab w:val="num" w:pos="3780"/>
        </w:tabs>
        <w:ind w:left="378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59FA49E0">
      <w:start w:val="1"/>
      <w:numFmt w:val="bullet"/>
      <w:lvlText w:val="•"/>
      <w:lvlJc w:val="left"/>
      <w:pPr>
        <w:tabs>
          <w:tab w:val="left" w:pos="1080"/>
          <w:tab w:val="num" w:pos="4500"/>
        </w:tabs>
        <w:ind w:left="450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770439A8">
      <w:start w:val="1"/>
      <w:numFmt w:val="bullet"/>
      <w:lvlText w:val="•"/>
      <w:lvlJc w:val="left"/>
      <w:pPr>
        <w:tabs>
          <w:tab w:val="left" w:pos="1080"/>
          <w:tab w:val="num" w:pos="5220"/>
        </w:tabs>
        <w:ind w:left="522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6584F990">
      <w:start w:val="1"/>
      <w:numFmt w:val="bullet"/>
      <w:lvlText w:val="•"/>
      <w:lvlJc w:val="left"/>
      <w:pPr>
        <w:tabs>
          <w:tab w:val="left" w:pos="1080"/>
          <w:tab w:val="num" w:pos="5940"/>
        </w:tabs>
        <w:ind w:left="5940" w:hanging="1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3A"/>
    <w:multiLevelType w:val="hybridMultilevel"/>
    <w:tmpl w:val="894EE8AC"/>
    <w:lvl w:ilvl="0" w:tplc="58E6FE34">
      <w:start w:val="1"/>
      <w:numFmt w:val="bullet"/>
      <w:lvlText w:val="•"/>
      <w:lvlJc w:val="left"/>
      <w:pPr>
        <w:tabs>
          <w:tab w:val="left" w:pos="142"/>
          <w:tab w:val="num" w:pos="862"/>
          <w:tab w:val="center" w:pos="5539"/>
          <w:tab w:val="right" w:pos="10358"/>
        </w:tabs>
        <w:ind w:left="86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E8B2EA">
      <w:start w:val="1"/>
      <w:numFmt w:val="bullet"/>
      <w:lvlText w:val="o"/>
      <w:lvlJc w:val="left"/>
      <w:pPr>
        <w:tabs>
          <w:tab w:val="left" w:pos="142"/>
          <w:tab w:val="left" w:pos="862"/>
          <w:tab w:val="num" w:pos="1582"/>
          <w:tab w:val="center" w:pos="5539"/>
          <w:tab w:val="right" w:pos="10358"/>
        </w:tabs>
        <w:ind w:left="158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36212F2">
      <w:start w:val="1"/>
      <w:numFmt w:val="bullet"/>
      <w:lvlText w:val="▪"/>
      <w:lvlJc w:val="left"/>
      <w:pPr>
        <w:tabs>
          <w:tab w:val="left" w:pos="142"/>
          <w:tab w:val="left" w:pos="862"/>
          <w:tab w:val="num" w:pos="2302"/>
          <w:tab w:val="center" w:pos="5539"/>
          <w:tab w:val="right" w:pos="10358"/>
        </w:tabs>
        <w:ind w:left="230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496FF48">
      <w:start w:val="1"/>
      <w:numFmt w:val="bullet"/>
      <w:lvlText w:val="•"/>
      <w:lvlJc w:val="left"/>
      <w:pPr>
        <w:tabs>
          <w:tab w:val="left" w:pos="142"/>
          <w:tab w:val="left" w:pos="862"/>
          <w:tab w:val="num" w:pos="3022"/>
          <w:tab w:val="center" w:pos="5539"/>
          <w:tab w:val="right" w:pos="10358"/>
        </w:tabs>
        <w:ind w:left="302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C584DEA">
      <w:start w:val="1"/>
      <w:numFmt w:val="bullet"/>
      <w:lvlText w:val="o"/>
      <w:lvlJc w:val="left"/>
      <w:pPr>
        <w:tabs>
          <w:tab w:val="left" w:pos="142"/>
          <w:tab w:val="left" w:pos="862"/>
          <w:tab w:val="num" w:pos="3742"/>
          <w:tab w:val="center" w:pos="5539"/>
          <w:tab w:val="right" w:pos="10358"/>
        </w:tabs>
        <w:ind w:left="374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E94B9F2">
      <w:start w:val="1"/>
      <w:numFmt w:val="bullet"/>
      <w:lvlText w:val="▪"/>
      <w:lvlJc w:val="left"/>
      <w:pPr>
        <w:tabs>
          <w:tab w:val="left" w:pos="142"/>
          <w:tab w:val="left" w:pos="862"/>
          <w:tab w:val="num" w:pos="4462"/>
          <w:tab w:val="center" w:pos="5539"/>
          <w:tab w:val="right" w:pos="10358"/>
        </w:tabs>
        <w:ind w:left="446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734B0B8">
      <w:start w:val="1"/>
      <w:numFmt w:val="bullet"/>
      <w:lvlText w:val="•"/>
      <w:lvlJc w:val="left"/>
      <w:pPr>
        <w:tabs>
          <w:tab w:val="left" w:pos="142"/>
          <w:tab w:val="left" w:pos="862"/>
          <w:tab w:val="num" w:pos="5182"/>
          <w:tab w:val="center" w:pos="5539"/>
          <w:tab w:val="right" w:pos="10358"/>
        </w:tabs>
        <w:ind w:left="518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2C22703E">
      <w:start w:val="1"/>
      <w:numFmt w:val="bullet"/>
      <w:lvlText w:val="o"/>
      <w:lvlJc w:val="left"/>
      <w:pPr>
        <w:tabs>
          <w:tab w:val="left" w:pos="142"/>
          <w:tab w:val="left" w:pos="862"/>
          <w:tab w:val="center" w:pos="5539"/>
          <w:tab w:val="num" w:pos="5902"/>
          <w:tab w:val="right" w:pos="10358"/>
        </w:tabs>
        <w:ind w:left="590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8BBE7E94">
      <w:start w:val="1"/>
      <w:numFmt w:val="bullet"/>
      <w:lvlText w:val="▪"/>
      <w:lvlJc w:val="left"/>
      <w:pPr>
        <w:tabs>
          <w:tab w:val="left" w:pos="142"/>
          <w:tab w:val="left" w:pos="862"/>
          <w:tab w:val="center" w:pos="5539"/>
          <w:tab w:val="num" w:pos="6622"/>
          <w:tab w:val="right" w:pos="10358"/>
        </w:tabs>
        <w:ind w:left="662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3C"/>
    <w:multiLevelType w:val="hybridMultilevel"/>
    <w:tmpl w:val="894EE8AE"/>
    <w:styleLink w:val="Stileimportato48"/>
    <w:lvl w:ilvl="0" w:tplc="79181A32">
      <w:start w:val="1"/>
      <w:numFmt w:val="bullet"/>
      <w:lvlText w:val="−"/>
      <w:lvlJc w:val="left"/>
      <w:pPr>
        <w:tabs>
          <w:tab w:val="num" w:pos="502"/>
        </w:tabs>
        <w:ind w:left="50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6F095B6">
      <w:start w:val="1"/>
      <w:numFmt w:val="bullet"/>
      <w:lvlText w:val="o"/>
      <w:lvlJc w:val="left"/>
      <w:pPr>
        <w:tabs>
          <w:tab w:val="left" w:pos="502"/>
          <w:tab w:val="num" w:pos="1440"/>
        </w:tabs>
        <w:ind w:left="14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352999E">
      <w:start w:val="1"/>
      <w:numFmt w:val="bullet"/>
      <w:lvlText w:val="▪"/>
      <w:lvlJc w:val="left"/>
      <w:pPr>
        <w:tabs>
          <w:tab w:val="left" w:pos="502"/>
          <w:tab w:val="num" w:pos="2160"/>
        </w:tabs>
        <w:ind w:left="21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CECF8CC">
      <w:start w:val="1"/>
      <w:numFmt w:val="bullet"/>
      <w:lvlText w:val="•"/>
      <w:lvlJc w:val="left"/>
      <w:pPr>
        <w:tabs>
          <w:tab w:val="left" w:pos="502"/>
          <w:tab w:val="num" w:pos="2880"/>
        </w:tabs>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5D6AE8A">
      <w:start w:val="1"/>
      <w:numFmt w:val="bullet"/>
      <w:lvlText w:val="o"/>
      <w:lvlJc w:val="left"/>
      <w:pPr>
        <w:tabs>
          <w:tab w:val="left" w:pos="502"/>
          <w:tab w:val="num" w:pos="3600"/>
        </w:tabs>
        <w:ind w:left="36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BF0728E">
      <w:start w:val="1"/>
      <w:numFmt w:val="bullet"/>
      <w:lvlText w:val="▪"/>
      <w:lvlJc w:val="left"/>
      <w:pPr>
        <w:tabs>
          <w:tab w:val="left" w:pos="502"/>
          <w:tab w:val="num" w:pos="4320"/>
        </w:tabs>
        <w:ind w:left="43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C760B56">
      <w:start w:val="1"/>
      <w:numFmt w:val="bullet"/>
      <w:lvlText w:val="•"/>
      <w:lvlJc w:val="left"/>
      <w:pPr>
        <w:tabs>
          <w:tab w:val="left" w:pos="502"/>
          <w:tab w:val="num" w:pos="5040"/>
        </w:tabs>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6382F70">
      <w:start w:val="1"/>
      <w:numFmt w:val="bullet"/>
      <w:lvlText w:val="o"/>
      <w:lvlJc w:val="left"/>
      <w:pPr>
        <w:tabs>
          <w:tab w:val="left" w:pos="502"/>
          <w:tab w:val="num" w:pos="5760"/>
        </w:tabs>
        <w:ind w:left="57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A0C6130">
      <w:start w:val="1"/>
      <w:numFmt w:val="bullet"/>
      <w:lvlText w:val="▪"/>
      <w:lvlJc w:val="left"/>
      <w:pPr>
        <w:tabs>
          <w:tab w:val="left" w:pos="502"/>
          <w:tab w:val="num" w:pos="6480"/>
        </w:tabs>
        <w:ind w:left="64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3E"/>
    <w:multiLevelType w:val="hybridMultilevel"/>
    <w:tmpl w:val="894EE8B0"/>
    <w:styleLink w:val="Stileimportato49"/>
    <w:lvl w:ilvl="0" w:tplc="9654A648">
      <w:start w:val="1"/>
      <w:numFmt w:val="bullet"/>
      <w:lvlText w:val="•"/>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794B94C">
      <w:start w:val="1"/>
      <w:numFmt w:val="bullet"/>
      <w:lvlText w:val="•"/>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00AF74C">
      <w:start w:val="1"/>
      <w:numFmt w:val="bullet"/>
      <w:lvlText w:val="•"/>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78027C2">
      <w:start w:val="1"/>
      <w:numFmt w:val="bullet"/>
      <w:lvlText w:val="•"/>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C02749E">
      <w:start w:val="1"/>
      <w:numFmt w:val="bullet"/>
      <w:lvlText w:val="•"/>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F0AAE5E">
      <w:start w:val="1"/>
      <w:numFmt w:val="bullet"/>
      <w:lvlText w:val="•"/>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EDAECEDE">
      <w:start w:val="1"/>
      <w:numFmt w:val="bullet"/>
      <w:lvlText w:val="•"/>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7C24FB4">
      <w:start w:val="1"/>
      <w:numFmt w:val="bullet"/>
      <w:lvlText w:val="•"/>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60CF938">
      <w:start w:val="1"/>
      <w:numFmt w:val="bullet"/>
      <w:lvlText w:val="•"/>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40"/>
    <w:multiLevelType w:val="hybridMultilevel"/>
    <w:tmpl w:val="894EE8B2"/>
    <w:styleLink w:val="Stileimportato50"/>
    <w:lvl w:ilvl="0" w:tplc="DD824914">
      <w:start w:val="1"/>
      <w:numFmt w:val="lowerLetter"/>
      <w:lvlText w:val="%1)"/>
      <w:lvlJc w:val="left"/>
      <w:pPr>
        <w:tabs>
          <w:tab w:val="left" w:pos="14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46A5F48">
      <w:start w:val="1"/>
      <w:numFmt w:val="lowerLetter"/>
      <w:lvlText w:val="%2)"/>
      <w:lvlJc w:val="left"/>
      <w:pPr>
        <w:tabs>
          <w:tab w:val="left" w:pos="142"/>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2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B4B40524">
      <w:start w:val="1"/>
      <w:numFmt w:val="lowerLetter"/>
      <w:lvlText w:val="%3)"/>
      <w:lvlJc w:val="left"/>
      <w:pPr>
        <w:tabs>
          <w:tab w:val="left" w:pos="142"/>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19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7803EB2">
      <w:start w:val="1"/>
      <w:numFmt w:val="lowerLetter"/>
      <w:lvlText w:val="%4)"/>
      <w:lvlJc w:val="left"/>
      <w:pPr>
        <w:tabs>
          <w:tab w:val="left" w:pos="142"/>
          <w:tab w:val="left" w:pos="720"/>
          <w:tab w:val="left" w:pos="1440"/>
          <w:tab w:val="left" w:pos="2160"/>
          <w:tab w:val="num" w:pos="2880"/>
          <w:tab w:val="left" w:pos="3600"/>
          <w:tab w:val="left" w:pos="4320"/>
          <w:tab w:val="left" w:pos="5040"/>
          <w:tab w:val="left" w:pos="5760"/>
          <w:tab w:val="left" w:pos="6480"/>
          <w:tab w:val="left" w:pos="7200"/>
          <w:tab w:val="left" w:pos="7920"/>
          <w:tab w:val="left" w:pos="8640"/>
        </w:tabs>
        <w:ind w:left="27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AD8CA8C">
      <w:start w:val="1"/>
      <w:numFmt w:val="lowerLetter"/>
      <w:lvlText w:val="%5)"/>
      <w:lvlJc w:val="left"/>
      <w:pPr>
        <w:tabs>
          <w:tab w:val="left" w:pos="142"/>
          <w:tab w:val="left" w:pos="720"/>
          <w:tab w:val="left" w:pos="1440"/>
          <w:tab w:val="left" w:pos="2160"/>
          <w:tab w:val="left" w:pos="2880"/>
          <w:tab w:val="num" w:pos="3600"/>
          <w:tab w:val="left" w:pos="4320"/>
          <w:tab w:val="left" w:pos="5040"/>
          <w:tab w:val="left" w:pos="5760"/>
          <w:tab w:val="left" w:pos="6480"/>
          <w:tab w:val="left" w:pos="7200"/>
          <w:tab w:val="left" w:pos="7920"/>
          <w:tab w:val="left" w:pos="8640"/>
        </w:tabs>
        <w:ind w:left="34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8E29A44">
      <w:start w:val="1"/>
      <w:numFmt w:val="lowerLetter"/>
      <w:lvlText w:val="%6)"/>
      <w:lvlJc w:val="left"/>
      <w:pPr>
        <w:tabs>
          <w:tab w:val="left" w:pos="142"/>
          <w:tab w:val="left" w:pos="720"/>
          <w:tab w:val="left" w:pos="1440"/>
          <w:tab w:val="left" w:pos="2160"/>
          <w:tab w:val="left" w:pos="2880"/>
          <w:tab w:val="left" w:pos="3600"/>
          <w:tab w:val="num" w:pos="4320"/>
          <w:tab w:val="left" w:pos="5040"/>
          <w:tab w:val="left" w:pos="5760"/>
          <w:tab w:val="left" w:pos="6480"/>
          <w:tab w:val="left" w:pos="7200"/>
          <w:tab w:val="left" w:pos="7920"/>
          <w:tab w:val="left" w:pos="8640"/>
        </w:tabs>
        <w:ind w:left="41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646F444">
      <w:start w:val="1"/>
      <w:numFmt w:val="lowerLetter"/>
      <w:lvlText w:val="%7)"/>
      <w:lvlJc w:val="left"/>
      <w:pPr>
        <w:tabs>
          <w:tab w:val="left" w:pos="142"/>
          <w:tab w:val="left" w:pos="720"/>
          <w:tab w:val="left" w:pos="1440"/>
          <w:tab w:val="left" w:pos="2160"/>
          <w:tab w:val="left" w:pos="2880"/>
          <w:tab w:val="left" w:pos="3600"/>
          <w:tab w:val="left" w:pos="4320"/>
          <w:tab w:val="num" w:pos="5040"/>
          <w:tab w:val="left" w:pos="5760"/>
          <w:tab w:val="left" w:pos="6480"/>
          <w:tab w:val="left" w:pos="7200"/>
          <w:tab w:val="left" w:pos="7920"/>
          <w:tab w:val="left" w:pos="8640"/>
        </w:tabs>
        <w:ind w:left="48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72C68DE6">
      <w:start w:val="1"/>
      <w:numFmt w:val="lowerLetter"/>
      <w:lvlText w:val="%8)"/>
      <w:lvlJc w:val="left"/>
      <w:pPr>
        <w:tabs>
          <w:tab w:val="left" w:pos="142"/>
          <w:tab w:val="left" w:pos="720"/>
          <w:tab w:val="left" w:pos="1440"/>
          <w:tab w:val="left" w:pos="2160"/>
          <w:tab w:val="left" w:pos="2880"/>
          <w:tab w:val="left" w:pos="3600"/>
          <w:tab w:val="left" w:pos="4320"/>
          <w:tab w:val="left" w:pos="5040"/>
          <w:tab w:val="num" w:pos="5760"/>
          <w:tab w:val="left" w:pos="6480"/>
          <w:tab w:val="left" w:pos="7200"/>
          <w:tab w:val="left" w:pos="7920"/>
          <w:tab w:val="left" w:pos="8640"/>
        </w:tabs>
        <w:ind w:left="55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398F660">
      <w:start w:val="1"/>
      <w:numFmt w:val="lowerLetter"/>
      <w:lvlText w:val="%9)"/>
      <w:lvlJc w:val="left"/>
      <w:pPr>
        <w:tabs>
          <w:tab w:val="left" w:pos="142"/>
          <w:tab w:val="left" w:pos="720"/>
          <w:tab w:val="left" w:pos="1440"/>
          <w:tab w:val="left" w:pos="2160"/>
          <w:tab w:val="left" w:pos="2880"/>
          <w:tab w:val="left" w:pos="3600"/>
          <w:tab w:val="left" w:pos="4320"/>
          <w:tab w:val="left" w:pos="5040"/>
          <w:tab w:val="left" w:pos="5760"/>
          <w:tab w:val="num" w:pos="6480"/>
          <w:tab w:val="left" w:pos="7200"/>
          <w:tab w:val="left" w:pos="7920"/>
          <w:tab w:val="left" w:pos="8640"/>
        </w:tabs>
        <w:ind w:left="63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42"/>
    <w:multiLevelType w:val="hybridMultilevel"/>
    <w:tmpl w:val="894EE8B4"/>
    <w:styleLink w:val="Stileimportato51"/>
    <w:lvl w:ilvl="0" w:tplc="866C810C">
      <w:start w:val="1"/>
      <w:numFmt w:val="lowerLetter"/>
      <w:lvlText w:val="%1)"/>
      <w:lvlJc w:val="left"/>
      <w:pPr>
        <w:tabs>
          <w:tab w:val="left" w:pos="142"/>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8BE502C">
      <w:start w:val="1"/>
      <w:numFmt w:val="lowerLetter"/>
      <w:lvlText w:val="%2."/>
      <w:lvlJc w:val="left"/>
      <w:pPr>
        <w:tabs>
          <w:tab w:val="left" w:pos="142"/>
          <w:tab w:val="left" w:pos="426"/>
          <w:tab w:val="num" w:pos="1146"/>
          <w:tab w:val="left" w:pos="1440"/>
          <w:tab w:val="left" w:pos="2160"/>
          <w:tab w:val="left" w:pos="2880"/>
          <w:tab w:val="left" w:pos="3600"/>
          <w:tab w:val="left" w:pos="4320"/>
          <w:tab w:val="left" w:pos="5040"/>
          <w:tab w:val="left" w:pos="5760"/>
          <w:tab w:val="left" w:pos="6480"/>
          <w:tab w:val="left" w:pos="7200"/>
          <w:tab w:val="left" w:pos="7920"/>
          <w:tab w:val="left" w:pos="8640"/>
        </w:tabs>
        <w:ind w:left="1146"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E50CC24">
      <w:start w:val="1"/>
      <w:numFmt w:val="lowerRoman"/>
      <w:lvlText w:val="%3."/>
      <w:lvlJc w:val="left"/>
      <w:pPr>
        <w:tabs>
          <w:tab w:val="left" w:pos="142"/>
          <w:tab w:val="left" w:pos="426"/>
          <w:tab w:val="left" w:pos="1440"/>
          <w:tab w:val="num" w:pos="1866"/>
          <w:tab w:val="left" w:pos="2160"/>
          <w:tab w:val="left" w:pos="2880"/>
          <w:tab w:val="left" w:pos="3600"/>
          <w:tab w:val="left" w:pos="4320"/>
          <w:tab w:val="left" w:pos="5040"/>
          <w:tab w:val="left" w:pos="5760"/>
          <w:tab w:val="left" w:pos="6480"/>
          <w:tab w:val="left" w:pos="7200"/>
          <w:tab w:val="left" w:pos="7920"/>
          <w:tab w:val="left" w:pos="8640"/>
        </w:tabs>
        <w:ind w:left="1866" w:hanging="49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B7EA914">
      <w:start w:val="1"/>
      <w:numFmt w:val="decimal"/>
      <w:lvlText w:val="%4."/>
      <w:lvlJc w:val="left"/>
      <w:pPr>
        <w:tabs>
          <w:tab w:val="left" w:pos="142"/>
          <w:tab w:val="left" w:pos="426"/>
          <w:tab w:val="left" w:pos="1440"/>
          <w:tab w:val="num" w:pos="2586"/>
          <w:tab w:val="left" w:pos="2880"/>
          <w:tab w:val="left" w:pos="3600"/>
          <w:tab w:val="left" w:pos="4320"/>
          <w:tab w:val="left" w:pos="5040"/>
          <w:tab w:val="left" w:pos="5760"/>
          <w:tab w:val="left" w:pos="6480"/>
          <w:tab w:val="left" w:pos="7200"/>
          <w:tab w:val="left" w:pos="7920"/>
          <w:tab w:val="left" w:pos="8640"/>
        </w:tabs>
        <w:ind w:left="2586"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7C8C42C">
      <w:start w:val="1"/>
      <w:numFmt w:val="lowerLetter"/>
      <w:lvlText w:val="%5."/>
      <w:lvlJc w:val="left"/>
      <w:pPr>
        <w:tabs>
          <w:tab w:val="left" w:pos="142"/>
          <w:tab w:val="left" w:pos="426"/>
          <w:tab w:val="left" w:pos="1440"/>
          <w:tab w:val="left" w:pos="2160"/>
          <w:tab w:val="num" w:pos="3306"/>
          <w:tab w:val="left" w:pos="3600"/>
          <w:tab w:val="left" w:pos="4320"/>
          <w:tab w:val="left" w:pos="5040"/>
          <w:tab w:val="left" w:pos="5760"/>
          <w:tab w:val="left" w:pos="6480"/>
          <w:tab w:val="left" w:pos="7200"/>
          <w:tab w:val="left" w:pos="7920"/>
          <w:tab w:val="left" w:pos="8640"/>
        </w:tabs>
        <w:ind w:left="3306"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4036EB52">
      <w:start w:val="1"/>
      <w:numFmt w:val="lowerRoman"/>
      <w:lvlText w:val="%6."/>
      <w:lvlJc w:val="left"/>
      <w:pPr>
        <w:tabs>
          <w:tab w:val="left" w:pos="142"/>
          <w:tab w:val="left" w:pos="426"/>
          <w:tab w:val="left" w:pos="1440"/>
          <w:tab w:val="left" w:pos="2160"/>
          <w:tab w:val="left" w:pos="2880"/>
          <w:tab w:val="left" w:pos="3600"/>
          <w:tab w:val="num" w:pos="4026"/>
          <w:tab w:val="left" w:pos="4320"/>
          <w:tab w:val="left" w:pos="5040"/>
          <w:tab w:val="left" w:pos="5760"/>
          <w:tab w:val="left" w:pos="6480"/>
          <w:tab w:val="left" w:pos="7200"/>
          <w:tab w:val="left" w:pos="7920"/>
          <w:tab w:val="left" w:pos="8640"/>
        </w:tabs>
        <w:ind w:left="4026" w:hanging="49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010B158">
      <w:start w:val="1"/>
      <w:numFmt w:val="decimal"/>
      <w:lvlText w:val="%7."/>
      <w:lvlJc w:val="left"/>
      <w:pPr>
        <w:tabs>
          <w:tab w:val="left" w:pos="142"/>
          <w:tab w:val="left" w:pos="426"/>
          <w:tab w:val="left" w:pos="1440"/>
          <w:tab w:val="left" w:pos="2160"/>
          <w:tab w:val="left" w:pos="2880"/>
          <w:tab w:val="left" w:pos="3600"/>
          <w:tab w:val="num" w:pos="4746"/>
          <w:tab w:val="left" w:pos="5040"/>
          <w:tab w:val="left" w:pos="5760"/>
          <w:tab w:val="left" w:pos="6480"/>
          <w:tab w:val="left" w:pos="7200"/>
          <w:tab w:val="left" w:pos="7920"/>
          <w:tab w:val="left" w:pos="8640"/>
        </w:tabs>
        <w:ind w:left="4746"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A40AD10">
      <w:start w:val="1"/>
      <w:numFmt w:val="lowerLetter"/>
      <w:lvlText w:val="%8."/>
      <w:lvlJc w:val="left"/>
      <w:pPr>
        <w:tabs>
          <w:tab w:val="left" w:pos="142"/>
          <w:tab w:val="left" w:pos="426"/>
          <w:tab w:val="left" w:pos="1440"/>
          <w:tab w:val="left" w:pos="2160"/>
          <w:tab w:val="left" w:pos="2880"/>
          <w:tab w:val="left" w:pos="3600"/>
          <w:tab w:val="left" w:pos="4320"/>
          <w:tab w:val="num" w:pos="5466"/>
          <w:tab w:val="left" w:pos="5760"/>
          <w:tab w:val="left" w:pos="6480"/>
          <w:tab w:val="left" w:pos="7200"/>
          <w:tab w:val="left" w:pos="7920"/>
          <w:tab w:val="left" w:pos="8640"/>
        </w:tabs>
        <w:ind w:left="5466"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256CCC4">
      <w:start w:val="1"/>
      <w:numFmt w:val="lowerRoman"/>
      <w:lvlText w:val="%9."/>
      <w:lvlJc w:val="left"/>
      <w:pPr>
        <w:tabs>
          <w:tab w:val="left" w:pos="142"/>
          <w:tab w:val="left" w:pos="426"/>
          <w:tab w:val="left" w:pos="1440"/>
          <w:tab w:val="left" w:pos="2160"/>
          <w:tab w:val="left" w:pos="2880"/>
          <w:tab w:val="left" w:pos="3600"/>
          <w:tab w:val="left" w:pos="4320"/>
          <w:tab w:val="left" w:pos="5040"/>
          <w:tab w:val="left" w:pos="5760"/>
          <w:tab w:val="num" w:pos="6186"/>
          <w:tab w:val="left" w:pos="6480"/>
          <w:tab w:val="left" w:pos="7200"/>
          <w:tab w:val="left" w:pos="7920"/>
          <w:tab w:val="left" w:pos="8640"/>
        </w:tabs>
        <w:ind w:left="6186" w:hanging="49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43"/>
    <w:multiLevelType w:val="hybridMultilevel"/>
    <w:tmpl w:val="894EE8B5"/>
    <w:lvl w:ilvl="0" w:tplc="C638CA7C">
      <w:start w:val="1"/>
      <w:numFmt w:val="upperLetter"/>
      <w:lvlText w:val="%1."/>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DC02210">
      <w:start w:val="1"/>
      <w:numFmt w:val="upperLetter"/>
      <w:lvlText w:val="%2."/>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D9419A8">
      <w:start w:val="1"/>
      <w:numFmt w:val="upperLetter"/>
      <w:lvlText w:val="%3."/>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FE8CEBE">
      <w:start w:val="1"/>
      <w:numFmt w:val="upperLetter"/>
      <w:lvlText w:val="%4."/>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2C0BDE4">
      <w:start w:val="1"/>
      <w:numFmt w:val="upperLetter"/>
      <w:lvlText w:val="%5."/>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0BCD086">
      <w:start w:val="1"/>
      <w:numFmt w:val="upperLetter"/>
      <w:lvlText w:val="%6."/>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B5262BE">
      <w:start w:val="1"/>
      <w:numFmt w:val="upperLetter"/>
      <w:lvlText w:val="%7."/>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68E58B0">
      <w:start w:val="1"/>
      <w:numFmt w:val="upperLetter"/>
      <w:lvlText w:val="%8."/>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F3023CC">
      <w:start w:val="1"/>
      <w:numFmt w:val="upperLetter"/>
      <w:lvlText w:val="%9."/>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44"/>
    <w:multiLevelType w:val="hybridMultilevel"/>
    <w:tmpl w:val="894EE8B6"/>
    <w:lvl w:ilvl="0" w:tplc="81947D7E">
      <w:start w:val="1"/>
      <w:numFmt w:val="upperLetter"/>
      <w:lvlText w:val="%1."/>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0DCAA5A">
      <w:start w:val="1"/>
      <w:numFmt w:val="upperLetter"/>
      <w:lvlText w:val="%2."/>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312D422">
      <w:start w:val="1"/>
      <w:numFmt w:val="upperLetter"/>
      <w:lvlText w:val="%3."/>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E221326">
      <w:start w:val="1"/>
      <w:numFmt w:val="upperLetter"/>
      <w:lvlText w:val="%4."/>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1CD80918">
      <w:start w:val="1"/>
      <w:numFmt w:val="upperLetter"/>
      <w:lvlText w:val="%5."/>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68052A0">
      <w:start w:val="1"/>
      <w:numFmt w:val="upperLetter"/>
      <w:lvlText w:val="%6."/>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CECB58E">
      <w:start w:val="1"/>
      <w:numFmt w:val="upperLetter"/>
      <w:lvlText w:val="%7."/>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736337A">
      <w:start w:val="1"/>
      <w:numFmt w:val="upperLetter"/>
      <w:lvlText w:val="%8."/>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7ECE542">
      <w:start w:val="1"/>
      <w:numFmt w:val="upperLetter"/>
      <w:lvlText w:val="%9."/>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0000048"/>
    <w:multiLevelType w:val="hybridMultilevel"/>
    <w:tmpl w:val="894EE8BA"/>
    <w:styleLink w:val="Stileimportato53"/>
    <w:lvl w:ilvl="0" w:tplc="D55A5D80">
      <w:start w:val="1"/>
      <w:numFmt w:val="bullet"/>
      <w:lvlText w:val="•"/>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5241B9A">
      <w:start w:val="1"/>
      <w:numFmt w:val="bullet"/>
      <w:lvlText w:val="•"/>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D823922">
      <w:start w:val="1"/>
      <w:numFmt w:val="bullet"/>
      <w:lvlText w:val="•"/>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42AB6F8">
      <w:start w:val="1"/>
      <w:numFmt w:val="bullet"/>
      <w:lvlText w:val="•"/>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38AE812">
      <w:start w:val="1"/>
      <w:numFmt w:val="bullet"/>
      <w:lvlText w:val="•"/>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3B241CA">
      <w:start w:val="1"/>
      <w:numFmt w:val="bullet"/>
      <w:lvlText w:val="•"/>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39062F8">
      <w:start w:val="1"/>
      <w:numFmt w:val="bullet"/>
      <w:lvlText w:val="•"/>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2A240048">
      <w:start w:val="1"/>
      <w:numFmt w:val="bullet"/>
      <w:lvlText w:val="•"/>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AF08402">
      <w:start w:val="1"/>
      <w:numFmt w:val="bullet"/>
      <w:lvlText w:val="•"/>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4A"/>
    <w:multiLevelType w:val="hybridMultilevel"/>
    <w:tmpl w:val="894EE8BC"/>
    <w:styleLink w:val="Stileimportato54"/>
    <w:lvl w:ilvl="0" w:tplc="8E6C41FC">
      <w:start w:val="1"/>
      <w:numFmt w:val="lowerLetter"/>
      <w:lvlText w:val="%1."/>
      <w:lvlJc w:val="left"/>
      <w:pPr>
        <w:tabs>
          <w:tab w:val="num" w:pos="720"/>
        </w:tabs>
        <w:ind w:left="720"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512F7AA">
      <w:start w:val="1"/>
      <w:numFmt w:val="lowerLetter"/>
      <w:lvlText w:val="%2."/>
      <w:lvlJc w:val="left"/>
      <w:pPr>
        <w:tabs>
          <w:tab w:val="left" w:pos="720"/>
          <w:tab w:val="num" w:pos="1298"/>
        </w:tabs>
        <w:ind w:left="12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412FF62">
      <w:start w:val="1"/>
      <w:numFmt w:val="lowerLetter"/>
      <w:lvlText w:val="%3."/>
      <w:lvlJc w:val="left"/>
      <w:pPr>
        <w:tabs>
          <w:tab w:val="left" w:pos="720"/>
          <w:tab w:val="num" w:pos="2018"/>
        </w:tabs>
        <w:ind w:left="20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5862D90">
      <w:start w:val="1"/>
      <w:numFmt w:val="lowerLetter"/>
      <w:lvlText w:val="%4."/>
      <w:lvlJc w:val="left"/>
      <w:pPr>
        <w:tabs>
          <w:tab w:val="left" w:pos="720"/>
          <w:tab w:val="num" w:pos="2738"/>
        </w:tabs>
        <w:ind w:left="27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EB819D8">
      <w:start w:val="1"/>
      <w:numFmt w:val="lowerLetter"/>
      <w:lvlText w:val="%5."/>
      <w:lvlJc w:val="left"/>
      <w:pPr>
        <w:tabs>
          <w:tab w:val="left" w:pos="720"/>
          <w:tab w:val="num" w:pos="3458"/>
        </w:tabs>
        <w:ind w:left="345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DF345686">
      <w:start w:val="1"/>
      <w:numFmt w:val="lowerLetter"/>
      <w:lvlText w:val="%6."/>
      <w:lvlJc w:val="left"/>
      <w:pPr>
        <w:tabs>
          <w:tab w:val="left" w:pos="720"/>
          <w:tab w:val="num" w:pos="4178"/>
        </w:tabs>
        <w:ind w:left="417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2D8BB62">
      <w:start w:val="1"/>
      <w:numFmt w:val="lowerLetter"/>
      <w:lvlText w:val="%7."/>
      <w:lvlJc w:val="left"/>
      <w:pPr>
        <w:tabs>
          <w:tab w:val="left" w:pos="720"/>
          <w:tab w:val="num" w:pos="4898"/>
        </w:tabs>
        <w:ind w:left="48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B543734">
      <w:start w:val="1"/>
      <w:numFmt w:val="lowerLetter"/>
      <w:lvlText w:val="%8."/>
      <w:lvlJc w:val="left"/>
      <w:pPr>
        <w:tabs>
          <w:tab w:val="left" w:pos="720"/>
          <w:tab w:val="num" w:pos="5618"/>
        </w:tabs>
        <w:ind w:left="56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856F968">
      <w:start w:val="1"/>
      <w:numFmt w:val="lowerLetter"/>
      <w:lvlText w:val="%9."/>
      <w:lvlJc w:val="left"/>
      <w:pPr>
        <w:tabs>
          <w:tab w:val="left" w:pos="720"/>
          <w:tab w:val="num" w:pos="6338"/>
        </w:tabs>
        <w:ind w:left="63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4C"/>
    <w:multiLevelType w:val="hybridMultilevel"/>
    <w:tmpl w:val="894EE8BE"/>
    <w:styleLink w:val="Stileimportato55"/>
    <w:lvl w:ilvl="0" w:tplc="88407244">
      <w:start w:val="1"/>
      <w:numFmt w:val="bullet"/>
      <w:lvlText w:val="•"/>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C946634">
      <w:start w:val="1"/>
      <w:numFmt w:val="bullet"/>
      <w:lvlText w:val="•"/>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490358A">
      <w:start w:val="1"/>
      <w:numFmt w:val="bullet"/>
      <w:lvlText w:val="•"/>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79727102">
      <w:start w:val="1"/>
      <w:numFmt w:val="bullet"/>
      <w:lvlText w:val="•"/>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798F250">
      <w:start w:val="1"/>
      <w:numFmt w:val="bullet"/>
      <w:lvlText w:val="•"/>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76EA6C0">
      <w:start w:val="1"/>
      <w:numFmt w:val="bullet"/>
      <w:lvlText w:val="•"/>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CD62770">
      <w:start w:val="1"/>
      <w:numFmt w:val="bullet"/>
      <w:lvlText w:val="•"/>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0FE0C68">
      <w:start w:val="1"/>
      <w:numFmt w:val="bullet"/>
      <w:lvlText w:val="•"/>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2F081FA">
      <w:start w:val="1"/>
      <w:numFmt w:val="bullet"/>
      <w:lvlText w:val="•"/>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4D"/>
    <w:multiLevelType w:val="hybridMultilevel"/>
    <w:tmpl w:val="894EE8BF"/>
    <w:lvl w:ilvl="0" w:tplc="BFD60C2A">
      <w:start w:val="1"/>
      <w:numFmt w:val="upperLetter"/>
      <w:lvlText w:val="%1."/>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127E54">
      <w:start w:val="1"/>
      <w:numFmt w:val="upperLetter"/>
      <w:lvlText w:val="%2."/>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34C5970">
      <w:start w:val="1"/>
      <w:numFmt w:val="upperLetter"/>
      <w:lvlText w:val="%3."/>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9F252D8">
      <w:start w:val="1"/>
      <w:numFmt w:val="upperLetter"/>
      <w:lvlText w:val="%4."/>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A2640E">
      <w:start w:val="1"/>
      <w:numFmt w:val="upperLetter"/>
      <w:lvlText w:val="%5."/>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38C9512">
      <w:start w:val="1"/>
      <w:numFmt w:val="upperLetter"/>
      <w:lvlText w:val="%6."/>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52ACEE90">
      <w:start w:val="1"/>
      <w:numFmt w:val="upperLetter"/>
      <w:lvlText w:val="%7."/>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F9678D4">
      <w:start w:val="1"/>
      <w:numFmt w:val="upperLetter"/>
      <w:lvlText w:val="%8."/>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3401EF0">
      <w:start w:val="1"/>
      <w:numFmt w:val="upperLetter"/>
      <w:lvlText w:val="%9."/>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4E"/>
    <w:multiLevelType w:val="hybridMultilevel"/>
    <w:tmpl w:val="894EE8C0"/>
    <w:lvl w:ilvl="0" w:tplc="86C006D4">
      <w:start w:val="1"/>
      <w:numFmt w:val="upperLetter"/>
      <w:lvlText w:val="%1."/>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34E03A4">
      <w:start w:val="1"/>
      <w:numFmt w:val="upperLetter"/>
      <w:lvlText w:val="%2."/>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6D2E5C8">
      <w:start w:val="1"/>
      <w:numFmt w:val="upperLetter"/>
      <w:lvlText w:val="%3."/>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38068F6">
      <w:start w:val="1"/>
      <w:numFmt w:val="upperLetter"/>
      <w:lvlText w:val="%4."/>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AA0F060">
      <w:start w:val="1"/>
      <w:numFmt w:val="upperLetter"/>
      <w:lvlText w:val="%5."/>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EC48B22">
      <w:start w:val="1"/>
      <w:numFmt w:val="upperLetter"/>
      <w:lvlText w:val="%6."/>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B7C60F4">
      <w:start w:val="1"/>
      <w:numFmt w:val="upperLetter"/>
      <w:lvlText w:val="%7."/>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290869A">
      <w:start w:val="1"/>
      <w:numFmt w:val="upperLetter"/>
      <w:lvlText w:val="%8."/>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9CC865E">
      <w:start w:val="1"/>
      <w:numFmt w:val="upperLetter"/>
      <w:lvlText w:val="%9."/>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4F"/>
    <w:multiLevelType w:val="hybridMultilevel"/>
    <w:tmpl w:val="894EE8C1"/>
    <w:lvl w:ilvl="0" w:tplc="7DB05880">
      <w:start w:val="1"/>
      <w:numFmt w:val="upperLetter"/>
      <w:lvlText w:val="%1."/>
      <w:lvlJc w:val="left"/>
      <w:pPr>
        <w:tabs>
          <w:tab w:val="left" w:pos="142"/>
          <w:tab w:val="num" w:pos="708"/>
        </w:tabs>
        <w:ind w:left="5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20E79F8">
      <w:start w:val="1"/>
      <w:numFmt w:val="upperLetter"/>
      <w:lvlText w:val="%2."/>
      <w:lvlJc w:val="left"/>
      <w:pPr>
        <w:tabs>
          <w:tab w:val="left" w:pos="142"/>
          <w:tab w:val="num" w:pos="1428"/>
        </w:tabs>
        <w:ind w:left="12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B10A4642">
      <w:start w:val="1"/>
      <w:numFmt w:val="upperLetter"/>
      <w:lvlText w:val="%3."/>
      <w:lvlJc w:val="left"/>
      <w:pPr>
        <w:tabs>
          <w:tab w:val="left" w:pos="142"/>
          <w:tab w:val="num" w:pos="2148"/>
        </w:tabs>
        <w:ind w:left="20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1BA9E00">
      <w:start w:val="1"/>
      <w:numFmt w:val="upperLetter"/>
      <w:lvlText w:val="%4."/>
      <w:lvlJc w:val="left"/>
      <w:pPr>
        <w:tabs>
          <w:tab w:val="left" w:pos="142"/>
          <w:tab w:val="num" w:pos="2868"/>
        </w:tabs>
        <w:ind w:left="27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898A9B6">
      <w:start w:val="1"/>
      <w:numFmt w:val="upperLetter"/>
      <w:lvlText w:val="%5."/>
      <w:lvlJc w:val="left"/>
      <w:pPr>
        <w:tabs>
          <w:tab w:val="left" w:pos="142"/>
          <w:tab w:val="num" w:pos="3588"/>
        </w:tabs>
        <w:ind w:left="344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5102D46">
      <w:start w:val="1"/>
      <w:numFmt w:val="upperLetter"/>
      <w:lvlText w:val="%6."/>
      <w:lvlJc w:val="left"/>
      <w:pPr>
        <w:tabs>
          <w:tab w:val="left" w:pos="142"/>
          <w:tab w:val="num" w:pos="4308"/>
        </w:tabs>
        <w:ind w:left="416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D16D826">
      <w:start w:val="1"/>
      <w:numFmt w:val="upperLetter"/>
      <w:lvlText w:val="%7."/>
      <w:lvlJc w:val="left"/>
      <w:pPr>
        <w:tabs>
          <w:tab w:val="left" w:pos="142"/>
          <w:tab w:val="num" w:pos="5028"/>
        </w:tabs>
        <w:ind w:left="488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2AABC2C">
      <w:start w:val="1"/>
      <w:numFmt w:val="upperLetter"/>
      <w:lvlText w:val="%8."/>
      <w:lvlJc w:val="left"/>
      <w:pPr>
        <w:tabs>
          <w:tab w:val="left" w:pos="142"/>
          <w:tab w:val="num" w:pos="5748"/>
        </w:tabs>
        <w:ind w:left="560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5B64A016">
      <w:start w:val="1"/>
      <w:numFmt w:val="upperLetter"/>
      <w:lvlText w:val="%9."/>
      <w:lvlJc w:val="left"/>
      <w:pPr>
        <w:tabs>
          <w:tab w:val="left" w:pos="142"/>
          <w:tab w:val="num" w:pos="6468"/>
        </w:tabs>
        <w:ind w:left="6326"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0000056"/>
    <w:multiLevelType w:val="hybridMultilevel"/>
    <w:tmpl w:val="894EE8C8"/>
    <w:styleLink w:val="Stileimportato58"/>
    <w:lvl w:ilvl="0" w:tplc="E7C4F8AA">
      <w:start w:val="1"/>
      <w:numFmt w:val="bullet"/>
      <w:lvlText w:val="-"/>
      <w:lvlJc w:val="left"/>
      <w:pPr>
        <w:tabs>
          <w:tab w:val="left" w:pos="142"/>
          <w:tab w:val="num" w:pos="862"/>
        </w:tabs>
        <w:ind w:left="86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EA84874">
      <w:start w:val="1"/>
      <w:numFmt w:val="bullet"/>
      <w:lvlText w:val="o"/>
      <w:lvlJc w:val="left"/>
      <w:pPr>
        <w:tabs>
          <w:tab w:val="left" w:pos="142"/>
          <w:tab w:val="left" w:pos="862"/>
          <w:tab w:val="num" w:pos="1582"/>
        </w:tabs>
        <w:ind w:left="158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F1849E4">
      <w:start w:val="1"/>
      <w:numFmt w:val="bullet"/>
      <w:lvlText w:val="▪"/>
      <w:lvlJc w:val="left"/>
      <w:pPr>
        <w:tabs>
          <w:tab w:val="left" w:pos="142"/>
          <w:tab w:val="left" w:pos="862"/>
          <w:tab w:val="num" w:pos="2302"/>
        </w:tabs>
        <w:ind w:left="230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286FE0A">
      <w:start w:val="1"/>
      <w:numFmt w:val="bullet"/>
      <w:lvlText w:val="•"/>
      <w:lvlJc w:val="left"/>
      <w:pPr>
        <w:tabs>
          <w:tab w:val="left" w:pos="142"/>
          <w:tab w:val="left" w:pos="862"/>
          <w:tab w:val="num" w:pos="3022"/>
        </w:tabs>
        <w:ind w:left="302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196B4B4">
      <w:start w:val="1"/>
      <w:numFmt w:val="bullet"/>
      <w:lvlText w:val="o"/>
      <w:lvlJc w:val="left"/>
      <w:pPr>
        <w:tabs>
          <w:tab w:val="left" w:pos="142"/>
          <w:tab w:val="left" w:pos="862"/>
          <w:tab w:val="num" w:pos="3742"/>
        </w:tabs>
        <w:ind w:left="374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A149D84">
      <w:start w:val="1"/>
      <w:numFmt w:val="bullet"/>
      <w:lvlText w:val="▪"/>
      <w:lvlJc w:val="left"/>
      <w:pPr>
        <w:tabs>
          <w:tab w:val="left" w:pos="142"/>
          <w:tab w:val="left" w:pos="862"/>
          <w:tab w:val="num" w:pos="4462"/>
        </w:tabs>
        <w:ind w:left="446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BFC0D7A">
      <w:start w:val="1"/>
      <w:numFmt w:val="bullet"/>
      <w:lvlText w:val="•"/>
      <w:lvlJc w:val="left"/>
      <w:pPr>
        <w:tabs>
          <w:tab w:val="left" w:pos="142"/>
          <w:tab w:val="left" w:pos="862"/>
          <w:tab w:val="num" w:pos="5182"/>
        </w:tabs>
        <w:ind w:left="518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7460C1A">
      <w:start w:val="1"/>
      <w:numFmt w:val="bullet"/>
      <w:lvlText w:val="o"/>
      <w:lvlJc w:val="left"/>
      <w:pPr>
        <w:tabs>
          <w:tab w:val="left" w:pos="142"/>
          <w:tab w:val="left" w:pos="862"/>
          <w:tab w:val="num" w:pos="5902"/>
        </w:tabs>
        <w:ind w:left="590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1EE7CAE">
      <w:start w:val="1"/>
      <w:numFmt w:val="bullet"/>
      <w:lvlText w:val="▪"/>
      <w:lvlJc w:val="left"/>
      <w:pPr>
        <w:tabs>
          <w:tab w:val="left" w:pos="142"/>
          <w:tab w:val="left" w:pos="862"/>
          <w:tab w:val="num" w:pos="6622"/>
        </w:tabs>
        <w:ind w:left="662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5E"/>
    <w:multiLevelType w:val="hybridMultilevel"/>
    <w:tmpl w:val="894EE8D0"/>
    <w:styleLink w:val="Stileimportato61"/>
    <w:lvl w:ilvl="0" w:tplc="F9805206">
      <w:start w:val="1"/>
      <w:numFmt w:val="bullet"/>
      <w:lvlText w:val="•"/>
      <w:lvlJc w:val="left"/>
      <w:pPr>
        <w:tabs>
          <w:tab w:val="num" w:pos="360"/>
          <w:tab w:val="left" w:pos="426"/>
        </w:tabs>
        <w:ind w:left="21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67A3F7A">
      <w:start w:val="1"/>
      <w:numFmt w:val="bullet"/>
      <w:lvlText w:val="•"/>
      <w:lvlJc w:val="left"/>
      <w:pPr>
        <w:tabs>
          <w:tab w:val="left" w:pos="360"/>
          <w:tab w:val="left" w:pos="426"/>
          <w:tab w:val="num" w:pos="1080"/>
        </w:tabs>
        <w:ind w:left="93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CB21B72">
      <w:start w:val="1"/>
      <w:numFmt w:val="bullet"/>
      <w:lvlText w:val="•"/>
      <w:lvlJc w:val="left"/>
      <w:pPr>
        <w:tabs>
          <w:tab w:val="left" w:pos="360"/>
          <w:tab w:val="left" w:pos="426"/>
          <w:tab w:val="num" w:pos="1800"/>
        </w:tabs>
        <w:ind w:left="165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674E364">
      <w:start w:val="1"/>
      <w:numFmt w:val="bullet"/>
      <w:lvlText w:val="•"/>
      <w:lvlJc w:val="left"/>
      <w:pPr>
        <w:tabs>
          <w:tab w:val="left" w:pos="360"/>
          <w:tab w:val="left" w:pos="426"/>
          <w:tab w:val="num" w:pos="2520"/>
        </w:tabs>
        <w:ind w:left="237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AF40EC6">
      <w:start w:val="1"/>
      <w:numFmt w:val="bullet"/>
      <w:lvlText w:val="•"/>
      <w:lvlJc w:val="left"/>
      <w:pPr>
        <w:tabs>
          <w:tab w:val="left" w:pos="360"/>
          <w:tab w:val="left" w:pos="426"/>
          <w:tab w:val="num" w:pos="3240"/>
        </w:tabs>
        <w:ind w:left="309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A50B8B4">
      <w:start w:val="1"/>
      <w:numFmt w:val="bullet"/>
      <w:lvlText w:val="•"/>
      <w:lvlJc w:val="left"/>
      <w:pPr>
        <w:tabs>
          <w:tab w:val="left" w:pos="360"/>
          <w:tab w:val="left" w:pos="426"/>
          <w:tab w:val="num" w:pos="3960"/>
        </w:tabs>
        <w:ind w:left="381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17A3F6A">
      <w:start w:val="1"/>
      <w:numFmt w:val="bullet"/>
      <w:lvlText w:val="•"/>
      <w:lvlJc w:val="left"/>
      <w:pPr>
        <w:tabs>
          <w:tab w:val="left" w:pos="360"/>
          <w:tab w:val="left" w:pos="426"/>
          <w:tab w:val="num" w:pos="4680"/>
        </w:tabs>
        <w:ind w:left="453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1F5A3120">
      <w:start w:val="1"/>
      <w:numFmt w:val="bullet"/>
      <w:lvlText w:val="•"/>
      <w:lvlJc w:val="left"/>
      <w:pPr>
        <w:tabs>
          <w:tab w:val="left" w:pos="360"/>
          <w:tab w:val="left" w:pos="426"/>
          <w:tab w:val="num" w:pos="5400"/>
        </w:tabs>
        <w:ind w:left="525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CB8DACA">
      <w:start w:val="1"/>
      <w:numFmt w:val="bullet"/>
      <w:lvlText w:val="•"/>
      <w:lvlJc w:val="left"/>
      <w:pPr>
        <w:tabs>
          <w:tab w:val="left" w:pos="360"/>
          <w:tab w:val="left" w:pos="426"/>
          <w:tab w:val="num" w:pos="6120"/>
        </w:tabs>
        <w:ind w:left="5978" w:hanging="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60"/>
    <w:multiLevelType w:val="hybridMultilevel"/>
    <w:tmpl w:val="894EE8D2"/>
    <w:styleLink w:val="Stileimportato62"/>
    <w:lvl w:ilvl="0" w:tplc="9DE84FDE">
      <w:start w:val="1"/>
      <w:numFmt w:val="bullet"/>
      <w:lvlText w:val="•"/>
      <w:lvlJc w:val="left"/>
      <w:pPr>
        <w:tabs>
          <w:tab w:val="left" w:pos="720"/>
          <w:tab w:val="num" w:pos="1066"/>
        </w:tabs>
        <w:ind w:left="1066"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B22B1AA">
      <w:start w:val="1"/>
      <w:numFmt w:val="bullet"/>
      <w:lvlText w:val="o"/>
      <w:lvlJc w:val="left"/>
      <w:pPr>
        <w:tabs>
          <w:tab w:val="left" w:pos="720"/>
          <w:tab w:val="left" w:pos="1066"/>
          <w:tab w:val="num" w:pos="2146"/>
        </w:tabs>
        <w:ind w:left="214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C62D3D0">
      <w:start w:val="1"/>
      <w:numFmt w:val="bullet"/>
      <w:lvlText w:val="▪"/>
      <w:lvlJc w:val="left"/>
      <w:pPr>
        <w:tabs>
          <w:tab w:val="left" w:pos="720"/>
          <w:tab w:val="left" w:pos="1066"/>
          <w:tab w:val="num" w:pos="2866"/>
        </w:tabs>
        <w:ind w:left="286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75CA5BA">
      <w:start w:val="1"/>
      <w:numFmt w:val="bullet"/>
      <w:lvlText w:val="•"/>
      <w:lvlJc w:val="left"/>
      <w:pPr>
        <w:tabs>
          <w:tab w:val="left" w:pos="720"/>
          <w:tab w:val="left" w:pos="1066"/>
          <w:tab w:val="num" w:pos="3586"/>
        </w:tabs>
        <w:ind w:left="3586"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2B28E54">
      <w:start w:val="1"/>
      <w:numFmt w:val="bullet"/>
      <w:lvlText w:val="o"/>
      <w:lvlJc w:val="left"/>
      <w:pPr>
        <w:tabs>
          <w:tab w:val="left" w:pos="720"/>
          <w:tab w:val="left" w:pos="1066"/>
          <w:tab w:val="num" w:pos="4306"/>
        </w:tabs>
        <w:ind w:left="430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CBA20A0">
      <w:start w:val="1"/>
      <w:numFmt w:val="bullet"/>
      <w:lvlText w:val="▪"/>
      <w:lvlJc w:val="left"/>
      <w:pPr>
        <w:tabs>
          <w:tab w:val="left" w:pos="720"/>
          <w:tab w:val="left" w:pos="1066"/>
          <w:tab w:val="num" w:pos="5026"/>
        </w:tabs>
        <w:ind w:left="502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BA02782">
      <w:start w:val="1"/>
      <w:numFmt w:val="bullet"/>
      <w:lvlText w:val="•"/>
      <w:lvlJc w:val="left"/>
      <w:pPr>
        <w:tabs>
          <w:tab w:val="left" w:pos="720"/>
          <w:tab w:val="left" w:pos="1066"/>
          <w:tab w:val="num" w:pos="5746"/>
        </w:tabs>
        <w:ind w:left="5746"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C24B22E">
      <w:start w:val="1"/>
      <w:numFmt w:val="bullet"/>
      <w:lvlText w:val="o"/>
      <w:lvlJc w:val="left"/>
      <w:pPr>
        <w:tabs>
          <w:tab w:val="left" w:pos="720"/>
          <w:tab w:val="left" w:pos="1066"/>
          <w:tab w:val="num" w:pos="6466"/>
        </w:tabs>
        <w:ind w:left="646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368925C">
      <w:start w:val="1"/>
      <w:numFmt w:val="bullet"/>
      <w:lvlText w:val="▪"/>
      <w:lvlJc w:val="left"/>
      <w:pPr>
        <w:tabs>
          <w:tab w:val="left" w:pos="720"/>
          <w:tab w:val="left" w:pos="1066"/>
          <w:tab w:val="num" w:pos="7186"/>
        </w:tabs>
        <w:ind w:left="7186"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65"/>
    <w:multiLevelType w:val="hybridMultilevel"/>
    <w:tmpl w:val="894EE8D7"/>
    <w:styleLink w:val="Stileimportato66"/>
    <w:lvl w:ilvl="0" w:tplc="AB48579E">
      <w:start w:val="1"/>
      <w:numFmt w:val="bullet"/>
      <w:lvlText w:val="•"/>
      <w:lvlJc w:val="left"/>
      <w:pPr>
        <w:tabs>
          <w:tab w:val="num" w:pos="540"/>
        </w:tabs>
        <w:ind w:left="430" w:hanging="32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3E50CA">
      <w:start w:val="1"/>
      <w:numFmt w:val="bullet"/>
      <w:lvlText w:val="o"/>
      <w:lvlJc w:val="left"/>
      <w:pPr>
        <w:tabs>
          <w:tab w:val="left" w:pos="180"/>
          <w:tab w:val="left" w:pos="540"/>
          <w:tab w:val="num" w:pos="1370"/>
        </w:tabs>
        <w:ind w:left="126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F80C134">
      <w:start w:val="1"/>
      <w:numFmt w:val="bullet"/>
      <w:lvlText w:val="▪"/>
      <w:lvlJc w:val="left"/>
      <w:pPr>
        <w:tabs>
          <w:tab w:val="left" w:pos="180"/>
          <w:tab w:val="left" w:pos="540"/>
          <w:tab w:val="num" w:pos="2090"/>
        </w:tabs>
        <w:ind w:left="198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3BE490A">
      <w:start w:val="1"/>
      <w:numFmt w:val="bullet"/>
      <w:lvlText w:val="•"/>
      <w:lvlJc w:val="left"/>
      <w:pPr>
        <w:tabs>
          <w:tab w:val="left" w:pos="180"/>
          <w:tab w:val="left" w:pos="540"/>
          <w:tab w:val="num" w:pos="2810"/>
        </w:tabs>
        <w:ind w:left="2700" w:hanging="14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56C8488">
      <w:start w:val="1"/>
      <w:numFmt w:val="bullet"/>
      <w:lvlText w:val="o"/>
      <w:lvlJc w:val="left"/>
      <w:pPr>
        <w:tabs>
          <w:tab w:val="left" w:pos="180"/>
          <w:tab w:val="left" w:pos="540"/>
          <w:tab w:val="num" w:pos="3530"/>
        </w:tabs>
        <w:ind w:left="342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D56E93A6">
      <w:start w:val="1"/>
      <w:numFmt w:val="bullet"/>
      <w:lvlText w:val="▪"/>
      <w:lvlJc w:val="left"/>
      <w:pPr>
        <w:tabs>
          <w:tab w:val="left" w:pos="180"/>
          <w:tab w:val="left" w:pos="540"/>
          <w:tab w:val="num" w:pos="4250"/>
        </w:tabs>
        <w:ind w:left="414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ECE7012">
      <w:start w:val="1"/>
      <w:numFmt w:val="bullet"/>
      <w:lvlText w:val="•"/>
      <w:lvlJc w:val="left"/>
      <w:pPr>
        <w:tabs>
          <w:tab w:val="left" w:pos="180"/>
          <w:tab w:val="left" w:pos="540"/>
          <w:tab w:val="num" w:pos="4970"/>
        </w:tabs>
        <w:ind w:left="4860" w:hanging="14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9CE76D4">
      <w:start w:val="1"/>
      <w:numFmt w:val="bullet"/>
      <w:lvlText w:val="o"/>
      <w:lvlJc w:val="left"/>
      <w:pPr>
        <w:tabs>
          <w:tab w:val="left" w:pos="180"/>
          <w:tab w:val="left" w:pos="540"/>
          <w:tab w:val="num" w:pos="5690"/>
        </w:tabs>
        <w:ind w:left="558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926339C">
      <w:start w:val="1"/>
      <w:numFmt w:val="bullet"/>
      <w:lvlText w:val="▪"/>
      <w:lvlJc w:val="left"/>
      <w:pPr>
        <w:tabs>
          <w:tab w:val="left" w:pos="180"/>
          <w:tab w:val="left" w:pos="540"/>
          <w:tab w:val="num" w:pos="6410"/>
        </w:tabs>
        <w:ind w:left="6300" w:hanging="14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0000067"/>
    <w:multiLevelType w:val="hybridMultilevel"/>
    <w:tmpl w:val="894EE8D9"/>
    <w:styleLink w:val="Stileimportato67"/>
    <w:lvl w:ilvl="0" w:tplc="6D12DC34">
      <w:start w:val="1"/>
      <w:numFmt w:val="bullet"/>
      <w:lvlText w:val="•"/>
      <w:lvlJc w:val="left"/>
      <w:pPr>
        <w:tabs>
          <w:tab w:val="left" w:pos="180"/>
          <w:tab w:val="num" w:pos="540"/>
        </w:tabs>
        <w:ind w:left="360" w:hanging="18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128C7BE">
      <w:start w:val="1"/>
      <w:numFmt w:val="bullet"/>
      <w:lvlText w:val="o"/>
      <w:lvlJc w:val="left"/>
      <w:pPr>
        <w:tabs>
          <w:tab w:val="left" w:pos="180"/>
          <w:tab w:val="left" w:pos="540"/>
          <w:tab w:val="num" w:pos="1440"/>
        </w:tabs>
        <w:ind w:left="126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1E6BCC6">
      <w:start w:val="1"/>
      <w:numFmt w:val="bullet"/>
      <w:lvlText w:val="▪"/>
      <w:lvlJc w:val="left"/>
      <w:pPr>
        <w:tabs>
          <w:tab w:val="left" w:pos="180"/>
          <w:tab w:val="left" w:pos="540"/>
          <w:tab w:val="num" w:pos="2160"/>
        </w:tabs>
        <w:ind w:left="198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40012EA">
      <w:start w:val="1"/>
      <w:numFmt w:val="bullet"/>
      <w:lvlText w:val="•"/>
      <w:lvlJc w:val="left"/>
      <w:pPr>
        <w:tabs>
          <w:tab w:val="left" w:pos="180"/>
          <w:tab w:val="left" w:pos="540"/>
          <w:tab w:val="num" w:pos="2880"/>
        </w:tabs>
        <w:ind w:left="2700" w:firstLine="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9B21094">
      <w:start w:val="1"/>
      <w:numFmt w:val="bullet"/>
      <w:lvlText w:val="o"/>
      <w:lvlJc w:val="left"/>
      <w:pPr>
        <w:tabs>
          <w:tab w:val="left" w:pos="180"/>
          <w:tab w:val="left" w:pos="540"/>
          <w:tab w:val="num" w:pos="3600"/>
        </w:tabs>
        <w:ind w:left="342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69C1DC6">
      <w:start w:val="1"/>
      <w:numFmt w:val="bullet"/>
      <w:lvlText w:val="▪"/>
      <w:lvlJc w:val="left"/>
      <w:pPr>
        <w:tabs>
          <w:tab w:val="left" w:pos="180"/>
          <w:tab w:val="left" w:pos="540"/>
          <w:tab w:val="num" w:pos="4320"/>
        </w:tabs>
        <w:ind w:left="414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238EB0C">
      <w:start w:val="1"/>
      <w:numFmt w:val="bullet"/>
      <w:lvlText w:val="•"/>
      <w:lvlJc w:val="left"/>
      <w:pPr>
        <w:tabs>
          <w:tab w:val="left" w:pos="180"/>
          <w:tab w:val="left" w:pos="540"/>
          <w:tab w:val="num" w:pos="5040"/>
        </w:tabs>
        <w:ind w:left="4860" w:firstLine="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598C150">
      <w:start w:val="1"/>
      <w:numFmt w:val="bullet"/>
      <w:lvlText w:val="o"/>
      <w:lvlJc w:val="left"/>
      <w:pPr>
        <w:tabs>
          <w:tab w:val="left" w:pos="180"/>
          <w:tab w:val="left" w:pos="540"/>
          <w:tab w:val="num" w:pos="5760"/>
        </w:tabs>
        <w:ind w:left="558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D700BD2">
      <w:start w:val="1"/>
      <w:numFmt w:val="bullet"/>
      <w:lvlText w:val="▪"/>
      <w:lvlJc w:val="left"/>
      <w:pPr>
        <w:tabs>
          <w:tab w:val="left" w:pos="180"/>
          <w:tab w:val="left" w:pos="540"/>
          <w:tab w:val="num" w:pos="6480"/>
        </w:tabs>
        <w:ind w:left="630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69"/>
    <w:multiLevelType w:val="hybridMultilevel"/>
    <w:tmpl w:val="894EE8DB"/>
    <w:styleLink w:val="Stileimportato68"/>
    <w:lvl w:ilvl="0" w:tplc="DAEE7340">
      <w:start w:val="1"/>
      <w:numFmt w:val="bullet"/>
      <w:lvlText w:val="-"/>
      <w:lvlJc w:val="left"/>
      <w:pPr>
        <w:tabs>
          <w:tab w:val="left" w:pos="180"/>
          <w:tab w:val="num" w:pos="540"/>
        </w:tabs>
        <w:ind w:left="360" w:hanging="18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86835F0">
      <w:start w:val="1"/>
      <w:numFmt w:val="bullet"/>
      <w:lvlText w:val="o"/>
      <w:lvlJc w:val="left"/>
      <w:pPr>
        <w:tabs>
          <w:tab w:val="left" w:pos="180"/>
          <w:tab w:val="left" w:pos="540"/>
          <w:tab w:val="num" w:pos="1080"/>
        </w:tabs>
        <w:ind w:left="9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06CF5E8">
      <w:start w:val="1"/>
      <w:numFmt w:val="bullet"/>
      <w:lvlText w:val="▪"/>
      <w:lvlJc w:val="left"/>
      <w:pPr>
        <w:tabs>
          <w:tab w:val="left" w:pos="180"/>
          <w:tab w:val="left" w:pos="540"/>
          <w:tab w:val="num" w:pos="1800"/>
        </w:tabs>
        <w:ind w:left="16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E1827EA">
      <w:start w:val="1"/>
      <w:numFmt w:val="bullet"/>
      <w:lvlText w:val="•"/>
      <w:lvlJc w:val="left"/>
      <w:pPr>
        <w:tabs>
          <w:tab w:val="left" w:pos="180"/>
          <w:tab w:val="left" w:pos="540"/>
          <w:tab w:val="num" w:pos="2520"/>
        </w:tabs>
        <w:ind w:left="23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646CCEA">
      <w:start w:val="1"/>
      <w:numFmt w:val="bullet"/>
      <w:lvlText w:val="o"/>
      <w:lvlJc w:val="left"/>
      <w:pPr>
        <w:tabs>
          <w:tab w:val="left" w:pos="180"/>
          <w:tab w:val="left" w:pos="540"/>
          <w:tab w:val="num" w:pos="3240"/>
        </w:tabs>
        <w:ind w:left="30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52A8D34">
      <w:start w:val="1"/>
      <w:numFmt w:val="bullet"/>
      <w:lvlText w:val="▪"/>
      <w:lvlJc w:val="left"/>
      <w:pPr>
        <w:tabs>
          <w:tab w:val="left" w:pos="180"/>
          <w:tab w:val="left" w:pos="540"/>
          <w:tab w:val="num" w:pos="3960"/>
        </w:tabs>
        <w:ind w:left="37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D9CCCB8">
      <w:start w:val="1"/>
      <w:numFmt w:val="bullet"/>
      <w:lvlText w:val="•"/>
      <w:lvlJc w:val="left"/>
      <w:pPr>
        <w:tabs>
          <w:tab w:val="left" w:pos="180"/>
          <w:tab w:val="left" w:pos="540"/>
          <w:tab w:val="num" w:pos="4680"/>
        </w:tabs>
        <w:ind w:left="45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2966835A">
      <w:start w:val="1"/>
      <w:numFmt w:val="bullet"/>
      <w:lvlText w:val="o"/>
      <w:lvlJc w:val="left"/>
      <w:pPr>
        <w:tabs>
          <w:tab w:val="left" w:pos="180"/>
          <w:tab w:val="left" w:pos="540"/>
          <w:tab w:val="num" w:pos="5400"/>
        </w:tabs>
        <w:ind w:left="52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8C288174">
      <w:start w:val="1"/>
      <w:numFmt w:val="bullet"/>
      <w:lvlText w:val="▪"/>
      <w:lvlJc w:val="left"/>
      <w:pPr>
        <w:tabs>
          <w:tab w:val="left" w:pos="180"/>
          <w:tab w:val="left" w:pos="540"/>
          <w:tab w:val="num" w:pos="6120"/>
        </w:tabs>
        <w:ind w:left="59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0006B"/>
    <w:multiLevelType w:val="hybridMultilevel"/>
    <w:tmpl w:val="894EE8DD"/>
    <w:styleLink w:val="Stileimportato69"/>
    <w:lvl w:ilvl="0" w:tplc="F2287BB4">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2E01C48">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600056F6">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8AC6950">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48E7160">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D42E194">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770A0D2">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B18F9A0">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3606252">
      <w:start w:val="1"/>
      <w:numFmt w:val="bullet"/>
      <w:lvlText w:val="•"/>
      <w:lvlJc w:val="left"/>
      <w:pPr>
        <w:tabs>
          <w:tab w:val="num" w:pos="720"/>
          <w:tab w:val="left" w:pos="1701"/>
          <w:tab w:val="left" w:pos="2160"/>
          <w:tab w:val="left" w:pos="2880"/>
          <w:tab w:val="left" w:pos="3600"/>
          <w:tab w:val="left" w:pos="4320"/>
          <w:tab w:val="left" w:pos="5040"/>
          <w:tab w:val="left" w:pos="5760"/>
          <w:tab w:val="left" w:pos="6480"/>
          <w:tab w:val="left" w:pos="7200"/>
          <w:tab w:val="left" w:pos="7920"/>
          <w:tab w:val="left" w:pos="864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6D"/>
    <w:multiLevelType w:val="hybridMultilevel"/>
    <w:tmpl w:val="894EE8DF"/>
    <w:styleLink w:val="Stileimportato70"/>
    <w:lvl w:ilvl="0" w:tplc="61965446">
      <w:start w:val="1"/>
      <w:numFmt w:val="bullet"/>
      <w:lvlText w:val="−"/>
      <w:lvlJc w:val="left"/>
      <w:pPr>
        <w:tabs>
          <w:tab w:val="left" w:pos="540"/>
          <w:tab w:val="num" w:pos="856"/>
          <w:tab w:val="left" w:pos="1080"/>
          <w:tab w:val="left" w:pos="1701"/>
          <w:tab w:val="left" w:pos="2160"/>
          <w:tab w:val="left" w:pos="2880"/>
          <w:tab w:val="left" w:pos="3600"/>
          <w:tab w:val="left" w:pos="4320"/>
          <w:tab w:val="left" w:pos="5040"/>
          <w:tab w:val="left" w:pos="5387"/>
          <w:tab w:val="left" w:pos="5760"/>
          <w:tab w:val="left" w:pos="7200"/>
          <w:tab w:val="left" w:pos="7920"/>
          <w:tab w:val="left" w:pos="8640"/>
        </w:tabs>
        <w:ind w:left="676" w:hanging="13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A3849CC">
      <w:start w:val="1"/>
      <w:numFmt w:val="bullet"/>
      <w:lvlText w:val="o"/>
      <w:lvlJc w:val="left"/>
      <w:pPr>
        <w:tabs>
          <w:tab w:val="left" w:pos="540"/>
          <w:tab w:val="left" w:pos="1080"/>
          <w:tab w:val="num" w:pos="1565"/>
          <w:tab w:val="left" w:pos="1701"/>
          <w:tab w:val="left" w:pos="2160"/>
          <w:tab w:val="left" w:pos="2880"/>
          <w:tab w:val="left" w:pos="3600"/>
          <w:tab w:val="left" w:pos="4320"/>
          <w:tab w:val="left" w:pos="5040"/>
          <w:tab w:val="left" w:pos="5387"/>
          <w:tab w:val="left" w:pos="5760"/>
          <w:tab w:val="left" w:pos="7200"/>
          <w:tab w:val="left" w:pos="7920"/>
          <w:tab w:val="left" w:pos="8640"/>
        </w:tabs>
        <w:ind w:left="1385" w:hanging="12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66E868CE">
      <w:start w:val="1"/>
      <w:numFmt w:val="bullet"/>
      <w:lvlText w:val="▪"/>
      <w:lvlJc w:val="left"/>
      <w:pPr>
        <w:tabs>
          <w:tab w:val="left" w:pos="540"/>
          <w:tab w:val="left" w:pos="1080"/>
          <w:tab w:val="left" w:pos="1701"/>
          <w:tab w:val="num" w:pos="2275"/>
          <w:tab w:val="left" w:pos="2880"/>
          <w:tab w:val="left" w:pos="3600"/>
          <w:tab w:val="left" w:pos="4320"/>
          <w:tab w:val="left" w:pos="5040"/>
          <w:tab w:val="left" w:pos="5387"/>
          <w:tab w:val="left" w:pos="5760"/>
          <w:tab w:val="left" w:pos="7200"/>
          <w:tab w:val="left" w:pos="7920"/>
          <w:tab w:val="left" w:pos="8640"/>
        </w:tabs>
        <w:ind w:left="2095" w:hanging="11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7F845BC">
      <w:start w:val="1"/>
      <w:numFmt w:val="bullet"/>
      <w:lvlText w:val="•"/>
      <w:lvlJc w:val="left"/>
      <w:pPr>
        <w:tabs>
          <w:tab w:val="left" w:pos="540"/>
          <w:tab w:val="left" w:pos="1080"/>
          <w:tab w:val="left" w:pos="1701"/>
          <w:tab w:val="left" w:pos="2160"/>
          <w:tab w:val="num" w:pos="2984"/>
          <w:tab w:val="left" w:pos="3600"/>
          <w:tab w:val="left" w:pos="4320"/>
          <w:tab w:val="left" w:pos="5040"/>
          <w:tab w:val="left" w:pos="5387"/>
          <w:tab w:val="left" w:pos="5760"/>
          <w:tab w:val="left" w:pos="7200"/>
          <w:tab w:val="left" w:pos="7920"/>
          <w:tab w:val="left" w:pos="8640"/>
        </w:tabs>
        <w:ind w:left="2804" w:hanging="10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08CC428">
      <w:start w:val="1"/>
      <w:numFmt w:val="bullet"/>
      <w:lvlText w:val="o"/>
      <w:lvlJc w:val="left"/>
      <w:pPr>
        <w:tabs>
          <w:tab w:val="left" w:pos="540"/>
          <w:tab w:val="left" w:pos="1080"/>
          <w:tab w:val="left" w:pos="1701"/>
          <w:tab w:val="left" w:pos="2160"/>
          <w:tab w:val="left" w:pos="2880"/>
          <w:tab w:val="num" w:pos="3693"/>
          <w:tab w:val="left" w:pos="4320"/>
          <w:tab w:val="left" w:pos="5040"/>
          <w:tab w:val="left" w:pos="5387"/>
          <w:tab w:val="left" w:pos="5760"/>
          <w:tab w:val="left" w:pos="7200"/>
          <w:tab w:val="left" w:pos="7920"/>
          <w:tab w:val="left" w:pos="8640"/>
        </w:tabs>
        <w:ind w:left="3513" w:hanging="9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E82EC90E">
      <w:start w:val="1"/>
      <w:numFmt w:val="bullet"/>
      <w:lvlText w:val="▪"/>
      <w:lvlJc w:val="left"/>
      <w:pPr>
        <w:tabs>
          <w:tab w:val="left" w:pos="540"/>
          <w:tab w:val="left" w:pos="1080"/>
          <w:tab w:val="left" w:pos="1701"/>
          <w:tab w:val="left" w:pos="2160"/>
          <w:tab w:val="left" w:pos="2880"/>
          <w:tab w:val="left" w:pos="3600"/>
          <w:tab w:val="num" w:pos="4402"/>
          <w:tab w:val="left" w:pos="5040"/>
          <w:tab w:val="left" w:pos="5387"/>
          <w:tab w:val="left" w:pos="5760"/>
          <w:tab w:val="left" w:pos="7200"/>
          <w:tab w:val="left" w:pos="7920"/>
          <w:tab w:val="left" w:pos="8640"/>
        </w:tabs>
        <w:ind w:left="4222" w:hanging="8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79E591C">
      <w:start w:val="1"/>
      <w:numFmt w:val="bullet"/>
      <w:lvlText w:val="•"/>
      <w:lvlJc w:val="left"/>
      <w:pPr>
        <w:tabs>
          <w:tab w:val="left" w:pos="540"/>
          <w:tab w:val="left" w:pos="1080"/>
          <w:tab w:val="left" w:pos="1701"/>
          <w:tab w:val="left" w:pos="2160"/>
          <w:tab w:val="left" w:pos="2880"/>
          <w:tab w:val="left" w:pos="3600"/>
          <w:tab w:val="left" w:pos="4320"/>
          <w:tab w:val="num" w:pos="5111"/>
          <w:tab w:val="left" w:pos="5387"/>
          <w:tab w:val="left" w:pos="5760"/>
          <w:tab w:val="left" w:pos="7200"/>
          <w:tab w:val="left" w:pos="7920"/>
          <w:tab w:val="left" w:pos="8640"/>
        </w:tabs>
        <w:ind w:left="4931" w:hanging="71"/>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F8A2B60">
      <w:start w:val="1"/>
      <w:numFmt w:val="bullet"/>
      <w:lvlText w:val="o"/>
      <w:lvlJc w:val="left"/>
      <w:pPr>
        <w:tabs>
          <w:tab w:val="left" w:pos="540"/>
          <w:tab w:val="left" w:pos="1080"/>
          <w:tab w:val="left" w:pos="1701"/>
          <w:tab w:val="left" w:pos="2160"/>
          <w:tab w:val="left" w:pos="2880"/>
          <w:tab w:val="left" w:pos="3600"/>
          <w:tab w:val="left" w:pos="4320"/>
          <w:tab w:val="left" w:pos="5040"/>
          <w:tab w:val="left" w:pos="5387"/>
          <w:tab w:val="num" w:pos="5820"/>
          <w:tab w:val="left" w:pos="7200"/>
          <w:tab w:val="left" w:pos="7920"/>
          <w:tab w:val="left" w:pos="8640"/>
        </w:tabs>
        <w:ind w:left="5640" w:hanging="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8092E0B4">
      <w:start w:val="1"/>
      <w:numFmt w:val="bullet"/>
      <w:lvlText w:val="−"/>
      <w:lvlJc w:val="left"/>
      <w:pPr>
        <w:tabs>
          <w:tab w:val="num" w:pos="540"/>
          <w:tab w:val="left" w:pos="1080"/>
          <w:tab w:val="left" w:pos="1701"/>
          <w:tab w:val="left" w:pos="2160"/>
          <w:tab w:val="left" w:pos="2880"/>
          <w:tab w:val="left" w:pos="3600"/>
          <w:tab w:val="left" w:pos="4320"/>
          <w:tab w:val="left" w:pos="5040"/>
          <w:tab w:val="left" w:pos="5387"/>
          <w:tab w:val="left" w:pos="5760"/>
          <w:tab w:val="left" w:pos="7200"/>
          <w:tab w:val="left" w:pos="7920"/>
          <w:tab w:val="left" w:pos="8640"/>
        </w:tabs>
        <w:ind w:left="360" w:hanging="18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000006F"/>
    <w:multiLevelType w:val="hybridMultilevel"/>
    <w:tmpl w:val="894EE8E1"/>
    <w:styleLink w:val="Stileimportato71"/>
    <w:lvl w:ilvl="0" w:tplc="043A5CA8">
      <w:start w:val="1"/>
      <w:numFmt w:val="bullet"/>
      <w:lvlText w:val="−"/>
      <w:lvlJc w:val="left"/>
      <w:pPr>
        <w:tabs>
          <w:tab w:val="num" w:pos="540"/>
          <w:tab w:val="left" w:pos="1080"/>
        </w:tabs>
        <w:ind w:left="360" w:hanging="18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E4A48A6">
      <w:start w:val="1"/>
      <w:numFmt w:val="bullet"/>
      <w:lvlText w:val="o"/>
      <w:lvlJc w:val="left"/>
      <w:pPr>
        <w:tabs>
          <w:tab w:val="left" w:pos="540"/>
          <w:tab w:val="num" w:pos="1080"/>
        </w:tabs>
        <w:ind w:left="900" w:firstLine="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C16A44C">
      <w:start w:val="1"/>
      <w:numFmt w:val="bullet"/>
      <w:lvlText w:val="▪"/>
      <w:lvlJc w:val="left"/>
      <w:pPr>
        <w:tabs>
          <w:tab w:val="left" w:pos="540"/>
          <w:tab w:val="left" w:pos="1080"/>
          <w:tab w:val="num" w:pos="1800"/>
        </w:tabs>
        <w:ind w:left="1620" w:hanging="32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DEEBCA0">
      <w:start w:val="1"/>
      <w:numFmt w:val="bullet"/>
      <w:lvlText w:val="•"/>
      <w:lvlJc w:val="left"/>
      <w:pPr>
        <w:tabs>
          <w:tab w:val="left" w:pos="540"/>
          <w:tab w:val="left" w:pos="1080"/>
          <w:tab w:val="num" w:pos="2520"/>
        </w:tabs>
        <w:ind w:left="2340" w:hanging="312"/>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2F41080">
      <w:start w:val="1"/>
      <w:numFmt w:val="bullet"/>
      <w:lvlText w:val="o"/>
      <w:lvlJc w:val="left"/>
      <w:pPr>
        <w:tabs>
          <w:tab w:val="left" w:pos="540"/>
          <w:tab w:val="left" w:pos="1080"/>
          <w:tab w:val="num" w:pos="3240"/>
        </w:tabs>
        <w:ind w:left="3060" w:hanging="30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1FA3ABC">
      <w:start w:val="1"/>
      <w:numFmt w:val="bullet"/>
      <w:lvlText w:val="▪"/>
      <w:lvlJc w:val="left"/>
      <w:pPr>
        <w:tabs>
          <w:tab w:val="left" w:pos="540"/>
          <w:tab w:val="left" w:pos="1080"/>
          <w:tab w:val="num" w:pos="3960"/>
        </w:tabs>
        <w:ind w:left="3780" w:hanging="28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4E6B226">
      <w:start w:val="1"/>
      <w:numFmt w:val="bullet"/>
      <w:lvlText w:val="•"/>
      <w:lvlJc w:val="left"/>
      <w:pPr>
        <w:tabs>
          <w:tab w:val="left" w:pos="540"/>
          <w:tab w:val="left" w:pos="1080"/>
          <w:tab w:val="num" w:pos="4680"/>
        </w:tabs>
        <w:ind w:left="4500" w:hanging="27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9B8B48A">
      <w:start w:val="1"/>
      <w:numFmt w:val="bullet"/>
      <w:lvlText w:val="o"/>
      <w:lvlJc w:val="left"/>
      <w:pPr>
        <w:tabs>
          <w:tab w:val="left" w:pos="540"/>
          <w:tab w:val="left" w:pos="1080"/>
          <w:tab w:val="num" w:pos="5400"/>
        </w:tabs>
        <w:ind w:left="5220" w:hanging="26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8EC0E1E0">
      <w:start w:val="1"/>
      <w:numFmt w:val="bullet"/>
      <w:lvlText w:val="▪"/>
      <w:lvlJc w:val="left"/>
      <w:pPr>
        <w:tabs>
          <w:tab w:val="left" w:pos="540"/>
          <w:tab w:val="left" w:pos="1080"/>
          <w:tab w:val="num" w:pos="6120"/>
        </w:tabs>
        <w:ind w:left="5940" w:hanging="25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000071"/>
    <w:multiLevelType w:val="hybridMultilevel"/>
    <w:tmpl w:val="894EE8E3"/>
    <w:styleLink w:val="Stileimportato72"/>
    <w:lvl w:ilvl="0" w:tplc="18C4937A">
      <w:start w:val="1"/>
      <w:numFmt w:val="bullet"/>
      <w:lvlText w:val="•"/>
      <w:lvlJc w:val="left"/>
      <w:pPr>
        <w:tabs>
          <w:tab w:val="left" w:pos="142"/>
          <w:tab w:val="num" w:pos="708"/>
        </w:tabs>
        <w:ind w:left="52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8AAF3E2">
      <w:start w:val="1"/>
      <w:numFmt w:val="bullet"/>
      <w:lvlText w:val="•"/>
      <w:lvlJc w:val="left"/>
      <w:pPr>
        <w:tabs>
          <w:tab w:val="left" w:pos="142"/>
          <w:tab w:val="num" w:pos="1428"/>
        </w:tabs>
        <w:ind w:left="124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AD82442">
      <w:start w:val="1"/>
      <w:numFmt w:val="bullet"/>
      <w:lvlText w:val="•"/>
      <w:lvlJc w:val="left"/>
      <w:pPr>
        <w:tabs>
          <w:tab w:val="left" w:pos="142"/>
          <w:tab w:val="num" w:pos="2148"/>
        </w:tabs>
        <w:ind w:left="196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768096D6">
      <w:start w:val="1"/>
      <w:numFmt w:val="bullet"/>
      <w:lvlText w:val="•"/>
      <w:lvlJc w:val="left"/>
      <w:pPr>
        <w:tabs>
          <w:tab w:val="left" w:pos="142"/>
          <w:tab w:val="num" w:pos="2868"/>
        </w:tabs>
        <w:ind w:left="268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405D90">
      <w:start w:val="1"/>
      <w:numFmt w:val="bullet"/>
      <w:lvlText w:val="•"/>
      <w:lvlJc w:val="left"/>
      <w:pPr>
        <w:tabs>
          <w:tab w:val="left" w:pos="142"/>
          <w:tab w:val="num" w:pos="3588"/>
        </w:tabs>
        <w:ind w:left="340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0043716">
      <w:start w:val="1"/>
      <w:numFmt w:val="bullet"/>
      <w:lvlText w:val="•"/>
      <w:lvlJc w:val="left"/>
      <w:pPr>
        <w:tabs>
          <w:tab w:val="left" w:pos="142"/>
          <w:tab w:val="num" w:pos="4308"/>
        </w:tabs>
        <w:ind w:left="412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47E3A78">
      <w:start w:val="1"/>
      <w:numFmt w:val="bullet"/>
      <w:lvlText w:val="•"/>
      <w:lvlJc w:val="left"/>
      <w:pPr>
        <w:tabs>
          <w:tab w:val="left" w:pos="142"/>
          <w:tab w:val="num" w:pos="5028"/>
        </w:tabs>
        <w:ind w:left="484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A4CD3B2">
      <w:start w:val="1"/>
      <w:numFmt w:val="bullet"/>
      <w:lvlText w:val="•"/>
      <w:lvlJc w:val="left"/>
      <w:pPr>
        <w:tabs>
          <w:tab w:val="left" w:pos="142"/>
          <w:tab w:val="num" w:pos="5748"/>
        </w:tabs>
        <w:ind w:left="556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D06EEE8">
      <w:start w:val="1"/>
      <w:numFmt w:val="bullet"/>
      <w:lvlText w:val="•"/>
      <w:lvlJc w:val="left"/>
      <w:pPr>
        <w:tabs>
          <w:tab w:val="left" w:pos="142"/>
          <w:tab w:val="num" w:pos="6468"/>
        </w:tabs>
        <w:ind w:left="628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0000072"/>
    <w:multiLevelType w:val="hybridMultilevel"/>
    <w:tmpl w:val="894EE8E5"/>
    <w:numStyleLink w:val="Stileimportato73"/>
  </w:abstractNum>
  <w:abstractNum w:abstractNumId="40" w15:restartNumberingAfterBreak="0">
    <w:nsid w:val="00000073"/>
    <w:multiLevelType w:val="hybridMultilevel"/>
    <w:tmpl w:val="894EE8E5"/>
    <w:styleLink w:val="Stileimportato73"/>
    <w:lvl w:ilvl="0" w:tplc="E66C6A7A">
      <w:start w:val="1"/>
      <w:numFmt w:val="bullet"/>
      <w:lvlText w:val="•"/>
      <w:lvlJc w:val="left"/>
      <w:pPr>
        <w:tabs>
          <w:tab w:val="left" w:pos="142"/>
          <w:tab w:val="num" w:pos="426"/>
          <w:tab w:val="left" w:pos="720"/>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6A0D644">
      <w:start w:val="1"/>
      <w:numFmt w:val="bullet"/>
      <w:lvlText w:val="•"/>
      <w:lvlJc w:val="left"/>
      <w:pPr>
        <w:tabs>
          <w:tab w:val="left" w:pos="142"/>
          <w:tab w:val="left" w:pos="426"/>
          <w:tab w:val="left" w:pos="720"/>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C585D94">
      <w:start w:val="1"/>
      <w:numFmt w:val="bullet"/>
      <w:lvlText w:val="•"/>
      <w:lvlJc w:val="left"/>
      <w:pPr>
        <w:tabs>
          <w:tab w:val="left" w:pos="142"/>
          <w:tab w:val="left" w:pos="426"/>
          <w:tab w:val="left" w:pos="720"/>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89B4437C">
      <w:start w:val="1"/>
      <w:numFmt w:val="bullet"/>
      <w:lvlText w:val="•"/>
      <w:lvlJc w:val="left"/>
      <w:pPr>
        <w:tabs>
          <w:tab w:val="left" w:pos="142"/>
          <w:tab w:val="left" w:pos="426"/>
          <w:tab w:val="left" w:pos="720"/>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8809DEC">
      <w:start w:val="1"/>
      <w:numFmt w:val="bullet"/>
      <w:lvlText w:val="•"/>
      <w:lvlJc w:val="left"/>
      <w:pPr>
        <w:tabs>
          <w:tab w:val="left" w:pos="142"/>
          <w:tab w:val="left" w:pos="426"/>
          <w:tab w:val="left" w:pos="720"/>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EB000C98">
      <w:start w:val="1"/>
      <w:numFmt w:val="bullet"/>
      <w:lvlText w:val="•"/>
      <w:lvlJc w:val="left"/>
      <w:pPr>
        <w:tabs>
          <w:tab w:val="left" w:pos="142"/>
          <w:tab w:val="left" w:pos="426"/>
          <w:tab w:val="left" w:pos="720"/>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04C2566">
      <w:start w:val="1"/>
      <w:numFmt w:val="bullet"/>
      <w:lvlText w:val="•"/>
      <w:lvlJc w:val="left"/>
      <w:pPr>
        <w:tabs>
          <w:tab w:val="left" w:pos="142"/>
          <w:tab w:val="left" w:pos="426"/>
          <w:tab w:val="left" w:pos="720"/>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11FEB64C">
      <w:start w:val="1"/>
      <w:numFmt w:val="bullet"/>
      <w:lvlText w:val="•"/>
      <w:lvlJc w:val="left"/>
      <w:pPr>
        <w:tabs>
          <w:tab w:val="left" w:pos="142"/>
          <w:tab w:val="left" w:pos="426"/>
          <w:tab w:val="left" w:pos="720"/>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0488EEA">
      <w:start w:val="1"/>
      <w:numFmt w:val="bullet"/>
      <w:lvlText w:val="•"/>
      <w:lvlJc w:val="left"/>
      <w:pPr>
        <w:tabs>
          <w:tab w:val="left" w:pos="142"/>
          <w:tab w:val="left" w:pos="426"/>
          <w:tab w:val="left" w:pos="720"/>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0000075"/>
    <w:multiLevelType w:val="hybridMultilevel"/>
    <w:tmpl w:val="894EE8E7"/>
    <w:styleLink w:val="Stileimportato74"/>
    <w:lvl w:ilvl="0" w:tplc="60200FE8">
      <w:start w:val="1"/>
      <w:numFmt w:val="bullet"/>
      <w:lvlText w:val="•"/>
      <w:lvlJc w:val="left"/>
      <w:pPr>
        <w:tabs>
          <w:tab w:val="left" w:pos="142"/>
          <w:tab w:val="num" w:pos="426"/>
          <w:tab w:val="left" w:pos="720"/>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E605762">
      <w:start w:val="1"/>
      <w:numFmt w:val="bullet"/>
      <w:lvlText w:val="•"/>
      <w:lvlJc w:val="left"/>
      <w:pPr>
        <w:tabs>
          <w:tab w:val="left" w:pos="142"/>
          <w:tab w:val="left" w:pos="426"/>
          <w:tab w:val="left" w:pos="720"/>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98CE8E2">
      <w:start w:val="1"/>
      <w:numFmt w:val="bullet"/>
      <w:lvlText w:val="•"/>
      <w:lvlJc w:val="left"/>
      <w:pPr>
        <w:tabs>
          <w:tab w:val="left" w:pos="142"/>
          <w:tab w:val="left" w:pos="426"/>
          <w:tab w:val="left" w:pos="720"/>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864258C">
      <w:start w:val="1"/>
      <w:numFmt w:val="bullet"/>
      <w:lvlText w:val="•"/>
      <w:lvlJc w:val="left"/>
      <w:pPr>
        <w:tabs>
          <w:tab w:val="left" w:pos="142"/>
          <w:tab w:val="left" w:pos="426"/>
          <w:tab w:val="left" w:pos="720"/>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CBF06F5C">
      <w:start w:val="1"/>
      <w:numFmt w:val="bullet"/>
      <w:lvlText w:val="•"/>
      <w:lvlJc w:val="left"/>
      <w:pPr>
        <w:tabs>
          <w:tab w:val="left" w:pos="142"/>
          <w:tab w:val="left" w:pos="426"/>
          <w:tab w:val="left" w:pos="720"/>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D44748A">
      <w:start w:val="1"/>
      <w:numFmt w:val="bullet"/>
      <w:lvlText w:val="•"/>
      <w:lvlJc w:val="left"/>
      <w:pPr>
        <w:tabs>
          <w:tab w:val="left" w:pos="142"/>
          <w:tab w:val="left" w:pos="426"/>
          <w:tab w:val="left" w:pos="720"/>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DB42636">
      <w:start w:val="1"/>
      <w:numFmt w:val="bullet"/>
      <w:lvlText w:val="•"/>
      <w:lvlJc w:val="left"/>
      <w:pPr>
        <w:tabs>
          <w:tab w:val="left" w:pos="142"/>
          <w:tab w:val="left" w:pos="426"/>
          <w:tab w:val="left" w:pos="720"/>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31003A48">
      <w:start w:val="1"/>
      <w:numFmt w:val="bullet"/>
      <w:lvlText w:val="•"/>
      <w:lvlJc w:val="left"/>
      <w:pPr>
        <w:tabs>
          <w:tab w:val="left" w:pos="142"/>
          <w:tab w:val="left" w:pos="426"/>
          <w:tab w:val="left" w:pos="720"/>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9689FBC">
      <w:start w:val="1"/>
      <w:numFmt w:val="bullet"/>
      <w:lvlText w:val="•"/>
      <w:lvlJc w:val="left"/>
      <w:pPr>
        <w:tabs>
          <w:tab w:val="left" w:pos="142"/>
          <w:tab w:val="left" w:pos="426"/>
          <w:tab w:val="left" w:pos="720"/>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0000077"/>
    <w:multiLevelType w:val="hybridMultilevel"/>
    <w:tmpl w:val="894EE8E9"/>
    <w:styleLink w:val="Stileimportato75"/>
    <w:lvl w:ilvl="0" w:tplc="798A187C">
      <w:start w:val="1"/>
      <w:numFmt w:val="bullet"/>
      <w:lvlText w:val="•"/>
      <w:lvlJc w:val="left"/>
      <w:pPr>
        <w:tabs>
          <w:tab w:val="left" w:pos="142"/>
          <w:tab w:val="num" w:pos="426"/>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24EE830">
      <w:start w:val="1"/>
      <w:numFmt w:val="bullet"/>
      <w:lvlText w:val="•"/>
      <w:lvlJc w:val="left"/>
      <w:pPr>
        <w:tabs>
          <w:tab w:val="left" w:pos="142"/>
          <w:tab w:val="left" w:pos="426"/>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B68D8C8">
      <w:start w:val="1"/>
      <w:numFmt w:val="bullet"/>
      <w:lvlText w:val="•"/>
      <w:lvlJc w:val="left"/>
      <w:pPr>
        <w:tabs>
          <w:tab w:val="left" w:pos="142"/>
          <w:tab w:val="left" w:pos="426"/>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5AA12D0">
      <w:start w:val="1"/>
      <w:numFmt w:val="bullet"/>
      <w:lvlText w:val="•"/>
      <w:lvlJc w:val="left"/>
      <w:pPr>
        <w:tabs>
          <w:tab w:val="left" w:pos="142"/>
          <w:tab w:val="left" w:pos="426"/>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704E860">
      <w:start w:val="1"/>
      <w:numFmt w:val="bullet"/>
      <w:lvlText w:val="•"/>
      <w:lvlJc w:val="left"/>
      <w:pPr>
        <w:tabs>
          <w:tab w:val="left" w:pos="142"/>
          <w:tab w:val="left" w:pos="426"/>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E5A602A">
      <w:start w:val="1"/>
      <w:numFmt w:val="bullet"/>
      <w:lvlText w:val="•"/>
      <w:lvlJc w:val="left"/>
      <w:pPr>
        <w:tabs>
          <w:tab w:val="left" w:pos="142"/>
          <w:tab w:val="left" w:pos="426"/>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4FAB7EE">
      <w:start w:val="1"/>
      <w:numFmt w:val="bullet"/>
      <w:lvlText w:val="•"/>
      <w:lvlJc w:val="left"/>
      <w:pPr>
        <w:tabs>
          <w:tab w:val="left" w:pos="142"/>
          <w:tab w:val="left" w:pos="426"/>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A90EB20">
      <w:start w:val="1"/>
      <w:numFmt w:val="bullet"/>
      <w:lvlText w:val="•"/>
      <w:lvlJc w:val="left"/>
      <w:pPr>
        <w:tabs>
          <w:tab w:val="left" w:pos="142"/>
          <w:tab w:val="left" w:pos="426"/>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172B23E">
      <w:start w:val="1"/>
      <w:numFmt w:val="bullet"/>
      <w:lvlText w:val="•"/>
      <w:lvlJc w:val="left"/>
      <w:pPr>
        <w:tabs>
          <w:tab w:val="left" w:pos="142"/>
          <w:tab w:val="left" w:pos="426"/>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0000078"/>
    <w:multiLevelType w:val="hybridMultilevel"/>
    <w:tmpl w:val="894EE8EB"/>
    <w:numStyleLink w:val="Stileimportato76"/>
  </w:abstractNum>
  <w:abstractNum w:abstractNumId="44" w15:restartNumberingAfterBreak="0">
    <w:nsid w:val="00000079"/>
    <w:multiLevelType w:val="hybridMultilevel"/>
    <w:tmpl w:val="894EE8EB"/>
    <w:styleLink w:val="Stileimportato76"/>
    <w:lvl w:ilvl="0" w:tplc="F7AE50AC">
      <w:start w:val="1"/>
      <w:numFmt w:val="lowerLetter"/>
      <w:lvlText w:val="%1)"/>
      <w:lvlJc w:val="left"/>
      <w:pPr>
        <w:tabs>
          <w:tab w:val="left" w:pos="180"/>
          <w:tab w:val="num" w:pos="72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902F6E0">
      <w:start w:val="1"/>
      <w:numFmt w:val="lowerLetter"/>
      <w:lvlText w:val="%2."/>
      <w:lvlJc w:val="left"/>
      <w:pPr>
        <w:tabs>
          <w:tab w:val="left" w:pos="180"/>
          <w:tab w:val="num" w:pos="1080"/>
        </w:tabs>
        <w:ind w:left="900" w:hanging="5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B05408D8">
      <w:start w:val="1"/>
      <w:numFmt w:val="lowerRoman"/>
      <w:lvlText w:val="%3."/>
      <w:lvlJc w:val="left"/>
      <w:pPr>
        <w:tabs>
          <w:tab w:val="left" w:pos="180"/>
          <w:tab w:val="left" w:pos="720"/>
          <w:tab w:val="num" w:pos="1800"/>
        </w:tabs>
        <w:ind w:left="1620"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BDC3D06">
      <w:start w:val="1"/>
      <w:numFmt w:val="decimal"/>
      <w:lvlText w:val="%4."/>
      <w:lvlJc w:val="left"/>
      <w:pPr>
        <w:tabs>
          <w:tab w:val="left" w:pos="180"/>
          <w:tab w:val="left" w:pos="720"/>
          <w:tab w:val="num" w:pos="2520"/>
        </w:tabs>
        <w:ind w:left="2340" w:hanging="5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BAE72E">
      <w:start w:val="1"/>
      <w:numFmt w:val="lowerLetter"/>
      <w:lvlText w:val="%5."/>
      <w:lvlJc w:val="left"/>
      <w:pPr>
        <w:tabs>
          <w:tab w:val="left" w:pos="180"/>
          <w:tab w:val="left" w:pos="720"/>
          <w:tab w:val="num" w:pos="3240"/>
        </w:tabs>
        <w:ind w:left="3060" w:hanging="5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DFE4758">
      <w:start w:val="1"/>
      <w:numFmt w:val="lowerRoman"/>
      <w:lvlText w:val="%6."/>
      <w:lvlJc w:val="left"/>
      <w:pPr>
        <w:tabs>
          <w:tab w:val="left" w:pos="180"/>
          <w:tab w:val="left" w:pos="720"/>
          <w:tab w:val="num" w:pos="3960"/>
        </w:tabs>
        <w:ind w:left="3780"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DE430A8">
      <w:start w:val="1"/>
      <w:numFmt w:val="decimal"/>
      <w:lvlText w:val="%7."/>
      <w:lvlJc w:val="left"/>
      <w:pPr>
        <w:tabs>
          <w:tab w:val="left" w:pos="180"/>
          <w:tab w:val="left" w:pos="720"/>
          <w:tab w:val="num" w:pos="4680"/>
        </w:tabs>
        <w:ind w:left="4500" w:hanging="5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39EEAAE">
      <w:start w:val="1"/>
      <w:numFmt w:val="lowerLetter"/>
      <w:lvlText w:val="%8."/>
      <w:lvlJc w:val="left"/>
      <w:pPr>
        <w:tabs>
          <w:tab w:val="left" w:pos="180"/>
          <w:tab w:val="left" w:pos="720"/>
          <w:tab w:val="num" w:pos="5400"/>
        </w:tabs>
        <w:ind w:left="5220" w:hanging="5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CA09704">
      <w:start w:val="1"/>
      <w:numFmt w:val="lowerRoman"/>
      <w:lvlText w:val="%9."/>
      <w:lvlJc w:val="left"/>
      <w:pPr>
        <w:tabs>
          <w:tab w:val="left" w:pos="180"/>
          <w:tab w:val="left" w:pos="720"/>
          <w:tab w:val="num" w:pos="6120"/>
        </w:tabs>
        <w:ind w:left="5940"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0000007A"/>
    <w:multiLevelType w:val="hybridMultilevel"/>
    <w:tmpl w:val="894EE8ED"/>
    <w:numStyleLink w:val="Stileimportato77"/>
  </w:abstractNum>
  <w:abstractNum w:abstractNumId="46" w15:restartNumberingAfterBreak="0">
    <w:nsid w:val="0000007B"/>
    <w:multiLevelType w:val="hybridMultilevel"/>
    <w:tmpl w:val="894EE8ED"/>
    <w:styleLink w:val="Stileimportato77"/>
    <w:lvl w:ilvl="0" w:tplc="BCE414E2">
      <w:start w:val="1"/>
      <w:numFmt w:val="decimal"/>
      <w:lvlText w:val="%1."/>
      <w:lvlJc w:val="left"/>
      <w:pPr>
        <w:tabs>
          <w:tab w:val="left" w:pos="142"/>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F70C37C">
      <w:start w:val="1"/>
      <w:numFmt w:val="decimal"/>
      <w:lvlText w:val="%2."/>
      <w:lvlJc w:val="left"/>
      <w:pPr>
        <w:tabs>
          <w:tab w:val="left" w:pos="142"/>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DF68D56">
      <w:start w:val="1"/>
      <w:numFmt w:val="decimal"/>
      <w:lvlText w:val="%3."/>
      <w:lvlJc w:val="left"/>
      <w:pPr>
        <w:tabs>
          <w:tab w:val="left" w:pos="142"/>
          <w:tab w:val="left" w:pos="90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240B7C4">
      <w:start w:val="1"/>
      <w:numFmt w:val="decimal"/>
      <w:lvlText w:val="%4."/>
      <w:lvlJc w:val="left"/>
      <w:pPr>
        <w:tabs>
          <w:tab w:val="left" w:pos="142"/>
          <w:tab w:val="left" w:pos="90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7821932">
      <w:start w:val="1"/>
      <w:numFmt w:val="decimal"/>
      <w:lvlText w:val="%5."/>
      <w:lvlJc w:val="left"/>
      <w:pPr>
        <w:tabs>
          <w:tab w:val="left" w:pos="142"/>
          <w:tab w:val="left" w:pos="90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EC32D4D4">
      <w:start w:val="1"/>
      <w:numFmt w:val="decimal"/>
      <w:lvlText w:val="%6."/>
      <w:lvlJc w:val="left"/>
      <w:pPr>
        <w:tabs>
          <w:tab w:val="left" w:pos="142"/>
          <w:tab w:val="left" w:pos="90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C7AF53A">
      <w:start w:val="1"/>
      <w:numFmt w:val="decimal"/>
      <w:lvlText w:val="%7."/>
      <w:lvlJc w:val="left"/>
      <w:pPr>
        <w:tabs>
          <w:tab w:val="left" w:pos="142"/>
          <w:tab w:val="left" w:pos="90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C7A6096">
      <w:start w:val="1"/>
      <w:numFmt w:val="decimal"/>
      <w:lvlText w:val="%8."/>
      <w:lvlJc w:val="left"/>
      <w:pPr>
        <w:tabs>
          <w:tab w:val="left" w:pos="142"/>
          <w:tab w:val="left" w:pos="90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F04F500">
      <w:start w:val="1"/>
      <w:numFmt w:val="decimal"/>
      <w:lvlText w:val="%9."/>
      <w:lvlJc w:val="left"/>
      <w:pPr>
        <w:tabs>
          <w:tab w:val="left" w:pos="142"/>
          <w:tab w:val="left" w:pos="90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000007C"/>
    <w:multiLevelType w:val="hybridMultilevel"/>
    <w:tmpl w:val="894EE8EF"/>
    <w:numStyleLink w:val="Stileimportato78"/>
  </w:abstractNum>
  <w:abstractNum w:abstractNumId="48" w15:restartNumberingAfterBreak="0">
    <w:nsid w:val="0000007D"/>
    <w:multiLevelType w:val="hybridMultilevel"/>
    <w:tmpl w:val="894EE8EF"/>
    <w:styleLink w:val="Stileimportato78"/>
    <w:lvl w:ilvl="0" w:tplc="A0DC9B5C">
      <w:start w:val="1"/>
      <w:numFmt w:val="decimal"/>
      <w:lvlText w:val="%1."/>
      <w:lvlJc w:val="left"/>
      <w:pPr>
        <w:tabs>
          <w:tab w:val="left" w:pos="142"/>
          <w:tab w:val="num" w:pos="720"/>
          <w:tab w:val="left" w:pos="900"/>
        </w:tabs>
        <w:ind w:left="7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6B0EB30">
      <w:start w:val="1"/>
      <w:numFmt w:val="decimal"/>
      <w:lvlText w:val="%2."/>
      <w:lvlJc w:val="left"/>
      <w:pPr>
        <w:tabs>
          <w:tab w:val="left" w:pos="142"/>
          <w:tab w:val="left" w:pos="72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3DA5CF2">
      <w:start w:val="1"/>
      <w:numFmt w:val="decimal"/>
      <w:lvlText w:val="%3."/>
      <w:lvlJc w:val="left"/>
      <w:pPr>
        <w:tabs>
          <w:tab w:val="left" w:pos="142"/>
          <w:tab w:val="left" w:pos="720"/>
          <w:tab w:val="left" w:pos="90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8784EEA">
      <w:start w:val="1"/>
      <w:numFmt w:val="decimal"/>
      <w:lvlText w:val="%4."/>
      <w:lvlJc w:val="left"/>
      <w:pPr>
        <w:tabs>
          <w:tab w:val="left" w:pos="142"/>
          <w:tab w:val="left" w:pos="720"/>
          <w:tab w:val="left" w:pos="90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23E26D2">
      <w:start w:val="1"/>
      <w:numFmt w:val="decimal"/>
      <w:lvlText w:val="%5."/>
      <w:lvlJc w:val="left"/>
      <w:pPr>
        <w:tabs>
          <w:tab w:val="left" w:pos="142"/>
          <w:tab w:val="left" w:pos="720"/>
          <w:tab w:val="left" w:pos="90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938E466">
      <w:start w:val="1"/>
      <w:numFmt w:val="decimal"/>
      <w:lvlText w:val="%6."/>
      <w:lvlJc w:val="left"/>
      <w:pPr>
        <w:tabs>
          <w:tab w:val="left" w:pos="142"/>
          <w:tab w:val="left" w:pos="720"/>
          <w:tab w:val="left" w:pos="90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95CBDD0">
      <w:start w:val="1"/>
      <w:numFmt w:val="decimal"/>
      <w:lvlText w:val="%7."/>
      <w:lvlJc w:val="left"/>
      <w:pPr>
        <w:tabs>
          <w:tab w:val="left" w:pos="142"/>
          <w:tab w:val="left" w:pos="720"/>
          <w:tab w:val="left" w:pos="90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86C6ECA">
      <w:start w:val="1"/>
      <w:numFmt w:val="decimal"/>
      <w:lvlText w:val="%8."/>
      <w:lvlJc w:val="left"/>
      <w:pPr>
        <w:tabs>
          <w:tab w:val="left" w:pos="142"/>
          <w:tab w:val="left" w:pos="720"/>
          <w:tab w:val="left" w:pos="90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B25ABDD2">
      <w:start w:val="1"/>
      <w:numFmt w:val="decimal"/>
      <w:lvlText w:val="%9."/>
      <w:lvlJc w:val="left"/>
      <w:pPr>
        <w:tabs>
          <w:tab w:val="left" w:pos="142"/>
          <w:tab w:val="left" w:pos="720"/>
          <w:tab w:val="left" w:pos="90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000007E"/>
    <w:multiLevelType w:val="hybridMultilevel"/>
    <w:tmpl w:val="894EE8F1"/>
    <w:numStyleLink w:val="Stileimportato79"/>
  </w:abstractNum>
  <w:abstractNum w:abstractNumId="50" w15:restartNumberingAfterBreak="0">
    <w:nsid w:val="0000007F"/>
    <w:multiLevelType w:val="hybridMultilevel"/>
    <w:tmpl w:val="894EE8F1"/>
    <w:styleLink w:val="Stileimportato79"/>
    <w:lvl w:ilvl="0" w:tplc="91609C32">
      <w:start w:val="1"/>
      <w:numFmt w:val="lowerLetter"/>
      <w:lvlText w:val="%1)"/>
      <w:lvlJc w:val="left"/>
      <w:pPr>
        <w:tabs>
          <w:tab w:val="left" w:pos="142"/>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2FE5388">
      <w:start w:val="1"/>
      <w:numFmt w:val="lowerLetter"/>
      <w:lvlText w:val="%2)"/>
      <w:lvlJc w:val="left"/>
      <w:pPr>
        <w:tabs>
          <w:tab w:val="left" w:pos="142"/>
          <w:tab w:val="left" w:pos="72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A101E72">
      <w:start w:val="1"/>
      <w:numFmt w:val="lowerLetter"/>
      <w:lvlText w:val="%3)"/>
      <w:lvlJc w:val="left"/>
      <w:pPr>
        <w:tabs>
          <w:tab w:val="left" w:pos="142"/>
          <w:tab w:val="left" w:pos="72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EB23B82">
      <w:start w:val="1"/>
      <w:numFmt w:val="lowerLetter"/>
      <w:lvlText w:val="%4)"/>
      <w:lvlJc w:val="left"/>
      <w:pPr>
        <w:tabs>
          <w:tab w:val="left" w:pos="142"/>
          <w:tab w:val="left" w:pos="72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66A6592">
      <w:start w:val="1"/>
      <w:numFmt w:val="lowerLetter"/>
      <w:lvlText w:val="%5)"/>
      <w:lvlJc w:val="left"/>
      <w:pPr>
        <w:tabs>
          <w:tab w:val="left" w:pos="142"/>
          <w:tab w:val="left" w:pos="72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E6450E6">
      <w:start w:val="1"/>
      <w:numFmt w:val="lowerLetter"/>
      <w:lvlText w:val="%6)"/>
      <w:lvlJc w:val="left"/>
      <w:pPr>
        <w:tabs>
          <w:tab w:val="left" w:pos="142"/>
          <w:tab w:val="left" w:pos="72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2E4592">
      <w:start w:val="1"/>
      <w:numFmt w:val="lowerLetter"/>
      <w:lvlText w:val="%7)"/>
      <w:lvlJc w:val="left"/>
      <w:pPr>
        <w:tabs>
          <w:tab w:val="left" w:pos="142"/>
          <w:tab w:val="left" w:pos="72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C1E57A6">
      <w:start w:val="1"/>
      <w:numFmt w:val="lowerLetter"/>
      <w:lvlText w:val="%8)"/>
      <w:lvlJc w:val="left"/>
      <w:pPr>
        <w:tabs>
          <w:tab w:val="left" w:pos="142"/>
          <w:tab w:val="left" w:pos="72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180D134">
      <w:start w:val="1"/>
      <w:numFmt w:val="lowerLetter"/>
      <w:lvlText w:val="%9)"/>
      <w:lvlJc w:val="left"/>
      <w:pPr>
        <w:tabs>
          <w:tab w:val="left" w:pos="142"/>
          <w:tab w:val="left" w:pos="72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0000080"/>
    <w:multiLevelType w:val="hybridMultilevel"/>
    <w:tmpl w:val="894EE8F3"/>
    <w:numStyleLink w:val="Stileimportato80"/>
  </w:abstractNum>
  <w:abstractNum w:abstractNumId="52" w15:restartNumberingAfterBreak="0">
    <w:nsid w:val="00000081"/>
    <w:multiLevelType w:val="hybridMultilevel"/>
    <w:tmpl w:val="894EE8F3"/>
    <w:styleLink w:val="Stileimportato80"/>
    <w:lvl w:ilvl="0" w:tplc="0622A5A8">
      <w:start w:val="1"/>
      <w:numFmt w:val="bullet"/>
      <w:lvlText w:val="•"/>
      <w:lvlJc w:val="left"/>
      <w:pPr>
        <w:tabs>
          <w:tab w:val="num" w:pos="360"/>
          <w:tab w:val="left" w:pos="1429"/>
        </w:tabs>
        <w:ind w:left="360"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78FFC4">
      <w:start w:val="1"/>
      <w:numFmt w:val="bullet"/>
      <w:lvlText w:val="•"/>
      <w:lvlJc w:val="left"/>
      <w:pPr>
        <w:tabs>
          <w:tab w:val="left" w:pos="360"/>
          <w:tab w:val="num" w:pos="938"/>
          <w:tab w:val="left" w:pos="1429"/>
        </w:tabs>
        <w:ind w:left="93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B37C1D3E">
      <w:start w:val="1"/>
      <w:numFmt w:val="bullet"/>
      <w:lvlText w:val="•"/>
      <w:lvlJc w:val="left"/>
      <w:pPr>
        <w:tabs>
          <w:tab w:val="left" w:pos="360"/>
          <w:tab w:val="left" w:pos="1429"/>
          <w:tab w:val="num" w:pos="1658"/>
        </w:tabs>
        <w:ind w:left="165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F2E9FDC">
      <w:start w:val="1"/>
      <w:numFmt w:val="bullet"/>
      <w:lvlText w:val="•"/>
      <w:lvlJc w:val="left"/>
      <w:pPr>
        <w:tabs>
          <w:tab w:val="left" w:pos="360"/>
          <w:tab w:val="left" w:pos="1429"/>
          <w:tab w:val="num" w:pos="2378"/>
        </w:tabs>
        <w:ind w:left="237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291A29BC">
      <w:start w:val="1"/>
      <w:numFmt w:val="bullet"/>
      <w:lvlText w:val="•"/>
      <w:lvlJc w:val="left"/>
      <w:pPr>
        <w:tabs>
          <w:tab w:val="left" w:pos="360"/>
          <w:tab w:val="left" w:pos="1429"/>
          <w:tab w:val="num" w:pos="3098"/>
        </w:tabs>
        <w:ind w:left="309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9E6CC60">
      <w:start w:val="1"/>
      <w:numFmt w:val="bullet"/>
      <w:lvlText w:val="•"/>
      <w:lvlJc w:val="left"/>
      <w:pPr>
        <w:tabs>
          <w:tab w:val="left" w:pos="360"/>
          <w:tab w:val="left" w:pos="1429"/>
          <w:tab w:val="num" w:pos="3818"/>
        </w:tabs>
        <w:ind w:left="381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554D53C">
      <w:start w:val="1"/>
      <w:numFmt w:val="bullet"/>
      <w:lvlText w:val="•"/>
      <w:lvlJc w:val="left"/>
      <w:pPr>
        <w:tabs>
          <w:tab w:val="left" w:pos="360"/>
          <w:tab w:val="left" w:pos="1429"/>
          <w:tab w:val="num" w:pos="4538"/>
        </w:tabs>
        <w:ind w:left="453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E5CD5BA">
      <w:start w:val="1"/>
      <w:numFmt w:val="bullet"/>
      <w:lvlText w:val="•"/>
      <w:lvlJc w:val="left"/>
      <w:pPr>
        <w:tabs>
          <w:tab w:val="left" w:pos="360"/>
          <w:tab w:val="left" w:pos="1429"/>
          <w:tab w:val="num" w:pos="5258"/>
        </w:tabs>
        <w:ind w:left="525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B9A44FFA">
      <w:start w:val="1"/>
      <w:numFmt w:val="bullet"/>
      <w:lvlText w:val="•"/>
      <w:lvlJc w:val="left"/>
      <w:pPr>
        <w:tabs>
          <w:tab w:val="left" w:pos="360"/>
          <w:tab w:val="left" w:pos="1429"/>
          <w:tab w:val="num" w:pos="5978"/>
        </w:tabs>
        <w:ind w:left="5978" w:hanging="2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0000083"/>
    <w:multiLevelType w:val="hybridMultilevel"/>
    <w:tmpl w:val="894EE8F5"/>
    <w:styleLink w:val="Stileimportato81"/>
    <w:lvl w:ilvl="0" w:tplc="725CBE1C">
      <w:start w:val="1"/>
      <w:numFmt w:val="bullet"/>
      <w:lvlText w:val="-"/>
      <w:lvlJc w:val="left"/>
      <w:pPr>
        <w:tabs>
          <w:tab w:val="num" w:pos="327"/>
          <w:tab w:val="left" w:pos="540"/>
        </w:tabs>
        <w:ind w:left="327" w:hanging="32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95812A0">
      <w:start w:val="1"/>
      <w:numFmt w:val="bullet"/>
      <w:lvlText w:val="-"/>
      <w:lvlJc w:val="left"/>
      <w:pPr>
        <w:tabs>
          <w:tab w:val="left" w:pos="142"/>
          <w:tab w:val="num" w:pos="540"/>
        </w:tabs>
        <w:ind w:left="5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730E7D0">
      <w:start w:val="1"/>
      <w:numFmt w:val="bullet"/>
      <w:lvlText w:val="-"/>
      <w:lvlJc w:val="left"/>
      <w:pPr>
        <w:tabs>
          <w:tab w:val="left" w:pos="142"/>
          <w:tab w:val="num" w:pos="720"/>
        </w:tabs>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B8216A6">
      <w:start w:val="1"/>
      <w:numFmt w:val="bullet"/>
      <w:lvlText w:val="-"/>
      <w:lvlJc w:val="left"/>
      <w:pPr>
        <w:tabs>
          <w:tab w:val="left" w:pos="142"/>
          <w:tab w:val="left" w:pos="540"/>
          <w:tab w:val="num" w:pos="900"/>
        </w:tabs>
        <w:ind w:left="9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D0EC4D8">
      <w:start w:val="1"/>
      <w:numFmt w:val="bullet"/>
      <w:lvlText w:val="-"/>
      <w:lvlJc w:val="left"/>
      <w:pPr>
        <w:tabs>
          <w:tab w:val="left" w:pos="142"/>
          <w:tab w:val="left" w:pos="540"/>
          <w:tab w:val="num" w:pos="1080"/>
        </w:tabs>
        <w:ind w:left="10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47E6A180">
      <w:start w:val="1"/>
      <w:numFmt w:val="bullet"/>
      <w:lvlText w:val="-"/>
      <w:lvlJc w:val="left"/>
      <w:pPr>
        <w:tabs>
          <w:tab w:val="left" w:pos="142"/>
          <w:tab w:val="left" w:pos="540"/>
          <w:tab w:val="num" w:pos="1260"/>
        </w:tabs>
        <w:ind w:left="12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5205580">
      <w:start w:val="1"/>
      <w:numFmt w:val="bullet"/>
      <w:lvlText w:val="-"/>
      <w:lvlJc w:val="left"/>
      <w:pPr>
        <w:tabs>
          <w:tab w:val="left" w:pos="142"/>
          <w:tab w:val="left" w:pos="540"/>
          <w:tab w:val="num" w:pos="1440"/>
        </w:tabs>
        <w:ind w:left="14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7E6AAB6">
      <w:start w:val="1"/>
      <w:numFmt w:val="bullet"/>
      <w:lvlText w:val="-"/>
      <w:lvlJc w:val="left"/>
      <w:pPr>
        <w:tabs>
          <w:tab w:val="left" w:pos="142"/>
          <w:tab w:val="left" w:pos="540"/>
          <w:tab w:val="num" w:pos="1620"/>
        </w:tabs>
        <w:ind w:left="16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188E428">
      <w:start w:val="1"/>
      <w:numFmt w:val="bullet"/>
      <w:lvlText w:val="-"/>
      <w:lvlJc w:val="left"/>
      <w:pPr>
        <w:tabs>
          <w:tab w:val="left" w:pos="142"/>
          <w:tab w:val="left" w:pos="540"/>
          <w:tab w:val="num" w:pos="1800"/>
        </w:tabs>
        <w:ind w:left="18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0000084"/>
    <w:multiLevelType w:val="hybridMultilevel"/>
    <w:tmpl w:val="894EE8F7"/>
    <w:numStyleLink w:val="Stileimportato82"/>
  </w:abstractNum>
  <w:abstractNum w:abstractNumId="55" w15:restartNumberingAfterBreak="0">
    <w:nsid w:val="00000085"/>
    <w:multiLevelType w:val="hybridMultilevel"/>
    <w:tmpl w:val="894EE8F7"/>
    <w:styleLink w:val="Stileimportato82"/>
    <w:lvl w:ilvl="0" w:tplc="45C05C7C">
      <w:start w:val="1"/>
      <w:numFmt w:val="bullet"/>
      <w:lvlText w:val="•"/>
      <w:lvlJc w:val="left"/>
      <w:pPr>
        <w:tabs>
          <w:tab w:val="left" w:pos="142"/>
          <w:tab w:val="num" w:pos="426"/>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0767112">
      <w:start w:val="1"/>
      <w:numFmt w:val="bullet"/>
      <w:lvlText w:val="•"/>
      <w:lvlJc w:val="left"/>
      <w:pPr>
        <w:tabs>
          <w:tab w:val="left" w:pos="142"/>
          <w:tab w:val="left" w:pos="426"/>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0664ACE">
      <w:start w:val="1"/>
      <w:numFmt w:val="bullet"/>
      <w:lvlText w:val="•"/>
      <w:lvlJc w:val="left"/>
      <w:pPr>
        <w:tabs>
          <w:tab w:val="left" w:pos="142"/>
          <w:tab w:val="left" w:pos="426"/>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AB810D0">
      <w:start w:val="1"/>
      <w:numFmt w:val="bullet"/>
      <w:lvlText w:val="•"/>
      <w:lvlJc w:val="left"/>
      <w:pPr>
        <w:tabs>
          <w:tab w:val="left" w:pos="142"/>
          <w:tab w:val="left" w:pos="426"/>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1806E08">
      <w:start w:val="1"/>
      <w:numFmt w:val="bullet"/>
      <w:lvlText w:val="•"/>
      <w:lvlJc w:val="left"/>
      <w:pPr>
        <w:tabs>
          <w:tab w:val="left" w:pos="142"/>
          <w:tab w:val="left" w:pos="426"/>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BC8B814">
      <w:start w:val="1"/>
      <w:numFmt w:val="bullet"/>
      <w:lvlText w:val="•"/>
      <w:lvlJc w:val="left"/>
      <w:pPr>
        <w:tabs>
          <w:tab w:val="left" w:pos="142"/>
          <w:tab w:val="left" w:pos="426"/>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8C949BA0">
      <w:start w:val="1"/>
      <w:numFmt w:val="bullet"/>
      <w:lvlText w:val="•"/>
      <w:lvlJc w:val="left"/>
      <w:pPr>
        <w:tabs>
          <w:tab w:val="left" w:pos="142"/>
          <w:tab w:val="left" w:pos="426"/>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BFAF688">
      <w:start w:val="1"/>
      <w:numFmt w:val="bullet"/>
      <w:lvlText w:val="•"/>
      <w:lvlJc w:val="left"/>
      <w:pPr>
        <w:tabs>
          <w:tab w:val="left" w:pos="142"/>
          <w:tab w:val="left" w:pos="426"/>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102EF06">
      <w:start w:val="1"/>
      <w:numFmt w:val="bullet"/>
      <w:lvlText w:val="•"/>
      <w:lvlJc w:val="left"/>
      <w:pPr>
        <w:tabs>
          <w:tab w:val="left" w:pos="142"/>
          <w:tab w:val="left" w:pos="426"/>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0000086"/>
    <w:multiLevelType w:val="hybridMultilevel"/>
    <w:tmpl w:val="894EE8F9"/>
    <w:numStyleLink w:val="Stileimportato83"/>
  </w:abstractNum>
  <w:abstractNum w:abstractNumId="57" w15:restartNumberingAfterBreak="0">
    <w:nsid w:val="00000087"/>
    <w:multiLevelType w:val="hybridMultilevel"/>
    <w:tmpl w:val="894EE8F9"/>
    <w:styleLink w:val="Stileimportato83"/>
    <w:lvl w:ilvl="0" w:tplc="8B9A37AC">
      <w:start w:val="1"/>
      <w:numFmt w:val="bullet"/>
      <w:lvlText w:val="•"/>
      <w:lvlJc w:val="left"/>
      <w:pPr>
        <w:tabs>
          <w:tab w:val="left" w:pos="142"/>
          <w:tab w:val="num" w:pos="426"/>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EFA94A4">
      <w:start w:val="1"/>
      <w:numFmt w:val="bullet"/>
      <w:lvlText w:val="•"/>
      <w:lvlJc w:val="left"/>
      <w:pPr>
        <w:tabs>
          <w:tab w:val="left" w:pos="142"/>
          <w:tab w:val="left" w:pos="426"/>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26C4462">
      <w:start w:val="1"/>
      <w:numFmt w:val="bullet"/>
      <w:lvlText w:val="•"/>
      <w:lvlJc w:val="left"/>
      <w:pPr>
        <w:tabs>
          <w:tab w:val="left" w:pos="142"/>
          <w:tab w:val="left" w:pos="426"/>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8087D02">
      <w:start w:val="1"/>
      <w:numFmt w:val="bullet"/>
      <w:lvlText w:val="•"/>
      <w:lvlJc w:val="left"/>
      <w:pPr>
        <w:tabs>
          <w:tab w:val="left" w:pos="142"/>
          <w:tab w:val="left" w:pos="426"/>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4A643B8">
      <w:start w:val="1"/>
      <w:numFmt w:val="bullet"/>
      <w:lvlText w:val="•"/>
      <w:lvlJc w:val="left"/>
      <w:pPr>
        <w:tabs>
          <w:tab w:val="left" w:pos="142"/>
          <w:tab w:val="left" w:pos="426"/>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6823D9A">
      <w:start w:val="1"/>
      <w:numFmt w:val="bullet"/>
      <w:lvlText w:val="•"/>
      <w:lvlJc w:val="left"/>
      <w:pPr>
        <w:tabs>
          <w:tab w:val="left" w:pos="142"/>
          <w:tab w:val="left" w:pos="426"/>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FD0259E">
      <w:start w:val="1"/>
      <w:numFmt w:val="bullet"/>
      <w:lvlText w:val="•"/>
      <w:lvlJc w:val="left"/>
      <w:pPr>
        <w:tabs>
          <w:tab w:val="left" w:pos="142"/>
          <w:tab w:val="left" w:pos="426"/>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530AAB0">
      <w:start w:val="1"/>
      <w:numFmt w:val="bullet"/>
      <w:lvlText w:val="•"/>
      <w:lvlJc w:val="left"/>
      <w:pPr>
        <w:tabs>
          <w:tab w:val="left" w:pos="142"/>
          <w:tab w:val="left" w:pos="426"/>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8C9A833A">
      <w:start w:val="1"/>
      <w:numFmt w:val="bullet"/>
      <w:lvlText w:val="•"/>
      <w:lvlJc w:val="left"/>
      <w:pPr>
        <w:tabs>
          <w:tab w:val="left" w:pos="142"/>
          <w:tab w:val="left" w:pos="426"/>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0000089"/>
    <w:multiLevelType w:val="hybridMultilevel"/>
    <w:tmpl w:val="894EE8FB"/>
    <w:styleLink w:val="Stileimportato84"/>
    <w:lvl w:ilvl="0" w:tplc="0DFA96C8">
      <w:start w:val="1"/>
      <w:numFmt w:val="bullet"/>
      <w:lvlText w:val="•"/>
      <w:lvlJc w:val="left"/>
      <w:pPr>
        <w:tabs>
          <w:tab w:val="num" w:pos="397"/>
        </w:tabs>
        <w:ind w:left="21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58240C4">
      <w:start w:val="1"/>
      <w:numFmt w:val="bullet"/>
      <w:lvlText w:val="•"/>
      <w:lvlJc w:val="left"/>
      <w:pPr>
        <w:tabs>
          <w:tab w:val="left" w:pos="397"/>
          <w:tab w:val="num" w:pos="1117"/>
        </w:tabs>
        <w:ind w:left="93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DC42848">
      <w:start w:val="1"/>
      <w:numFmt w:val="bullet"/>
      <w:lvlText w:val="•"/>
      <w:lvlJc w:val="left"/>
      <w:pPr>
        <w:tabs>
          <w:tab w:val="left" w:pos="397"/>
          <w:tab w:val="num" w:pos="1837"/>
        </w:tabs>
        <w:ind w:left="165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10EE6E8">
      <w:start w:val="1"/>
      <w:numFmt w:val="bullet"/>
      <w:lvlText w:val="•"/>
      <w:lvlJc w:val="left"/>
      <w:pPr>
        <w:tabs>
          <w:tab w:val="left" w:pos="397"/>
          <w:tab w:val="num" w:pos="2557"/>
        </w:tabs>
        <w:ind w:left="237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AEA9DA8">
      <w:start w:val="1"/>
      <w:numFmt w:val="bullet"/>
      <w:lvlText w:val="•"/>
      <w:lvlJc w:val="left"/>
      <w:pPr>
        <w:tabs>
          <w:tab w:val="left" w:pos="397"/>
          <w:tab w:val="num" w:pos="3277"/>
        </w:tabs>
        <w:ind w:left="309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2762BE0">
      <w:start w:val="1"/>
      <w:numFmt w:val="bullet"/>
      <w:lvlText w:val="•"/>
      <w:lvlJc w:val="left"/>
      <w:pPr>
        <w:tabs>
          <w:tab w:val="left" w:pos="397"/>
          <w:tab w:val="num" w:pos="3997"/>
        </w:tabs>
        <w:ind w:left="381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70846B6">
      <w:start w:val="1"/>
      <w:numFmt w:val="bullet"/>
      <w:lvlText w:val="•"/>
      <w:lvlJc w:val="left"/>
      <w:pPr>
        <w:tabs>
          <w:tab w:val="left" w:pos="397"/>
          <w:tab w:val="num" w:pos="4717"/>
        </w:tabs>
        <w:ind w:left="453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162CF578">
      <w:start w:val="1"/>
      <w:numFmt w:val="bullet"/>
      <w:lvlText w:val="•"/>
      <w:lvlJc w:val="left"/>
      <w:pPr>
        <w:tabs>
          <w:tab w:val="left" w:pos="397"/>
          <w:tab w:val="num" w:pos="5437"/>
        </w:tabs>
        <w:ind w:left="525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E0CFDD0">
      <w:start w:val="1"/>
      <w:numFmt w:val="bullet"/>
      <w:lvlText w:val="•"/>
      <w:lvlJc w:val="left"/>
      <w:pPr>
        <w:tabs>
          <w:tab w:val="left" w:pos="397"/>
          <w:tab w:val="num" w:pos="6157"/>
        </w:tabs>
        <w:ind w:left="5977" w:hanging="3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000008B"/>
    <w:multiLevelType w:val="hybridMultilevel"/>
    <w:tmpl w:val="894EE8FD"/>
    <w:styleLink w:val="Stileimportato85"/>
    <w:lvl w:ilvl="0" w:tplc="26060968">
      <w:start w:val="1"/>
      <w:numFmt w:val="bullet"/>
      <w:lvlText w:val="-"/>
      <w:lvlJc w:val="left"/>
      <w:pPr>
        <w:tabs>
          <w:tab w:val="num" w:pos="900"/>
        </w:tabs>
        <w:ind w:left="9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BAE83A6">
      <w:start w:val="1"/>
      <w:numFmt w:val="bullet"/>
      <w:lvlText w:val="-"/>
      <w:lvlJc w:val="left"/>
      <w:pPr>
        <w:tabs>
          <w:tab w:val="num" w:pos="1080"/>
        </w:tabs>
        <w:ind w:left="10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A30FA26">
      <w:start w:val="1"/>
      <w:numFmt w:val="bullet"/>
      <w:lvlText w:val="-"/>
      <w:lvlJc w:val="left"/>
      <w:pPr>
        <w:tabs>
          <w:tab w:val="left" w:pos="900"/>
          <w:tab w:val="num" w:pos="1800"/>
        </w:tabs>
        <w:ind w:left="18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60638C0">
      <w:start w:val="1"/>
      <w:numFmt w:val="bullet"/>
      <w:lvlText w:val="-"/>
      <w:lvlJc w:val="left"/>
      <w:pPr>
        <w:tabs>
          <w:tab w:val="left" w:pos="900"/>
          <w:tab w:val="num" w:pos="2520"/>
        </w:tabs>
        <w:ind w:left="25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120EEF8">
      <w:start w:val="1"/>
      <w:numFmt w:val="bullet"/>
      <w:lvlText w:val="-"/>
      <w:lvlJc w:val="left"/>
      <w:pPr>
        <w:tabs>
          <w:tab w:val="left" w:pos="900"/>
          <w:tab w:val="num" w:pos="3240"/>
        </w:tabs>
        <w:ind w:left="32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ACC1300">
      <w:start w:val="1"/>
      <w:numFmt w:val="bullet"/>
      <w:lvlText w:val="-"/>
      <w:lvlJc w:val="left"/>
      <w:pPr>
        <w:tabs>
          <w:tab w:val="left" w:pos="900"/>
          <w:tab w:val="num" w:pos="3960"/>
        </w:tabs>
        <w:ind w:left="39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8BA5A2C">
      <w:start w:val="1"/>
      <w:numFmt w:val="bullet"/>
      <w:lvlText w:val="-"/>
      <w:lvlJc w:val="left"/>
      <w:pPr>
        <w:tabs>
          <w:tab w:val="left" w:pos="900"/>
          <w:tab w:val="num" w:pos="4680"/>
        </w:tabs>
        <w:ind w:left="46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1185B74">
      <w:start w:val="1"/>
      <w:numFmt w:val="bullet"/>
      <w:lvlText w:val="-"/>
      <w:lvlJc w:val="left"/>
      <w:pPr>
        <w:tabs>
          <w:tab w:val="left" w:pos="900"/>
          <w:tab w:val="num" w:pos="5400"/>
        </w:tabs>
        <w:ind w:left="54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4FC8A9E">
      <w:start w:val="1"/>
      <w:numFmt w:val="bullet"/>
      <w:lvlText w:val="-"/>
      <w:lvlJc w:val="left"/>
      <w:pPr>
        <w:tabs>
          <w:tab w:val="left" w:pos="900"/>
          <w:tab w:val="num" w:pos="6120"/>
        </w:tabs>
        <w:ind w:left="61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000008D"/>
    <w:multiLevelType w:val="hybridMultilevel"/>
    <w:tmpl w:val="894EE8FF"/>
    <w:styleLink w:val="Stileimportato86"/>
    <w:lvl w:ilvl="0" w:tplc="AC64F4BA">
      <w:start w:val="1"/>
      <w:numFmt w:val="bullet"/>
      <w:lvlText w:val="-"/>
      <w:lvlJc w:val="left"/>
      <w:pPr>
        <w:tabs>
          <w:tab w:val="num" w:pos="900"/>
        </w:tabs>
        <w:ind w:left="108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55A90C0">
      <w:start w:val="1"/>
      <w:numFmt w:val="bullet"/>
      <w:lvlText w:val="-"/>
      <w:lvlJc w:val="left"/>
      <w:pPr>
        <w:tabs>
          <w:tab w:val="num" w:pos="1080"/>
        </w:tabs>
        <w:ind w:left="126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D4AA7B6">
      <w:start w:val="1"/>
      <w:numFmt w:val="bullet"/>
      <w:lvlText w:val="-"/>
      <w:lvlJc w:val="left"/>
      <w:pPr>
        <w:tabs>
          <w:tab w:val="left" w:pos="900"/>
          <w:tab w:val="num" w:pos="1800"/>
        </w:tabs>
        <w:ind w:left="198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7D7463E4">
      <w:start w:val="1"/>
      <w:numFmt w:val="bullet"/>
      <w:lvlText w:val="-"/>
      <w:lvlJc w:val="left"/>
      <w:pPr>
        <w:tabs>
          <w:tab w:val="left" w:pos="900"/>
          <w:tab w:val="num" w:pos="2520"/>
        </w:tabs>
        <w:ind w:left="270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01C14CE">
      <w:start w:val="1"/>
      <w:numFmt w:val="bullet"/>
      <w:lvlText w:val="-"/>
      <w:lvlJc w:val="left"/>
      <w:pPr>
        <w:tabs>
          <w:tab w:val="left" w:pos="900"/>
          <w:tab w:val="num" w:pos="3240"/>
        </w:tabs>
        <w:ind w:left="342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1226688">
      <w:start w:val="1"/>
      <w:numFmt w:val="bullet"/>
      <w:lvlText w:val="-"/>
      <w:lvlJc w:val="left"/>
      <w:pPr>
        <w:tabs>
          <w:tab w:val="left" w:pos="900"/>
          <w:tab w:val="num" w:pos="3960"/>
        </w:tabs>
        <w:ind w:left="414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52E1908">
      <w:start w:val="1"/>
      <w:numFmt w:val="bullet"/>
      <w:lvlText w:val="-"/>
      <w:lvlJc w:val="left"/>
      <w:pPr>
        <w:tabs>
          <w:tab w:val="left" w:pos="900"/>
          <w:tab w:val="num" w:pos="4680"/>
        </w:tabs>
        <w:ind w:left="486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212AA1A">
      <w:start w:val="1"/>
      <w:numFmt w:val="bullet"/>
      <w:lvlText w:val="-"/>
      <w:lvlJc w:val="left"/>
      <w:pPr>
        <w:tabs>
          <w:tab w:val="left" w:pos="900"/>
          <w:tab w:val="num" w:pos="5400"/>
        </w:tabs>
        <w:ind w:left="558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13C2A02">
      <w:start w:val="1"/>
      <w:numFmt w:val="bullet"/>
      <w:lvlText w:val="-"/>
      <w:lvlJc w:val="left"/>
      <w:pPr>
        <w:tabs>
          <w:tab w:val="left" w:pos="900"/>
          <w:tab w:val="num" w:pos="6120"/>
        </w:tabs>
        <w:ind w:left="6300" w:hanging="54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000008F"/>
    <w:multiLevelType w:val="hybridMultilevel"/>
    <w:tmpl w:val="894EE901"/>
    <w:styleLink w:val="Stileimportato87"/>
    <w:lvl w:ilvl="0" w:tplc="52F4BEB2">
      <w:start w:val="1"/>
      <w:numFmt w:val="bullet"/>
      <w:lvlText w:val="•"/>
      <w:lvlJc w:val="left"/>
      <w:pPr>
        <w:tabs>
          <w:tab w:val="num" w:pos="708"/>
        </w:tabs>
        <w:ind w:left="757"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C18114E">
      <w:start w:val="1"/>
      <w:numFmt w:val="bullet"/>
      <w:lvlText w:val="•"/>
      <w:lvlJc w:val="left"/>
      <w:pPr>
        <w:tabs>
          <w:tab w:val="num" w:pos="1031"/>
        </w:tabs>
        <w:ind w:left="10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546E60C">
      <w:start w:val="1"/>
      <w:numFmt w:val="bullet"/>
      <w:lvlText w:val="•"/>
      <w:lvlJc w:val="left"/>
      <w:pPr>
        <w:tabs>
          <w:tab w:val="num" w:pos="1751"/>
        </w:tabs>
        <w:ind w:left="18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158ABCCA">
      <w:start w:val="1"/>
      <w:numFmt w:val="bullet"/>
      <w:lvlText w:val="•"/>
      <w:lvlJc w:val="left"/>
      <w:pPr>
        <w:tabs>
          <w:tab w:val="num" w:pos="2471"/>
        </w:tabs>
        <w:ind w:left="25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B42BF36">
      <w:start w:val="1"/>
      <w:numFmt w:val="bullet"/>
      <w:lvlText w:val="•"/>
      <w:lvlJc w:val="left"/>
      <w:pPr>
        <w:tabs>
          <w:tab w:val="num" w:pos="3191"/>
        </w:tabs>
        <w:ind w:left="32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69EDBF4">
      <w:start w:val="1"/>
      <w:numFmt w:val="bullet"/>
      <w:lvlText w:val="•"/>
      <w:lvlJc w:val="left"/>
      <w:pPr>
        <w:tabs>
          <w:tab w:val="num" w:pos="3911"/>
        </w:tabs>
        <w:ind w:left="39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EC8A228">
      <w:start w:val="1"/>
      <w:numFmt w:val="bullet"/>
      <w:lvlText w:val="•"/>
      <w:lvlJc w:val="left"/>
      <w:pPr>
        <w:tabs>
          <w:tab w:val="num" w:pos="4631"/>
        </w:tabs>
        <w:ind w:left="46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3389B22">
      <w:start w:val="1"/>
      <w:numFmt w:val="bullet"/>
      <w:lvlText w:val="•"/>
      <w:lvlJc w:val="left"/>
      <w:pPr>
        <w:tabs>
          <w:tab w:val="num" w:pos="5351"/>
        </w:tabs>
        <w:ind w:left="54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3A89112">
      <w:start w:val="1"/>
      <w:numFmt w:val="bullet"/>
      <w:lvlText w:val="•"/>
      <w:lvlJc w:val="left"/>
      <w:pPr>
        <w:tabs>
          <w:tab w:val="num" w:pos="6071"/>
        </w:tabs>
        <w:ind w:left="61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0000090"/>
    <w:multiLevelType w:val="hybridMultilevel"/>
    <w:tmpl w:val="894EE903"/>
    <w:numStyleLink w:val="Stileimportato88"/>
  </w:abstractNum>
  <w:abstractNum w:abstractNumId="63" w15:restartNumberingAfterBreak="0">
    <w:nsid w:val="00000091"/>
    <w:multiLevelType w:val="hybridMultilevel"/>
    <w:tmpl w:val="894EE903"/>
    <w:styleLink w:val="Stileimportato88"/>
    <w:lvl w:ilvl="0" w:tplc="A3463C10">
      <w:start w:val="1"/>
      <w:numFmt w:val="bullet"/>
      <w:lvlText w:val="•"/>
      <w:lvlJc w:val="left"/>
      <w:pPr>
        <w:tabs>
          <w:tab w:val="num" w:pos="360"/>
        </w:tabs>
        <w:ind w:left="39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BFE45DA">
      <w:start w:val="1"/>
      <w:numFmt w:val="bullet"/>
      <w:lvlText w:val="•"/>
      <w:lvlJc w:val="left"/>
      <w:pPr>
        <w:tabs>
          <w:tab w:val="left" w:pos="360"/>
          <w:tab w:val="num" w:pos="900"/>
        </w:tabs>
        <w:ind w:left="93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83C0B18">
      <w:start w:val="1"/>
      <w:numFmt w:val="bullet"/>
      <w:lvlText w:val="•"/>
      <w:lvlJc w:val="left"/>
      <w:pPr>
        <w:tabs>
          <w:tab w:val="left" w:pos="360"/>
          <w:tab w:val="num" w:pos="1620"/>
        </w:tabs>
        <w:ind w:left="165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5A84DA4">
      <w:start w:val="1"/>
      <w:numFmt w:val="bullet"/>
      <w:lvlText w:val="•"/>
      <w:lvlJc w:val="left"/>
      <w:pPr>
        <w:tabs>
          <w:tab w:val="left" w:pos="360"/>
          <w:tab w:val="num" w:pos="2340"/>
        </w:tabs>
        <w:ind w:left="237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D9073F2">
      <w:start w:val="1"/>
      <w:numFmt w:val="bullet"/>
      <w:lvlText w:val="•"/>
      <w:lvlJc w:val="left"/>
      <w:pPr>
        <w:tabs>
          <w:tab w:val="left" w:pos="360"/>
          <w:tab w:val="num" w:pos="3060"/>
        </w:tabs>
        <w:ind w:left="309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CC0416">
      <w:start w:val="1"/>
      <w:numFmt w:val="bullet"/>
      <w:lvlText w:val="•"/>
      <w:lvlJc w:val="left"/>
      <w:pPr>
        <w:tabs>
          <w:tab w:val="left" w:pos="360"/>
          <w:tab w:val="num" w:pos="3780"/>
        </w:tabs>
        <w:ind w:left="381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2684480">
      <w:start w:val="1"/>
      <w:numFmt w:val="bullet"/>
      <w:lvlText w:val="•"/>
      <w:lvlJc w:val="left"/>
      <w:pPr>
        <w:tabs>
          <w:tab w:val="left" w:pos="360"/>
          <w:tab w:val="num" w:pos="4500"/>
        </w:tabs>
        <w:ind w:left="453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31D06EB6">
      <w:start w:val="1"/>
      <w:numFmt w:val="bullet"/>
      <w:lvlText w:val="•"/>
      <w:lvlJc w:val="left"/>
      <w:pPr>
        <w:tabs>
          <w:tab w:val="left" w:pos="360"/>
          <w:tab w:val="num" w:pos="5220"/>
        </w:tabs>
        <w:ind w:left="525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BFB62508">
      <w:start w:val="1"/>
      <w:numFmt w:val="bullet"/>
      <w:lvlText w:val="•"/>
      <w:lvlJc w:val="left"/>
      <w:pPr>
        <w:tabs>
          <w:tab w:val="left" w:pos="360"/>
          <w:tab w:val="num" w:pos="5940"/>
        </w:tabs>
        <w:ind w:left="5977" w:hanging="21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0000092"/>
    <w:multiLevelType w:val="hybridMultilevel"/>
    <w:tmpl w:val="894EE905"/>
    <w:numStyleLink w:val="Stileimportato89"/>
  </w:abstractNum>
  <w:abstractNum w:abstractNumId="65" w15:restartNumberingAfterBreak="0">
    <w:nsid w:val="00000093"/>
    <w:multiLevelType w:val="hybridMultilevel"/>
    <w:tmpl w:val="894EE905"/>
    <w:styleLink w:val="Stileimportato89"/>
    <w:lvl w:ilvl="0" w:tplc="A1BADBEE">
      <w:start w:val="1"/>
      <w:numFmt w:val="bullet"/>
      <w:lvlText w:val="-"/>
      <w:lvlJc w:val="left"/>
      <w:pPr>
        <w:tabs>
          <w:tab w:val="left" w:pos="142"/>
          <w:tab w:val="left" w:pos="360"/>
          <w:tab w:val="num" w:pos="900"/>
        </w:tabs>
        <w:ind w:left="9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470ECDC">
      <w:start w:val="1"/>
      <w:numFmt w:val="bullet"/>
      <w:lvlText w:val="o"/>
      <w:lvlJc w:val="left"/>
      <w:pPr>
        <w:tabs>
          <w:tab w:val="left" w:pos="142"/>
          <w:tab w:val="left" w:pos="360"/>
          <w:tab w:val="left" w:pos="900"/>
          <w:tab w:val="num" w:pos="1620"/>
        </w:tabs>
        <w:ind w:left="16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778A7BC">
      <w:start w:val="1"/>
      <w:numFmt w:val="bullet"/>
      <w:lvlText w:val="▪"/>
      <w:lvlJc w:val="left"/>
      <w:pPr>
        <w:tabs>
          <w:tab w:val="left" w:pos="142"/>
          <w:tab w:val="left" w:pos="360"/>
          <w:tab w:val="left" w:pos="900"/>
          <w:tab w:val="num" w:pos="2340"/>
        </w:tabs>
        <w:ind w:left="23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4D6D928">
      <w:start w:val="1"/>
      <w:numFmt w:val="bullet"/>
      <w:lvlText w:val="•"/>
      <w:lvlJc w:val="left"/>
      <w:pPr>
        <w:tabs>
          <w:tab w:val="left" w:pos="142"/>
          <w:tab w:val="left" w:pos="360"/>
          <w:tab w:val="left" w:pos="900"/>
          <w:tab w:val="num" w:pos="3060"/>
        </w:tabs>
        <w:ind w:left="30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7CED5C2">
      <w:start w:val="1"/>
      <w:numFmt w:val="bullet"/>
      <w:lvlText w:val="o"/>
      <w:lvlJc w:val="left"/>
      <w:pPr>
        <w:tabs>
          <w:tab w:val="left" w:pos="142"/>
          <w:tab w:val="left" w:pos="360"/>
          <w:tab w:val="left" w:pos="900"/>
          <w:tab w:val="num" w:pos="3780"/>
        </w:tabs>
        <w:ind w:left="37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F72FA30">
      <w:start w:val="1"/>
      <w:numFmt w:val="bullet"/>
      <w:lvlText w:val="▪"/>
      <w:lvlJc w:val="left"/>
      <w:pPr>
        <w:tabs>
          <w:tab w:val="left" w:pos="142"/>
          <w:tab w:val="left" w:pos="360"/>
          <w:tab w:val="left" w:pos="900"/>
          <w:tab w:val="num" w:pos="4500"/>
        </w:tabs>
        <w:ind w:left="450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79681E8">
      <w:start w:val="1"/>
      <w:numFmt w:val="bullet"/>
      <w:lvlText w:val="•"/>
      <w:lvlJc w:val="left"/>
      <w:pPr>
        <w:tabs>
          <w:tab w:val="left" w:pos="142"/>
          <w:tab w:val="left" w:pos="360"/>
          <w:tab w:val="left" w:pos="900"/>
          <w:tab w:val="num" w:pos="5220"/>
        </w:tabs>
        <w:ind w:left="52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484AF86">
      <w:start w:val="1"/>
      <w:numFmt w:val="bullet"/>
      <w:lvlText w:val="o"/>
      <w:lvlJc w:val="left"/>
      <w:pPr>
        <w:tabs>
          <w:tab w:val="left" w:pos="142"/>
          <w:tab w:val="left" w:pos="360"/>
          <w:tab w:val="left" w:pos="900"/>
          <w:tab w:val="num" w:pos="5940"/>
        </w:tabs>
        <w:ind w:left="59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9A08926">
      <w:start w:val="1"/>
      <w:numFmt w:val="bullet"/>
      <w:lvlText w:val="▪"/>
      <w:lvlJc w:val="left"/>
      <w:pPr>
        <w:tabs>
          <w:tab w:val="left" w:pos="142"/>
          <w:tab w:val="left" w:pos="360"/>
          <w:tab w:val="left" w:pos="900"/>
          <w:tab w:val="num" w:pos="6660"/>
        </w:tabs>
        <w:ind w:left="66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0000094"/>
    <w:multiLevelType w:val="hybridMultilevel"/>
    <w:tmpl w:val="894EE907"/>
    <w:numStyleLink w:val="Stileimportato90"/>
  </w:abstractNum>
  <w:abstractNum w:abstractNumId="67" w15:restartNumberingAfterBreak="0">
    <w:nsid w:val="00000095"/>
    <w:multiLevelType w:val="hybridMultilevel"/>
    <w:tmpl w:val="894EE907"/>
    <w:styleLink w:val="Stileimportato90"/>
    <w:lvl w:ilvl="0" w:tplc="C584DF52">
      <w:start w:val="1"/>
      <w:numFmt w:val="bullet"/>
      <w:lvlText w:val="•"/>
      <w:lvlJc w:val="left"/>
      <w:pPr>
        <w:tabs>
          <w:tab w:val="left" w:pos="142"/>
          <w:tab w:val="num" w:pos="426"/>
        </w:tabs>
        <w:ind w:left="2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7EE3248">
      <w:start w:val="1"/>
      <w:numFmt w:val="bullet"/>
      <w:lvlText w:val="•"/>
      <w:lvlJc w:val="left"/>
      <w:pPr>
        <w:tabs>
          <w:tab w:val="left" w:pos="142"/>
          <w:tab w:val="left" w:pos="426"/>
          <w:tab w:val="num" w:pos="1146"/>
        </w:tabs>
        <w:ind w:left="10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75A39EE">
      <w:start w:val="1"/>
      <w:numFmt w:val="bullet"/>
      <w:lvlText w:val="•"/>
      <w:lvlJc w:val="left"/>
      <w:pPr>
        <w:tabs>
          <w:tab w:val="left" w:pos="142"/>
          <w:tab w:val="left" w:pos="426"/>
          <w:tab w:val="num" w:pos="1866"/>
        </w:tabs>
        <w:ind w:left="17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146F2A0">
      <w:start w:val="1"/>
      <w:numFmt w:val="bullet"/>
      <w:lvlText w:val="•"/>
      <w:lvlJc w:val="left"/>
      <w:pPr>
        <w:tabs>
          <w:tab w:val="left" w:pos="142"/>
          <w:tab w:val="left" w:pos="426"/>
          <w:tab w:val="num" w:pos="2586"/>
        </w:tabs>
        <w:ind w:left="24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F3C55CA">
      <w:start w:val="1"/>
      <w:numFmt w:val="bullet"/>
      <w:lvlText w:val="•"/>
      <w:lvlJc w:val="left"/>
      <w:pPr>
        <w:tabs>
          <w:tab w:val="left" w:pos="142"/>
          <w:tab w:val="left" w:pos="426"/>
          <w:tab w:val="num" w:pos="3306"/>
        </w:tabs>
        <w:ind w:left="316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2286382">
      <w:start w:val="1"/>
      <w:numFmt w:val="bullet"/>
      <w:lvlText w:val="•"/>
      <w:lvlJc w:val="left"/>
      <w:pPr>
        <w:tabs>
          <w:tab w:val="left" w:pos="142"/>
          <w:tab w:val="left" w:pos="426"/>
          <w:tab w:val="num" w:pos="4026"/>
        </w:tabs>
        <w:ind w:left="388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ED8A776C">
      <w:start w:val="1"/>
      <w:numFmt w:val="bullet"/>
      <w:lvlText w:val="•"/>
      <w:lvlJc w:val="left"/>
      <w:pPr>
        <w:tabs>
          <w:tab w:val="left" w:pos="142"/>
          <w:tab w:val="left" w:pos="426"/>
          <w:tab w:val="num" w:pos="4746"/>
        </w:tabs>
        <w:ind w:left="460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1F08808">
      <w:start w:val="1"/>
      <w:numFmt w:val="bullet"/>
      <w:lvlText w:val="•"/>
      <w:lvlJc w:val="left"/>
      <w:pPr>
        <w:tabs>
          <w:tab w:val="left" w:pos="142"/>
          <w:tab w:val="left" w:pos="426"/>
          <w:tab w:val="num" w:pos="5466"/>
        </w:tabs>
        <w:ind w:left="532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E5E9FB8">
      <w:start w:val="1"/>
      <w:numFmt w:val="bullet"/>
      <w:lvlText w:val="•"/>
      <w:lvlJc w:val="left"/>
      <w:pPr>
        <w:tabs>
          <w:tab w:val="left" w:pos="142"/>
          <w:tab w:val="left" w:pos="426"/>
          <w:tab w:val="num" w:pos="6186"/>
        </w:tabs>
        <w:ind w:left="6044" w:hanging="14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0000096"/>
    <w:multiLevelType w:val="hybridMultilevel"/>
    <w:tmpl w:val="894EE909"/>
    <w:numStyleLink w:val="Stileimportato91"/>
  </w:abstractNum>
  <w:abstractNum w:abstractNumId="69" w15:restartNumberingAfterBreak="0">
    <w:nsid w:val="00000097"/>
    <w:multiLevelType w:val="hybridMultilevel"/>
    <w:tmpl w:val="894EE909"/>
    <w:styleLink w:val="Stileimportato91"/>
    <w:lvl w:ilvl="0" w:tplc="947A78EE">
      <w:start w:val="1"/>
      <w:numFmt w:val="bullet"/>
      <w:lvlText w:val="•"/>
      <w:lvlJc w:val="left"/>
      <w:pPr>
        <w:tabs>
          <w:tab w:val="left" w:pos="142"/>
          <w:tab w:val="left" w:pos="426"/>
          <w:tab w:val="num" w:pos="862"/>
        </w:tabs>
        <w:ind w:left="86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B48442E">
      <w:start w:val="1"/>
      <w:numFmt w:val="bullet"/>
      <w:lvlText w:val="o"/>
      <w:lvlJc w:val="left"/>
      <w:pPr>
        <w:tabs>
          <w:tab w:val="left" w:pos="142"/>
          <w:tab w:val="left" w:pos="426"/>
          <w:tab w:val="left" w:pos="862"/>
          <w:tab w:val="num" w:pos="1582"/>
        </w:tabs>
        <w:ind w:left="158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164AD66">
      <w:start w:val="1"/>
      <w:numFmt w:val="bullet"/>
      <w:lvlText w:val="▪"/>
      <w:lvlJc w:val="left"/>
      <w:pPr>
        <w:tabs>
          <w:tab w:val="left" w:pos="142"/>
          <w:tab w:val="left" w:pos="426"/>
          <w:tab w:val="left" w:pos="862"/>
          <w:tab w:val="num" w:pos="2302"/>
        </w:tabs>
        <w:ind w:left="230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8EC817E">
      <w:start w:val="1"/>
      <w:numFmt w:val="bullet"/>
      <w:lvlText w:val="•"/>
      <w:lvlJc w:val="left"/>
      <w:pPr>
        <w:tabs>
          <w:tab w:val="left" w:pos="142"/>
          <w:tab w:val="left" w:pos="426"/>
          <w:tab w:val="left" w:pos="862"/>
          <w:tab w:val="num" w:pos="3022"/>
        </w:tabs>
        <w:ind w:left="302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40ECA80">
      <w:start w:val="1"/>
      <w:numFmt w:val="bullet"/>
      <w:lvlText w:val="o"/>
      <w:lvlJc w:val="left"/>
      <w:pPr>
        <w:tabs>
          <w:tab w:val="left" w:pos="142"/>
          <w:tab w:val="left" w:pos="426"/>
          <w:tab w:val="left" w:pos="862"/>
          <w:tab w:val="num" w:pos="3742"/>
        </w:tabs>
        <w:ind w:left="374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40822DB4">
      <w:start w:val="1"/>
      <w:numFmt w:val="bullet"/>
      <w:lvlText w:val="▪"/>
      <w:lvlJc w:val="left"/>
      <w:pPr>
        <w:tabs>
          <w:tab w:val="left" w:pos="142"/>
          <w:tab w:val="left" w:pos="426"/>
          <w:tab w:val="left" w:pos="862"/>
          <w:tab w:val="num" w:pos="4462"/>
        </w:tabs>
        <w:ind w:left="446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ADCB7B6">
      <w:start w:val="1"/>
      <w:numFmt w:val="bullet"/>
      <w:lvlText w:val="•"/>
      <w:lvlJc w:val="left"/>
      <w:pPr>
        <w:tabs>
          <w:tab w:val="left" w:pos="142"/>
          <w:tab w:val="left" w:pos="426"/>
          <w:tab w:val="left" w:pos="862"/>
          <w:tab w:val="num" w:pos="5182"/>
        </w:tabs>
        <w:ind w:left="5182"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81C86C4">
      <w:start w:val="1"/>
      <w:numFmt w:val="bullet"/>
      <w:lvlText w:val="o"/>
      <w:lvlJc w:val="left"/>
      <w:pPr>
        <w:tabs>
          <w:tab w:val="left" w:pos="142"/>
          <w:tab w:val="left" w:pos="426"/>
          <w:tab w:val="left" w:pos="862"/>
          <w:tab w:val="num" w:pos="5902"/>
        </w:tabs>
        <w:ind w:left="590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6C546DF0">
      <w:start w:val="1"/>
      <w:numFmt w:val="bullet"/>
      <w:lvlText w:val="▪"/>
      <w:lvlJc w:val="left"/>
      <w:pPr>
        <w:tabs>
          <w:tab w:val="left" w:pos="142"/>
          <w:tab w:val="left" w:pos="426"/>
          <w:tab w:val="left" w:pos="862"/>
          <w:tab w:val="num" w:pos="6622"/>
        </w:tabs>
        <w:ind w:left="6622"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3DA0021"/>
    <w:multiLevelType w:val="hybridMultilevel"/>
    <w:tmpl w:val="378C73D2"/>
    <w:lvl w:ilvl="0" w:tplc="D988B46E">
      <w:start w:val="1"/>
      <w:numFmt w:val="bullet"/>
      <w:lvlText w:val="•"/>
      <w:lvlJc w:val="left"/>
      <w:pPr>
        <w:tabs>
          <w:tab w:val="left" w:pos="426"/>
          <w:tab w:val="num" w:pos="708"/>
        </w:tabs>
        <w:ind w:left="850"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1" w15:restartNumberingAfterBreak="0">
    <w:nsid w:val="06226684"/>
    <w:multiLevelType w:val="multilevel"/>
    <w:tmpl w:val="35C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B254AF8"/>
    <w:multiLevelType w:val="hybridMultilevel"/>
    <w:tmpl w:val="8B4C556A"/>
    <w:lvl w:ilvl="0" w:tplc="04100001">
      <w:start w:val="1"/>
      <w:numFmt w:val="bullet"/>
      <w:lvlText w:val=""/>
      <w:lvlJc w:val="left"/>
      <w:pPr>
        <w:ind w:left="573" w:hanging="360"/>
      </w:pPr>
      <w:rPr>
        <w:rFonts w:ascii="Symbol" w:hAnsi="Symbol" w:hint="default"/>
      </w:rPr>
    </w:lvl>
    <w:lvl w:ilvl="1" w:tplc="04100003" w:tentative="1">
      <w:start w:val="1"/>
      <w:numFmt w:val="bullet"/>
      <w:lvlText w:val="o"/>
      <w:lvlJc w:val="left"/>
      <w:pPr>
        <w:ind w:left="1293" w:hanging="360"/>
      </w:pPr>
      <w:rPr>
        <w:rFonts w:ascii="Courier New" w:hAnsi="Courier New" w:cs="Courier New" w:hint="default"/>
      </w:rPr>
    </w:lvl>
    <w:lvl w:ilvl="2" w:tplc="04100005" w:tentative="1">
      <w:start w:val="1"/>
      <w:numFmt w:val="bullet"/>
      <w:lvlText w:val=""/>
      <w:lvlJc w:val="left"/>
      <w:pPr>
        <w:ind w:left="2013" w:hanging="360"/>
      </w:pPr>
      <w:rPr>
        <w:rFonts w:ascii="Wingdings" w:hAnsi="Wingdings" w:hint="default"/>
      </w:rPr>
    </w:lvl>
    <w:lvl w:ilvl="3" w:tplc="04100001" w:tentative="1">
      <w:start w:val="1"/>
      <w:numFmt w:val="bullet"/>
      <w:lvlText w:val=""/>
      <w:lvlJc w:val="left"/>
      <w:pPr>
        <w:ind w:left="2733" w:hanging="360"/>
      </w:pPr>
      <w:rPr>
        <w:rFonts w:ascii="Symbol" w:hAnsi="Symbol" w:hint="default"/>
      </w:rPr>
    </w:lvl>
    <w:lvl w:ilvl="4" w:tplc="04100003" w:tentative="1">
      <w:start w:val="1"/>
      <w:numFmt w:val="bullet"/>
      <w:lvlText w:val="o"/>
      <w:lvlJc w:val="left"/>
      <w:pPr>
        <w:ind w:left="3453" w:hanging="360"/>
      </w:pPr>
      <w:rPr>
        <w:rFonts w:ascii="Courier New" w:hAnsi="Courier New" w:cs="Courier New" w:hint="default"/>
      </w:rPr>
    </w:lvl>
    <w:lvl w:ilvl="5" w:tplc="04100005" w:tentative="1">
      <w:start w:val="1"/>
      <w:numFmt w:val="bullet"/>
      <w:lvlText w:val=""/>
      <w:lvlJc w:val="left"/>
      <w:pPr>
        <w:ind w:left="4173" w:hanging="360"/>
      </w:pPr>
      <w:rPr>
        <w:rFonts w:ascii="Wingdings" w:hAnsi="Wingdings" w:hint="default"/>
      </w:rPr>
    </w:lvl>
    <w:lvl w:ilvl="6" w:tplc="04100001" w:tentative="1">
      <w:start w:val="1"/>
      <w:numFmt w:val="bullet"/>
      <w:lvlText w:val=""/>
      <w:lvlJc w:val="left"/>
      <w:pPr>
        <w:ind w:left="4893" w:hanging="360"/>
      </w:pPr>
      <w:rPr>
        <w:rFonts w:ascii="Symbol" w:hAnsi="Symbol" w:hint="default"/>
      </w:rPr>
    </w:lvl>
    <w:lvl w:ilvl="7" w:tplc="04100003" w:tentative="1">
      <w:start w:val="1"/>
      <w:numFmt w:val="bullet"/>
      <w:lvlText w:val="o"/>
      <w:lvlJc w:val="left"/>
      <w:pPr>
        <w:ind w:left="5613" w:hanging="360"/>
      </w:pPr>
      <w:rPr>
        <w:rFonts w:ascii="Courier New" w:hAnsi="Courier New" w:cs="Courier New" w:hint="default"/>
      </w:rPr>
    </w:lvl>
    <w:lvl w:ilvl="8" w:tplc="04100005" w:tentative="1">
      <w:start w:val="1"/>
      <w:numFmt w:val="bullet"/>
      <w:lvlText w:val=""/>
      <w:lvlJc w:val="left"/>
      <w:pPr>
        <w:ind w:left="6333" w:hanging="360"/>
      </w:pPr>
      <w:rPr>
        <w:rFonts w:ascii="Wingdings" w:hAnsi="Wingdings" w:hint="default"/>
      </w:rPr>
    </w:lvl>
  </w:abstractNum>
  <w:abstractNum w:abstractNumId="73" w15:restartNumberingAfterBreak="0">
    <w:nsid w:val="0D23236E"/>
    <w:multiLevelType w:val="hybridMultilevel"/>
    <w:tmpl w:val="4D58BFCE"/>
    <w:lvl w:ilvl="0" w:tplc="9ACAB48C">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303DE3"/>
    <w:multiLevelType w:val="hybridMultilevel"/>
    <w:tmpl w:val="DE56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13781E18"/>
    <w:multiLevelType w:val="hybridMultilevel"/>
    <w:tmpl w:val="F6581E3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6" w15:restartNumberingAfterBreak="0">
    <w:nsid w:val="14A230F8"/>
    <w:multiLevelType w:val="hybridMultilevel"/>
    <w:tmpl w:val="B2FE4EEE"/>
    <w:lvl w:ilvl="0" w:tplc="04100001">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15:restartNumberingAfterBreak="0">
    <w:nsid w:val="16223EA5"/>
    <w:multiLevelType w:val="hybridMultilevel"/>
    <w:tmpl w:val="ECBC886C"/>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78" w15:restartNumberingAfterBreak="0">
    <w:nsid w:val="19AD3C00"/>
    <w:multiLevelType w:val="hybridMultilevel"/>
    <w:tmpl w:val="0A468FCC"/>
    <w:lvl w:ilvl="0" w:tplc="5D76F0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19B85886"/>
    <w:multiLevelType w:val="hybridMultilevel"/>
    <w:tmpl w:val="99306F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0" w15:restartNumberingAfterBreak="0">
    <w:nsid w:val="1AE86580"/>
    <w:multiLevelType w:val="hybridMultilevel"/>
    <w:tmpl w:val="3AEAA42C"/>
    <w:lvl w:ilvl="0" w:tplc="E12E5DBC">
      <w:numFmt w:val="bullet"/>
      <w:lvlText w:val="-"/>
      <w:lvlJc w:val="left"/>
      <w:pPr>
        <w:ind w:left="644"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1CF80212"/>
    <w:multiLevelType w:val="hybridMultilevel"/>
    <w:tmpl w:val="51743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1DE514F7"/>
    <w:multiLevelType w:val="hybridMultilevel"/>
    <w:tmpl w:val="F88E1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204407E9"/>
    <w:multiLevelType w:val="hybridMultilevel"/>
    <w:tmpl w:val="AAFAD164"/>
    <w:lvl w:ilvl="0" w:tplc="F7BC8DC8">
      <w:numFmt w:val="bullet"/>
      <w:lvlText w:val="-"/>
      <w:lvlJc w:val="left"/>
      <w:pPr>
        <w:ind w:left="393" w:hanging="360"/>
      </w:pPr>
      <w:rPr>
        <w:rFonts w:ascii="Calibri" w:eastAsia="Times New Roman" w:hAnsi="Calibri" w:hint="default"/>
      </w:rPr>
    </w:lvl>
    <w:lvl w:ilvl="1" w:tplc="04100003" w:tentative="1">
      <w:start w:val="1"/>
      <w:numFmt w:val="bullet"/>
      <w:lvlText w:val="o"/>
      <w:lvlJc w:val="left"/>
      <w:pPr>
        <w:ind w:left="1113" w:hanging="360"/>
      </w:pPr>
      <w:rPr>
        <w:rFonts w:ascii="Courier New" w:hAnsi="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84" w15:restartNumberingAfterBreak="0">
    <w:nsid w:val="23384DC5"/>
    <w:multiLevelType w:val="hybridMultilevel"/>
    <w:tmpl w:val="6B147DE4"/>
    <w:lvl w:ilvl="0" w:tplc="AA5CFA3E">
      <w:start w:val="1"/>
      <w:numFmt w:val="bullet"/>
      <w:lvlText w:val="•"/>
      <w:lvlJc w:val="left"/>
      <w:pPr>
        <w:tabs>
          <w:tab w:val="num"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15:restartNumberingAfterBreak="0">
    <w:nsid w:val="23A35475"/>
    <w:multiLevelType w:val="hybridMultilevel"/>
    <w:tmpl w:val="B300798C"/>
    <w:lvl w:ilvl="0" w:tplc="740EB2E2">
      <w:start w:val="1"/>
      <w:numFmt w:val="lowerLetter"/>
      <w:lvlText w:val="%1)"/>
      <w:lvlJc w:val="left"/>
      <w:pPr>
        <w:ind w:left="720" w:hanging="360"/>
      </w:pPr>
      <w:rPr>
        <w:rFonts w:hint="default"/>
        <w:b w:val="0"/>
        <w:bCs/>
        <w:i w:val="0"/>
        <w:i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24022923"/>
    <w:multiLevelType w:val="hybridMultilevel"/>
    <w:tmpl w:val="A3881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57A61ED"/>
    <w:multiLevelType w:val="hybridMultilevel"/>
    <w:tmpl w:val="0ECE6B3A"/>
    <w:lvl w:ilvl="0" w:tplc="E12E5DBC">
      <w:numFmt w:val="bullet"/>
      <w:lvlText w:val="-"/>
      <w:lvlJc w:val="left"/>
      <w:pPr>
        <w:ind w:left="36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15:restartNumberingAfterBreak="0">
    <w:nsid w:val="2A430CD0"/>
    <w:multiLevelType w:val="hybridMultilevel"/>
    <w:tmpl w:val="771A9D5E"/>
    <w:lvl w:ilvl="0" w:tplc="AD1A66C6">
      <w:start w:val="1"/>
      <w:numFmt w:val="lowerLetter"/>
      <w:lvlText w:val="%1)"/>
      <w:lvlJc w:val="left"/>
      <w:pPr>
        <w:ind w:left="363" w:hanging="360"/>
      </w:pPr>
      <w:rPr>
        <w:b w:val="0"/>
        <w:bCs/>
        <w:i w:val="0"/>
        <w:iCs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89" w15:restartNumberingAfterBreak="0">
    <w:nsid w:val="2A8D27B3"/>
    <w:multiLevelType w:val="hybridMultilevel"/>
    <w:tmpl w:val="568EE12C"/>
    <w:lvl w:ilvl="0" w:tplc="AD1A66C6">
      <w:start w:val="1"/>
      <w:numFmt w:val="lowerLetter"/>
      <w:lvlText w:val="%1)"/>
      <w:lvlJc w:val="left"/>
      <w:pPr>
        <w:ind w:left="363"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C492B38"/>
    <w:multiLevelType w:val="hybridMultilevel"/>
    <w:tmpl w:val="95021C46"/>
    <w:lvl w:ilvl="0" w:tplc="E12E5DBC">
      <w:numFmt w:val="bullet"/>
      <w:lvlText w:val="-"/>
      <w:lvlJc w:val="left"/>
      <w:pPr>
        <w:ind w:left="72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2D8D4007"/>
    <w:multiLevelType w:val="hybridMultilevel"/>
    <w:tmpl w:val="DDE2E754"/>
    <w:lvl w:ilvl="0" w:tplc="D988B46E">
      <w:start w:val="1"/>
      <w:numFmt w:val="bullet"/>
      <w:lvlText w:val="•"/>
      <w:lvlJc w:val="left"/>
      <w:pPr>
        <w:tabs>
          <w:tab w:val="left" w:pos="284"/>
          <w:tab w:val="num" w:pos="708"/>
        </w:tabs>
        <w:ind w:left="708"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2" w15:restartNumberingAfterBreak="0">
    <w:nsid w:val="2F4B16C8"/>
    <w:multiLevelType w:val="hybridMultilevel"/>
    <w:tmpl w:val="4A96D204"/>
    <w:lvl w:ilvl="0" w:tplc="04070001">
      <w:start w:val="1"/>
      <w:numFmt w:val="bullet"/>
      <w:lvlText w:val=""/>
      <w:lvlJc w:val="left"/>
      <w:pPr>
        <w:ind w:left="968" w:hanging="360"/>
      </w:pPr>
      <w:rPr>
        <w:rFonts w:ascii="Symbol" w:hAnsi="Symbol" w:hint="default"/>
      </w:rPr>
    </w:lvl>
    <w:lvl w:ilvl="1" w:tplc="04070003" w:tentative="1">
      <w:start w:val="1"/>
      <w:numFmt w:val="bullet"/>
      <w:lvlText w:val="o"/>
      <w:lvlJc w:val="left"/>
      <w:pPr>
        <w:ind w:left="1688" w:hanging="360"/>
      </w:pPr>
      <w:rPr>
        <w:rFonts w:ascii="Courier New" w:hAnsi="Courier New" w:cs="Courier New" w:hint="default"/>
      </w:rPr>
    </w:lvl>
    <w:lvl w:ilvl="2" w:tplc="04070005" w:tentative="1">
      <w:start w:val="1"/>
      <w:numFmt w:val="bullet"/>
      <w:lvlText w:val=""/>
      <w:lvlJc w:val="left"/>
      <w:pPr>
        <w:ind w:left="2408" w:hanging="360"/>
      </w:pPr>
      <w:rPr>
        <w:rFonts w:ascii="Wingdings" w:hAnsi="Wingdings" w:hint="default"/>
      </w:rPr>
    </w:lvl>
    <w:lvl w:ilvl="3" w:tplc="04070001" w:tentative="1">
      <w:start w:val="1"/>
      <w:numFmt w:val="bullet"/>
      <w:lvlText w:val=""/>
      <w:lvlJc w:val="left"/>
      <w:pPr>
        <w:ind w:left="3128" w:hanging="360"/>
      </w:pPr>
      <w:rPr>
        <w:rFonts w:ascii="Symbol" w:hAnsi="Symbol" w:hint="default"/>
      </w:rPr>
    </w:lvl>
    <w:lvl w:ilvl="4" w:tplc="04070003" w:tentative="1">
      <w:start w:val="1"/>
      <w:numFmt w:val="bullet"/>
      <w:lvlText w:val="o"/>
      <w:lvlJc w:val="left"/>
      <w:pPr>
        <w:ind w:left="3848" w:hanging="360"/>
      </w:pPr>
      <w:rPr>
        <w:rFonts w:ascii="Courier New" w:hAnsi="Courier New" w:cs="Courier New" w:hint="default"/>
      </w:rPr>
    </w:lvl>
    <w:lvl w:ilvl="5" w:tplc="04070005" w:tentative="1">
      <w:start w:val="1"/>
      <w:numFmt w:val="bullet"/>
      <w:lvlText w:val=""/>
      <w:lvlJc w:val="left"/>
      <w:pPr>
        <w:ind w:left="4568" w:hanging="360"/>
      </w:pPr>
      <w:rPr>
        <w:rFonts w:ascii="Wingdings" w:hAnsi="Wingdings" w:hint="default"/>
      </w:rPr>
    </w:lvl>
    <w:lvl w:ilvl="6" w:tplc="04070001" w:tentative="1">
      <w:start w:val="1"/>
      <w:numFmt w:val="bullet"/>
      <w:lvlText w:val=""/>
      <w:lvlJc w:val="left"/>
      <w:pPr>
        <w:ind w:left="5288" w:hanging="360"/>
      </w:pPr>
      <w:rPr>
        <w:rFonts w:ascii="Symbol" w:hAnsi="Symbol" w:hint="default"/>
      </w:rPr>
    </w:lvl>
    <w:lvl w:ilvl="7" w:tplc="04070003" w:tentative="1">
      <w:start w:val="1"/>
      <w:numFmt w:val="bullet"/>
      <w:lvlText w:val="o"/>
      <w:lvlJc w:val="left"/>
      <w:pPr>
        <w:ind w:left="6008" w:hanging="360"/>
      </w:pPr>
      <w:rPr>
        <w:rFonts w:ascii="Courier New" w:hAnsi="Courier New" w:cs="Courier New" w:hint="default"/>
      </w:rPr>
    </w:lvl>
    <w:lvl w:ilvl="8" w:tplc="04070005" w:tentative="1">
      <w:start w:val="1"/>
      <w:numFmt w:val="bullet"/>
      <w:lvlText w:val=""/>
      <w:lvlJc w:val="left"/>
      <w:pPr>
        <w:ind w:left="6728" w:hanging="360"/>
      </w:pPr>
      <w:rPr>
        <w:rFonts w:ascii="Wingdings" w:hAnsi="Wingdings" w:hint="default"/>
      </w:rPr>
    </w:lvl>
  </w:abstractNum>
  <w:abstractNum w:abstractNumId="93" w15:restartNumberingAfterBreak="0">
    <w:nsid w:val="2F9D4410"/>
    <w:multiLevelType w:val="hybridMultilevel"/>
    <w:tmpl w:val="9B36F598"/>
    <w:lvl w:ilvl="0" w:tplc="E12E5DBC">
      <w:numFmt w:val="bullet"/>
      <w:lvlText w:val="-"/>
      <w:lvlJc w:val="left"/>
      <w:pPr>
        <w:ind w:left="72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3246673A"/>
    <w:multiLevelType w:val="hybridMultilevel"/>
    <w:tmpl w:val="351CC8EA"/>
    <w:lvl w:ilvl="0" w:tplc="6EB0C2A4">
      <w:start w:val="1"/>
      <w:numFmt w:val="lowerLetter"/>
      <w:lvlText w:val="%1)"/>
      <w:lvlJc w:val="left"/>
      <w:pPr>
        <w:ind w:left="720" w:hanging="360"/>
      </w:pPr>
      <w:rPr>
        <w:b/>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32536435"/>
    <w:multiLevelType w:val="hybridMultilevel"/>
    <w:tmpl w:val="423EA4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6" w15:restartNumberingAfterBreak="0">
    <w:nsid w:val="325C405B"/>
    <w:multiLevelType w:val="hybridMultilevel"/>
    <w:tmpl w:val="2C6A2D0A"/>
    <w:lvl w:ilvl="0" w:tplc="D988B46E">
      <w:start w:val="1"/>
      <w:numFmt w:val="bullet"/>
      <w:lvlText w:val="•"/>
      <w:lvlJc w:val="left"/>
      <w:pPr>
        <w:tabs>
          <w:tab w:val="left" w:pos="426"/>
          <w:tab w:val="num" w:pos="708"/>
        </w:tabs>
        <w:ind w:left="850"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7" w15:restartNumberingAfterBreak="0">
    <w:nsid w:val="332145D3"/>
    <w:multiLevelType w:val="hybridMultilevel"/>
    <w:tmpl w:val="F7BEBDC6"/>
    <w:lvl w:ilvl="0" w:tplc="E12E5DBC">
      <w:numFmt w:val="bullet"/>
      <w:lvlText w:val="-"/>
      <w:lvlJc w:val="left"/>
      <w:pPr>
        <w:ind w:left="966" w:hanging="360"/>
      </w:pPr>
      <w:rPr>
        <w:rFonts w:ascii="(Tipo di carattere testo asiati" w:eastAsia="MS Mincho" w:hAnsi="(Tipo di carattere testo asiati" w:cs="Arial"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98" w15:restartNumberingAfterBreak="0">
    <w:nsid w:val="337F4B08"/>
    <w:multiLevelType w:val="hybridMultilevel"/>
    <w:tmpl w:val="9166795A"/>
    <w:lvl w:ilvl="0" w:tplc="E12E5DBC">
      <w:numFmt w:val="bullet"/>
      <w:lvlText w:val="-"/>
      <w:lvlJc w:val="left"/>
      <w:pPr>
        <w:ind w:left="36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9" w15:restartNumberingAfterBreak="0">
    <w:nsid w:val="33C4119E"/>
    <w:multiLevelType w:val="hybridMultilevel"/>
    <w:tmpl w:val="FEAA83B0"/>
    <w:lvl w:ilvl="0" w:tplc="04100019">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66E4CF2"/>
    <w:multiLevelType w:val="hybridMultilevel"/>
    <w:tmpl w:val="CA0A8E8A"/>
    <w:lvl w:ilvl="0" w:tplc="D9004FC8">
      <w:start w:val="1"/>
      <w:numFmt w:val="lowerLetter"/>
      <w:lvlText w:val="%1)"/>
      <w:lvlJc w:val="left"/>
      <w:pPr>
        <w:ind w:left="720"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67B4482"/>
    <w:multiLevelType w:val="hybridMultilevel"/>
    <w:tmpl w:val="C0C606A6"/>
    <w:lvl w:ilvl="0" w:tplc="04100001">
      <w:start w:val="1"/>
      <w:numFmt w:val="bullet"/>
      <w:lvlText w:val=""/>
      <w:lvlJc w:val="left"/>
      <w:pPr>
        <w:ind w:left="1252" w:hanging="360"/>
      </w:pPr>
      <w:rPr>
        <w:rFonts w:ascii="Symbol" w:hAnsi="Symbol"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102" w15:restartNumberingAfterBreak="0">
    <w:nsid w:val="38206C6B"/>
    <w:multiLevelType w:val="hybridMultilevel"/>
    <w:tmpl w:val="1AE418B4"/>
    <w:lvl w:ilvl="0" w:tplc="E12E5DBC">
      <w:numFmt w:val="bullet"/>
      <w:lvlText w:val="-"/>
      <w:lvlJc w:val="left"/>
      <w:pPr>
        <w:ind w:left="862" w:hanging="360"/>
      </w:pPr>
      <w:rPr>
        <w:rFonts w:ascii="(Tipo di carattere testo asiati" w:eastAsia="MS Mincho" w:hAnsi="(Tipo di carattere testo asiati"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3" w15:restartNumberingAfterBreak="0">
    <w:nsid w:val="38653C0B"/>
    <w:multiLevelType w:val="hybridMultilevel"/>
    <w:tmpl w:val="CEFADFAC"/>
    <w:lvl w:ilvl="0" w:tplc="5FA25AEC">
      <w:start w:val="1"/>
      <w:numFmt w:val="lowerLetter"/>
      <w:lvlText w:val="%1)"/>
      <w:lvlJc w:val="left"/>
      <w:pPr>
        <w:ind w:left="720"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8AB3E3F"/>
    <w:multiLevelType w:val="hybridMultilevel"/>
    <w:tmpl w:val="768C4E76"/>
    <w:lvl w:ilvl="0" w:tplc="61069376">
      <w:start w:val="1"/>
      <w:numFmt w:val="bullet"/>
      <w:lvlText w:val="•"/>
      <w:lvlJc w:val="left"/>
      <w:pPr>
        <w:ind w:left="925"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105" w15:restartNumberingAfterBreak="0">
    <w:nsid w:val="397D21FF"/>
    <w:multiLevelType w:val="hybridMultilevel"/>
    <w:tmpl w:val="C5EEC2C4"/>
    <w:lvl w:ilvl="0" w:tplc="E12E5DBC">
      <w:numFmt w:val="bullet"/>
      <w:lvlText w:val="-"/>
      <w:lvlJc w:val="left"/>
      <w:pPr>
        <w:ind w:left="1146" w:hanging="360"/>
      </w:pPr>
      <w:rPr>
        <w:rFonts w:ascii="(Tipo di carattere testo asiati" w:eastAsia="MS Mincho" w:hAnsi="(Tipo di carattere testo asiati"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6" w15:restartNumberingAfterBreak="0">
    <w:nsid w:val="39D2671E"/>
    <w:multiLevelType w:val="hybridMultilevel"/>
    <w:tmpl w:val="7750BD84"/>
    <w:lvl w:ilvl="0" w:tplc="E12E5DBC">
      <w:numFmt w:val="bullet"/>
      <w:lvlText w:val="-"/>
      <w:lvlJc w:val="left"/>
      <w:pPr>
        <w:ind w:left="72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D0B0A6E"/>
    <w:multiLevelType w:val="multilevel"/>
    <w:tmpl w:val="129C376C"/>
    <w:lvl w:ilvl="0">
      <w:start w:val="1"/>
      <w:numFmt w:val="decimal"/>
      <w:lvlText w:val="%1."/>
      <w:lvlJc w:val="left"/>
      <w:pPr>
        <w:ind w:left="360" w:hanging="360"/>
      </w:pPr>
      <w:rPr>
        <w:rFonts w:eastAsia="Calibri" w:cs="Calibri" w:hint="default"/>
      </w:rPr>
    </w:lvl>
    <w:lvl w:ilvl="1">
      <w:start w:val="1"/>
      <w:numFmt w:val="decimal"/>
      <w:lvlText w:val="%1.%2."/>
      <w:lvlJc w:val="left"/>
      <w:pPr>
        <w:ind w:left="928" w:hanging="360"/>
      </w:pPr>
      <w:rPr>
        <w:rFonts w:eastAsia="Calibri" w:cs="Calibri" w:hint="default"/>
        <w:color w:val="ED7D31" w:themeColor="accent2"/>
      </w:rPr>
    </w:lvl>
    <w:lvl w:ilvl="2">
      <w:start w:val="1"/>
      <w:numFmt w:val="decimal"/>
      <w:lvlText w:val="%1.%2.%3."/>
      <w:lvlJc w:val="left"/>
      <w:pPr>
        <w:ind w:left="1856" w:hanging="720"/>
      </w:pPr>
      <w:rPr>
        <w:rFonts w:eastAsia="Calibri" w:cs="Calibri" w:hint="default"/>
      </w:rPr>
    </w:lvl>
    <w:lvl w:ilvl="3">
      <w:start w:val="1"/>
      <w:numFmt w:val="decimal"/>
      <w:lvlText w:val="%1.%2.%3.%4."/>
      <w:lvlJc w:val="left"/>
      <w:pPr>
        <w:ind w:left="2424" w:hanging="720"/>
      </w:pPr>
      <w:rPr>
        <w:rFonts w:eastAsia="Calibri" w:cs="Calibri" w:hint="default"/>
      </w:rPr>
    </w:lvl>
    <w:lvl w:ilvl="4">
      <w:start w:val="1"/>
      <w:numFmt w:val="decimal"/>
      <w:lvlText w:val="%1.%2.%3.%4.%5."/>
      <w:lvlJc w:val="left"/>
      <w:pPr>
        <w:ind w:left="3352" w:hanging="1080"/>
      </w:pPr>
      <w:rPr>
        <w:rFonts w:eastAsia="Calibri" w:cs="Calibri" w:hint="default"/>
      </w:rPr>
    </w:lvl>
    <w:lvl w:ilvl="5">
      <w:start w:val="1"/>
      <w:numFmt w:val="decimal"/>
      <w:lvlText w:val="%1.%2.%3.%4.%5.%6."/>
      <w:lvlJc w:val="left"/>
      <w:pPr>
        <w:ind w:left="3920" w:hanging="1080"/>
      </w:pPr>
      <w:rPr>
        <w:rFonts w:eastAsia="Calibri" w:cs="Calibri" w:hint="default"/>
      </w:rPr>
    </w:lvl>
    <w:lvl w:ilvl="6">
      <w:start w:val="1"/>
      <w:numFmt w:val="decimal"/>
      <w:lvlText w:val="%1.%2.%3.%4.%5.%6.%7."/>
      <w:lvlJc w:val="left"/>
      <w:pPr>
        <w:ind w:left="4848" w:hanging="1440"/>
      </w:pPr>
      <w:rPr>
        <w:rFonts w:eastAsia="Calibri" w:cs="Calibri" w:hint="default"/>
      </w:rPr>
    </w:lvl>
    <w:lvl w:ilvl="7">
      <w:start w:val="1"/>
      <w:numFmt w:val="decimal"/>
      <w:lvlText w:val="%1.%2.%3.%4.%5.%6.%7.%8."/>
      <w:lvlJc w:val="left"/>
      <w:pPr>
        <w:ind w:left="5416" w:hanging="1440"/>
      </w:pPr>
      <w:rPr>
        <w:rFonts w:eastAsia="Calibri" w:cs="Calibri" w:hint="default"/>
      </w:rPr>
    </w:lvl>
    <w:lvl w:ilvl="8">
      <w:start w:val="1"/>
      <w:numFmt w:val="decimal"/>
      <w:lvlText w:val="%1.%2.%3.%4.%5.%6.%7.%8.%9."/>
      <w:lvlJc w:val="left"/>
      <w:pPr>
        <w:ind w:left="6344" w:hanging="1800"/>
      </w:pPr>
      <w:rPr>
        <w:rFonts w:eastAsia="Calibri" w:cs="Calibri" w:hint="default"/>
      </w:rPr>
    </w:lvl>
  </w:abstractNum>
  <w:abstractNum w:abstractNumId="108" w15:restartNumberingAfterBreak="0">
    <w:nsid w:val="3F154080"/>
    <w:multiLevelType w:val="hybridMultilevel"/>
    <w:tmpl w:val="5B148544"/>
    <w:lvl w:ilvl="0" w:tplc="67B628D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F641997"/>
    <w:multiLevelType w:val="hybridMultilevel"/>
    <w:tmpl w:val="C7A46F88"/>
    <w:lvl w:ilvl="0" w:tplc="E12E5DBC">
      <w:numFmt w:val="bullet"/>
      <w:lvlText w:val="-"/>
      <w:lvlJc w:val="left"/>
      <w:pPr>
        <w:ind w:left="720"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41941D62"/>
    <w:multiLevelType w:val="multilevel"/>
    <w:tmpl w:val="24F87F80"/>
    <w:lvl w:ilvl="0">
      <w:start w:val="1"/>
      <w:numFmt w:val="decimal"/>
      <w:lvlText w:val="%1."/>
      <w:lvlJc w:val="left"/>
      <w:pPr>
        <w:ind w:left="360" w:hanging="360"/>
      </w:pPr>
      <w:rPr>
        <w:rFonts w:eastAsia="Calibri" w:cs="Calibri" w:hint="default"/>
      </w:rPr>
    </w:lvl>
    <w:lvl w:ilvl="1">
      <w:start w:val="1"/>
      <w:numFmt w:val="decimal"/>
      <w:lvlText w:val="%1.%2."/>
      <w:lvlJc w:val="left"/>
      <w:pPr>
        <w:ind w:left="502" w:hanging="360"/>
      </w:pPr>
      <w:rPr>
        <w:rFonts w:eastAsia="Calibri" w:cs="Calibri" w:hint="default"/>
        <w:color w:val="ED7D31" w:themeColor="accent2"/>
      </w:rPr>
    </w:lvl>
    <w:lvl w:ilvl="2">
      <w:start w:val="1"/>
      <w:numFmt w:val="decimal"/>
      <w:lvlText w:val="%1.%2.%3."/>
      <w:lvlJc w:val="left"/>
      <w:pPr>
        <w:ind w:left="1004" w:hanging="720"/>
      </w:pPr>
      <w:rPr>
        <w:rFonts w:eastAsia="Calibri" w:cs="Calibri" w:hint="default"/>
      </w:rPr>
    </w:lvl>
    <w:lvl w:ilvl="3">
      <w:start w:val="1"/>
      <w:numFmt w:val="decimal"/>
      <w:lvlText w:val="%1.%2.%3.%4."/>
      <w:lvlJc w:val="left"/>
      <w:pPr>
        <w:ind w:left="1146" w:hanging="720"/>
      </w:pPr>
      <w:rPr>
        <w:rFonts w:eastAsia="Calibri" w:cs="Calibri" w:hint="default"/>
      </w:rPr>
    </w:lvl>
    <w:lvl w:ilvl="4">
      <w:start w:val="1"/>
      <w:numFmt w:val="decimal"/>
      <w:lvlText w:val="%1.%2.%3.%4.%5."/>
      <w:lvlJc w:val="left"/>
      <w:pPr>
        <w:ind w:left="1648" w:hanging="1080"/>
      </w:pPr>
      <w:rPr>
        <w:rFonts w:eastAsia="Calibri" w:cs="Calibri" w:hint="default"/>
      </w:rPr>
    </w:lvl>
    <w:lvl w:ilvl="5">
      <w:start w:val="1"/>
      <w:numFmt w:val="decimal"/>
      <w:lvlText w:val="%1.%2.%3.%4.%5.%6."/>
      <w:lvlJc w:val="left"/>
      <w:pPr>
        <w:ind w:left="1790" w:hanging="1080"/>
      </w:pPr>
      <w:rPr>
        <w:rFonts w:eastAsia="Calibri" w:cs="Calibri" w:hint="default"/>
      </w:rPr>
    </w:lvl>
    <w:lvl w:ilvl="6">
      <w:start w:val="1"/>
      <w:numFmt w:val="decimal"/>
      <w:lvlText w:val="%1.%2.%3.%4.%5.%6.%7."/>
      <w:lvlJc w:val="left"/>
      <w:pPr>
        <w:ind w:left="2292" w:hanging="1440"/>
      </w:pPr>
      <w:rPr>
        <w:rFonts w:eastAsia="Calibri" w:cs="Calibri" w:hint="default"/>
      </w:rPr>
    </w:lvl>
    <w:lvl w:ilvl="7">
      <w:start w:val="1"/>
      <w:numFmt w:val="decimal"/>
      <w:lvlText w:val="%1.%2.%3.%4.%5.%6.%7.%8."/>
      <w:lvlJc w:val="left"/>
      <w:pPr>
        <w:ind w:left="2434" w:hanging="1440"/>
      </w:pPr>
      <w:rPr>
        <w:rFonts w:eastAsia="Calibri" w:cs="Calibri" w:hint="default"/>
      </w:rPr>
    </w:lvl>
    <w:lvl w:ilvl="8">
      <w:start w:val="1"/>
      <w:numFmt w:val="decimal"/>
      <w:lvlText w:val="%1.%2.%3.%4.%5.%6.%7.%8.%9."/>
      <w:lvlJc w:val="left"/>
      <w:pPr>
        <w:ind w:left="2936" w:hanging="1800"/>
      </w:pPr>
      <w:rPr>
        <w:rFonts w:eastAsia="Calibri" w:cs="Calibri" w:hint="default"/>
      </w:rPr>
    </w:lvl>
  </w:abstractNum>
  <w:abstractNum w:abstractNumId="111" w15:restartNumberingAfterBreak="0">
    <w:nsid w:val="437F2C42"/>
    <w:multiLevelType w:val="hybridMultilevel"/>
    <w:tmpl w:val="3F62E7CA"/>
    <w:lvl w:ilvl="0" w:tplc="AA5CFA3E">
      <w:start w:val="1"/>
      <w:numFmt w:val="bullet"/>
      <w:lvlText w:val="•"/>
      <w:lvlJc w:val="left"/>
      <w:pPr>
        <w:tabs>
          <w:tab w:val="num" w:pos="459"/>
          <w:tab w:val="left" w:pos="1440"/>
          <w:tab w:val="left" w:pos="2160"/>
          <w:tab w:val="left" w:pos="2880"/>
          <w:tab w:val="left" w:pos="3600"/>
          <w:tab w:val="left" w:pos="4320"/>
          <w:tab w:val="left" w:pos="5040"/>
          <w:tab w:val="left" w:pos="5760"/>
          <w:tab w:val="left" w:pos="6480"/>
          <w:tab w:val="left" w:pos="7200"/>
          <w:tab w:val="left" w:pos="7920"/>
          <w:tab w:val="left" w:pos="8640"/>
        </w:tabs>
        <w:ind w:left="459"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359" w:hanging="360"/>
      </w:pPr>
      <w:rPr>
        <w:rFonts w:ascii="Courier New" w:hAnsi="Courier New" w:cs="Courier New" w:hint="default"/>
      </w:rPr>
    </w:lvl>
    <w:lvl w:ilvl="2" w:tplc="04100005" w:tentative="1">
      <w:start w:val="1"/>
      <w:numFmt w:val="bullet"/>
      <w:lvlText w:val=""/>
      <w:lvlJc w:val="left"/>
      <w:pPr>
        <w:ind w:left="2079" w:hanging="360"/>
      </w:pPr>
      <w:rPr>
        <w:rFonts w:ascii="Wingdings" w:hAnsi="Wingdings" w:hint="default"/>
      </w:rPr>
    </w:lvl>
    <w:lvl w:ilvl="3" w:tplc="04100001" w:tentative="1">
      <w:start w:val="1"/>
      <w:numFmt w:val="bullet"/>
      <w:lvlText w:val=""/>
      <w:lvlJc w:val="left"/>
      <w:pPr>
        <w:ind w:left="2799" w:hanging="360"/>
      </w:pPr>
      <w:rPr>
        <w:rFonts w:ascii="Symbol" w:hAnsi="Symbol" w:hint="default"/>
      </w:rPr>
    </w:lvl>
    <w:lvl w:ilvl="4" w:tplc="04100003" w:tentative="1">
      <w:start w:val="1"/>
      <w:numFmt w:val="bullet"/>
      <w:lvlText w:val="o"/>
      <w:lvlJc w:val="left"/>
      <w:pPr>
        <w:ind w:left="3519" w:hanging="360"/>
      </w:pPr>
      <w:rPr>
        <w:rFonts w:ascii="Courier New" w:hAnsi="Courier New" w:cs="Courier New" w:hint="default"/>
      </w:rPr>
    </w:lvl>
    <w:lvl w:ilvl="5" w:tplc="04100005" w:tentative="1">
      <w:start w:val="1"/>
      <w:numFmt w:val="bullet"/>
      <w:lvlText w:val=""/>
      <w:lvlJc w:val="left"/>
      <w:pPr>
        <w:ind w:left="4239" w:hanging="360"/>
      </w:pPr>
      <w:rPr>
        <w:rFonts w:ascii="Wingdings" w:hAnsi="Wingdings" w:hint="default"/>
      </w:rPr>
    </w:lvl>
    <w:lvl w:ilvl="6" w:tplc="04100001" w:tentative="1">
      <w:start w:val="1"/>
      <w:numFmt w:val="bullet"/>
      <w:lvlText w:val=""/>
      <w:lvlJc w:val="left"/>
      <w:pPr>
        <w:ind w:left="4959" w:hanging="360"/>
      </w:pPr>
      <w:rPr>
        <w:rFonts w:ascii="Symbol" w:hAnsi="Symbol" w:hint="default"/>
      </w:rPr>
    </w:lvl>
    <w:lvl w:ilvl="7" w:tplc="04100003" w:tentative="1">
      <w:start w:val="1"/>
      <w:numFmt w:val="bullet"/>
      <w:lvlText w:val="o"/>
      <w:lvlJc w:val="left"/>
      <w:pPr>
        <w:ind w:left="5679" w:hanging="360"/>
      </w:pPr>
      <w:rPr>
        <w:rFonts w:ascii="Courier New" w:hAnsi="Courier New" w:cs="Courier New" w:hint="default"/>
      </w:rPr>
    </w:lvl>
    <w:lvl w:ilvl="8" w:tplc="04100005" w:tentative="1">
      <w:start w:val="1"/>
      <w:numFmt w:val="bullet"/>
      <w:lvlText w:val=""/>
      <w:lvlJc w:val="left"/>
      <w:pPr>
        <w:ind w:left="6399" w:hanging="360"/>
      </w:pPr>
      <w:rPr>
        <w:rFonts w:ascii="Wingdings" w:hAnsi="Wingdings" w:hint="default"/>
      </w:rPr>
    </w:lvl>
  </w:abstractNum>
  <w:abstractNum w:abstractNumId="112" w15:restartNumberingAfterBreak="0">
    <w:nsid w:val="4A7B22E4"/>
    <w:multiLevelType w:val="hybridMultilevel"/>
    <w:tmpl w:val="7BCCA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4B1A64CA"/>
    <w:multiLevelType w:val="hybridMultilevel"/>
    <w:tmpl w:val="C876E40A"/>
    <w:lvl w:ilvl="0" w:tplc="04100001">
      <w:start w:val="1"/>
      <w:numFmt w:val="bullet"/>
      <w:lvlText w:val=""/>
      <w:lvlJc w:val="left"/>
      <w:pPr>
        <w:ind w:left="696" w:hanging="360"/>
      </w:pPr>
      <w:rPr>
        <w:rFonts w:ascii="Symbol" w:hAnsi="Symbol" w:hint="default"/>
      </w:rPr>
    </w:lvl>
    <w:lvl w:ilvl="1" w:tplc="04100003" w:tentative="1">
      <w:start w:val="1"/>
      <w:numFmt w:val="bullet"/>
      <w:lvlText w:val="o"/>
      <w:lvlJc w:val="left"/>
      <w:pPr>
        <w:ind w:left="1416" w:hanging="360"/>
      </w:pPr>
      <w:rPr>
        <w:rFonts w:ascii="Courier New" w:hAnsi="Courier New" w:cs="Courier New" w:hint="default"/>
      </w:rPr>
    </w:lvl>
    <w:lvl w:ilvl="2" w:tplc="04100005" w:tentative="1">
      <w:start w:val="1"/>
      <w:numFmt w:val="bullet"/>
      <w:lvlText w:val=""/>
      <w:lvlJc w:val="left"/>
      <w:pPr>
        <w:ind w:left="2136" w:hanging="360"/>
      </w:pPr>
      <w:rPr>
        <w:rFonts w:ascii="Wingdings" w:hAnsi="Wingdings" w:hint="default"/>
      </w:rPr>
    </w:lvl>
    <w:lvl w:ilvl="3" w:tplc="04100001" w:tentative="1">
      <w:start w:val="1"/>
      <w:numFmt w:val="bullet"/>
      <w:lvlText w:val=""/>
      <w:lvlJc w:val="left"/>
      <w:pPr>
        <w:ind w:left="2856" w:hanging="360"/>
      </w:pPr>
      <w:rPr>
        <w:rFonts w:ascii="Symbol" w:hAnsi="Symbol" w:hint="default"/>
      </w:rPr>
    </w:lvl>
    <w:lvl w:ilvl="4" w:tplc="04100003" w:tentative="1">
      <w:start w:val="1"/>
      <w:numFmt w:val="bullet"/>
      <w:lvlText w:val="o"/>
      <w:lvlJc w:val="left"/>
      <w:pPr>
        <w:ind w:left="3576" w:hanging="360"/>
      </w:pPr>
      <w:rPr>
        <w:rFonts w:ascii="Courier New" w:hAnsi="Courier New" w:cs="Courier New" w:hint="default"/>
      </w:rPr>
    </w:lvl>
    <w:lvl w:ilvl="5" w:tplc="04100005" w:tentative="1">
      <w:start w:val="1"/>
      <w:numFmt w:val="bullet"/>
      <w:lvlText w:val=""/>
      <w:lvlJc w:val="left"/>
      <w:pPr>
        <w:ind w:left="4296" w:hanging="360"/>
      </w:pPr>
      <w:rPr>
        <w:rFonts w:ascii="Wingdings" w:hAnsi="Wingdings" w:hint="default"/>
      </w:rPr>
    </w:lvl>
    <w:lvl w:ilvl="6" w:tplc="04100001" w:tentative="1">
      <w:start w:val="1"/>
      <w:numFmt w:val="bullet"/>
      <w:lvlText w:val=""/>
      <w:lvlJc w:val="left"/>
      <w:pPr>
        <w:ind w:left="5016" w:hanging="360"/>
      </w:pPr>
      <w:rPr>
        <w:rFonts w:ascii="Symbol" w:hAnsi="Symbol" w:hint="default"/>
      </w:rPr>
    </w:lvl>
    <w:lvl w:ilvl="7" w:tplc="04100003" w:tentative="1">
      <w:start w:val="1"/>
      <w:numFmt w:val="bullet"/>
      <w:lvlText w:val="o"/>
      <w:lvlJc w:val="left"/>
      <w:pPr>
        <w:ind w:left="5736" w:hanging="360"/>
      </w:pPr>
      <w:rPr>
        <w:rFonts w:ascii="Courier New" w:hAnsi="Courier New" w:cs="Courier New" w:hint="default"/>
      </w:rPr>
    </w:lvl>
    <w:lvl w:ilvl="8" w:tplc="04100005" w:tentative="1">
      <w:start w:val="1"/>
      <w:numFmt w:val="bullet"/>
      <w:lvlText w:val=""/>
      <w:lvlJc w:val="left"/>
      <w:pPr>
        <w:ind w:left="6456" w:hanging="360"/>
      </w:pPr>
      <w:rPr>
        <w:rFonts w:ascii="Wingdings" w:hAnsi="Wingdings" w:hint="default"/>
      </w:rPr>
    </w:lvl>
  </w:abstractNum>
  <w:abstractNum w:abstractNumId="114" w15:restartNumberingAfterBreak="0">
    <w:nsid w:val="50CE411F"/>
    <w:multiLevelType w:val="hybridMultilevel"/>
    <w:tmpl w:val="047A1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51BF5FCA"/>
    <w:multiLevelType w:val="hybridMultilevel"/>
    <w:tmpl w:val="14A2E99C"/>
    <w:lvl w:ilvl="0" w:tplc="E12E5DBC">
      <w:numFmt w:val="bullet"/>
      <w:lvlText w:val="-"/>
      <w:lvlJc w:val="left"/>
      <w:pPr>
        <w:ind w:left="1080" w:hanging="360"/>
      </w:pPr>
      <w:rPr>
        <w:rFonts w:ascii="(Tipo di carattere testo asiati" w:eastAsia="MS Mincho" w:hAnsi="(Tipo di carattere testo asiat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6" w15:restartNumberingAfterBreak="0">
    <w:nsid w:val="55A25E6E"/>
    <w:multiLevelType w:val="hybridMultilevel"/>
    <w:tmpl w:val="E864D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7" w15:restartNumberingAfterBreak="0">
    <w:nsid w:val="5754727B"/>
    <w:multiLevelType w:val="hybridMultilevel"/>
    <w:tmpl w:val="3ECA4F32"/>
    <w:lvl w:ilvl="0" w:tplc="AA5CFA3E">
      <w:start w:val="1"/>
      <w:numFmt w:val="bullet"/>
      <w:lvlText w:val="•"/>
      <w:lvlJc w:val="left"/>
      <w:pPr>
        <w:tabs>
          <w:tab w:val="num" w:pos="682"/>
          <w:tab w:val="left" w:pos="1440"/>
          <w:tab w:val="left" w:pos="2160"/>
          <w:tab w:val="left" w:pos="2880"/>
          <w:tab w:val="left" w:pos="3600"/>
          <w:tab w:val="left" w:pos="4320"/>
          <w:tab w:val="left" w:pos="5040"/>
          <w:tab w:val="left" w:pos="5760"/>
          <w:tab w:val="left" w:pos="6480"/>
          <w:tab w:val="left" w:pos="7200"/>
          <w:tab w:val="left" w:pos="7920"/>
          <w:tab w:val="left" w:pos="8640"/>
        </w:tabs>
        <w:ind w:left="682"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18" w15:restartNumberingAfterBreak="0">
    <w:nsid w:val="58C84BF8"/>
    <w:multiLevelType w:val="hybridMultilevel"/>
    <w:tmpl w:val="40927D54"/>
    <w:lvl w:ilvl="0" w:tplc="E12E5DBC">
      <w:numFmt w:val="bullet"/>
      <w:lvlText w:val="-"/>
      <w:lvlJc w:val="left"/>
      <w:pPr>
        <w:ind w:left="1506" w:hanging="360"/>
      </w:pPr>
      <w:rPr>
        <w:rFonts w:ascii="(Tipo di carattere testo asiati" w:eastAsia="MS Mincho" w:hAnsi="(Tipo di carattere testo asiati" w:cs="Arial"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19" w15:restartNumberingAfterBreak="0">
    <w:nsid w:val="5C7C48D1"/>
    <w:multiLevelType w:val="hybridMultilevel"/>
    <w:tmpl w:val="FFFFFFFF"/>
    <w:lvl w:ilvl="0" w:tplc="0BE82944">
      <w:start w:val="1"/>
      <w:numFmt w:val="bullet"/>
      <w:lvlText w:val="-"/>
      <w:lvlJc w:val="left"/>
      <w:pPr>
        <w:tabs>
          <w:tab w:val="left" w:pos="142"/>
          <w:tab w:val="num" w:pos="502"/>
        </w:tabs>
        <w:ind w:left="502" w:hanging="360"/>
      </w:pPr>
      <w:rPr>
        <w:rFonts w:ascii="Microsoft Sans Serif" w:eastAsia="Microsoft Sans Serif" w:hAnsi="Microsoft Sans Serif" w:cs="Microsoft Sans Serif"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6608EA6" w:tentative="1">
      <w:start w:val="1"/>
      <w:numFmt w:val="bullet"/>
      <w:lvlText w:val="o"/>
      <w:lvlJc w:val="left"/>
      <w:pPr>
        <w:ind w:left="1440" w:hanging="360"/>
      </w:pPr>
      <w:rPr>
        <w:rFonts w:ascii="Courier New" w:hAnsi="Courier New" w:cs="Courier New" w:hint="default"/>
      </w:rPr>
    </w:lvl>
    <w:lvl w:ilvl="2" w:tplc="06321F62" w:tentative="1">
      <w:start w:val="1"/>
      <w:numFmt w:val="bullet"/>
      <w:lvlText w:val=""/>
      <w:lvlJc w:val="left"/>
      <w:pPr>
        <w:ind w:left="2160" w:hanging="360"/>
      </w:pPr>
      <w:rPr>
        <w:rFonts w:ascii="Wingdings" w:hAnsi="Wingdings" w:hint="default"/>
      </w:rPr>
    </w:lvl>
    <w:lvl w:ilvl="3" w:tplc="75525B40" w:tentative="1">
      <w:start w:val="1"/>
      <w:numFmt w:val="bullet"/>
      <w:lvlText w:val=""/>
      <w:lvlJc w:val="left"/>
      <w:pPr>
        <w:ind w:left="2880" w:hanging="360"/>
      </w:pPr>
      <w:rPr>
        <w:rFonts w:ascii="Symbol" w:hAnsi="Symbol" w:hint="default"/>
      </w:rPr>
    </w:lvl>
    <w:lvl w:ilvl="4" w:tplc="3918C066" w:tentative="1">
      <w:start w:val="1"/>
      <w:numFmt w:val="bullet"/>
      <w:lvlText w:val="o"/>
      <w:lvlJc w:val="left"/>
      <w:pPr>
        <w:ind w:left="3600" w:hanging="360"/>
      </w:pPr>
      <w:rPr>
        <w:rFonts w:ascii="Courier New" w:hAnsi="Courier New" w:cs="Courier New" w:hint="default"/>
      </w:rPr>
    </w:lvl>
    <w:lvl w:ilvl="5" w:tplc="9BF464F6" w:tentative="1">
      <w:start w:val="1"/>
      <w:numFmt w:val="bullet"/>
      <w:lvlText w:val=""/>
      <w:lvlJc w:val="left"/>
      <w:pPr>
        <w:ind w:left="4320" w:hanging="360"/>
      </w:pPr>
      <w:rPr>
        <w:rFonts w:ascii="Wingdings" w:hAnsi="Wingdings" w:hint="default"/>
      </w:rPr>
    </w:lvl>
    <w:lvl w:ilvl="6" w:tplc="8AA2E07C" w:tentative="1">
      <w:start w:val="1"/>
      <w:numFmt w:val="bullet"/>
      <w:lvlText w:val=""/>
      <w:lvlJc w:val="left"/>
      <w:pPr>
        <w:ind w:left="5040" w:hanging="360"/>
      </w:pPr>
      <w:rPr>
        <w:rFonts w:ascii="Symbol" w:hAnsi="Symbol" w:hint="default"/>
      </w:rPr>
    </w:lvl>
    <w:lvl w:ilvl="7" w:tplc="85F47B32" w:tentative="1">
      <w:start w:val="1"/>
      <w:numFmt w:val="bullet"/>
      <w:lvlText w:val="o"/>
      <w:lvlJc w:val="left"/>
      <w:pPr>
        <w:ind w:left="5760" w:hanging="360"/>
      </w:pPr>
      <w:rPr>
        <w:rFonts w:ascii="Courier New" w:hAnsi="Courier New" w:cs="Courier New" w:hint="default"/>
      </w:rPr>
    </w:lvl>
    <w:lvl w:ilvl="8" w:tplc="93C67728" w:tentative="1">
      <w:start w:val="1"/>
      <w:numFmt w:val="bullet"/>
      <w:lvlText w:val=""/>
      <w:lvlJc w:val="left"/>
      <w:pPr>
        <w:ind w:left="6480" w:hanging="360"/>
      </w:pPr>
      <w:rPr>
        <w:rFonts w:ascii="Wingdings" w:hAnsi="Wingdings" w:hint="default"/>
      </w:rPr>
    </w:lvl>
  </w:abstractNum>
  <w:abstractNum w:abstractNumId="120" w15:restartNumberingAfterBreak="0">
    <w:nsid w:val="5CF85293"/>
    <w:multiLevelType w:val="hybridMultilevel"/>
    <w:tmpl w:val="45B46E54"/>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21" w15:restartNumberingAfterBreak="0">
    <w:nsid w:val="60A557C0"/>
    <w:multiLevelType w:val="hybridMultilevel"/>
    <w:tmpl w:val="3522C9DC"/>
    <w:lvl w:ilvl="0" w:tplc="71F41A2A">
      <w:start w:val="1"/>
      <w:numFmt w:val="lowerLetter"/>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2" w15:restartNumberingAfterBreak="0">
    <w:nsid w:val="61A417CA"/>
    <w:multiLevelType w:val="hybridMultilevel"/>
    <w:tmpl w:val="BF245C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3" w15:restartNumberingAfterBreak="0">
    <w:nsid w:val="659E3837"/>
    <w:multiLevelType w:val="hybridMultilevel"/>
    <w:tmpl w:val="BB985A1A"/>
    <w:lvl w:ilvl="0" w:tplc="5D76F0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6DD96881"/>
    <w:multiLevelType w:val="hybridMultilevel"/>
    <w:tmpl w:val="C21EA432"/>
    <w:lvl w:ilvl="0" w:tplc="04100001">
      <w:start w:val="1"/>
      <w:numFmt w:val="bullet"/>
      <w:lvlText w:val=""/>
      <w:lvlJc w:val="left"/>
      <w:pPr>
        <w:ind w:left="437"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125" w15:restartNumberingAfterBreak="0">
    <w:nsid w:val="6DF17317"/>
    <w:multiLevelType w:val="hybridMultilevel"/>
    <w:tmpl w:val="2E781974"/>
    <w:lvl w:ilvl="0" w:tplc="04100019">
      <w:start w:val="1"/>
      <w:numFmt w:val="lowerLetter"/>
      <w:lvlText w:val="%1."/>
      <w:lvlJc w:val="left"/>
      <w:pPr>
        <w:ind w:left="502" w:hanging="360"/>
      </w:pPr>
      <w:rPr>
        <w:rFont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B060EE">
      <w:start w:val="1"/>
      <w:numFmt w:val="lowerLetter"/>
      <w:lvlText w:val="%2."/>
      <w:lvlJc w:val="left"/>
      <w:pPr>
        <w:tabs>
          <w:tab w:val="left" w:pos="720"/>
          <w:tab w:val="num" w:pos="1298"/>
        </w:tabs>
        <w:ind w:left="12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2CE4A1E">
      <w:start w:val="1"/>
      <w:numFmt w:val="lowerLetter"/>
      <w:lvlText w:val="%3."/>
      <w:lvlJc w:val="left"/>
      <w:pPr>
        <w:tabs>
          <w:tab w:val="left" w:pos="720"/>
          <w:tab w:val="num" w:pos="2018"/>
        </w:tabs>
        <w:ind w:left="20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DB0A69E">
      <w:start w:val="1"/>
      <w:numFmt w:val="lowerLetter"/>
      <w:lvlText w:val="%4."/>
      <w:lvlJc w:val="left"/>
      <w:pPr>
        <w:tabs>
          <w:tab w:val="left" w:pos="720"/>
          <w:tab w:val="num" w:pos="2738"/>
        </w:tabs>
        <w:ind w:left="27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3C0C53E">
      <w:start w:val="1"/>
      <w:numFmt w:val="lowerLetter"/>
      <w:lvlText w:val="%5."/>
      <w:lvlJc w:val="left"/>
      <w:pPr>
        <w:tabs>
          <w:tab w:val="left" w:pos="720"/>
          <w:tab w:val="num" w:pos="3458"/>
        </w:tabs>
        <w:ind w:left="345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A8C16F2">
      <w:start w:val="1"/>
      <w:numFmt w:val="lowerLetter"/>
      <w:lvlText w:val="%6."/>
      <w:lvlJc w:val="left"/>
      <w:pPr>
        <w:tabs>
          <w:tab w:val="left" w:pos="720"/>
          <w:tab w:val="num" w:pos="4178"/>
        </w:tabs>
        <w:ind w:left="417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E9C50EA">
      <w:start w:val="1"/>
      <w:numFmt w:val="lowerLetter"/>
      <w:lvlText w:val="%7."/>
      <w:lvlJc w:val="left"/>
      <w:pPr>
        <w:tabs>
          <w:tab w:val="left" w:pos="720"/>
          <w:tab w:val="num" w:pos="4898"/>
        </w:tabs>
        <w:ind w:left="489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18C3932">
      <w:start w:val="1"/>
      <w:numFmt w:val="lowerLetter"/>
      <w:lvlText w:val="%8."/>
      <w:lvlJc w:val="left"/>
      <w:pPr>
        <w:tabs>
          <w:tab w:val="left" w:pos="720"/>
          <w:tab w:val="num" w:pos="5618"/>
        </w:tabs>
        <w:ind w:left="561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B890DF78">
      <w:start w:val="1"/>
      <w:numFmt w:val="lowerLetter"/>
      <w:lvlText w:val="%9."/>
      <w:lvlJc w:val="left"/>
      <w:pPr>
        <w:tabs>
          <w:tab w:val="left" w:pos="720"/>
          <w:tab w:val="num" w:pos="6338"/>
        </w:tabs>
        <w:ind w:left="6338" w:hanging="5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2B2574D"/>
    <w:multiLevelType w:val="hybridMultilevel"/>
    <w:tmpl w:val="F6581E3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7" w15:restartNumberingAfterBreak="0">
    <w:nsid w:val="731653D9"/>
    <w:multiLevelType w:val="hybridMultilevel"/>
    <w:tmpl w:val="CD1E6E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74C04E27"/>
    <w:multiLevelType w:val="hybridMultilevel"/>
    <w:tmpl w:val="D0BA0ABC"/>
    <w:lvl w:ilvl="0" w:tplc="D988B46E">
      <w:start w:val="1"/>
      <w:numFmt w:val="bullet"/>
      <w:lvlText w:val="•"/>
      <w:lvlJc w:val="left"/>
      <w:pPr>
        <w:tabs>
          <w:tab w:val="left" w:pos="284"/>
          <w:tab w:val="num" w:pos="708"/>
        </w:tabs>
        <w:ind w:left="708" w:hanging="4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15:restartNumberingAfterBreak="0">
    <w:nsid w:val="759A7661"/>
    <w:multiLevelType w:val="hybridMultilevel"/>
    <w:tmpl w:val="601EF79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0" w15:restartNumberingAfterBreak="0">
    <w:nsid w:val="7696264A"/>
    <w:multiLevelType w:val="hybridMultilevel"/>
    <w:tmpl w:val="447A8BC2"/>
    <w:lvl w:ilvl="0" w:tplc="04100001">
      <w:start w:val="1"/>
      <w:numFmt w:val="bullet"/>
      <w:lvlText w:val=""/>
      <w:lvlJc w:val="left"/>
      <w:pPr>
        <w:ind w:left="142" w:hanging="360"/>
      </w:pPr>
      <w:rPr>
        <w:rFonts w:ascii="Symbol" w:hAnsi="Symbol" w:hint="default"/>
      </w:rPr>
    </w:lvl>
    <w:lvl w:ilvl="1" w:tplc="04100003" w:tentative="1">
      <w:start w:val="1"/>
      <w:numFmt w:val="bullet"/>
      <w:lvlText w:val="o"/>
      <w:lvlJc w:val="left"/>
      <w:pPr>
        <w:ind w:left="862" w:hanging="360"/>
      </w:pPr>
      <w:rPr>
        <w:rFonts w:ascii="Courier New" w:hAnsi="Courier New" w:cs="Courier New" w:hint="default"/>
      </w:rPr>
    </w:lvl>
    <w:lvl w:ilvl="2" w:tplc="04100005" w:tentative="1">
      <w:start w:val="1"/>
      <w:numFmt w:val="bullet"/>
      <w:lvlText w:val=""/>
      <w:lvlJc w:val="left"/>
      <w:pPr>
        <w:ind w:left="1582" w:hanging="360"/>
      </w:pPr>
      <w:rPr>
        <w:rFonts w:ascii="Wingdings" w:hAnsi="Wingdings" w:hint="default"/>
      </w:rPr>
    </w:lvl>
    <w:lvl w:ilvl="3" w:tplc="04100001" w:tentative="1">
      <w:start w:val="1"/>
      <w:numFmt w:val="bullet"/>
      <w:lvlText w:val=""/>
      <w:lvlJc w:val="left"/>
      <w:pPr>
        <w:ind w:left="2302" w:hanging="360"/>
      </w:pPr>
      <w:rPr>
        <w:rFonts w:ascii="Symbol" w:hAnsi="Symbol" w:hint="default"/>
      </w:rPr>
    </w:lvl>
    <w:lvl w:ilvl="4" w:tplc="04100003" w:tentative="1">
      <w:start w:val="1"/>
      <w:numFmt w:val="bullet"/>
      <w:lvlText w:val="o"/>
      <w:lvlJc w:val="left"/>
      <w:pPr>
        <w:ind w:left="3022" w:hanging="360"/>
      </w:pPr>
      <w:rPr>
        <w:rFonts w:ascii="Courier New" w:hAnsi="Courier New" w:cs="Courier New" w:hint="default"/>
      </w:rPr>
    </w:lvl>
    <w:lvl w:ilvl="5" w:tplc="04100005" w:tentative="1">
      <w:start w:val="1"/>
      <w:numFmt w:val="bullet"/>
      <w:lvlText w:val=""/>
      <w:lvlJc w:val="left"/>
      <w:pPr>
        <w:ind w:left="3742" w:hanging="360"/>
      </w:pPr>
      <w:rPr>
        <w:rFonts w:ascii="Wingdings" w:hAnsi="Wingdings" w:hint="default"/>
      </w:rPr>
    </w:lvl>
    <w:lvl w:ilvl="6" w:tplc="04100001" w:tentative="1">
      <w:start w:val="1"/>
      <w:numFmt w:val="bullet"/>
      <w:lvlText w:val=""/>
      <w:lvlJc w:val="left"/>
      <w:pPr>
        <w:ind w:left="4462" w:hanging="360"/>
      </w:pPr>
      <w:rPr>
        <w:rFonts w:ascii="Symbol" w:hAnsi="Symbol" w:hint="default"/>
      </w:rPr>
    </w:lvl>
    <w:lvl w:ilvl="7" w:tplc="04100003" w:tentative="1">
      <w:start w:val="1"/>
      <w:numFmt w:val="bullet"/>
      <w:lvlText w:val="o"/>
      <w:lvlJc w:val="left"/>
      <w:pPr>
        <w:ind w:left="5182" w:hanging="360"/>
      </w:pPr>
      <w:rPr>
        <w:rFonts w:ascii="Courier New" w:hAnsi="Courier New" w:cs="Courier New" w:hint="default"/>
      </w:rPr>
    </w:lvl>
    <w:lvl w:ilvl="8" w:tplc="04100005" w:tentative="1">
      <w:start w:val="1"/>
      <w:numFmt w:val="bullet"/>
      <w:lvlText w:val=""/>
      <w:lvlJc w:val="left"/>
      <w:pPr>
        <w:ind w:left="5902" w:hanging="360"/>
      </w:pPr>
      <w:rPr>
        <w:rFonts w:ascii="Wingdings" w:hAnsi="Wingdings" w:hint="default"/>
      </w:rPr>
    </w:lvl>
  </w:abstractNum>
  <w:abstractNum w:abstractNumId="131" w15:restartNumberingAfterBreak="0">
    <w:nsid w:val="79045169"/>
    <w:multiLevelType w:val="hybridMultilevel"/>
    <w:tmpl w:val="D1EAAC38"/>
    <w:lvl w:ilvl="0" w:tplc="E12E5DBC">
      <w:numFmt w:val="bullet"/>
      <w:lvlText w:val="-"/>
      <w:lvlJc w:val="left"/>
      <w:pPr>
        <w:ind w:left="1287" w:hanging="360"/>
      </w:pPr>
      <w:rPr>
        <w:rFonts w:ascii="(Tipo di carattere testo asiati" w:eastAsia="MS Mincho" w:hAnsi="(Tipo di carattere testo asiati"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2" w15:restartNumberingAfterBreak="0">
    <w:nsid w:val="79656331"/>
    <w:multiLevelType w:val="hybridMultilevel"/>
    <w:tmpl w:val="2460E8B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7C841B4A"/>
    <w:multiLevelType w:val="hybridMultilevel"/>
    <w:tmpl w:val="51B02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4" w15:restartNumberingAfterBreak="0">
    <w:nsid w:val="7EE6111B"/>
    <w:multiLevelType w:val="hybridMultilevel"/>
    <w:tmpl w:val="C2E8F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724240">
    <w:abstractNumId w:val="0"/>
    <w:lvlOverride w:ilvl="0">
      <w:lvl w:ilvl="0" w:tplc="987A1032">
        <w:start w:val="1"/>
        <w:numFmt w:val="upperLetter"/>
        <w:lvlText w:val="%1."/>
        <w:lvlJc w:val="left"/>
        <w:pPr>
          <w:tabs>
            <w:tab w:val="num" w:pos="502"/>
          </w:tabs>
          <w:ind w:left="502" w:hanging="360"/>
        </w:pPr>
        <w:rPr>
          <w:rFonts w:hAnsi="Arial Unicode MS" w:hint="default"/>
          <w:b w:val="0"/>
          <w:b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1967853234">
    <w:abstractNumId w:val="2"/>
  </w:num>
  <w:num w:numId="3" w16cid:durableId="864906340">
    <w:abstractNumId w:val="1"/>
    <w:lvlOverride w:ilvl="0">
      <w:lvl w:ilvl="0" w:tplc="564654F6">
        <w:start w:val="1"/>
        <w:numFmt w:val="bullet"/>
        <w:lvlText w:val="•"/>
        <w:lvlJc w:val="left"/>
        <w:pPr>
          <w:tabs>
            <w:tab w:val="num" w:pos="708"/>
          </w:tabs>
          <w:ind w:left="910" w:hanging="360"/>
        </w:pPr>
        <w:rPr>
          <w:rFonts w:ascii="Symbol" w:eastAsia="Symbol" w:hAnsi="Symbol" w:cs="Symbol"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 w16cid:durableId="474640952">
    <w:abstractNumId w:val="4"/>
  </w:num>
  <w:num w:numId="5" w16cid:durableId="921717770">
    <w:abstractNumId w:val="3"/>
  </w:num>
  <w:num w:numId="6" w16cid:durableId="966548160">
    <w:abstractNumId w:val="5"/>
  </w:num>
  <w:num w:numId="7" w16cid:durableId="1350254000">
    <w:abstractNumId w:val="7"/>
  </w:num>
  <w:num w:numId="8" w16cid:durableId="1735467355">
    <w:abstractNumId w:val="6"/>
  </w:num>
  <w:num w:numId="9" w16cid:durableId="2058889523">
    <w:abstractNumId w:val="8"/>
  </w:num>
  <w:num w:numId="10" w16cid:durableId="1171799392">
    <w:abstractNumId w:val="9"/>
  </w:num>
  <w:num w:numId="11" w16cid:durableId="1150168093">
    <w:abstractNumId w:val="10"/>
  </w:num>
  <w:num w:numId="12" w16cid:durableId="1425953285">
    <w:abstractNumId w:val="11"/>
  </w:num>
  <w:num w:numId="13" w16cid:durableId="4601281">
    <w:abstractNumId w:val="13"/>
  </w:num>
  <w:num w:numId="14" w16cid:durableId="613176720">
    <w:abstractNumId w:val="12"/>
  </w:num>
  <w:num w:numId="15" w16cid:durableId="415831158">
    <w:abstractNumId w:val="14"/>
  </w:num>
  <w:num w:numId="16" w16cid:durableId="653339751">
    <w:abstractNumId w:val="15"/>
  </w:num>
  <w:num w:numId="17" w16cid:durableId="1391659284">
    <w:abstractNumId w:val="16"/>
  </w:num>
  <w:num w:numId="18" w16cid:durableId="346371859">
    <w:abstractNumId w:val="17"/>
  </w:num>
  <w:num w:numId="19" w16cid:durableId="274794147">
    <w:abstractNumId w:val="18"/>
  </w:num>
  <w:num w:numId="20" w16cid:durableId="1272393937">
    <w:abstractNumId w:val="19"/>
  </w:num>
  <w:num w:numId="21" w16cid:durableId="468671506">
    <w:abstractNumId w:val="20"/>
  </w:num>
  <w:num w:numId="22" w16cid:durableId="751320296">
    <w:abstractNumId w:val="21"/>
  </w:num>
  <w:num w:numId="23" w16cid:durableId="1661272279">
    <w:abstractNumId w:val="22"/>
    <w:lvlOverride w:ilvl="0">
      <w:startOverride w:val="2"/>
    </w:lvlOverride>
  </w:num>
  <w:num w:numId="24" w16cid:durableId="229267267">
    <w:abstractNumId w:val="23"/>
  </w:num>
  <w:num w:numId="25" w16cid:durableId="135534816">
    <w:abstractNumId w:val="24"/>
  </w:num>
  <w:num w:numId="26" w16cid:durableId="484783019">
    <w:abstractNumId w:val="25"/>
  </w:num>
  <w:num w:numId="27" w16cid:durableId="226306150">
    <w:abstractNumId w:val="26"/>
  </w:num>
  <w:num w:numId="28" w16cid:durableId="1352220316">
    <w:abstractNumId w:val="27"/>
    <w:lvlOverride w:ilvl="0">
      <w:startOverride w:val="2"/>
    </w:lvlOverride>
  </w:num>
  <w:num w:numId="29" w16cid:durableId="24991561">
    <w:abstractNumId w:val="28"/>
    <w:lvlOverride w:ilvl="0">
      <w:startOverride w:val="3"/>
    </w:lvlOverride>
  </w:num>
  <w:num w:numId="30" w16cid:durableId="2123768358">
    <w:abstractNumId w:val="29"/>
  </w:num>
  <w:num w:numId="31" w16cid:durableId="1076054258">
    <w:abstractNumId w:val="30"/>
  </w:num>
  <w:num w:numId="32" w16cid:durableId="1493527161">
    <w:abstractNumId w:val="31"/>
  </w:num>
  <w:num w:numId="33" w16cid:durableId="1102337247">
    <w:abstractNumId w:val="32"/>
  </w:num>
  <w:num w:numId="34" w16cid:durableId="284309750">
    <w:abstractNumId w:val="33"/>
  </w:num>
  <w:num w:numId="35" w16cid:durableId="144903869">
    <w:abstractNumId w:val="34"/>
  </w:num>
  <w:num w:numId="36" w16cid:durableId="1683126380">
    <w:abstractNumId w:val="35"/>
  </w:num>
  <w:num w:numId="37" w16cid:durableId="726608551">
    <w:abstractNumId w:val="36"/>
  </w:num>
  <w:num w:numId="38" w16cid:durableId="642007389">
    <w:abstractNumId w:val="37"/>
  </w:num>
  <w:num w:numId="39" w16cid:durableId="1346129587">
    <w:abstractNumId w:val="38"/>
  </w:num>
  <w:num w:numId="40" w16cid:durableId="398938236">
    <w:abstractNumId w:val="40"/>
  </w:num>
  <w:num w:numId="41" w16cid:durableId="762461234">
    <w:abstractNumId w:val="39"/>
  </w:num>
  <w:num w:numId="42" w16cid:durableId="1814105627">
    <w:abstractNumId w:val="41"/>
  </w:num>
  <w:num w:numId="43" w16cid:durableId="3367480">
    <w:abstractNumId w:val="42"/>
  </w:num>
  <w:num w:numId="44" w16cid:durableId="1875998255">
    <w:abstractNumId w:val="44"/>
  </w:num>
  <w:num w:numId="45" w16cid:durableId="1641300757">
    <w:abstractNumId w:val="43"/>
    <w:lvlOverride w:ilvl="0">
      <w:lvl w:ilvl="0" w:tplc="B41055A2">
        <w:start w:val="1"/>
        <w:numFmt w:val="lowerLetter"/>
        <w:lvlText w:val="%1)"/>
        <w:lvlJc w:val="left"/>
        <w:pPr>
          <w:tabs>
            <w:tab w:val="left" w:pos="180"/>
            <w:tab w:val="num" w:pos="720"/>
          </w:tabs>
          <w:ind w:left="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6" w16cid:durableId="1046221129">
    <w:abstractNumId w:val="46"/>
  </w:num>
  <w:num w:numId="47" w16cid:durableId="121924772">
    <w:abstractNumId w:val="45"/>
  </w:num>
  <w:num w:numId="48" w16cid:durableId="538930472">
    <w:abstractNumId w:val="48"/>
  </w:num>
  <w:num w:numId="49" w16cid:durableId="109513294">
    <w:abstractNumId w:val="47"/>
  </w:num>
  <w:num w:numId="50" w16cid:durableId="1486119914">
    <w:abstractNumId w:val="47"/>
    <w:lvlOverride w:ilvl="0">
      <w:lvl w:ilvl="0" w:tplc="3D148D22">
        <w:start w:val="1"/>
        <w:numFmt w:val="decimal"/>
        <w:lvlText w:val="%1."/>
        <w:lvlJc w:val="left"/>
        <w:pPr>
          <w:tabs>
            <w:tab w:val="left" w:pos="142"/>
            <w:tab w:val="left" w:pos="426"/>
            <w:tab w:val="num" w:pos="720"/>
            <w:tab w:val="left" w:pos="90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C166602">
        <w:start w:val="1"/>
        <w:numFmt w:val="decimal"/>
        <w:lvlText w:val="%2."/>
        <w:lvlJc w:val="left"/>
        <w:pPr>
          <w:tabs>
            <w:tab w:val="left" w:pos="142"/>
            <w:tab w:val="left" w:pos="426"/>
            <w:tab w:val="left" w:pos="720"/>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D408CB0E">
        <w:start w:val="1"/>
        <w:numFmt w:val="decimal"/>
        <w:lvlText w:val="%3."/>
        <w:lvlJc w:val="left"/>
        <w:pPr>
          <w:tabs>
            <w:tab w:val="left" w:pos="142"/>
            <w:tab w:val="left" w:pos="426"/>
            <w:tab w:val="left" w:pos="720"/>
            <w:tab w:val="left" w:pos="900"/>
            <w:tab w:val="num" w:pos="1800"/>
          </w:tabs>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935230A4">
        <w:start w:val="1"/>
        <w:numFmt w:val="decimal"/>
        <w:lvlText w:val="%4."/>
        <w:lvlJc w:val="left"/>
        <w:pPr>
          <w:tabs>
            <w:tab w:val="left" w:pos="142"/>
            <w:tab w:val="left" w:pos="426"/>
            <w:tab w:val="left" w:pos="720"/>
            <w:tab w:val="left" w:pos="900"/>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E36C0E2">
        <w:start w:val="1"/>
        <w:numFmt w:val="decimal"/>
        <w:lvlText w:val="%5."/>
        <w:lvlJc w:val="left"/>
        <w:pPr>
          <w:tabs>
            <w:tab w:val="left" w:pos="142"/>
            <w:tab w:val="left" w:pos="426"/>
            <w:tab w:val="left" w:pos="720"/>
            <w:tab w:val="left" w:pos="900"/>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0E455EA">
        <w:start w:val="1"/>
        <w:numFmt w:val="decimal"/>
        <w:lvlText w:val="%6."/>
        <w:lvlJc w:val="left"/>
        <w:pPr>
          <w:tabs>
            <w:tab w:val="left" w:pos="142"/>
            <w:tab w:val="left" w:pos="426"/>
            <w:tab w:val="left" w:pos="720"/>
            <w:tab w:val="left" w:pos="900"/>
            <w:tab w:val="num" w:pos="3960"/>
          </w:tabs>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61961A52">
        <w:start w:val="1"/>
        <w:numFmt w:val="decimal"/>
        <w:lvlText w:val="%7."/>
        <w:lvlJc w:val="left"/>
        <w:pPr>
          <w:tabs>
            <w:tab w:val="left" w:pos="142"/>
            <w:tab w:val="left" w:pos="426"/>
            <w:tab w:val="left" w:pos="720"/>
            <w:tab w:val="left" w:pos="900"/>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284A1D2A">
        <w:start w:val="1"/>
        <w:numFmt w:val="decimal"/>
        <w:lvlText w:val="%8."/>
        <w:lvlJc w:val="left"/>
        <w:pPr>
          <w:tabs>
            <w:tab w:val="left" w:pos="142"/>
            <w:tab w:val="left" w:pos="426"/>
            <w:tab w:val="left" w:pos="720"/>
            <w:tab w:val="left" w:pos="900"/>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4E269D32">
        <w:start w:val="1"/>
        <w:numFmt w:val="decimal"/>
        <w:lvlText w:val="%9."/>
        <w:lvlJc w:val="left"/>
        <w:pPr>
          <w:tabs>
            <w:tab w:val="left" w:pos="142"/>
            <w:tab w:val="left" w:pos="426"/>
            <w:tab w:val="left" w:pos="720"/>
            <w:tab w:val="left" w:pos="900"/>
            <w:tab w:val="num" w:pos="6120"/>
          </w:tabs>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51" w16cid:durableId="855072993">
    <w:abstractNumId w:val="50"/>
  </w:num>
  <w:num w:numId="52" w16cid:durableId="172230717">
    <w:abstractNumId w:val="49"/>
  </w:num>
  <w:num w:numId="53" w16cid:durableId="1229075520">
    <w:abstractNumId w:val="52"/>
  </w:num>
  <w:num w:numId="54" w16cid:durableId="1952122988">
    <w:abstractNumId w:val="51"/>
  </w:num>
  <w:num w:numId="55" w16cid:durableId="1202325117">
    <w:abstractNumId w:val="53"/>
  </w:num>
  <w:num w:numId="56" w16cid:durableId="2079786536">
    <w:abstractNumId w:val="55"/>
  </w:num>
  <w:num w:numId="57" w16cid:durableId="1138230058">
    <w:abstractNumId w:val="54"/>
  </w:num>
  <w:num w:numId="58" w16cid:durableId="1472135385">
    <w:abstractNumId w:val="57"/>
  </w:num>
  <w:num w:numId="59" w16cid:durableId="1138301213">
    <w:abstractNumId w:val="56"/>
  </w:num>
  <w:num w:numId="60" w16cid:durableId="388067459">
    <w:abstractNumId w:val="56"/>
    <w:lvlOverride w:ilvl="0">
      <w:lvl w:ilvl="0" w:tplc="9A703812">
        <w:start w:val="1"/>
        <w:numFmt w:val="bullet"/>
        <w:lvlText w:val="•"/>
        <w:lvlJc w:val="left"/>
        <w:pPr>
          <w:tabs>
            <w:tab w:val="num" w:pos="360"/>
            <w:tab w:val="left" w:pos="426"/>
          </w:tabs>
          <w:ind w:left="360"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57BE9F6A">
        <w:start w:val="1"/>
        <w:numFmt w:val="bullet"/>
        <w:lvlText w:val="•"/>
        <w:lvlJc w:val="left"/>
        <w:pPr>
          <w:tabs>
            <w:tab w:val="left" w:pos="360"/>
            <w:tab w:val="left" w:pos="426"/>
            <w:tab w:val="num" w:pos="938"/>
          </w:tabs>
          <w:ind w:left="93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529813AE">
        <w:start w:val="1"/>
        <w:numFmt w:val="bullet"/>
        <w:lvlText w:val="•"/>
        <w:lvlJc w:val="left"/>
        <w:pPr>
          <w:tabs>
            <w:tab w:val="left" w:pos="360"/>
            <w:tab w:val="left" w:pos="426"/>
            <w:tab w:val="num" w:pos="1658"/>
          </w:tabs>
          <w:ind w:left="165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4C0A8098">
        <w:start w:val="1"/>
        <w:numFmt w:val="bullet"/>
        <w:lvlText w:val="•"/>
        <w:lvlJc w:val="left"/>
        <w:pPr>
          <w:tabs>
            <w:tab w:val="left" w:pos="360"/>
            <w:tab w:val="left" w:pos="426"/>
            <w:tab w:val="num" w:pos="2378"/>
          </w:tabs>
          <w:ind w:left="237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D3B8DB4A">
        <w:start w:val="1"/>
        <w:numFmt w:val="bullet"/>
        <w:lvlText w:val="•"/>
        <w:lvlJc w:val="left"/>
        <w:pPr>
          <w:tabs>
            <w:tab w:val="left" w:pos="360"/>
            <w:tab w:val="left" w:pos="426"/>
            <w:tab w:val="num" w:pos="3098"/>
          </w:tabs>
          <w:ind w:left="309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3F02C29E">
        <w:start w:val="1"/>
        <w:numFmt w:val="bullet"/>
        <w:lvlText w:val="•"/>
        <w:lvlJc w:val="left"/>
        <w:pPr>
          <w:tabs>
            <w:tab w:val="left" w:pos="360"/>
            <w:tab w:val="left" w:pos="426"/>
            <w:tab w:val="num" w:pos="3818"/>
          </w:tabs>
          <w:ind w:left="381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B6848C5C">
        <w:start w:val="1"/>
        <w:numFmt w:val="bullet"/>
        <w:lvlText w:val="•"/>
        <w:lvlJc w:val="left"/>
        <w:pPr>
          <w:tabs>
            <w:tab w:val="left" w:pos="360"/>
            <w:tab w:val="left" w:pos="426"/>
            <w:tab w:val="num" w:pos="4538"/>
          </w:tabs>
          <w:ind w:left="453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392EFBCA">
        <w:start w:val="1"/>
        <w:numFmt w:val="bullet"/>
        <w:lvlText w:val="•"/>
        <w:lvlJc w:val="left"/>
        <w:pPr>
          <w:tabs>
            <w:tab w:val="left" w:pos="360"/>
            <w:tab w:val="left" w:pos="426"/>
            <w:tab w:val="num" w:pos="5258"/>
          </w:tabs>
          <w:ind w:left="525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0BA89F72">
        <w:start w:val="1"/>
        <w:numFmt w:val="bullet"/>
        <w:lvlText w:val="•"/>
        <w:lvlJc w:val="left"/>
        <w:pPr>
          <w:tabs>
            <w:tab w:val="left" w:pos="360"/>
            <w:tab w:val="left" w:pos="426"/>
            <w:tab w:val="num" w:pos="5978"/>
          </w:tabs>
          <w:ind w:left="5978" w:hanging="21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61" w16cid:durableId="1597590779">
    <w:abstractNumId w:val="58"/>
  </w:num>
  <w:num w:numId="62" w16cid:durableId="1683437406">
    <w:abstractNumId w:val="59"/>
  </w:num>
  <w:num w:numId="63" w16cid:durableId="22444329">
    <w:abstractNumId w:val="60"/>
  </w:num>
  <w:num w:numId="64" w16cid:durableId="134956045">
    <w:abstractNumId w:val="61"/>
  </w:num>
  <w:num w:numId="65" w16cid:durableId="1273056240">
    <w:abstractNumId w:val="63"/>
  </w:num>
  <w:num w:numId="66" w16cid:durableId="1438715455">
    <w:abstractNumId w:val="62"/>
  </w:num>
  <w:num w:numId="67" w16cid:durableId="1227184869">
    <w:abstractNumId w:val="62"/>
    <w:lvlOverride w:ilvl="0">
      <w:lvl w:ilvl="0" w:tplc="8BDE60B0">
        <w:start w:val="1"/>
        <w:numFmt w:val="bullet"/>
        <w:lvlText w:val="•"/>
        <w:lvlJc w:val="left"/>
        <w:pPr>
          <w:tabs>
            <w:tab w:val="left" w:pos="142"/>
            <w:tab w:val="num" w:pos="360"/>
          </w:tabs>
          <w:ind w:left="39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79EF96C">
        <w:start w:val="1"/>
        <w:numFmt w:val="bullet"/>
        <w:lvlText w:val="•"/>
        <w:lvlJc w:val="left"/>
        <w:pPr>
          <w:tabs>
            <w:tab w:val="left" w:pos="142"/>
            <w:tab w:val="left" w:pos="360"/>
            <w:tab w:val="num" w:pos="900"/>
          </w:tabs>
          <w:ind w:left="93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5D7A7400">
        <w:start w:val="1"/>
        <w:numFmt w:val="bullet"/>
        <w:lvlText w:val="•"/>
        <w:lvlJc w:val="left"/>
        <w:pPr>
          <w:tabs>
            <w:tab w:val="left" w:pos="142"/>
            <w:tab w:val="left" w:pos="360"/>
            <w:tab w:val="num" w:pos="1620"/>
          </w:tabs>
          <w:ind w:left="165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48448B2">
        <w:start w:val="1"/>
        <w:numFmt w:val="bullet"/>
        <w:lvlText w:val="•"/>
        <w:lvlJc w:val="left"/>
        <w:pPr>
          <w:tabs>
            <w:tab w:val="left" w:pos="142"/>
            <w:tab w:val="left" w:pos="360"/>
            <w:tab w:val="num" w:pos="2340"/>
          </w:tabs>
          <w:ind w:left="237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CC211DC">
        <w:start w:val="1"/>
        <w:numFmt w:val="bullet"/>
        <w:lvlText w:val="•"/>
        <w:lvlJc w:val="left"/>
        <w:pPr>
          <w:tabs>
            <w:tab w:val="left" w:pos="142"/>
            <w:tab w:val="left" w:pos="360"/>
            <w:tab w:val="num" w:pos="3060"/>
          </w:tabs>
          <w:ind w:left="309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805CEB3A">
        <w:start w:val="1"/>
        <w:numFmt w:val="bullet"/>
        <w:lvlText w:val="•"/>
        <w:lvlJc w:val="left"/>
        <w:pPr>
          <w:tabs>
            <w:tab w:val="left" w:pos="142"/>
            <w:tab w:val="left" w:pos="360"/>
            <w:tab w:val="num" w:pos="3780"/>
          </w:tabs>
          <w:ind w:left="381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CEFAE00A">
        <w:start w:val="1"/>
        <w:numFmt w:val="bullet"/>
        <w:lvlText w:val="•"/>
        <w:lvlJc w:val="left"/>
        <w:pPr>
          <w:tabs>
            <w:tab w:val="left" w:pos="142"/>
            <w:tab w:val="left" w:pos="360"/>
            <w:tab w:val="num" w:pos="4500"/>
          </w:tabs>
          <w:ind w:left="453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87F8B09C">
        <w:start w:val="1"/>
        <w:numFmt w:val="bullet"/>
        <w:lvlText w:val="•"/>
        <w:lvlJc w:val="left"/>
        <w:pPr>
          <w:tabs>
            <w:tab w:val="left" w:pos="142"/>
            <w:tab w:val="left" w:pos="360"/>
            <w:tab w:val="num" w:pos="5220"/>
          </w:tabs>
          <w:ind w:left="525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E0C80B02">
        <w:start w:val="1"/>
        <w:numFmt w:val="bullet"/>
        <w:lvlText w:val="•"/>
        <w:lvlJc w:val="left"/>
        <w:pPr>
          <w:tabs>
            <w:tab w:val="left" w:pos="142"/>
            <w:tab w:val="left" w:pos="360"/>
            <w:tab w:val="num" w:pos="5940"/>
          </w:tabs>
          <w:ind w:left="5977" w:hanging="2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68" w16cid:durableId="789394909">
    <w:abstractNumId w:val="65"/>
  </w:num>
  <w:num w:numId="69" w16cid:durableId="623656243">
    <w:abstractNumId w:val="64"/>
  </w:num>
  <w:num w:numId="70" w16cid:durableId="458495386">
    <w:abstractNumId w:val="67"/>
  </w:num>
  <w:num w:numId="71" w16cid:durableId="425460326">
    <w:abstractNumId w:val="66"/>
  </w:num>
  <w:num w:numId="72" w16cid:durableId="256065363">
    <w:abstractNumId w:val="69"/>
  </w:num>
  <w:num w:numId="73" w16cid:durableId="1240866285">
    <w:abstractNumId w:val="68"/>
  </w:num>
  <w:num w:numId="74" w16cid:durableId="1230504301">
    <w:abstractNumId w:val="119"/>
  </w:num>
  <w:num w:numId="75" w16cid:durableId="1840459919">
    <w:abstractNumId w:val="126"/>
  </w:num>
  <w:num w:numId="76" w16cid:durableId="1024786876">
    <w:abstractNumId w:val="43"/>
    <w:lvlOverride w:ilvl="0">
      <w:startOverride w:val="2"/>
      <w:lvl w:ilvl="0" w:tplc="B41055A2">
        <w:start w:val="2"/>
        <w:numFmt w:val="lowerLetter"/>
        <w:lvlText w:val="%1)"/>
        <w:lvlJc w:val="left"/>
        <w:pPr>
          <w:tabs>
            <w:tab w:val="left" w:pos="142"/>
            <w:tab w:val="num" w:pos="540"/>
          </w:tabs>
          <w:ind w:left="5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88BE52F0">
        <w:start w:val="1"/>
        <w:numFmt w:val="lowerLetter"/>
        <w:lvlText w:val="%2."/>
        <w:lvlJc w:val="left"/>
        <w:pPr>
          <w:tabs>
            <w:tab w:val="left" w:pos="142"/>
            <w:tab w:val="left" w:pos="540"/>
            <w:tab w:val="num" w:pos="1260"/>
          </w:tabs>
          <w:ind w:left="126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135E4746">
        <w:start w:val="1"/>
        <w:numFmt w:val="lowerRoman"/>
        <w:lvlText w:val="%3."/>
        <w:lvlJc w:val="left"/>
        <w:pPr>
          <w:tabs>
            <w:tab w:val="left" w:pos="142"/>
            <w:tab w:val="left" w:pos="540"/>
            <w:tab w:val="num" w:pos="1980"/>
          </w:tabs>
          <w:ind w:left="1980" w:hanging="60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CFDCC54E">
        <w:start w:val="1"/>
        <w:numFmt w:val="decimal"/>
        <w:lvlText w:val="%4."/>
        <w:lvlJc w:val="left"/>
        <w:pPr>
          <w:tabs>
            <w:tab w:val="left" w:pos="142"/>
            <w:tab w:val="left" w:pos="540"/>
            <w:tab w:val="num" w:pos="2700"/>
          </w:tabs>
          <w:ind w:left="270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F3C2246C">
        <w:start w:val="1"/>
        <w:numFmt w:val="lowerLetter"/>
        <w:lvlText w:val="%5."/>
        <w:lvlJc w:val="left"/>
        <w:pPr>
          <w:tabs>
            <w:tab w:val="left" w:pos="142"/>
            <w:tab w:val="left" w:pos="540"/>
            <w:tab w:val="num" w:pos="3420"/>
          </w:tabs>
          <w:ind w:left="342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CFB63608">
        <w:start w:val="1"/>
        <w:numFmt w:val="lowerRoman"/>
        <w:lvlText w:val="%6."/>
        <w:lvlJc w:val="left"/>
        <w:pPr>
          <w:tabs>
            <w:tab w:val="left" w:pos="142"/>
            <w:tab w:val="left" w:pos="540"/>
            <w:tab w:val="num" w:pos="4140"/>
          </w:tabs>
          <w:ind w:left="4140" w:hanging="60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185836D2">
        <w:start w:val="1"/>
        <w:numFmt w:val="decimal"/>
        <w:lvlText w:val="%7."/>
        <w:lvlJc w:val="left"/>
        <w:pPr>
          <w:tabs>
            <w:tab w:val="left" w:pos="142"/>
            <w:tab w:val="left" w:pos="540"/>
            <w:tab w:val="num" w:pos="4860"/>
          </w:tabs>
          <w:ind w:left="486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9EA83724">
        <w:start w:val="1"/>
        <w:numFmt w:val="lowerLetter"/>
        <w:lvlText w:val="%8."/>
        <w:lvlJc w:val="left"/>
        <w:pPr>
          <w:tabs>
            <w:tab w:val="left" w:pos="142"/>
            <w:tab w:val="left" w:pos="540"/>
            <w:tab w:val="num" w:pos="5580"/>
          </w:tabs>
          <w:ind w:left="558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EF8361E">
        <w:start w:val="1"/>
        <w:numFmt w:val="lowerRoman"/>
        <w:lvlText w:val="%9."/>
        <w:lvlJc w:val="left"/>
        <w:pPr>
          <w:tabs>
            <w:tab w:val="left" w:pos="142"/>
            <w:tab w:val="left" w:pos="540"/>
            <w:tab w:val="num" w:pos="6300"/>
          </w:tabs>
          <w:ind w:left="6300" w:hanging="60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77" w16cid:durableId="1498421837">
    <w:abstractNumId w:val="134"/>
  </w:num>
  <w:num w:numId="78" w16cid:durableId="676734358">
    <w:abstractNumId w:val="121"/>
  </w:num>
  <w:num w:numId="79" w16cid:durableId="1288045798">
    <w:abstractNumId w:val="110"/>
  </w:num>
  <w:num w:numId="80" w16cid:durableId="1076435986">
    <w:abstractNumId w:val="107"/>
  </w:num>
  <w:num w:numId="81" w16cid:durableId="2131628380">
    <w:abstractNumId w:val="112"/>
  </w:num>
  <w:num w:numId="82" w16cid:durableId="513812667">
    <w:abstractNumId w:val="82"/>
  </w:num>
  <w:num w:numId="83" w16cid:durableId="747310270">
    <w:abstractNumId w:val="79"/>
  </w:num>
  <w:num w:numId="84" w16cid:durableId="386532523">
    <w:abstractNumId w:val="101"/>
  </w:num>
  <w:num w:numId="85" w16cid:durableId="2142185295">
    <w:abstractNumId w:val="92"/>
  </w:num>
  <w:num w:numId="86" w16cid:durableId="1177577265">
    <w:abstractNumId w:val="71"/>
  </w:num>
  <w:num w:numId="87" w16cid:durableId="1674797044">
    <w:abstractNumId w:val="77"/>
  </w:num>
  <w:num w:numId="88" w16cid:durableId="701789361">
    <w:abstractNumId w:val="105"/>
  </w:num>
  <w:num w:numId="89" w16cid:durableId="237248442">
    <w:abstractNumId w:val="131"/>
  </w:num>
  <w:num w:numId="90" w16cid:durableId="595862801">
    <w:abstractNumId w:val="104"/>
  </w:num>
  <w:num w:numId="91" w16cid:durableId="757749473">
    <w:abstractNumId w:val="75"/>
  </w:num>
  <w:num w:numId="92" w16cid:durableId="382631618">
    <w:abstractNumId w:val="108"/>
  </w:num>
  <w:num w:numId="93" w16cid:durableId="2130541097">
    <w:abstractNumId w:val="74"/>
  </w:num>
  <w:num w:numId="94" w16cid:durableId="766198483">
    <w:abstractNumId w:val="113"/>
  </w:num>
  <w:num w:numId="95" w16cid:durableId="2047216296">
    <w:abstractNumId w:val="72"/>
  </w:num>
  <w:num w:numId="96" w16cid:durableId="1511987693">
    <w:abstractNumId w:val="129"/>
  </w:num>
  <w:num w:numId="97" w16cid:durableId="371612979">
    <w:abstractNumId w:val="94"/>
  </w:num>
  <w:num w:numId="98" w16cid:durableId="1699816630">
    <w:abstractNumId w:val="130"/>
  </w:num>
  <w:num w:numId="99" w16cid:durableId="1658722972">
    <w:abstractNumId w:val="88"/>
  </w:num>
  <w:num w:numId="100" w16cid:durableId="563032111">
    <w:abstractNumId w:val="89"/>
  </w:num>
  <w:num w:numId="101" w16cid:durableId="473909784">
    <w:abstractNumId w:val="120"/>
  </w:num>
  <w:num w:numId="102" w16cid:durableId="1683318791">
    <w:abstractNumId w:val="114"/>
  </w:num>
  <w:num w:numId="103" w16cid:durableId="381639117">
    <w:abstractNumId w:val="124"/>
  </w:num>
  <w:num w:numId="104" w16cid:durableId="1050955290">
    <w:abstractNumId w:val="122"/>
  </w:num>
  <w:num w:numId="105" w16cid:durableId="1341618513">
    <w:abstractNumId w:val="84"/>
  </w:num>
  <w:num w:numId="106" w16cid:durableId="1734619221">
    <w:abstractNumId w:val="111"/>
  </w:num>
  <w:num w:numId="107" w16cid:durableId="496776085">
    <w:abstractNumId w:val="117"/>
  </w:num>
  <w:num w:numId="108" w16cid:durableId="1940871109">
    <w:abstractNumId w:val="91"/>
  </w:num>
  <w:num w:numId="109" w16cid:durableId="1158693006">
    <w:abstractNumId w:val="100"/>
  </w:num>
  <w:num w:numId="110" w16cid:durableId="676887481">
    <w:abstractNumId w:val="70"/>
  </w:num>
  <w:num w:numId="111" w16cid:durableId="2044555303">
    <w:abstractNumId w:val="96"/>
  </w:num>
  <w:num w:numId="112" w16cid:durableId="1139540227">
    <w:abstractNumId w:val="127"/>
  </w:num>
  <w:num w:numId="113" w16cid:durableId="1094935554">
    <w:abstractNumId w:val="132"/>
  </w:num>
  <w:num w:numId="114" w16cid:durableId="1339579116">
    <w:abstractNumId w:val="86"/>
  </w:num>
  <w:num w:numId="115" w16cid:durableId="1636061880">
    <w:abstractNumId w:val="103"/>
  </w:num>
  <w:num w:numId="116" w16cid:durableId="1972981550">
    <w:abstractNumId w:val="128"/>
  </w:num>
  <w:num w:numId="117" w16cid:durableId="236672286">
    <w:abstractNumId w:val="80"/>
  </w:num>
  <w:num w:numId="118" w16cid:durableId="716583986">
    <w:abstractNumId w:val="133"/>
  </w:num>
  <w:num w:numId="119" w16cid:durableId="80413062">
    <w:abstractNumId w:val="116"/>
  </w:num>
  <w:num w:numId="120" w16cid:durableId="168564405">
    <w:abstractNumId w:val="81"/>
  </w:num>
  <w:num w:numId="121" w16cid:durableId="1187988881">
    <w:abstractNumId w:val="78"/>
  </w:num>
  <w:num w:numId="122" w16cid:durableId="1761102240">
    <w:abstractNumId w:val="123"/>
  </w:num>
  <w:num w:numId="123" w16cid:durableId="532767944">
    <w:abstractNumId w:val="102"/>
  </w:num>
  <w:num w:numId="124" w16cid:durableId="361787000">
    <w:abstractNumId w:val="97"/>
  </w:num>
  <w:num w:numId="125" w16cid:durableId="2141455568">
    <w:abstractNumId w:val="115"/>
  </w:num>
  <w:num w:numId="126" w16cid:durableId="123161898">
    <w:abstractNumId w:val="125"/>
  </w:num>
  <w:num w:numId="127" w16cid:durableId="867062895">
    <w:abstractNumId w:val="118"/>
  </w:num>
  <w:num w:numId="128" w16cid:durableId="1876456257">
    <w:abstractNumId w:val="106"/>
  </w:num>
  <w:num w:numId="129" w16cid:durableId="1479347275">
    <w:abstractNumId w:val="76"/>
  </w:num>
  <w:num w:numId="130" w16cid:durableId="674572377">
    <w:abstractNumId w:val="95"/>
  </w:num>
  <w:num w:numId="131" w16cid:durableId="789713105">
    <w:abstractNumId w:val="85"/>
  </w:num>
  <w:num w:numId="132" w16cid:durableId="1568758031">
    <w:abstractNumId w:val="109"/>
  </w:num>
  <w:num w:numId="133" w16cid:durableId="517935031">
    <w:abstractNumId w:val="87"/>
  </w:num>
  <w:num w:numId="134" w16cid:durableId="532110608">
    <w:abstractNumId w:val="98"/>
  </w:num>
  <w:num w:numId="135" w16cid:durableId="1812088667">
    <w:abstractNumId w:val="99"/>
  </w:num>
  <w:num w:numId="136" w16cid:durableId="2017804374">
    <w:abstractNumId w:val="93"/>
  </w:num>
  <w:num w:numId="137" w16cid:durableId="1069768964">
    <w:abstractNumId w:val="90"/>
  </w:num>
  <w:num w:numId="138" w16cid:durableId="1968655186">
    <w:abstractNumId w:val="73"/>
  </w:num>
  <w:num w:numId="139" w16cid:durableId="7218369">
    <w:abstractNumId w:val="83"/>
  </w:num>
  <w:num w:numId="140" w16cid:durableId="879586514">
    <w:abstractNumId w:val="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05"/>
    <w:rsid w:val="000018FA"/>
    <w:rsid w:val="00002816"/>
    <w:rsid w:val="00003BBD"/>
    <w:rsid w:val="000046CA"/>
    <w:rsid w:val="00004C41"/>
    <w:rsid w:val="00004F7D"/>
    <w:rsid w:val="00005852"/>
    <w:rsid w:val="00005F20"/>
    <w:rsid w:val="00010440"/>
    <w:rsid w:val="00010692"/>
    <w:rsid w:val="00011957"/>
    <w:rsid w:val="00011DB5"/>
    <w:rsid w:val="00012129"/>
    <w:rsid w:val="0001226A"/>
    <w:rsid w:val="000132E4"/>
    <w:rsid w:val="00013369"/>
    <w:rsid w:val="00013BAF"/>
    <w:rsid w:val="00017F86"/>
    <w:rsid w:val="0002114D"/>
    <w:rsid w:val="000213ED"/>
    <w:rsid w:val="00022602"/>
    <w:rsid w:val="0002388A"/>
    <w:rsid w:val="00024D2B"/>
    <w:rsid w:val="000262C1"/>
    <w:rsid w:val="000303B9"/>
    <w:rsid w:val="000316FC"/>
    <w:rsid w:val="00031FC6"/>
    <w:rsid w:val="00032061"/>
    <w:rsid w:val="0003237F"/>
    <w:rsid w:val="00032F41"/>
    <w:rsid w:val="00033F23"/>
    <w:rsid w:val="000354D8"/>
    <w:rsid w:val="00035562"/>
    <w:rsid w:val="0003596C"/>
    <w:rsid w:val="000366B6"/>
    <w:rsid w:val="0003685D"/>
    <w:rsid w:val="00037BDD"/>
    <w:rsid w:val="00041408"/>
    <w:rsid w:val="0004143A"/>
    <w:rsid w:val="00041C4C"/>
    <w:rsid w:val="000421D8"/>
    <w:rsid w:val="000429A4"/>
    <w:rsid w:val="00043489"/>
    <w:rsid w:val="00043767"/>
    <w:rsid w:val="0004489E"/>
    <w:rsid w:val="00045D22"/>
    <w:rsid w:val="00046471"/>
    <w:rsid w:val="0005075B"/>
    <w:rsid w:val="00051CF8"/>
    <w:rsid w:val="00052442"/>
    <w:rsid w:val="000528F8"/>
    <w:rsid w:val="00053226"/>
    <w:rsid w:val="0005335A"/>
    <w:rsid w:val="00053957"/>
    <w:rsid w:val="000557AF"/>
    <w:rsid w:val="00055D41"/>
    <w:rsid w:val="000561FC"/>
    <w:rsid w:val="00057773"/>
    <w:rsid w:val="000602B9"/>
    <w:rsid w:val="0006113E"/>
    <w:rsid w:val="000616E9"/>
    <w:rsid w:val="00062CAD"/>
    <w:rsid w:val="00063673"/>
    <w:rsid w:val="00064BA1"/>
    <w:rsid w:val="00064EBE"/>
    <w:rsid w:val="000650FA"/>
    <w:rsid w:val="0006541E"/>
    <w:rsid w:val="00066886"/>
    <w:rsid w:val="00066CC6"/>
    <w:rsid w:val="0006753A"/>
    <w:rsid w:val="00067B5A"/>
    <w:rsid w:val="0007006E"/>
    <w:rsid w:val="000723C1"/>
    <w:rsid w:val="00072794"/>
    <w:rsid w:val="00072C87"/>
    <w:rsid w:val="000730FB"/>
    <w:rsid w:val="0007462F"/>
    <w:rsid w:val="00075851"/>
    <w:rsid w:val="00075BAE"/>
    <w:rsid w:val="00075C4B"/>
    <w:rsid w:val="00076AAC"/>
    <w:rsid w:val="0007731B"/>
    <w:rsid w:val="0008174D"/>
    <w:rsid w:val="0008397C"/>
    <w:rsid w:val="00085AFD"/>
    <w:rsid w:val="00085B79"/>
    <w:rsid w:val="00085BC2"/>
    <w:rsid w:val="00085BC6"/>
    <w:rsid w:val="00090464"/>
    <w:rsid w:val="000934D5"/>
    <w:rsid w:val="00094CC9"/>
    <w:rsid w:val="0009520F"/>
    <w:rsid w:val="000954DC"/>
    <w:rsid w:val="000965E9"/>
    <w:rsid w:val="000966B4"/>
    <w:rsid w:val="000A1D2C"/>
    <w:rsid w:val="000A2251"/>
    <w:rsid w:val="000A2B6E"/>
    <w:rsid w:val="000A2F64"/>
    <w:rsid w:val="000A33F0"/>
    <w:rsid w:val="000A3BBA"/>
    <w:rsid w:val="000A51C0"/>
    <w:rsid w:val="000A5BCE"/>
    <w:rsid w:val="000A6910"/>
    <w:rsid w:val="000A6A30"/>
    <w:rsid w:val="000A7E27"/>
    <w:rsid w:val="000B0BAF"/>
    <w:rsid w:val="000B197F"/>
    <w:rsid w:val="000B1999"/>
    <w:rsid w:val="000B216C"/>
    <w:rsid w:val="000B2C5B"/>
    <w:rsid w:val="000B3B46"/>
    <w:rsid w:val="000B3C79"/>
    <w:rsid w:val="000B550E"/>
    <w:rsid w:val="000B5705"/>
    <w:rsid w:val="000B589B"/>
    <w:rsid w:val="000B59F0"/>
    <w:rsid w:val="000B5F7A"/>
    <w:rsid w:val="000B6BE0"/>
    <w:rsid w:val="000B73A7"/>
    <w:rsid w:val="000B7DF6"/>
    <w:rsid w:val="000C0D4F"/>
    <w:rsid w:val="000C151E"/>
    <w:rsid w:val="000C26F7"/>
    <w:rsid w:val="000C29D5"/>
    <w:rsid w:val="000C2B2D"/>
    <w:rsid w:val="000C3469"/>
    <w:rsid w:val="000C57F5"/>
    <w:rsid w:val="000C6134"/>
    <w:rsid w:val="000C6746"/>
    <w:rsid w:val="000C6DB9"/>
    <w:rsid w:val="000C775A"/>
    <w:rsid w:val="000D1A3F"/>
    <w:rsid w:val="000D37C7"/>
    <w:rsid w:val="000D4704"/>
    <w:rsid w:val="000D484D"/>
    <w:rsid w:val="000D5456"/>
    <w:rsid w:val="000D5A08"/>
    <w:rsid w:val="000D602E"/>
    <w:rsid w:val="000D649A"/>
    <w:rsid w:val="000D6627"/>
    <w:rsid w:val="000D6BCC"/>
    <w:rsid w:val="000E0276"/>
    <w:rsid w:val="000E1EA6"/>
    <w:rsid w:val="000E278D"/>
    <w:rsid w:val="000E2D4E"/>
    <w:rsid w:val="000E383A"/>
    <w:rsid w:val="000E45D3"/>
    <w:rsid w:val="000E5F2A"/>
    <w:rsid w:val="000E76C4"/>
    <w:rsid w:val="000E7FC8"/>
    <w:rsid w:val="000F0E65"/>
    <w:rsid w:val="000F135B"/>
    <w:rsid w:val="000F3F04"/>
    <w:rsid w:val="000F49A7"/>
    <w:rsid w:val="000F52A7"/>
    <w:rsid w:val="000F5A13"/>
    <w:rsid w:val="000F60ED"/>
    <w:rsid w:val="000F6D74"/>
    <w:rsid w:val="000F7904"/>
    <w:rsid w:val="000F7DFC"/>
    <w:rsid w:val="00102B8C"/>
    <w:rsid w:val="00103107"/>
    <w:rsid w:val="00104A2D"/>
    <w:rsid w:val="0010568F"/>
    <w:rsid w:val="00105AFD"/>
    <w:rsid w:val="00105F15"/>
    <w:rsid w:val="001077E6"/>
    <w:rsid w:val="001078DE"/>
    <w:rsid w:val="00107AA8"/>
    <w:rsid w:val="00107B74"/>
    <w:rsid w:val="0011304A"/>
    <w:rsid w:val="00113A23"/>
    <w:rsid w:val="00113A57"/>
    <w:rsid w:val="00113BE1"/>
    <w:rsid w:val="00113F22"/>
    <w:rsid w:val="00113F5D"/>
    <w:rsid w:val="00116870"/>
    <w:rsid w:val="00121F01"/>
    <w:rsid w:val="00122BF9"/>
    <w:rsid w:val="00123BD1"/>
    <w:rsid w:val="0012449F"/>
    <w:rsid w:val="0012670F"/>
    <w:rsid w:val="00127DB0"/>
    <w:rsid w:val="00130F67"/>
    <w:rsid w:val="001319CB"/>
    <w:rsid w:val="00133108"/>
    <w:rsid w:val="0013318A"/>
    <w:rsid w:val="0013396A"/>
    <w:rsid w:val="00133BB1"/>
    <w:rsid w:val="00134643"/>
    <w:rsid w:val="00134C21"/>
    <w:rsid w:val="00135588"/>
    <w:rsid w:val="001358EA"/>
    <w:rsid w:val="00136E7F"/>
    <w:rsid w:val="00140128"/>
    <w:rsid w:val="0014083F"/>
    <w:rsid w:val="0014113F"/>
    <w:rsid w:val="00141DFC"/>
    <w:rsid w:val="00142425"/>
    <w:rsid w:val="001429B5"/>
    <w:rsid w:val="00143307"/>
    <w:rsid w:val="00144CB8"/>
    <w:rsid w:val="00145193"/>
    <w:rsid w:val="00145761"/>
    <w:rsid w:val="00145D16"/>
    <w:rsid w:val="001462F3"/>
    <w:rsid w:val="001511C9"/>
    <w:rsid w:val="001512EB"/>
    <w:rsid w:val="00152113"/>
    <w:rsid w:val="0015300D"/>
    <w:rsid w:val="00153D59"/>
    <w:rsid w:val="00153E2D"/>
    <w:rsid w:val="00154C21"/>
    <w:rsid w:val="00155CDF"/>
    <w:rsid w:val="00160668"/>
    <w:rsid w:val="001617A8"/>
    <w:rsid w:val="00162CE7"/>
    <w:rsid w:val="00162E3C"/>
    <w:rsid w:val="001632B7"/>
    <w:rsid w:val="00164A17"/>
    <w:rsid w:val="00166ADC"/>
    <w:rsid w:val="00167595"/>
    <w:rsid w:val="00170092"/>
    <w:rsid w:val="00170F56"/>
    <w:rsid w:val="00171228"/>
    <w:rsid w:val="00173036"/>
    <w:rsid w:val="001741CC"/>
    <w:rsid w:val="001742D5"/>
    <w:rsid w:val="001761C9"/>
    <w:rsid w:val="001763D2"/>
    <w:rsid w:val="00176729"/>
    <w:rsid w:val="00176D64"/>
    <w:rsid w:val="00177AFE"/>
    <w:rsid w:val="001816E3"/>
    <w:rsid w:val="001820B7"/>
    <w:rsid w:val="00182A70"/>
    <w:rsid w:val="001836C2"/>
    <w:rsid w:val="00184F8B"/>
    <w:rsid w:val="00185551"/>
    <w:rsid w:val="00185938"/>
    <w:rsid w:val="00186A32"/>
    <w:rsid w:val="00187B49"/>
    <w:rsid w:val="001908AB"/>
    <w:rsid w:val="00193457"/>
    <w:rsid w:val="00193EE1"/>
    <w:rsid w:val="00194C24"/>
    <w:rsid w:val="001955B2"/>
    <w:rsid w:val="001967F4"/>
    <w:rsid w:val="00197888"/>
    <w:rsid w:val="001A1E1C"/>
    <w:rsid w:val="001A2014"/>
    <w:rsid w:val="001A51AA"/>
    <w:rsid w:val="001A5BD3"/>
    <w:rsid w:val="001A6340"/>
    <w:rsid w:val="001B0567"/>
    <w:rsid w:val="001B0B6B"/>
    <w:rsid w:val="001B15AA"/>
    <w:rsid w:val="001B2248"/>
    <w:rsid w:val="001B407B"/>
    <w:rsid w:val="001B491E"/>
    <w:rsid w:val="001B4B63"/>
    <w:rsid w:val="001B6EBA"/>
    <w:rsid w:val="001C0148"/>
    <w:rsid w:val="001C1683"/>
    <w:rsid w:val="001C1D59"/>
    <w:rsid w:val="001C2072"/>
    <w:rsid w:val="001C4B43"/>
    <w:rsid w:val="001C4EB4"/>
    <w:rsid w:val="001C54EF"/>
    <w:rsid w:val="001C568C"/>
    <w:rsid w:val="001C5FEB"/>
    <w:rsid w:val="001C5FF2"/>
    <w:rsid w:val="001C616E"/>
    <w:rsid w:val="001C6517"/>
    <w:rsid w:val="001C6858"/>
    <w:rsid w:val="001C7067"/>
    <w:rsid w:val="001C723D"/>
    <w:rsid w:val="001D0048"/>
    <w:rsid w:val="001D1E87"/>
    <w:rsid w:val="001D267B"/>
    <w:rsid w:val="001D428D"/>
    <w:rsid w:val="001D48DB"/>
    <w:rsid w:val="001D4A89"/>
    <w:rsid w:val="001D529B"/>
    <w:rsid w:val="001D5B5A"/>
    <w:rsid w:val="001D7170"/>
    <w:rsid w:val="001E2267"/>
    <w:rsid w:val="001E302B"/>
    <w:rsid w:val="001E3325"/>
    <w:rsid w:val="001E3480"/>
    <w:rsid w:val="001E3548"/>
    <w:rsid w:val="001E35C9"/>
    <w:rsid w:val="001E5DA6"/>
    <w:rsid w:val="001E5E67"/>
    <w:rsid w:val="001E7877"/>
    <w:rsid w:val="001F0C35"/>
    <w:rsid w:val="001F0D09"/>
    <w:rsid w:val="001F1C44"/>
    <w:rsid w:val="001F1D86"/>
    <w:rsid w:val="001F2BED"/>
    <w:rsid w:val="001F2D54"/>
    <w:rsid w:val="001F40A2"/>
    <w:rsid w:val="001F4C5C"/>
    <w:rsid w:val="001F635E"/>
    <w:rsid w:val="001F695D"/>
    <w:rsid w:val="001F6977"/>
    <w:rsid w:val="002008EF"/>
    <w:rsid w:val="0020155B"/>
    <w:rsid w:val="00201F54"/>
    <w:rsid w:val="00201F74"/>
    <w:rsid w:val="002048D3"/>
    <w:rsid w:val="00204AA5"/>
    <w:rsid w:val="00205940"/>
    <w:rsid w:val="002059F3"/>
    <w:rsid w:val="00205B11"/>
    <w:rsid w:val="00205B76"/>
    <w:rsid w:val="00205F72"/>
    <w:rsid w:val="00207DA7"/>
    <w:rsid w:val="0021049A"/>
    <w:rsid w:val="00210A03"/>
    <w:rsid w:val="002121ED"/>
    <w:rsid w:val="002135BD"/>
    <w:rsid w:val="00213733"/>
    <w:rsid w:val="002169CA"/>
    <w:rsid w:val="00217192"/>
    <w:rsid w:val="00220A33"/>
    <w:rsid w:val="00220D2F"/>
    <w:rsid w:val="002213D4"/>
    <w:rsid w:val="00222AC4"/>
    <w:rsid w:val="00222D00"/>
    <w:rsid w:val="00223BBB"/>
    <w:rsid w:val="0022498C"/>
    <w:rsid w:val="00224A9A"/>
    <w:rsid w:val="00224E8F"/>
    <w:rsid w:val="0023104E"/>
    <w:rsid w:val="00231EF4"/>
    <w:rsid w:val="002324F9"/>
    <w:rsid w:val="00234951"/>
    <w:rsid w:val="0023580F"/>
    <w:rsid w:val="00236799"/>
    <w:rsid w:val="00237A87"/>
    <w:rsid w:val="002400B5"/>
    <w:rsid w:val="002419BF"/>
    <w:rsid w:val="00242B46"/>
    <w:rsid w:val="002435CB"/>
    <w:rsid w:val="00243673"/>
    <w:rsid w:val="00244803"/>
    <w:rsid w:val="00244906"/>
    <w:rsid w:val="00244DAA"/>
    <w:rsid w:val="00245FF0"/>
    <w:rsid w:val="002475E1"/>
    <w:rsid w:val="00251A05"/>
    <w:rsid w:val="00251E51"/>
    <w:rsid w:val="00253CA8"/>
    <w:rsid w:val="00255638"/>
    <w:rsid w:val="00255642"/>
    <w:rsid w:val="0025576D"/>
    <w:rsid w:val="002558D3"/>
    <w:rsid w:val="002574BC"/>
    <w:rsid w:val="002576AC"/>
    <w:rsid w:val="00257A92"/>
    <w:rsid w:val="00260533"/>
    <w:rsid w:val="00260FED"/>
    <w:rsid w:val="002637EF"/>
    <w:rsid w:val="00264947"/>
    <w:rsid w:val="00264E64"/>
    <w:rsid w:val="0026553D"/>
    <w:rsid w:val="00266FFF"/>
    <w:rsid w:val="00271915"/>
    <w:rsid w:val="00271F57"/>
    <w:rsid w:val="00273A8B"/>
    <w:rsid w:val="00273DCE"/>
    <w:rsid w:val="00276EAE"/>
    <w:rsid w:val="002771EC"/>
    <w:rsid w:val="00277E29"/>
    <w:rsid w:val="0028164D"/>
    <w:rsid w:val="002829C8"/>
    <w:rsid w:val="002843AA"/>
    <w:rsid w:val="00284F5F"/>
    <w:rsid w:val="00285268"/>
    <w:rsid w:val="00285AB0"/>
    <w:rsid w:val="00286C98"/>
    <w:rsid w:val="00287695"/>
    <w:rsid w:val="00291FA2"/>
    <w:rsid w:val="002931CC"/>
    <w:rsid w:val="002940DD"/>
    <w:rsid w:val="00294266"/>
    <w:rsid w:val="00294F87"/>
    <w:rsid w:val="0029683D"/>
    <w:rsid w:val="00296985"/>
    <w:rsid w:val="002978FB"/>
    <w:rsid w:val="00297A51"/>
    <w:rsid w:val="002A03A1"/>
    <w:rsid w:val="002A08D3"/>
    <w:rsid w:val="002A1034"/>
    <w:rsid w:val="002A2AA4"/>
    <w:rsid w:val="002A372C"/>
    <w:rsid w:val="002A4099"/>
    <w:rsid w:val="002A490E"/>
    <w:rsid w:val="002A54DB"/>
    <w:rsid w:val="002A5DAC"/>
    <w:rsid w:val="002A6118"/>
    <w:rsid w:val="002A7E79"/>
    <w:rsid w:val="002B01B4"/>
    <w:rsid w:val="002B138D"/>
    <w:rsid w:val="002B3A0A"/>
    <w:rsid w:val="002B42E6"/>
    <w:rsid w:val="002B4BD6"/>
    <w:rsid w:val="002B4CB6"/>
    <w:rsid w:val="002B4E3E"/>
    <w:rsid w:val="002B5CDF"/>
    <w:rsid w:val="002B6CE7"/>
    <w:rsid w:val="002B6F6C"/>
    <w:rsid w:val="002B7517"/>
    <w:rsid w:val="002B7DF7"/>
    <w:rsid w:val="002C1B9E"/>
    <w:rsid w:val="002C24F4"/>
    <w:rsid w:val="002C2D5D"/>
    <w:rsid w:val="002C36ED"/>
    <w:rsid w:val="002C4D47"/>
    <w:rsid w:val="002C63E0"/>
    <w:rsid w:val="002D0566"/>
    <w:rsid w:val="002D2C54"/>
    <w:rsid w:val="002D38F5"/>
    <w:rsid w:val="002D4825"/>
    <w:rsid w:val="002D56E3"/>
    <w:rsid w:val="002E0B80"/>
    <w:rsid w:val="002E15B4"/>
    <w:rsid w:val="002E283B"/>
    <w:rsid w:val="002E3257"/>
    <w:rsid w:val="002E354F"/>
    <w:rsid w:val="002E37E5"/>
    <w:rsid w:val="002E3D8A"/>
    <w:rsid w:val="002E59B5"/>
    <w:rsid w:val="002E684F"/>
    <w:rsid w:val="002E68FE"/>
    <w:rsid w:val="002E7216"/>
    <w:rsid w:val="002F01DF"/>
    <w:rsid w:val="002F0930"/>
    <w:rsid w:val="002F0B23"/>
    <w:rsid w:val="002F1C13"/>
    <w:rsid w:val="002F2487"/>
    <w:rsid w:val="002F32E9"/>
    <w:rsid w:val="002F563E"/>
    <w:rsid w:val="002F5FE9"/>
    <w:rsid w:val="002F615B"/>
    <w:rsid w:val="003003DB"/>
    <w:rsid w:val="00300691"/>
    <w:rsid w:val="00300AD7"/>
    <w:rsid w:val="00300AF8"/>
    <w:rsid w:val="00302189"/>
    <w:rsid w:val="00302677"/>
    <w:rsid w:val="0030372C"/>
    <w:rsid w:val="00304A39"/>
    <w:rsid w:val="00304EB6"/>
    <w:rsid w:val="0030644E"/>
    <w:rsid w:val="003068DE"/>
    <w:rsid w:val="00307497"/>
    <w:rsid w:val="00307804"/>
    <w:rsid w:val="00310377"/>
    <w:rsid w:val="00312FA9"/>
    <w:rsid w:val="003142F6"/>
    <w:rsid w:val="0031633F"/>
    <w:rsid w:val="00317097"/>
    <w:rsid w:val="00317719"/>
    <w:rsid w:val="0032002D"/>
    <w:rsid w:val="00321808"/>
    <w:rsid w:val="0032407C"/>
    <w:rsid w:val="00324092"/>
    <w:rsid w:val="00324EF5"/>
    <w:rsid w:val="00325045"/>
    <w:rsid w:val="00325C5D"/>
    <w:rsid w:val="003260C0"/>
    <w:rsid w:val="0032647A"/>
    <w:rsid w:val="00326F82"/>
    <w:rsid w:val="00327B7D"/>
    <w:rsid w:val="00332A17"/>
    <w:rsid w:val="00333A35"/>
    <w:rsid w:val="00334226"/>
    <w:rsid w:val="00334BAE"/>
    <w:rsid w:val="003357F3"/>
    <w:rsid w:val="00335BA0"/>
    <w:rsid w:val="003362FB"/>
    <w:rsid w:val="00337DF8"/>
    <w:rsid w:val="00340757"/>
    <w:rsid w:val="0034179A"/>
    <w:rsid w:val="003421B5"/>
    <w:rsid w:val="003443D4"/>
    <w:rsid w:val="00345767"/>
    <w:rsid w:val="00350979"/>
    <w:rsid w:val="0035137A"/>
    <w:rsid w:val="0035158C"/>
    <w:rsid w:val="00351B7C"/>
    <w:rsid w:val="00352381"/>
    <w:rsid w:val="00352C2B"/>
    <w:rsid w:val="00354212"/>
    <w:rsid w:val="003563AE"/>
    <w:rsid w:val="00357814"/>
    <w:rsid w:val="00363D54"/>
    <w:rsid w:val="00365DBA"/>
    <w:rsid w:val="00365E79"/>
    <w:rsid w:val="0036636D"/>
    <w:rsid w:val="00366676"/>
    <w:rsid w:val="003668D7"/>
    <w:rsid w:val="0036732A"/>
    <w:rsid w:val="00370740"/>
    <w:rsid w:val="00372360"/>
    <w:rsid w:val="00372EC0"/>
    <w:rsid w:val="0037352B"/>
    <w:rsid w:val="00373EE9"/>
    <w:rsid w:val="00374853"/>
    <w:rsid w:val="00375C05"/>
    <w:rsid w:val="00375EA1"/>
    <w:rsid w:val="00376EB0"/>
    <w:rsid w:val="00377F4A"/>
    <w:rsid w:val="00381037"/>
    <w:rsid w:val="00381EE5"/>
    <w:rsid w:val="003826A4"/>
    <w:rsid w:val="003829A6"/>
    <w:rsid w:val="00383C68"/>
    <w:rsid w:val="00384F0E"/>
    <w:rsid w:val="0038571D"/>
    <w:rsid w:val="00386189"/>
    <w:rsid w:val="00386BEB"/>
    <w:rsid w:val="00387B4A"/>
    <w:rsid w:val="003919C6"/>
    <w:rsid w:val="003921C7"/>
    <w:rsid w:val="00392A5C"/>
    <w:rsid w:val="00393995"/>
    <w:rsid w:val="00393B04"/>
    <w:rsid w:val="00394344"/>
    <w:rsid w:val="00394732"/>
    <w:rsid w:val="003963EE"/>
    <w:rsid w:val="00396718"/>
    <w:rsid w:val="003A1794"/>
    <w:rsid w:val="003A1E78"/>
    <w:rsid w:val="003A2D28"/>
    <w:rsid w:val="003A33FE"/>
    <w:rsid w:val="003A4995"/>
    <w:rsid w:val="003A5936"/>
    <w:rsid w:val="003A5A45"/>
    <w:rsid w:val="003A7670"/>
    <w:rsid w:val="003B0C92"/>
    <w:rsid w:val="003B20A1"/>
    <w:rsid w:val="003B4281"/>
    <w:rsid w:val="003B491C"/>
    <w:rsid w:val="003B677B"/>
    <w:rsid w:val="003C26CE"/>
    <w:rsid w:val="003C3B91"/>
    <w:rsid w:val="003C54D4"/>
    <w:rsid w:val="003C5651"/>
    <w:rsid w:val="003C655C"/>
    <w:rsid w:val="003C66C6"/>
    <w:rsid w:val="003D1BE9"/>
    <w:rsid w:val="003D2777"/>
    <w:rsid w:val="003D2BB1"/>
    <w:rsid w:val="003D33CB"/>
    <w:rsid w:val="003D354D"/>
    <w:rsid w:val="003D3904"/>
    <w:rsid w:val="003D3979"/>
    <w:rsid w:val="003D3A1D"/>
    <w:rsid w:val="003D3A6F"/>
    <w:rsid w:val="003D5A42"/>
    <w:rsid w:val="003D785B"/>
    <w:rsid w:val="003E0443"/>
    <w:rsid w:val="003E1347"/>
    <w:rsid w:val="003E1AF0"/>
    <w:rsid w:val="003E1B8F"/>
    <w:rsid w:val="003E1CB3"/>
    <w:rsid w:val="003E229D"/>
    <w:rsid w:val="003E2829"/>
    <w:rsid w:val="003E4E92"/>
    <w:rsid w:val="003E4FDD"/>
    <w:rsid w:val="003E5B1C"/>
    <w:rsid w:val="003E66EB"/>
    <w:rsid w:val="003F1CAB"/>
    <w:rsid w:val="003F27C4"/>
    <w:rsid w:val="003F2D40"/>
    <w:rsid w:val="003F4E00"/>
    <w:rsid w:val="003F4F28"/>
    <w:rsid w:val="003F55E3"/>
    <w:rsid w:val="003F7959"/>
    <w:rsid w:val="00401C23"/>
    <w:rsid w:val="004025A2"/>
    <w:rsid w:val="00403376"/>
    <w:rsid w:val="00405228"/>
    <w:rsid w:val="00406838"/>
    <w:rsid w:val="00406E17"/>
    <w:rsid w:val="00407A94"/>
    <w:rsid w:val="00407F11"/>
    <w:rsid w:val="0041065C"/>
    <w:rsid w:val="00413495"/>
    <w:rsid w:val="004137CB"/>
    <w:rsid w:val="004163F9"/>
    <w:rsid w:val="00416733"/>
    <w:rsid w:val="00416ECE"/>
    <w:rsid w:val="00421325"/>
    <w:rsid w:val="004221FF"/>
    <w:rsid w:val="00423438"/>
    <w:rsid w:val="00425C6D"/>
    <w:rsid w:val="0042689A"/>
    <w:rsid w:val="0042690A"/>
    <w:rsid w:val="0042694F"/>
    <w:rsid w:val="00426A07"/>
    <w:rsid w:val="00427C0C"/>
    <w:rsid w:val="004302E8"/>
    <w:rsid w:val="004308B4"/>
    <w:rsid w:val="00430F32"/>
    <w:rsid w:val="00432CB1"/>
    <w:rsid w:val="00432EB6"/>
    <w:rsid w:val="0043493A"/>
    <w:rsid w:val="00434F46"/>
    <w:rsid w:val="00436468"/>
    <w:rsid w:val="00436863"/>
    <w:rsid w:val="00436A82"/>
    <w:rsid w:val="00437A19"/>
    <w:rsid w:val="00440788"/>
    <w:rsid w:val="00441B81"/>
    <w:rsid w:val="00444040"/>
    <w:rsid w:val="00451648"/>
    <w:rsid w:val="00452662"/>
    <w:rsid w:val="00452BD5"/>
    <w:rsid w:val="00452DA0"/>
    <w:rsid w:val="00456361"/>
    <w:rsid w:val="004570F9"/>
    <w:rsid w:val="0046008E"/>
    <w:rsid w:val="00460972"/>
    <w:rsid w:val="00460DF5"/>
    <w:rsid w:val="00461959"/>
    <w:rsid w:val="00462710"/>
    <w:rsid w:val="00462C9B"/>
    <w:rsid w:val="00462E5B"/>
    <w:rsid w:val="00465935"/>
    <w:rsid w:val="00466B55"/>
    <w:rsid w:val="00466FBD"/>
    <w:rsid w:val="00467EE9"/>
    <w:rsid w:val="004703FF"/>
    <w:rsid w:val="004711FA"/>
    <w:rsid w:val="004719C5"/>
    <w:rsid w:val="00471B45"/>
    <w:rsid w:val="0047295D"/>
    <w:rsid w:val="00472D4F"/>
    <w:rsid w:val="004738A5"/>
    <w:rsid w:val="004741A9"/>
    <w:rsid w:val="00474974"/>
    <w:rsid w:val="004759BA"/>
    <w:rsid w:val="00476180"/>
    <w:rsid w:val="00477617"/>
    <w:rsid w:val="00480743"/>
    <w:rsid w:val="004809D2"/>
    <w:rsid w:val="004812B6"/>
    <w:rsid w:val="00481CD3"/>
    <w:rsid w:val="0048378B"/>
    <w:rsid w:val="00484854"/>
    <w:rsid w:val="00484B1F"/>
    <w:rsid w:val="004863C8"/>
    <w:rsid w:val="004870C6"/>
    <w:rsid w:val="0049101E"/>
    <w:rsid w:val="00493627"/>
    <w:rsid w:val="004936A7"/>
    <w:rsid w:val="00494A55"/>
    <w:rsid w:val="0049524F"/>
    <w:rsid w:val="004961E9"/>
    <w:rsid w:val="00496D76"/>
    <w:rsid w:val="004A1ED4"/>
    <w:rsid w:val="004A1EDC"/>
    <w:rsid w:val="004A216D"/>
    <w:rsid w:val="004A2BC3"/>
    <w:rsid w:val="004A51E6"/>
    <w:rsid w:val="004A52D7"/>
    <w:rsid w:val="004A65BD"/>
    <w:rsid w:val="004A6A84"/>
    <w:rsid w:val="004A6B54"/>
    <w:rsid w:val="004A73C5"/>
    <w:rsid w:val="004A7531"/>
    <w:rsid w:val="004A7D03"/>
    <w:rsid w:val="004B1110"/>
    <w:rsid w:val="004B1EE6"/>
    <w:rsid w:val="004B54EF"/>
    <w:rsid w:val="004B58A8"/>
    <w:rsid w:val="004B6B8B"/>
    <w:rsid w:val="004B7BD3"/>
    <w:rsid w:val="004C173E"/>
    <w:rsid w:val="004C19AD"/>
    <w:rsid w:val="004C1A07"/>
    <w:rsid w:val="004C2E5A"/>
    <w:rsid w:val="004C3405"/>
    <w:rsid w:val="004C373B"/>
    <w:rsid w:val="004C3CEC"/>
    <w:rsid w:val="004C48C0"/>
    <w:rsid w:val="004C4EEE"/>
    <w:rsid w:val="004C5233"/>
    <w:rsid w:val="004C5356"/>
    <w:rsid w:val="004C56B6"/>
    <w:rsid w:val="004C5D6A"/>
    <w:rsid w:val="004C607E"/>
    <w:rsid w:val="004C7B74"/>
    <w:rsid w:val="004D025D"/>
    <w:rsid w:val="004D05BD"/>
    <w:rsid w:val="004D09B3"/>
    <w:rsid w:val="004D10D3"/>
    <w:rsid w:val="004D1BB4"/>
    <w:rsid w:val="004D286D"/>
    <w:rsid w:val="004D2A51"/>
    <w:rsid w:val="004D5E8C"/>
    <w:rsid w:val="004E3329"/>
    <w:rsid w:val="004E57BC"/>
    <w:rsid w:val="004E5D18"/>
    <w:rsid w:val="004E730E"/>
    <w:rsid w:val="004F4B66"/>
    <w:rsid w:val="004F4CC1"/>
    <w:rsid w:val="004F4D25"/>
    <w:rsid w:val="004F4FB8"/>
    <w:rsid w:val="004F5B8F"/>
    <w:rsid w:val="004F7210"/>
    <w:rsid w:val="004F777F"/>
    <w:rsid w:val="004F7D2F"/>
    <w:rsid w:val="004F7F7F"/>
    <w:rsid w:val="00500872"/>
    <w:rsid w:val="005018FA"/>
    <w:rsid w:val="00502765"/>
    <w:rsid w:val="0050417D"/>
    <w:rsid w:val="005063B6"/>
    <w:rsid w:val="005069C3"/>
    <w:rsid w:val="00510178"/>
    <w:rsid w:val="005120FB"/>
    <w:rsid w:val="00512FA0"/>
    <w:rsid w:val="00513864"/>
    <w:rsid w:val="005146E1"/>
    <w:rsid w:val="005149CF"/>
    <w:rsid w:val="00514DE6"/>
    <w:rsid w:val="00515DEE"/>
    <w:rsid w:val="00516E0D"/>
    <w:rsid w:val="00516FEC"/>
    <w:rsid w:val="00517B23"/>
    <w:rsid w:val="00517CA1"/>
    <w:rsid w:val="00517F1E"/>
    <w:rsid w:val="005218E2"/>
    <w:rsid w:val="00522173"/>
    <w:rsid w:val="00522916"/>
    <w:rsid w:val="0052450B"/>
    <w:rsid w:val="00527897"/>
    <w:rsid w:val="00530E97"/>
    <w:rsid w:val="0053119D"/>
    <w:rsid w:val="005345B3"/>
    <w:rsid w:val="00535262"/>
    <w:rsid w:val="0053532C"/>
    <w:rsid w:val="00535834"/>
    <w:rsid w:val="00542734"/>
    <w:rsid w:val="0054415D"/>
    <w:rsid w:val="0054542F"/>
    <w:rsid w:val="0055011E"/>
    <w:rsid w:val="005511D4"/>
    <w:rsid w:val="0055164C"/>
    <w:rsid w:val="005517C5"/>
    <w:rsid w:val="00552D85"/>
    <w:rsid w:val="00553F44"/>
    <w:rsid w:val="0055410C"/>
    <w:rsid w:val="00554AFF"/>
    <w:rsid w:val="005550E6"/>
    <w:rsid w:val="00555186"/>
    <w:rsid w:val="00555759"/>
    <w:rsid w:val="00555B36"/>
    <w:rsid w:val="00555D28"/>
    <w:rsid w:val="005566DC"/>
    <w:rsid w:val="00557273"/>
    <w:rsid w:val="00557F28"/>
    <w:rsid w:val="00560730"/>
    <w:rsid w:val="00562387"/>
    <w:rsid w:val="0056374B"/>
    <w:rsid w:val="00563A0F"/>
    <w:rsid w:val="00564652"/>
    <w:rsid w:val="00566861"/>
    <w:rsid w:val="00566E26"/>
    <w:rsid w:val="00567200"/>
    <w:rsid w:val="00567D30"/>
    <w:rsid w:val="00570349"/>
    <w:rsid w:val="00570F69"/>
    <w:rsid w:val="005738BB"/>
    <w:rsid w:val="00573FE7"/>
    <w:rsid w:val="0057424E"/>
    <w:rsid w:val="005746E6"/>
    <w:rsid w:val="00577860"/>
    <w:rsid w:val="005779FC"/>
    <w:rsid w:val="00577CF5"/>
    <w:rsid w:val="00577E98"/>
    <w:rsid w:val="005808AF"/>
    <w:rsid w:val="0058134A"/>
    <w:rsid w:val="00583D4D"/>
    <w:rsid w:val="005840D3"/>
    <w:rsid w:val="0058716D"/>
    <w:rsid w:val="00590F19"/>
    <w:rsid w:val="00591B9F"/>
    <w:rsid w:val="0059237E"/>
    <w:rsid w:val="00593E2D"/>
    <w:rsid w:val="00594578"/>
    <w:rsid w:val="005A00F8"/>
    <w:rsid w:val="005A0C8B"/>
    <w:rsid w:val="005A11C5"/>
    <w:rsid w:val="005A2582"/>
    <w:rsid w:val="005A36AD"/>
    <w:rsid w:val="005A4EC4"/>
    <w:rsid w:val="005A56FB"/>
    <w:rsid w:val="005A6829"/>
    <w:rsid w:val="005B0AF0"/>
    <w:rsid w:val="005B1986"/>
    <w:rsid w:val="005B3373"/>
    <w:rsid w:val="005B4C10"/>
    <w:rsid w:val="005B5B10"/>
    <w:rsid w:val="005B6135"/>
    <w:rsid w:val="005B69C3"/>
    <w:rsid w:val="005B6FA3"/>
    <w:rsid w:val="005B6FF5"/>
    <w:rsid w:val="005C2937"/>
    <w:rsid w:val="005C3491"/>
    <w:rsid w:val="005C4076"/>
    <w:rsid w:val="005C44E1"/>
    <w:rsid w:val="005C54BF"/>
    <w:rsid w:val="005C6547"/>
    <w:rsid w:val="005C7697"/>
    <w:rsid w:val="005C797F"/>
    <w:rsid w:val="005C7F75"/>
    <w:rsid w:val="005D002C"/>
    <w:rsid w:val="005D0784"/>
    <w:rsid w:val="005D1C4C"/>
    <w:rsid w:val="005D3E0F"/>
    <w:rsid w:val="005D6059"/>
    <w:rsid w:val="005D648B"/>
    <w:rsid w:val="005E1C05"/>
    <w:rsid w:val="005E26F9"/>
    <w:rsid w:val="005E2C48"/>
    <w:rsid w:val="005E3F2A"/>
    <w:rsid w:val="005E3F98"/>
    <w:rsid w:val="005E41C1"/>
    <w:rsid w:val="005E50F9"/>
    <w:rsid w:val="005E5CE6"/>
    <w:rsid w:val="005E603B"/>
    <w:rsid w:val="005F0982"/>
    <w:rsid w:val="005F1414"/>
    <w:rsid w:val="005F2406"/>
    <w:rsid w:val="005F2B64"/>
    <w:rsid w:val="005F51A2"/>
    <w:rsid w:val="005F581D"/>
    <w:rsid w:val="005F5AFC"/>
    <w:rsid w:val="005F5D6A"/>
    <w:rsid w:val="005F69B1"/>
    <w:rsid w:val="005F74D6"/>
    <w:rsid w:val="005F7578"/>
    <w:rsid w:val="00600AD0"/>
    <w:rsid w:val="00600CB5"/>
    <w:rsid w:val="006011F4"/>
    <w:rsid w:val="006051FA"/>
    <w:rsid w:val="00606175"/>
    <w:rsid w:val="00613338"/>
    <w:rsid w:val="00614716"/>
    <w:rsid w:val="006163FB"/>
    <w:rsid w:val="0061771B"/>
    <w:rsid w:val="00617A1A"/>
    <w:rsid w:val="00617DB9"/>
    <w:rsid w:val="00617E74"/>
    <w:rsid w:val="0062035C"/>
    <w:rsid w:val="006204ED"/>
    <w:rsid w:val="00621285"/>
    <w:rsid w:val="006216EA"/>
    <w:rsid w:val="006228ED"/>
    <w:rsid w:val="006246D0"/>
    <w:rsid w:val="006251AD"/>
    <w:rsid w:val="00626FD6"/>
    <w:rsid w:val="00634245"/>
    <w:rsid w:val="00635581"/>
    <w:rsid w:val="0063576B"/>
    <w:rsid w:val="00637D1B"/>
    <w:rsid w:val="00637EA1"/>
    <w:rsid w:val="00640DCC"/>
    <w:rsid w:val="006421BA"/>
    <w:rsid w:val="00644F5C"/>
    <w:rsid w:val="006466EF"/>
    <w:rsid w:val="00652127"/>
    <w:rsid w:val="0065228E"/>
    <w:rsid w:val="00652453"/>
    <w:rsid w:val="00653CB1"/>
    <w:rsid w:val="00653CE7"/>
    <w:rsid w:val="00655333"/>
    <w:rsid w:val="00656FA6"/>
    <w:rsid w:val="00657C78"/>
    <w:rsid w:val="00663382"/>
    <w:rsid w:val="00665FAA"/>
    <w:rsid w:val="00666527"/>
    <w:rsid w:val="0066770B"/>
    <w:rsid w:val="00670EA1"/>
    <w:rsid w:val="006724D8"/>
    <w:rsid w:val="00674560"/>
    <w:rsid w:val="00674F92"/>
    <w:rsid w:val="006755B1"/>
    <w:rsid w:val="0067577F"/>
    <w:rsid w:val="00677199"/>
    <w:rsid w:val="00681DA7"/>
    <w:rsid w:val="006832CD"/>
    <w:rsid w:val="006837BD"/>
    <w:rsid w:val="00683A6D"/>
    <w:rsid w:val="00683EDF"/>
    <w:rsid w:val="00684356"/>
    <w:rsid w:val="006843F9"/>
    <w:rsid w:val="00686073"/>
    <w:rsid w:val="0068686B"/>
    <w:rsid w:val="006869DD"/>
    <w:rsid w:val="00687116"/>
    <w:rsid w:val="00687BF7"/>
    <w:rsid w:val="006916F7"/>
    <w:rsid w:val="00691D11"/>
    <w:rsid w:val="00694987"/>
    <w:rsid w:val="00694CA8"/>
    <w:rsid w:val="00694F11"/>
    <w:rsid w:val="006A1A09"/>
    <w:rsid w:val="006A2126"/>
    <w:rsid w:val="006A2202"/>
    <w:rsid w:val="006A291E"/>
    <w:rsid w:val="006A2A0E"/>
    <w:rsid w:val="006A47DB"/>
    <w:rsid w:val="006A58F0"/>
    <w:rsid w:val="006A6A24"/>
    <w:rsid w:val="006B0B44"/>
    <w:rsid w:val="006B2CF7"/>
    <w:rsid w:val="006B367B"/>
    <w:rsid w:val="006B5261"/>
    <w:rsid w:val="006B668A"/>
    <w:rsid w:val="006B6924"/>
    <w:rsid w:val="006B765F"/>
    <w:rsid w:val="006B77DB"/>
    <w:rsid w:val="006B7D6E"/>
    <w:rsid w:val="006C1324"/>
    <w:rsid w:val="006C1587"/>
    <w:rsid w:val="006C25D3"/>
    <w:rsid w:val="006C2AC5"/>
    <w:rsid w:val="006C3051"/>
    <w:rsid w:val="006C37BB"/>
    <w:rsid w:val="006C3860"/>
    <w:rsid w:val="006C398E"/>
    <w:rsid w:val="006C3C6B"/>
    <w:rsid w:val="006C5646"/>
    <w:rsid w:val="006C76CC"/>
    <w:rsid w:val="006C792A"/>
    <w:rsid w:val="006D0034"/>
    <w:rsid w:val="006D00C2"/>
    <w:rsid w:val="006D09DE"/>
    <w:rsid w:val="006D37CC"/>
    <w:rsid w:val="006D499C"/>
    <w:rsid w:val="006D5446"/>
    <w:rsid w:val="006D583C"/>
    <w:rsid w:val="006E00BC"/>
    <w:rsid w:val="006E06B1"/>
    <w:rsid w:val="006E4CF2"/>
    <w:rsid w:val="006E56D5"/>
    <w:rsid w:val="006E7033"/>
    <w:rsid w:val="006F0755"/>
    <w:rsid w:val="006F1BE2"/>
    <w:rsid w:val="006F20F5"/>
    <w:rsid w:val="006F28BA"/>
    <w:rsid w:val="006F2975"/>
    <w:rsid w:val="006F32E0"/>
    <w:rsid w:val="006F4F2F"/>
    <w:rsid w:val="006F4F6E"/>
    <w:rsid w:val="0070044B"/>
    <w:rsid w:val="0070141C"/>
    <w:rsid w:val="0070192E"/>
    <w:rsid w:val="0070396E"/>
    <w:rsid w:val="0070424B"/>
    <w:rsid w:val="0070426B"/>
    <w:rsid w:val="00706479"/>
    <w:rsid w:val="0070665B"/>
    <w:rsid w:val="00706A0E"/>
    <w:rsid w:val="00710FE6"/>
    <w:rsid w:val="00712517"/>
    <w:rsid w:val="00712C02"/>
    <w:rsid w:val="00720629"/>
    <w:rsid w:val="00720680"/>
    <w:rsid w:val="00722277"/>
    <w:rsid w:val="007273BA"/>
    <w:rsid w:val="00727E22"/>
    <w:rsid w:val="0073000F"/>
    <w:rsid w:val="00730E77"/>
    <w:rsid w:val="00731AD3"/>
    <w:rsid w:val="00731EE5"/>
    <w:rsid w:val="007323F7"/>
    <w:rsid w:val="00735408"/>
    <w:rsid w:val="00736960"/>
    <w:rsid w:val="00737C5C"/>
    <w:rsid w:val="00737EF6"/>
    <w:rsid w:val="00741337"/>
    <w:rsid w:val="007429EA"/>
    <w:rsid w:val="00743C6C"/>
    <w:rsid w:val="0074523C"/>
    <w:rsid w:val="00745939"/>
    <w:rsid w:val="00745FA3"/>
    <w:rsid w:val="00746E00"/>
    <w:rsid w:val="00747DA5"/>
    <w:rsid w:val="00750225"/>
    <w:rsid w:val="00750758"/>
    <w:rsid w:val="00750993"/>
    <w:rsid w:val="007509AE"/>
    <w:rsid w:val="0075169A"/>
    <w:rsid w:val="00753167"/>
    <w:rsid w:val="00754293"/>
    <w:rsid w:val="0075499E"/>
    <w:rsid w:val="00755C32"/>
    <w:rsid w:val="00756660"/>
    <w:rsid w:val="007576C7"/>
    <w:rsid w:val="0076075E"/>
    <w:rsid w:val="00760EB7"/>
    <w:rsid w:val="00762CAE"/>
    <w:rsid w:val="0076420F"/>
    <w:rsid w:val="00764BC5"/>
    <w:rsid w:val="00765AB3"/>
    <w:rsid w:val="0076609E"/>
    <w:rsid w:val="007661EB"/>
    <w:rsid w:val="00770547"/>
    <w:rsid w:val="00770D06"/>
    <w:rsid w:val="00773AEB"/>
    <w:rsid w:val="00774262"/>
    <w:rsid w:val="007758BF"/>
    <w:rsid w:val="00777072"/>
    <w:rsid w:val="0078096C"/>
    <w:rsid w:val="00782399"/>
    <w:rsid w:val="0078395F"/>
    <w:rsid w:val="00783AA9"/>
    <w:rsid w:val="00783D05"/>
    <w:rsid w:val="00783FB8"/>
    <w:rsid w:val="007846A0"/>
    <w:rsid w:val="00785F07"/>
    <w:rsid w:val="00786BA4"/>
    <w:rsid w:val="00787105"/>
    <w:rsid w:val="00787530"/>
    <w:rsid w:val="00790C2E"/>
    <w:rsid w:val="007931F8"/>
    <w:rsid w:val="00793D1F"/>
    <w:rsid w:val="007940B6"/>
    <w:rsid w:val="00794BB2"/>
    <w:rsid w:val="00794C4D"/>
    <w:rsid w:val="00796A60"/>
    <w:rsid w:val="007978E1"/>
    <w:rsid w:val="007A047D"/>
    <w:rsid w:val="007A2290"/>
    <w:rsid w:val="007A47CC"/>
    <w:rsid w:val="007A6945"/>
    <w:rsid w:val="007A7054"/>
    <w:rsid w:val="007B0831"/>
    <w:rsid w:val="007B0930"/>
    <w:rsid w:val="007B170B"/>
    <w:rsid w:val="007B1772"/>
    <w:rsid w:val="007B4F24"/>
    <w:rsid w:val="007B65E0"/>
    <w:rsid w:val="007B6962"/>
    <w:rsid w:val="007B7F69"/>
    <w:rsid w:val="007C1081"/>
    <w:rsid w:val="007C20C8"/>
    <w:rsid w:val="007C2B21"/>
    <w:rsid w:val="007C4921"/>
    <w:rsid w:val="007C6916"/>
    <w:rsid w:val="007C6AF0"/>
    <w:rsid w:val="007C7B95"/>
    <w:rsid w:val="007D0D4F"/>
    <w:rsid w:val="007D13E7"/>
    <w:rsid w:val="007D14AE"/>
    <w:rsid w:val="007D33F0"/>
    <w:rsid w:val="007D4772"/>
    <w:rsid w:val="007D4AAA"/>
    <w:rsid w:val="007D4F4E"/>
    <w:rsid w:val="007D5BF6"/>
    <w:rsid w:val="007D7014"/>
    <w:rsid w:val="007E24D4"/>
    <w:rsid w:val="007E2865"/>
    <w:rsid w:val="007E3460"/>
    <w:rsid w:val="007E424D"/>
    <w:rsid w:val="007E4277"/>
    <w:rsid w:val="007E4397"/>
    <w:rsid w:val="007E4652"/>
    <w:rsid w:val="007E4EAB"/>
    <w:rsid w:val="007E5080"/>
    <w:rsid w:val="007E5178"/>
    <w:rsid w:val="007E52B5"/>
    <w:rsid w:val="007E5AE1"/>
    <w:rsid w:val="007E5CA6"/>
    <w:rsid w:val="007E7038"/>
    <w:rsid w:val="007E7967"/>
    <w:rsid w:val="007E7FFB"/>
    <w:rsid w:val="007F12E8"/>
    <w:rsid w:val="007F1EC3"/>
    <w:rsid w:val="007F3534"/>
    <w:rsid w:val="007F5B6A"/>
    <w:rsid w:val="007F6B1B"/>
    <w:rsid w:val="007F6CFE"/>
    <w:rsid w:val="007F70CB"/>
    <w:rsid w:val="007F78A9"/>
    <w:rsid w:val="008034CD"/>
    <w:rsid w:val="00805027"/>
    <w:rsid w:val="00805471"/>
    <w:rsid w:val="00807ABB"/>
    <w:rsid w:val="0081166D"/>
    <w:rsid w:val="00814261"/>
    <w:rsid w:val="008149C2"/>
    <w:rsid w:val="00814A59"/>
    <w:rsid w:val="0081732A"/>
    <w:rsid w:val="00817780"/>
    <w:rsid w:val="00820C2A"/>
    <w:rsid w:val="0082101E"/>
    <w:rsid w:val="008225A7"/>
    <w:rsid w:val="00823081"/>
    <w:rsid w:val="00823185"/>
    <w:rsid w:val="00824860"/>
    <w:rsid w:val="0082643B"/>
    <w:rsid w:val="0082647E"/>
    <w:rsid w:val="00826ABA"/>
    <w:rsid w:val="00831404"/>
    <w:rsid w:val="00831514"/>
    <w:rsid w:val="008327B5"/>
    <w:rsid w:val="00832BB2"/>
    <w:rsid w:val="008334EA"/>
    <w:rsid w:val="00833FD5"/>
    <w:rsid w:val="00834E09"/>
    <w:rsid w:val="00835629"/>
    <w:rsid w:val="008368A5"/>
    <w:rsid w:val="0084367A"/>
    <w:rsid w:val="00843E21"/>
    <w:rsid w:val="00844F7E"/>
    <w:rsid w:val="00845EDB"/>
    <w:rsid w:val="00847DD9"/>
    <w:rsid w:val="008503EF"/>
    <w:rsid w:val="00850EF7"/>
    <w:rsid w:val="0085138A"/>
    <w:rsid w:val="00851855"/>
    <w:rsid w:val="00851B76"/>
    <w:rsid w:val="00852365"/>
    <w:rsid w:val="00852F71"/>
    <w:rsid w:val="00856920"/>
    <w:rsid w:val="00856B6F"/>
    <w:rsid w:val="00860F4F"/>
    <w:rsid w:val="00861026"/>
    <w:rsid w:val="008612D2"/>
    <w:rsid w:val="00861AC4"/>
    <w:rsid w:val="00861AE9"/>
    <w:rsid w:val="00862F92"/>
    <w:rsid w:val="008652FF"/>
    <w:rsid w:val="00865946"/>
    <w:rsid w:val="008677AC"/>
    <w:rsid w:val="00867CBC"/>
    <w:rsid w:val="00867EE0"/>
    <w:rsid w:val="0087353F"/>
    <w:rsid w:val="00873CDD"/>
    <w:rsid w:val="00875A9E"/>
    <w:rsid w:val="008769BC"/>
    <w:rsid w:val="00880670"/>
    <w:rsid w:val="0088116E"/>
    <w:rsid w:val="008811E5"/>
    <w:rsid w:val="0088194B"/>
    <w:rsid w:val="00883755"/>
    <w:rsid w:val="00884EAE"/>
    <w:rsid w:val="00885EA6"/>
    <w:rsid w:val="0088653B"/>
    <w:rsid w:val="00886A74"/>
    <w:rsid w:val="00886ECF"/>
    <w:rsid w:val="00886F32"/>
    <w:rsid w:val="008900E6"/>
    <w:rsid w:val="0089051C"/>
    <w:rsid w:val="00891775"/>
    <w:rsid w:val="008946C2"/>
    <w:rsid w:val="0089493D"/>
    <w:rsid w:val="00894E72"/>
    <w:rsid w:val="0089574E"/>
    <w:rsid w:val="00895C5F"/>
    <w:rsid w:val="008963F4"/>
    <w:rsid w:val="00896A0F"/>
    <w:rsid w:val="00896BB3"/>
    <w:rsid w:val="00896D12"/>
    <w:rsid w:val="0089762D"/>
    <w:rsid w:val="00897F9F"/>
    <w:rsid w:val="008A101B"/>
    <w:rsid w:val="008A2358"/>
    <w:rsid w:val="008A27CE"/>
    <w:rsid w:val="008A31D9"/>
    <w:rsid w:val="008A4109"/>
    <w:rsid w:val="008A4B41"/>
    <w:rsid w:val="008A6041"/>
    <w:rsid w:val="008A66D1"/>
    <w:rsid w:val="008B0B0C"/>
    <w:rsid w:val="008B0F5F"/>
    <w:rsid w:val="008B1DD0"/>
    <w:rsid w:val="008B3718"/>
    <w:rsid w:val="008B3C6F"/>
    <w:rsid w:val="008B5055"/>
    <w:rsid w:val="008B540B"/>
    <w:rsid w:val="008B6067"/>
    <w:rsid w:val="008B6E95"/>
    <w:rsid w:val="008B6FE9"/>
    <w:rsid w:val="008C1AE0"/>
    <w:rsid w:val="008C2D8D"/>
    <w:rsid w:val="008C4E2C"/>
    <w:rsid w:val="008C5215"/>
    <w:rsid w:val="008C542E"/>
    <w:rsid w:val="008C56CB"/>
    <w:rsid w:val="008C5972"/>
    <w:rsid w:val="008C6F36"/>
    <w:rsid w:val="008C7615"/>
    <w:rsid w:val="008D2880"/>
    <w:rsid w:val="008D4B6D"/>
    <w:rsid w:val="008D585E"/>
    <w:rsid w:val="008D5FEF"/>
    <w:rsid w:val="008E04FD"/>
    <w:rsid w:val="008E1D19"/>
    <w:rsid w:val="008E2919"/>
    <w:rsid w:val="008E3B72"/>
    <w:rsid w:val="008E3FE4"/>
    <w:rsid w:val="008E4528"/>
    <w:rsid w:val="008E707F"/>
    <w:rsid w:val="008F269D"/>
    <w:rsid w:val="008F54E1"/>
    <w:rsid w:val="008F5550"/>
    <w:rsid w:val="008F5F7C"/>
    <w:rsid w:val="009015DE"/>
    <w:rsid w:val="00901737"/>
    <w:rsid w:val="00901B4F"/>
    <w:rsid w:val="00904501"/>
    <w:rsid w:val="00905771"/>
    <w:rsid w:val="00906908"/>
    <w:rsid w:val="00906D10"/>
    <w:rsid w:val="009076FC"/>
    <w:rsid w:val="00907A3F"/>
    <w:rsid w:val="00907E0D"/>
    <w:rsid w:val="00910518"/>
    <w:rsid w:val="00910F53"/>
    <w:rsid w:val="00912649"/>
    <w:rsid w:val="009142A3"/>
    <w:rsid w:val="0091760F"/>
    <w:rsid w:val="009210B5"/>
    <w:rsid w:val="009211F2"/>
    <w:rsid w:val="00921D46"/>
    <w:rsid w:val="00921FE6"/>
    <w:rsid w:val="00924FA7"/>
    <w:rsid w:val="00925697"/>
    <w:rsid w:val="00925999"/>
    <w:rsid w:val="00925FA3"/>
    <w:rsid w:val="00926628"/>
    <w:rsid w:val="00926BD0"/>
    <w:rsid w:val="00927232"/>
    <w:rsid w:val="00927E50"/>
    <w:rsid w:val="0093184D"/>
    <w:rsid w:val="00931BCF"/>
    <w:rsid w:val="00931FEC"/>
    <w:rsid w:val="00932C62"/>
    <w:rsid w:val="00933189"/>
    <w:rsid w:val="009331B3"/>
    <w:rsid w:val="00935055"/>
    <w:rsid w:val="00935160"/>
    <w:rsid w:val="009359D8"/>
    <w:rsid w:val="00935AAE"/>
    <w:rsid w:val="00936353"/>
    <w:rsid w:val="00936612"/>
    <w:rsid w:val="00937172"/>
    <w:rsid w:val="00937B73"/>
    <w:rsid w:val="00940B6A"/>
    <w:rsid w:val="00940D7C"/>
    <w:rsid w:val="00940F13"/>
    <w:rsid w:val="00940F9A"/>
    <w:rsid w:val="0094107B"/>
    <w:rsid w:val="00942611"/>
    <w:rsid w:val="009427A7"/>
    <w:rsid w:val="00942E53"/>
    <w:rsid w:val="0094480A"/>
    <w:rsid w:val="00947E97"/>
    <w:rsid w:val="00951FF4"/>
    <w:rsid w:val="00952F15"/>
    <w:rsid w:val="009537C6"/>
    <w:rsid w:val="009565C0"/>
    <w:rsid w:val="0095787F"/>
    <w:rsid w:val="00957A9C"/>
    <w:rsid w:val="00961F07"/>
    <w:rsid w:val="0096222C"/>
    <w:rsid w:val="00962910"/>
    <w:rsid w:val="00962E2C"/>
    <w:rsid w:val="00963355"/>
    <w:rsid w:val="009636B3"/>
    <w:rsid w:val="00963A6F"/>
    <w:rsid w:val="00964B22"/>
    <w:rsid w:val="0096543F"/>
    <w:rsid w:val="00965A1A"/>
    <w:rsid w:val="00965DA5"/>
    <w:rsid w:val="009667BB"/>
    <w:rsid w:val="00966D5C"/>
    <w:rsid w:val="00967663"/>
    <w:rsid w:val="0096796E"/>
    <w:rsid w:val="0097347A"/>
    <w:rsid w:val="009748DB"/>
    <w:rsid w:val="009750EF"/>
    <w:rsid w:val="00975534"/>
    <w:rsid w:val="009756A4"/>
    <w:rsid w:val="0097573A"/>
    <w:rsid w:val="00976287"/>
    <w:rsid w:val="00977AE8"/>
    <w:rsid w:val="00980980"/>
    <w:rsid w:val="009812CB"/>
    <w:rsid w:val="00981769"/>
    <w:rsid w:val="00982144"/>
    <w:rsid w:val="00982CE7"/>
    <w:rsid w:val="00985BC3"/>
    <w:rsid w:val="00986B26"/>
    <w:rsid w:val="0098730A"/>
    <w:rsid w:val="00987865"/>
    <w:rsid w:val="009903AB"/>
    <w:rsid w:val="00990BF7"/>
    <w:rsid w:val="009917B8"/>
    <w:rsid w:val="00991A43"/>
    <w:rsid w:val="00991D4C"/>
    <w:rsid w:val="009924B4"/>
    <w:rsid w:val="00995EA4"/>
    <w:rsid w:val="00997C25"/>
    <w:rsid w:val="009A02C9"/>
    <w:rsid w:val="009A0B12"/>
    <w:rsid w:val="009A1CAB"/>
    <w:rsid w:val="009A31C4"/>
    <w:rsid w:val="009A3B1C"/>
    <w:rsid w:val="009A4078"/>
    <w:rsid w:val="009A4701"/>
    <w:rsid w:val="009A488A"/>
    <w:rsid w:val="009A7EE5"/>
    <w:rsid w:val="009B047A"/>
    <w:rsid w:val="009B12BA"/>
    <w:rsid w:val="009B2006"/>
    <w:rsid w:val="009B61C3"/>
    <w:rsid w:val="009B68D3"/>
    <w:rsid w:val="009B6F1B"/>
    <w:rsid w:val="009C0C89"/>
    <w:rsid w:val="009C147F"/>
    <w:rsid w:val="009C2934"/>
    <w:rsid w:val="009C2DF4"/>
    <w:rsid w:val="009C3A6D"/>
    <w:rsid w:val="009C3CA0"/>
    <w:rsid w:val="009C470B"/>
    <w:rsid w:val="009C4B79"/>
    <w:rsid w:val="009C56A9"/>
    <w:rsid w:val="009C5B20"/>
    <w:rsid w:val="009C693B"/>
    <w:rsid w:val="009C6A2D"/>
    <w:rsid w:val="009C77CB"/>
    <w:rsid w:val="009C7F07"/>
    <w:rsid w:val="009D01FC"/>
    <w:rsid w:val="009D0326"/>
    <w:rsid w:val="009D193C"/>
    <w:rsid w:val="009D2647"/>
    <w:rsid w:val="009D42C3"/>
    <w:rsid w:val="009D4D41"/>
    <w:rsid w:val="009D524F"/>
    <w:rsid w:val="009D5949"/>
    <w:rsid w:val="009D6636"/>
    <w:rsid w:val="009D754C"/>
    <w:rsid w:val="009E0D2E"/>
    <w:rsid w:val="009E22AB"/>
    <w:rsid w:val="009E3F96"/>
    <w:rsid w:val="009E616D"/>
    <w:rsid w:val="009E62AD"/>
    <w:rsid w:val="009E6A76"/>
    <w:rsid w:val="009E7BD4"/>
    <w:rsid w:val="009F1CFC"/>
    <w:rsid w:val="009F32EA"/>
    <w:rsid w:val="009F343E"/>
    <w:rsid w:val="009F408D"/>
    <w:rsid w:val="009F5955"/>
    <w:rsid w:val="009F62D3"/>
    <w:rsid w:val="00A00255"/>
    <w:rsid w:val="00A008AE"/>
    <w:rsid w:val="00A02EEC"/>
    <w:rsid w:val="00A02FBF"/>
    <w:rsid w:val="00A033DD"/>
    <w:rsid w:val="00A0414A"/>
    <w:rsid w:val="00A0421A"/>
    <w:rsid w:val="00A04928"/>
    <w:rsid w:val="00A07223"/>
    <w:rsid w:val="00A07260"/>
    <w:rsid w:val="00A07910"/>
    <w:rsid w:val="00A07967"/>
    <w:rsid w:val="00A129D3"/>
    <w:rsid w:val="00A1335B"/>
    <w:rsid w:val="00A15268"/>
    <w:rsid w:val="00A15642"/>
    <w:rsid w:val="00A17409"/>
    <w:rsid w:val="00A17C29"/>
    <w:rsid w:val="00A20810"/>
    <w:rsid w:val="00A21FE4"/>
    <w:rsid w:val="00A22CF0"/>
    <w:rsid w:val="00A25022"/>
    <w:rsid w:val="00A263E1"/>
    <w:rsid w:val="00A26933"/>
    <w:rsid w:val="00A2693F"/>
    <w:rsid w:val="00A3057E"/>
    <w:rsid w:val="00A31A9F"/>
    <w:rsid w:val="00A32069"/>
    <w:rsid w:val="00A33B12"/>
    <w:rsid w:val="00A35CFD"/>
    <w:rsid w:val="00A37866"/>
    <w:rsid w:val="00A40BDF"/>
    <w:rsid w:val="00A412F8"/>
    <w:rsid w:val="00A434A3"/>
    <w:rsid w:val="00A43604"/>
    <w:rsid w:val="00A437AA"/>
    <w:rsid w:val="00A43830"/>
    <w:rsid w:val="00A43B4F"/>
    <w:rsid w:val="00A4432B"/>
    <w:rsid w:val="00A447DA"/>
    <w:rsid w:val="00A45942"/>
    <w:rsid w:val="00A45D62"/>
    <w:rsid w:val="00A46581"/>
    <w:rsid w:val="00A46AE4"/>
    <w:rsid w:val="00A47951"/>
    <w:rsid w:val="00A52E42"/>
    <w:rsid w:val="00A5316E"/>
    <w:rsid w:val="00A53544"/>
    <w:rsid w:val="00A57A2E"/>
    <w:rsid w:val="00A57B96"/>
    <w:rsid w:val="00A63E24"/>
    <w:rsid w:val="00A63F00"/>
    <w:rsid w:val="00A644AF"/>
    <w:rsid w:val="00A65B37"/>
    <w:rsid w:val="00A664CD"/>
    <w:rsid w:val="00A66FD0"/>
    <w:rsid w:val="00A67CD7"/>
    <w:rsid w:val="00A700C3"/>
    <w:rsid w:val="00A704BF"/>
    <w:rsid w:val="00A70921"/>
    <w:rsid w:val="00A70ED3"/>
    <w:rsid w:val="00A7237A"/>
    <w:rsid w:val="00A72606"/>
    <w:rsid w:val="00A732CF"/>
    <w:rsid w:val="00A73852"/>
    <w:rsid w:val="00A7408B"/>
    <w:rsid w:val="00A74416"/>
    <w:rsid w:val="00A750D6"/>
    <w:rsid w:val="00A75777"/>
    <w:rsid w:val="00A76C31"/>
    <w:rsid w:val="00A76F1D"/>
    <w:rsid w:val="00A82B54"/>
    <w:rsid w:val="00A831EB"/>
    <w:rsid w:val="00A8359A"/>
    <w:rsid w:val="00A83F96"/>
    <w:rsid w:val="00A86204"/>
    <w:rsid w:val="00A86404"/>
    <w:rsid w:val="00A86F33"/>
    <w:rsid w:val="00A9069A"/>
    <w:rsid w:val="00A912BA"/>
    <w:rsid w:val="00A917BD"/>
    <w:rsid w:val="00A947D4"/>
    <w:rsid w:val="00A9493C"/>
    <w:rsid w:val="00A94B6C"/>
    <w:rsid w:val="00AA02A0"/>
    <w:rsid w:val="00AA09CD"/>
    <w:rsid w:val="00AA22AA"/>
    <w:rsid w:val="00AA2618"/>
    <w:rsid w:val="00AA33C4"/>
    <w:rsid w:val="00AA3B1F"/>
    <w:rsid w:val="00AA3E1E"/>
    <w:rsid w:val="00AA41F2"/>
    <w:rsid w:val="00AA5617"/>
    <w:rsid w:val="00AA649B"/>
    <w:rsid w:val="00AB01BE"/>
    <w:rsid w:val="00AB1861"/>
    <w:rsid w:val="00AB3310"/>
    <w:rsid w:val="00AB469A"/>
    <w:rsid w:val="00AB4B0B"/>
    <w:rsid w:val="00AB4E5D"/>
    <w:rsid w:val="00AB65F1"/>
    <w:rsid w:val="00AC0D31"/>
    <w:rsid w:val="00AC15D3"/>
    <w:rsid w:val="00AC48E9"/>
    <w:rsid w:val="00AC4E2C"/>
    <w:rsid w:val="00AC5E48"/>
    <w:rsid w:val="00AC68AE"/>
    <w:rsid w:val="00AD0E86"/>
    <w:rsid w:val="00AD1AF8"/>
    <w:rsid w:val="00AD327C"/>
    <w:rsid w:val="00AD3493"/>
    <w:rsid w:val="00AD4628"/>
    <w:rsid w:val="00AD4D98"/>
    <w:rsid w:val="00AD6E37"/>
    <w:rsid w:val="00AD7B4B"/>
    <w:rsid w:val="00AD7DAF"/>
    <w:rsid w:val="00AE0083"/>
    <w:rsid w:val="00AE1F3C"/>
    <w:rsid w:val="00AE1FE4"/>
    <w:rsid w:val="00AE21FF"/>
    <w:rsid w:val="00AE2CA4"/>
    <w:rsid w:val="00AE4E4A"/>
    <w:rsid w:val="00AE6B07"/>
    <w:rsid w:val="00AE7C65"/>
    <w:rsid w:val="00AF04FC"/>
    <w:rsid w:val="00AF11EA"/>
    <w:rsid w:val="00AF25B9"/>
    <w:rsid w:val="00AF404F"/>
    <w:rsid w:val="00AF4DF8"/>
    <w:rsid w:val="00AF5436"/>
    <w:rsid w:val="00AF6183"/>
    <w:rsid w:val="00B00C9C"/>
    <w:rsid w:val="00B0309D"/>
    <w:rsid w:val="00B03576"/>
    <w:rsid w:val="00B03BC0"/>
    <w:rsid w:val="00B04175"/>
    <w:rsid w:val="00B05732"/>
    <w:rsid w:val="00B12E2B"/>
    <w:rsid w:val="00B14013"/>
    <w:rsid w:val="00B151BF"/>
    <w:rsid w:val="00B15D65"/>
    <w:rsid w:val="00B15E37"/>
    <w:rsid w:val="00B1600E"/>
    <w:rsid w:val="00B1604B"/>
    <w:rsid w:val="00B17211"/>
    <w:rsid w:val="00B20230"/>
    <w:rsid w:val="00B20E6A"/>
    <w:rsid w:val="00B23541"/>
    <w:rsid w:val="00B26743"/>
    <w:rsid w:val="00B2680F"/>
    <w:rsid w:val="00B26E3A"/>
    <w:rsid w:val="00B272FC"/>
    <w:rsid w:val="00B27C59"/>
    <w:rsid w:val="00B304B7"/>
    <w:rsid w:val="00B30E4C"/>
    <w:rsid w:val="00B3384A"/>
    <w:rsid w:val="00B347B1"/>
    <w:rsid w:val="00B34C60"/>
    <w:rsid w:val="00B355FA"/>
    <w:rsid w:val="00B35685"/>
    <w:rsid w:val="00B36962"/>
    <w:rsid w:val="00B36990"/>
    <w:rsid w:val="00B37E47"/>
    <w:rsid w:val="00B4182F"/>
    <w:rsid w:val="00B4191D"/>
    <w:rsid w:val="00B41E32"/>
    <w:rsid w:val="00B44293"/>
    <w:rsid w:val="00B443C2"/>
    <w:rsid w:val="00B446A2"/>
    <w:rsid w:val="00B4477D"/>
    <w:rsid w:val="00B46D03"/>
    <w:rsid w:val="00B47C73"/>
    <w:rsid w:val="00B5199C"/>
    <w:rsid w:val="00B55856"/>
    <w:rsid w:val="00B55B44"/>
    <w:rsid w:val="00B564AD"/>
    <w:rsid w:val="00B576FA"/>
    <w:rsid w:val="00B60006"/>
    <w:rsid w:val="00B62037"/>
    <w:rsid w:val="00B63191"/>
    <w:rsid w:val="00B63846"/>
    <w:rsid w:val="00B63AA1"/>
    <w:rsid w:val="00B6512A"/>
    <w:rsid w:val="00B669FD"/>
    <w:rsid w:val="00B733B4"/>
    <w:rsid w:val="00B74FB0"/>
    <w:rsid w:val="00B75E4C"/>
    <w:rsid w:val="00B75F1B"/>
    <w:rsid w:val="00B7720C"/>
    <w:rsid w:val="00B8038E"/>
    <w:rsid w:val="00B81142"/>
    <w:rsid w:val="00B82248"/>
    <w:rsid w:val="00B83393"/>
    <w:rsid w:val="00B85179"/>
    <w:rsid w:val="00B857EF"/>
    <w:rsid w:val="00B860E7"/>
    <w:rsid w:val="00B87D05"/>
    <w:rsid w:val="00B92EB9"/>
    <w:rsid w:val="00B931C9"/>
    <w:rsid w:val="00B95F6E"/>
    <w:rsid w:val="00B96914"/>
    <w:rsid w:val="00B96F6A"/>
    <w:rsid w:val="00BA54A3"/>
    <w:rsid w:val="00BA5D95"/>
    <w:rsid w:val="00BA618E"/>
    <w:rsid w:val="00BA6E76"/>
    <w:rsid w:val="00BA7443"/>
    <w:rsid w:val="00BB06B3"/>
    <w:rsid w:val="00BB2B84"/>
    <w:rsid w:val="00BB2CEF"/>
    <w:rsid w:val="00BB3744"/>
    <w:rsid w:val="00BB4A38"/>
    <w:rsid w:val="00BB6508"/>
    <w:rsid w:val="00BB6B83"/>
    <w:rsid w:val="00BB72D8"/>
    <w:rsid w:val="00BB7BB7"/>
    <w:rsid w:val="00BC0232"/>
    <w:rsid w:val="00BC0FD1"/>
    <w:rsid w:val="00BC11E6"/>
    <w:rsid w:val="00BC228E"/>
    <w:rsid w:val="00BC3501"/>
    <w:rsid w:val="00BC4124"/>
    <w:rsid w:val="00BC41BB"/>
    <w:rsid w:val="00BC434D"/>
    <w:rsid w:val="00BC586C"/>
    <w:rsid w:val="00BC5BEC"/>
    <w:rsid w:val="00BC73A7"/>
    <w:rsid w:val="00BC7C27"/>
    <w:rsid w:val="00BC7E87"/>
    <w:rsid w:val="00BD1EC1"/>
    <w:rsid w:val="00BD2D4B"/>
    <w:rsid w:val="00BD314D"/>
    <w:rsid w:val="00BD49CF"/>
    <w:rsid w:val="00BD51C7"/>
    <w:rsid w:val="00BD6173"/>
    <w:rsid w:val="00BD651F"/>
    <w:rsid w:val="00BD7880"/>
    <w:rsid w:val="00BD7B71"/>
    <w:rsid w:val="00BD7E9A"/>
    <w:rsid w:val="00BE0366"/>
    <w:rsid w:val="00BE0D6A"/>
    <w:rsid w:val="00BE0E23"/>
    <w:rsid w:val="00BE1B17"/>
    <w:rsid w:val="00BE1EBA"/>
    <w:rsid w:val="00BE22A6"/>
    <w:rsid w:val="00BE2663"/>
    <w:rsid w:val="00BE28B0"/>
    <w:rsid w:val="00BE4FB6"/>
    <w:rsid w:val="00BE5CD4"/>
    <w:rsid w:val="00BE5EE2"/>
    <w:rsid w:val="00BE6C2C"/>
    <w:rsid w:val="00BE7124"/>
    <w:rsid w:val="00BE752A"/>
    <w:rsid w:val="00BF0372"/>
    <w:rsid w:val="00BF0EB7"/>
    <w:rsid w:val="00BF309D"/>
    <w:rsid w:val="00BF34CE"/>
    <w:rsid w:val="00BF3FAE"/>
    <w:rsid w:val="00BF4234"/>
    <w:rsid w:val="00BF5C29"/>
    <w:rsid w:val="00BF6151"/>
    <w:rsid w:val="00BF63EB"/>
    <w:rsid w:val="00BF71BB"/>
    <w:rsid w:val="00C002ED"/>
    <w:rsid w:val="00C019BD"/>
    <w:rsid w:val="00C021C8"/>
    <w:rsid w:val="00C02840"/>
    <w:rsid w:val="00C0415F"/>
    <w:rsid w:val="00C04642"/>
    <w:rsid w:val="00C04EDA"/>
    <w:rsid w:val="00C0579D"/>
    <w:rsid w:val="00C122DA"/>
    <w:rsid w:val="00C137BC"/>
    <w:rsid w:val="00C13E5C"/>
    <w:rsid w:val="00C14B05"/>
    <w:rsid w:val="00C152CF"/>
    <w:rsid w:val="00C16599"/>
    <w:rsid w:val="00C16FFF"/>
    <w:rsid w:val="00C17169"/>
    <w:rsid w:val="00C204AD"/>
    <w:rsid w:val="00C2137F"/>
    <w:rsid w:val="00C21508"/>
    <w:rsid w:val="00C244C3"/>
    <w:rsid w:val="00C2484C"/>
    <w:rsid w:val="00C24C0E"/>
    <w:rsid w:val="00C24EE4"/>
    <w:rsid w:val="00C25CE5"/>
    <w:rsid w:val="00C25E98"/>
    <w:rsid w:val="00C26817"/>
    <w:rsid w:val="00C278A5"/>
    <w:rsid w:val="00C27E13"/>
    <w:rsid w:val="00C3026A"/>
    <w:rsid w:val="00C30CA4"/>
    <w:rsid w:val="00C31CB0"/>
    <w:rsid w:val="00C31D5F"/>
    <w:rsid w:val="00C32240"/>
    <w:rsid w:val="00C32322"/>
    <w:rsid w:val="00C32AC7"/>
    <w:rsid w:val="00C338F9"/>
    <w:rsid w:val="00C351F9"/>
    <w:rsid w:val="00C37B12"/>
    <w:rsid w:val="00C40DC6"/>
    <w:rsid w:val="00C413E0"/>
    <w:rsid w:val="00C42F20"/>
    <w:rsid w:val="00C44D0A"/>
    <w:rsid w:val="00C45664"/>
    <w:rsid w:val="00C45D23"/>
    <w:rsid w:val="00C46110"/>
    <w:rsid w:val="00C53005"/>
    <w:rsid w:val="00C53489"/>
    <w:rsid w:val="00C53FCE"/>
    <w:rsid w:val="00C54573"/>
    <w:rsid w:val="00C568F0"/>
    <w:rsid w:val="00C61BBB"/>
    <w:rsid w:val="00C620A2"/>
    <w:rsid w:val="00C6354E"/>
    <w:rsid w:val="00C64272"/>
    <w:rsid w:val="00C64B1C"/>
    <w:rsid w:val="00C662D3"/>
    <w:rsid w:val="00C66694"/>
    <w:rsid w:val="00C7051E"/>
    <w:rsid w:val="00C708E6"/>
    <w:rsid w:val="00C71318"/>
    <w:rsid w:val="00C72357"/>
    <w:rsid w:val="00C7495A"/>
    <w:rsid w:val="00C75AD2"/>
    <w:rsid w:val="00C8043E"/>
    <w:rsid w:val="00C80E45"/>
    <w:rsid w:val="00C81186"/>
    <w:rsid w:val="00C82B5E"/>
    <w:rsid w:val="00C83FA4"/>
    <w:rsid w:val="00C84329"/>
    <w:rsid w:val="00C9051D"/>
    <w:rsid w:val="00C905EF"/>
    <w:rsid w:val="00C92432"/>
    <w:rsid w:val="00C936EF"/>
    <w:rsid w:val="00C9461D"/>
    <w:rsid w:val="00C95BE5"/>
    <w:rsid w:val="00C964BD"/>
    <w:rsid w:val="00C96C62"/>
    <w:rsid w:val="00C96E95"/>
    <w:rsid w:val="00C97F90"/>
    <w:rsid w:val="00CA0341"/>
    <w:rsid w:val="00CA11FB"/>
    <w:rsid w:val="00CA1B3B"/>
    <w:rsid w:val="00CA40CD"/>
    <w:rsid w:val="00CA4ACB"/>
    <w:rsid w:val="00CA550D"/>
    <w:rsid w:val="00CA551E"/>
    <w:rsid w:val="00CA56B1"/>
    <w:rsid w:val="00CA5E37"/>
    <w:rsid w:val="00CA6822"/>
    <w:rsid w:val="00CA6DD8"/>
    <w:rsid w:val="00CA7AF3"/>
    <w:rsid w:val="00CA7D41"/>
    <w:rsid w:val="00CB058A"/>
    <w:rsid w:val="00CB4002"/>
    <w:rsid w:val="00CB5A63"/>
    <w:rsid w:val="00CB6249"/>
    <w:rsid w:val="00CB62CF"/>
    <w:rsid w:val="00CB7691"/>
    <w:rsid w:val="00CB7D96"/>
    <w:rsid w:val="00CC01F6"/>
    <w:rsid w:val="00CC11B8"/>
    <w:rsid w:val="00CC23FC"/>
    <w:rsid w:val="00CC2F35"/>
    <w:rsid w:val="00CC3094"/>
    <w:rsid w:val="00CC5A29"/>
    <w:rsid w:val="00CC5ABA"/>
    <w:rsid w:val="00CC5FA4"/>
    <w:rsid w:val="00CC60D1"/>
    <w:rsid w:val="00CC6561"/>
    <w:rsid w:val="00CC65C6"/>
    <w:rsid w:val="00CD05D7"/>
    <w:rsid w:val="00CD0BC2"/>
    <w:rsid w:val="00CD3207"/>
    <w:rsid w:val="00CD3818"/>
    <w:rsid w:val="00CD3D3A"/>
    <w:rsid w:val="00CD51E9"/>
    <w:rsid w:val="00CD5F1A"/>
    <w:rsid w:val="00CD6367"/>
    <w:rsid w:val="00CD745D"/>
    <w:rsid w:val="00CE05ED"/>
    <w:rsid w:val="00CE2401"/>
    <w:rsid w:val="00CE2979"/>
    <w:rsid w:val="00CE2E73"/>
    <w:rsid w:val="00CE3434"/>
    <w:rsid w:val="00CE3535"/>
    <w:rsid w:val="00CE3E18"/>
    <w:rsid w:val="00CE417F"/>
    <w:rsid w:val="00CE6B4E"/>
    <w:rsid w:val="00CF18F6"/>
    <w:rsid w:val="00CF1986"/>
    <w:rsid w:val="00CF1B23"/>
    <w:rsid w:val="00CF1ED8"/>
    <w:rsid w:val="00CF272B"/>
    <w:rsid w:val="00CF3341"/>
    <w:rsid w:val="00CF36DD"/>
    <w:rsid w:val="00CF540D"/>
    <w:rsid w:val="00CF5CC5"/>
    <w:rsid w:val="00CF75CD"/>
    <w:rsid w:val="00CF765B"/>
    <w:rsid w:val="00CF776A"/>
    <w:rsid w:val="00D00E49"/>
    <w:rsid w:val="00D03DD9"/>
    <w:rsid w:val="00D059F6"/>
    <w:rsid w:val="00D066B5"/>
    <w:rsid w:val="00D0710D"/>
    <w:rsid w:val="00D07683"/>
    <w:rsid w:val="00D1097B"/>
    <w:rsid w:val="00D111C6"/>
    <w:rsid w:val="00D11276"/>
    <w:rsid w:val="00D113C1"/>
    <w:rsid w:val="00D11610"/>
    <w:rsid w:val="00D12250"/>
    <w:rsid w:val="00D1237E"/>
    <w:rsid w:val="00D131CF"/>
    <w:rsid w:val="00D13A39"/>
    <w:rsid w:val="00D13F1D"/>
    <w:rsid w:val="00D17254"/>
    <w:rsid w:val="00D17968"/>
    <w:rsid w:val="00D21446"/>
    <w:rsid w:val="00D22B64"/>
    <w:rsid w:val="00D24567"/>
    <w:rsid w:val="00D24FCC"/>
    <w:rsid w:val="00D26529"/>
    <w:rsid w:val="00D30A10"/>
    <w:rsid w:val="00D31DD2"/>
    <w:rsid w:val="00D3272B"/>
    <w:rsid w:val="00D33874"/>
    <w:rsid w:val="00D3473D"/>
    <w:rsid w:val="00D34CDC"/>
    <w:rsid w:val="00D34F5F"/>
    <w:rsid w:val="00D34FF9"/>
    <w:rsid w:val="00D41D0D"/>
    <w:rsid w:val="00D41FEF"/>
    <w:rsid w:val="00D424CB"/>
    <w:rsid w:val="00D42B96"/>
    <w:rsid w:val="00D42D8E"/>
    <w:rsid w:val="00D454B7"/>
    <w:rsid w:val="00D46B95"/>
    <w:rsid w:val="00D521D9"/>
    <w:rsid w:val="00D531F7"/>
    <w:rsid w:val="00D540FD"/>
    <w:rsid w:val="00D54B1D"/>
    <w:rsid w:val="00D552CB"/>
    <w:rsid w:val="00D5561D"/>
    <w:rsid w:val="00D609BD"/>
    <w:rsid w:val="00D6274F"/>
    <w:rsid w:val="00D63BA3"/>
    <w:rsid w:val="00D647C6"/>
    <w:rsid w:val="00D647D3"/>
    <w:rsid w:val="00D661EB"/>
    <w:rsid w:val="00D70C89"/>
    <w:rsid w:val="00D71C8B"/>
    <w:rsid w:val="00D7390A"/>
    <w:rsid w:val="00D73CCF"/>
    <w:rsid w:val="00D75B81"/>
    <w:rsid w:val="00D75D83"/>
    <w:rsid w:val="00D76BC6"/>
    <w:rsid w:val="00D76EB1"/>
    <w:rsid w:val="00D80125"/>
    <w:rsid w:val="00D801D9"/>
    <w:rsid w:val="00D83F41"/>
    <w:rsid w:val="00D84083"/>
    <w:rsid w:val="00D875F5"/>
    <w:rsid w:val="00D9042C"/>
    <w:rsid w:val="00D9139D"/>
    <w:rsid w:val="00D93BEB"/>
    <w:rsid w:val="00D968BF"/>
    <w:rsid w:val="00DA059D"/>
    <w:rsid w:val="00DA362C"/>
    <w:rsid w:val="00DA3A3F"/>
    <w:rsid w:val="00DA4AF7"/>
    <w:rsid w:val="00DA5991"/>
    <w:rsid w:val="00DB09E5"/>
    <w:rsid w:val="00DB2B6D"/>
    <w:rsid w:val="00DB3FA2"/>
    <w:rsid w:val="00DB470D"/>
    <w:rsid w:val="00DB5840"/>
    <w:rsid w:val="00DC58A7"/>
    <w:rsid w:val="00DC5B86"/>
    <w:rsid w:val="00DC6A7D"/>
    <w:rsid w:val="00DD0C22"/>
    <w:rsid w:val="00DD170A"/>
    <w:rsid w:val="00DD2710"/>
    <w:rsid w:val="00DD5979"/>
    <w:rsid w:val="00DD5A07"/>
    <w:rsid w:val="00DE0B24"/>
    <w:rsid w:val="00DE0CDC"/>
    <w:rsid w:val="00DE189E"/>
    <w:rsid w:val="00DE1A98"/>
    <w:rsid w:val="00DE2E17"/>
    <w:rsid w:val="00DE2ED6"/>
    <w:rsid w:val="00DE3F04"/>
    <w:rsid w:val="00DE5141"/>
    <w:rsid w:val="00DE5263"/>
    <w:rsid w:val="00DE63FA"/>
    <w:rsid w:val="00DE6A94"/>
    <w:rsid w:val="00DE6DEF"/>
    <w:rsid w:val="00DE7178"/>
    <w:rsid w:val="00DE7D14"/>
    <w:rsid w:val="00DF03BD"/>
    <w:rsid w:val="00DF0C6A"/>
    <w:rsid w:val="00DF153C"/>
    <w:rsid w:val="00DF2705"/>
    <w:rsid w:val="00DF3EC1"/>
    <w:rsid w:val="00DF5346"/>
    <w:rsid w:val="00DF6C3E"/>
    <w:rsid w:val="00DF7AED"/>
    <w:rsid w:val="00E01A47"/>
    <w:rsid w:val="00E0246D"/>
    <w:rsid w:val="00E02A1B"/>
    <w:rsid w:val="00E02F42"/>
    <w:rsid w:val="00E03335"/>
    <w:rsid w:val="00E04321"/>
    <w:rsid w:val="00E0563E"/>
    <w:rsid w:val="00E05C93"/>
    <w:rsid w:val="00E06F26"/>
    <w:rsid w:val="00E113C8"/>
    <w:rsid w:val="00E14A20"/>
    <w:rsid w:val="00E15A94"/>
    <w:rsid w:val="00E15D77"/>
    <w:rsid w:val="00E16702"/>
    <w:rsid w:val="00E16B5F"/>
    <w:rsid w:val="00E17887"/>
    <w:rsid w:val="00E20D80"/>
    <w:rsid w:val="00E21AF5"/>
    <w:rsid w:val="00E227A5"/>
    <w:rsid w:val="00E2282D"/>
    <w:rsid w:val="00E25194"/>
    <w:rsid w:val="00E25293"/>
    <w:rsid w:val="00E26E07"/>
    <w:rsid w:val="00E31B0F"/>
    <w:rsid w:val="00E32008"/>
    <w:rsid w:val="00E33899"/>
    <w:rsid w:val="00E34E20"/>
    <w:rsid w:val="00E37860"/>
    <w:rsid w:val="00E37E1C"/>
    <w:rsid w:val="00E41ADA"/>
    <w:rsid w:val="00E42F96"/>
    <w:rsid w:val="00E43332"/>
    <w:rsid w:val="00E43D00"/>
    <w:rsid w:val="00E4454E"/>
    <w:rsid w:val="00E44D8B"/>
    <w:rsid w:val="00E44F97"/>
    <w:rsid w:val="00E45C74"/>
    <w:rsid w:val="00E46A53"/>
    <w:rsid w:val="00E502A7"/>
    <w:rsid w:val="00E508A4"/>
    <w:rsid w:val="00E50976"/>
    <w:rsid w:val="00E5097F"/>
    <w:rsid w:val="00E51462"/>
    <w:rsid w:val="00E51E02"/>
    <w:rsid w:val="00E529C5"/>
    <w:rsid w:val="00E52D25"/>
    <w:rsid w:val="00E540DF"/>
    <w:rsid w:val="00E54A2B"/>
    <w:rsid w:val="00E55201"/>
    <w:rsid w:val="00E56C61"/>
    <w:rsid w:val="00E56DE8"/>
    <w:rsid w:val="00E56E87"/>
    <w:rsid w:val="00E57180"/>
    <w:rsid w:val="00E61EC6"/>
    <w:rsid w:val="00E65B85"/>
    <w:rsid w:val="00E66CC0"/>
    <w:rsid w:val="00E66DD9"/>
    <w:rsid w:val="00E66FD0"/>
    <w:rsid w:val="00E670C7"/>
    <w:rsid w:val="00E675F1"/>
    <w:rsid w:val="00E70051"/>
    <w:rsid w:val="00E713DD"/>
    <w:rsid w:val="00E7176C"/>
    <w:rsid w:val="00E71CED"/>
    <w:rsid w:val="00E71E49"/>
    <w:rsid w:val="00E73E55"/>
    <w:rsid w:val="00E74E85"/>
    <w:rsid w:val="00E75C4A"/>
    <w:rsid w:val="00E76318"/>
    <w:rsid w:val="00E76CC8"/>
    <w:rsid w:val="00E80242"/>
    <w:rsid w:val="00E80BE7"/>
    <w:rsid w:val="00E80E80"/>
    <w:rsid w:val="00E80FF4"/>
    <w:rsid w:val="00E81C47"/>
    <w:rsid w:val="00E821E1"/>
    <w:rsid w:val="00E843D6"/>
    <w:rsid w:val="00E848B2"/>
    <w:rsid w:val="00E84CE8"/>
    <w:rsid w:val="00E856D8"/>
    <w:rsid w:val="00E85C5B"/>
    <w:rsid w:val="00E861A3"/>
    <w:rsid w:val="00E866D0"/>
    <w:rsid w:val="00E866D1"/>
    <w:rsid w:val="00E869A1"/>
    <w:rsid w:val="00E876CB"/>
    <w:rsid w:val="00E8773D"/>
    <w:rsid w:val="00E9428C"/>
    <w:rsid w:val="00E94830"/>
    <w:rsid w:val="00E96B5D"/>
    <w:rsid w:val="00E976A2"/>
    <w:rsid w:val="00E97E3F"/>
    <w:rsid w:val="00EA1BA5"/>
    <w:rsid w:val="00EA29A7"/>
    <w:rsid w:val="00EB0621"/>
    <w:rsid w:val="00EB1145"/>
    <w:rsid w:val="00EB1CE4"/>
    <w:rsid w:val="00EB2082"/>
    <w:rsid w:val="00EB4162"/>
    <w:rsid w:val="00EB4A28"/>
    <w:rsid w:val="00EB50BC"/>
    <w:rsid w:val="00EB73C1"/>
    <w:rsid w:val="00EB77EE"/>
    <w:rsid w:val="00EC09D3"/>
    <w:rsid w:val="00EC1216"/>
    <w:rsid w:val="00EC1236"/>
    <w:rsid w:val="00EC14A7"/>
    <w:rsid w:val="00EC2A7F"/>
    <w:rsid w:val="00EC2B73"/>
    <w:rsid w:val="00EC2F7C"/>
    <w:rsid w:val="00EC4C0E"/>
    <w:rsid w:val="00EC4C5D"/>
    <w:rsid w:val="00EC626C"/>
    <w:rsid w:val="00EC798E"/>
    <w:rsid w:val="00ED16EF"/>
    <w:rsid w:val="00ED1F99"/>
    <w:rsid w:val="00ED2DE0"/>
    <w:rsid w:val="00ED3231"/>
    <w:rsid w:val="00ED390B"/>
    <w:rsid w:val="00ED40DE"/>
    <w:rsid w:val="00ED509F"/>
    <w:rsid w:val="00ED6A2A"/>
    <w:rsid w:val="00ED719F"/>
    <w:rsid w:val="00ED781F"/>
    <w:rsid w:val="00ED7FD8"/>
    <w:rsid w:val="00EE1D13"/>
    <w:rsid w:val="00EE26E5"/>
    <w:rsid w:val="00EE4C63"/>
    <w:rsid w:val="00EE5FBC"/>
    <w:rsid w:val="00EE6106"/>
    <w:rsid w:val="00EE618C"/>
    <w:rsid w:val="00EE63F0"/>
    <w:rsid w:val="00EE640B"/>
    <w:rsid w:val="00EE7F39"/>
    <w:rsid w:val="00EF1092"/>
    <w:rsid w:val="00EF11E4"/>
    <w:rsid w:val="00EF1962"/>
    <w:rsid w:val="00EF2A2A"/>
    <w:rsid w:val="00EF2E80"/>
    <w:rsid w:val="00EF3A85"/>
    <w:rsid w:val="00EF4072"/>
    <w:rsid w:val="00EF44CF"/>
    <w:rsid w:val="00EF50E4"/>
    <w:rsid w:val="00EF53E6"/>
    <w:rsid w:val="00EF7A28"/>
    <w:rsid w:val="00F00959"/>
    <w:rsid w:val="00F00EC5"/>
    <w:rsid w:val="00F03E78"/>
    <w:rsid w:val="00F03F91"/>
    <w:rsid w:val="00F04D00"/>
    <w:rsid w:val="00F05C9C"/>
    <w:rsid w:val="00F06221"/>
    <w:rsid w:val="00F066AE"/>
    <w:rsid w:val="00F12103"/>
    <w:rsid w:val="00F12245"/>
    <w:rsid w:val="00F13E7D"/>
    <w:rsid w:val="00F13FA7"/>
    <w:rsid w:val="00F143F3"/>
    <w:rsid w:val="00F15BC9"/>
    <w:rsid w:val="00F17DD5"/>
    <w:rsid w:val="00F21622"/>
    <w:rsid w:val="00F21A0F"/>
    <w:rsid w:val="00F220B2"/>
    <w:rsid w:val="00F220E5"/>
    <w:rsid w:val="00F22F07"/>
    <w:rsid w:val="00F23A80"/>
    <w:rsid w:val="00F2407F"/>
    <w:rsid w:val="00F240BC"/>
    <w:rsid w:val="00F2478C"/>
    <w:rsid w:val="00F254E1"/>
    <w:rsid w:val="00F2562C"/>
    <w:rsid w:val="00F272EC"/>
    <w:rsid w:val="00F31945"/>
    <w:rsid w:val="00F32B5E"/>
    <w:rsid w:val="00F33155"/>
    <w:rsid w:val="00F33CE9"/>
    <w:rsid w:val="00F34A12"/>
    <w:rsid w:val="00F403E8"/>
    <w:rsid w:val="00F46443"/>
    <w:rsid w:val="00F471B6"/>
    <w:rsid w:val="00F5308D"/>
    <w:rsid w:val="00F547FB"/>
    <w:rsid w:val="00F54D6E"/>
    <w:rsid w:val="00F54DC4"/>
    <w:rsid w:val="00F55175"/>
    <w:rsid w:val="00F55FDA"/>
    <w:rsid w:val="00F56C35"/>
    <w:rsid w:val="00F56D66"/>
    <w:rsid w:val="00F6139E"/>
    <w:rsid w:val="00F627F9"/>
    <w:rsid w:val="00F62A7F"/>
    <w:rsid w:val="00F6351E"/>
    <w:rsid w:val="00F653E9"/>
    <w:rsid w:val="00F654FB"/>
    <w:rsid w:val="00F658FD"/>
    <w:rsid w:val="00F66DAB"/>
    <w:rsid w:val="00F67DBD"/>
    <w:rsid w:val="00F71E6B"/>
    <w:rsid w:val="00F754C9"/>
    <w:rsid w:val="00F76B6A"/>
    <w:rsid w:val="00F84169"/>
    <w:rsid w:val="00F84981"/>
    <w:rsid w:val="00F84A3A"/>
    <w:rsid w:val="00F84FC2"/>
    <w:rsid w:val="00F8511B"/>
    <w:rsid w:val="00F85DD2"/>
    <w:rsid w:val="00F90FB3"/>
    <w:rsid w:val="00F92744"/>
    <w:rsid w:val="00F9295A"/>
    <w:rsid w:val="00F9526D"/>
    <w:rsid w:val="00F9692F"/>
    <w:rsid w:val="00F97272"/>
    <w:rsid w:val="00FA0112"/>
    <w:rsid w:val="00FA03C7"/>
    <w:rsid w:val="00FA0AD0"/>
    <w:rsid w:val="00FA0BF7"/>
    <w:rsid w:val="00FA3106"/>
    <w:rsid w:val="00FA3D3F"/>
    <w:rsid w:val="00FA4AB9"/>
    <w:rsid w:val="00FA5E85"/>
    <w:rsid w:val="00FA685F"/>
    <w:rsid w:val="00FB0E40"/>
    <w:rsid w:val="00FB1A5B"/>
    <w:rsid w:val="00FB2A10"/>
    <w:rsid w:val="00FB3C94"/>
    <w:rsid w:val="00FB4E49"/>
    <w:rsid w:val="00FB52CD"/>
    <w:rsid w:val="00FB5D86"/>
    <w:rsid w:val="00FB747E"/>
    <w:rsid w:val="00FB7F9F"/>
    <w:rsid w:val="00FC1D1E"/>
    <w:rsid w:val="00FC6189"/>
    <w:rsid w:val="00FC6343"/>
    <w:rsid w:val="00FC7148"/>
    <w:rsid w:val="00FC71EF"/>
    <w:rsid w:val="00FC7CFC"/>
    <w:rsid w:val="00FD0AC9"/>
    <w:rsid w:val="00FD1065"/>
    <w:rsid w:val="00FD304A"/>
    <w:rsid w:val="00FD5B0B"/>
    <w:rsid w:val="00FD683F"/>
    <w:rsid w:val="00FD7A35"/>
    <w:rsid w:val="00FE2751"/>
    <w:rsid w:val="00FE343C"/>
    <w:rsid w:val="00FE3A40"/>
    <w:rsid w:val="00FE6366"/>
    <w:rsid w:val="00FE6D99"/>
    <w:rsid w:val="00FE79B6"/>
    <w:rsid w:val="00FF27A2"/>
    <w:rsid w:val="00FF2A78"/>
    <w:rsid w:val="00FF52E9"/>
    <w:rsid w:val="00FF6A14"/>
    <w:rsid w:val="00FF6C99"/>
    <w:rsid w:val="00FF7535"/>
    <w:rsid w:val="00FF7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4f81bd">
      <v:fill color="white"/>
      <v:stroke color="#4f81bd" weight="2pt"/>
      <v:textbox style="mso-fit-shape-to-text:t" inset="0,0,0,0"/>
    </o:shapedefaults>
    <o:shapelayout v:ext="edit">
      <o:idmap v:ext="edit" data="2"/>
    </o:shapelayout>
  </w:shapeDefaults>
  <w:doNotEmbedSmartTags/>
  <w:decimalSymbol w:val=","/>
  <w:listSeparator w:val=";"/>
  <w14:docId w14:val="0F103D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Unresolved Mention" w:semiHidden="1" w:uiPriority="99" w:unhideWhenUsed="1"/>
    <w:lsdException w:name="Smart Link" w:semiHidden="1" w:uiPriority="99" w:unhideWhenUsed="1"/>
  </w:latentStyles>
  <w:style w:type="paragraph" w:default="1" w:styleId="Normale">
    <w:name w:val="Normal"/>
    <w:qFormat/>
    <w:rsid w:val="00327B7D"/>
    <w:rPr>
      <w:sz w:val="24"/>
      <w:szCs w:val="24"/>
      <w:lang w:val="en-US" w:eastAsia="en-US"/>
    </w:rPr>
  </w:style>
  <w:style w:type="paragraph" w:styleId="Titolo3">
    <w:name w:val="heading 3"/>
    <w:basedOn w:val="Normale"/>
    <w:next w:val="Normale"/>
    <w:link w:val="Titolo3Carattere"/>
    <w:qFormat/>
    <w:locked/>
    <w:rsid w:val="003D3A6F"/>
    <w:pPr>
      <w:keepNext/>
      <w:spacing w:before="240" w:after="60"/>
      <w:outlineLvl w:val="2"/>
    </w:pPr>
    <w:rPr>
      <w:rFonts w:ascii="Arial" w:hAnsi="Arial" w:cs="Arial"/>
      <w:b/>
      <w:bCs/>
      <w:sz w:val="26"/>
      <w:szCs w:val="26"/>
      <w:lang w:val="it-IT" w:eastAsia="it-IT"/>
    </w:rPr>
  </w:style>
  <w:style w:type="paragraph" w:styleId="Titolo5">
    <w:name w:val="heading 5"/>
    <w:basedOn w:val="Normale"/>
    <w:next w:val="Normale"/>
    <w:link w:val="Titolo5Carattere"/>
    <w:semiHidden/>
    <w:unhideWhenUsed/>
    <w:qFormat/>
    <w:locked/>
    <w:rsid w:val="00BD2D4B"/>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semiHidden/>
    <w:unhideWhenUsed/>
    <w:qFormat/>
    <w:locked/>
    <w:rsid w:val="000D649A"/>
    <w:pPr>
      <w:keepNext/>
      <w:keepLines/>
      <w:spacing w:before="4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nhideWhenUsed/>
    <w:qFormat/>
    <w:locked/>
    <w:rsid w:val="002D05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autoRedefine/>
    <w:uiPriority w:val="99"/>
    <w:rPr>
      <w:u w:val="single"/>
    </w:rPr>
  </w:style>
  <w:style w:type="paragraph" w:customStyle="1" w:styleId="Intestazione1">
    <w:name w:val="Intestazione1"/>
    <w:pPr>
      <w:tabs>
        <w:tab w:val="center" w:pos="4819"/>
        <w:tab w:val="right" w:pos="9638"/>
      </w:tabs>
    </w:pPr>
    <w:rPr>
      <w:rFonts w:ascii="Calibri" w:eastAsia="Calibri" w:hAnsi="Calibri" w:cs="Calibri"/>
      <w:color w:val="000000"/>
      <w:sz w:val="22"/>
      <w:szCs w:val="22"/>
      <w:u w:color="000000"/>
    </w:rPr>
  </w:style>
  <w:style w:type="paragraph" w:customStyle="1" w:styleId="Pidipagina1">
    <w:name w:val="Piè di pagina1"/>
    <w:autoRedefine/>
    <w:pPr>
      <w:tabs>
        <w:tab w:val="center" w:pos="4819"/>
        <w:tab w:val="right" w:pos="9638"/>
      </w:tabs>
    </w:pPr>
    <w:rPr>
      <w:rFonts w:ascii="Calibri" w:eastAsia="Calibri" w:hAnsi="Calibri" w:cs="Calibri"/>
      <w:color w:val="000000"/>
      <w:sz w:val="22"/>
      <w:szCs w:val="22"/>
      <w:u w:color="000000"/>
    </w:rPr>
  </w:style>
  <w:style w:type="paragraph" w:customStyle="1" w:styleId="Normale1">
    <w:name w:val="Normale1"/>
    <w:rPr>
      <w:rFonts w:ascii="Calibri" w:eastAsia="Calibri" w:hAnsi="Calibri" w:cs="Calibri"/>
      <w:color w:val="000000"/>
      <w:sz w:val="22"/>
      <w:szCs w:val="22"/>
      <w:u w:color="000000"/>
    </w:rPr>
  </w:style>
  <w:style w:type="character" w:customStyle="1" w:styleId="Numeropagina1">
    <w:name w:val="Numero pagina1"/>
    <w:autoRedefine/>
    <w:rPr>
      <w:lang w:val="it-IT"/>
    </w:rPr>
  </w:style>
  <w:style w:type="numbering" w:customStyle="1" w:styleId="Stileimportato1">
    <w:name w:val="Stile importato 1"/>
    <w:pPr>
      <w:numPr>
        <w:numId w:val="140"/>
      </w:numPr>
    </w:pPr>
  </w:style>
  <w:style w:type="numbering" w:customStyle="1" w:styleId="Stileimportato2">
    <w:name w:val="Stile importato 2"/>
    <w:pPr>
      <w:numPr>
        <w:numId w:val="2"/>
      </w:numPr>
    </w:pPr>
  </w:style>
  <w:style w:type="character" w:customStyle="1" w:styleId="Hyperlink0">
    <w:name w:val="Hyperlink.0"/>
    <w:rPr>
      <w:rFonts w:ascii="Microsoft Sans Serif" w:eastAsia="Microsoft Sans Serif" w:hAnsi="Microsoft Sans Serif" w:cs="Microsoft Sans Serif"/>
      <w:sz w:val="20"/>
      <w:szCs w:val="20"/>
      <w:u w:val="single"/>
      <w:lang w:val="it-IT"/>
    </w:rPr>
  </w:style>
  <w:style w:type="paragraph" w:customStyle="1" w:styleId="Didefault">
    <w:name w:val="Di default"/>
    <w:rPr>
      <w:rFonts w:ascii="Helvetica" w:eastAsia="Helvetica" w:hAnsi="Helvetica" w:cs="Helvetica"/>
      <w:color w:val="000000"/>
      <w:sz w:val="22"/>
      <w:szCs w:val="22"/>
    </w:rPr>
  </w:style>
  <w:style w:type="numbering" w:customStyle="1" w:styleId="Stileimportato3">
    <w:name w:val="Stile importato 3"/>
    <w:pPr>
      <w:numPr>
        <w:numId w:val="4"/>
      </w:numPr>
    </w:pPr>
  </w:style>
  <w:style w:type="numbering" w:customStyle="1" w:styleId="Stileimportato4">
    <w:name w:val="Stile importato 4"/>
    <w:autoRedefine/>
    <w:pPr>
      <w:numPr>
        <w:numId w:val="6"/>
      </w:numPr>
    </w:pPr>
  </w:style>
  <w:style w:type="numbering" w:customStyle="1" w:styleId="Stileimportato38">
    <w:name w:val="Stile importato 38"/>
    <w:autoRedefine/>
    <w:pPr>
      <w:numPr>
        <w:numId w:val="7"/>
      </w:numPr>
    </w:pPr>
  </w:style>
  <w:style w:type="numbering" w:customStyle="1" w:styleId="Stileimportato39">
    <w:name w:val="Stile importato 39"/>
    <w:autoRedefine/>
    <w:pPr>
      <w:numPr>
        <w:numId w:val="9"/>
      </w:numPr>
    </w:pPr>
  </w:style>
  <w:style w:type="numbering" w:customStyle="1" w:styleId="Stileimportato40">
    <w:name w:val="Stile importato 40"/>
    <w:autoRedefine/>
    <w:pPr>
      <w:numPr>
        <w:numId w:val="10"/>
      </w:numPr>
    </w:pPr>
  </w:style>
  <w:style w:type="numbering" w:customStyle="1" w:styleId="Stileimportato41">
    <w:name w:val="Stile importato 41"/>
    <w:pPr>
      <w:numPr>
        <w:numId w:val="11"/>
      </w:numPr>
    </w:pPr>
  </w:style>
  <w:style w:type="numbering" w:customStyle="1" w:styleId="Stileimportato42">
    <w:name w:val="Stile importato 42"/>
    <w:pPr>
      <w:numPr>
        <w:numId w:val="12"/>
      </w:numPr>
    </w:pPr>
  </w:style>
  <w:style w:type="numbering" w:customStyle="1" w:styleId="Stileimportato43">
    <w:name w:val="Stile importato 43"/>
    <w:autoRedefine/>
    <w:pPr>
      <w:numPr>
        <w:numId w:val="13"/>
      </w:numPr>
    </w:pPr>
  </w:style>
  <w:style w:type="numbering" w:customStyle="1" w:styleId="Stileimportato44">
    <w:name w:val="Stile importato 44"/>
    <w:pPr>
      <w:numPr>
        <w:numId w:val="15"/>
      </w:numPr>
    </w:pPr>
  </w:style>
  <w:style w:type="numbering" w:customStyle="1" w:styleId="Stileimportato45">
    <w:name w:val="Stile importato 45"/>
    <w:pPr>
      <w:numPr>
        <w:numId w:val="16"/>
      </w:numPr>
    </w:pPr>
  </w:style>
  <w:style w:type="numbering" w:customStyle="1" w:styleId="Stileimportato48">
    <w:name w:val="Stile importato 48"/>
    <w:autoRedefine/>
    <w:pPr>
      <w:numPr>
        <w:numId w:val="18"/>
      </w:numPr>
    </w:pPr>
  </w:style>
  <w:style w:type="paragraph" w:customStyle="1" w:styleId="Paragrafoelenco1">
    <w:name w:val="Paragrafo elenco1"/>
    <w:autoRedefine/>
    <w:pPr>
      <w:ind w:left="720"/>
    </w:pPr>
    <w:rPr>
      <w:rFonts w:eastAsia="Arial Unicode MS" w:cs="Arial Unicode MS"/>
      <w:color w:val="000000"/>
      <w:sz w:val="24"/>
      <w:szCs w:val="24"/>
      <w:u w:color="000000"/>
    </w:rPr>
  </w:style>
  <w:style w:type="numbering" w:customStyle="1" w:styleId="Stileimportato49">
    <w:name w:val="Stile importato 49"/>
    <w:pPr>
      <w:numPr>
        <w:numId w:val="19"/>
      </w:numPr>
    </w:pPr>
  </w:style>
  <w:style w:type="paragraph" w:customStyle="1" w:styleId="Stiletabella2">
    <w:name w:val="Stile tabella 2"/>
    <w:autoRedefine/>
    <w:rPr>
      <w:rFonts w:ascii="Helvetica" w:eastAsia="Helvetica" w:hAnsi="Helvetica" w:cs="Helvetica"/>
      <w:color w:val="000000"/>
    </w:rPr>
  </w:style>
  <w:style w:type="numbering" w:customStyle="1" w:styleId="Stileimportato50">
    <w:name w:val="Stile importato 50"/>
    <w:autoRedefine/>
    <w:pPr>
      <w:numPr>
        <w:numId w:val="20"/>
      </w:numPr>
    </w:pPr>
  </w:style>
  <w:style w:type="numbering" w:customStyle="1" w:styleId="Stileimportato51">
    <w:name w:val="Stile importato 51"/>
    <w:autoRedefine/>
    <w:pPr>
      <w:numPr>
        <w:numId w:val="21"/>
      </w:numPr>
    </w:pPr>
  </w:style>
  <w:style w:type="paragraph" w:customStyle="1" w:styleId="Corpodeltesto31">
    <w:name w:val="Corpo del testo 31"/>
    <w:pPr>
      <w:spacing w:after="120"/>
    </w:pPr>
    <w:rPr>
      <w:rFonts w:ascii="Calibri" w:eastAsia="Calibri" w:hAnsi="Calibri" w:cs="Calibri"/>
      <w:color w:val="000000"/>
      <w:sz w:val="16"/>
      <w:szCs w:val="16"/>
      <w:u w:color="000000"/>
    </w:rPr>
  </w:style>
  <w:style w:type="numbering" w:customStyle="1" w:styleId="Stileimportato53">
    <w:name w:val="Stile importato 53"/>
    <w:pPr>
      <w:numPr>
        <w:numId w:val="24"/>
      </w:numPr>
    </w:pPr>
  </w:style>
  <w:style w:type="numbering" w:customStyle="1" w:styleId="Stileimportato54">
    <w:name w:val="Stile importato 54"/>
    <w:pPr>
      <w:numPr>
        <w:numId w:val="25"/>
      </w:numPr>
    </w:pPr>
  </w:style>
  <w:style w:type="numbering" w:customStyle="1" w:styleId="Stileimportato55">
    <w:name w:val="Stile importato 55"/>
    <w:autoRedefine/>
    <w:pPr>
      <w:numPr>
        <w:numId w:val="26"/>
      </w:numPr>
    </w:pPr>
  </w:style>
  <w:style w:type="numbering" w:customStyle="1" w:styleId="Stileimportato58">
    <w:name w:val="Stile importato 58"/>
    <w:pPr>
      <w:numPr>
        <w:numId w:val="30"/>
      </w:numPr>
    </w:pPr>
  </w:style>
  <w:style w:type="numbering" w:customStyle="1" w:styleId="Stileimportato61">
    <w:name w:val="Stile importato 61"/>
    <w:pPr>
      <w:numPr>
        <w:numId w:val="31"/>
      </w:numPr>
    </w:pPr>
  </w:style>
  <w:style w:type="numbering" w:customStyle="1" w:styleId="Stileimportato62">
    <w:name w:val="Stile importato 62"/>
    <w:pPr>
      <w:numPr>
        <w:numId w:val="32"/>
      </w:numPr>
    </w:pPr>
  </w:style>
  <w:style w:type="numbering" w:customStyle="1" w:styleId="Stileimportato66">
    <w:name w:val="Stile importato 66"/>
    <w:pPr>
      <w:numPr>
        <w:numId w:val="33"/>
      </w:numPr>
    </w:pPr>
  </w:style>
  <w:style w:type="numbering" w:customStyle="1" w:styleId="Stileimportato67">
    <w:name w:val="Stile importato 67"/>
    <w:autoRedefine/>
    <w:pPr>
      <w:numPr>
        <w:numId w:val="34"/>
      </w:numPr>
    </w:pPr>
  </w:style>
  <w:style w:type="numbering" w:customStyle="1" w:styleId="Stileimportato68">
    <w:name w:val="Stile importato 68"/>
    <w:autoRedefine/>
    <w:pPr>
      <w:numPr>
        <w:numId w:val="35"/>
      </w:numPr>
    </w:pPr>
  </w:style>
  <w:style w:type="numbering" w:customStyle="1" w:styleId="Stileimportato69">
    <w:name w:val="Stile importato 69"/>
    <w:autoRedefine/>
    <w:pPr>
      <w:numPr>
        <w:numId w:val="36"/>
      </w:numPr>
    </w:pPr>
  </w:style>
  <w:style w:type="numbering" w:customStyle="1" w:styleId="Stileimportato70">
    <w:name w:val="Stile importato 70"/>
    <w:pPr>
      <w:numPr>
        <w:numId w:val="37"/>
      </w:numPr>
    </w:pPr>
  </w:style>
  <w:style w:type="numbering" w:customStyle="1" w:styleId="Stileimportato71">
    <w:name w:val="Stile importato 71"/>
    <w:autoRedefine/>
    <w:pPr>
      <w:numPr>
        <w:numId w:val="38"/>
      </w:numPr>
    </w:pPr>
  </w:style>
  <w:style w:type="numbering" w:customStyle="1" w:styleId="Stileimportato72">
    <w:name w:val="Stile importato 72"/>
    <w:pPr>
      <w:numPr>
        <w:numId w:val="39"/>
      </w:numPr>
    </w:pPr>
  </w:style>
  <w:style w:type="numbering" w:customStyle="1" w:styleId="Stileimportato73">
    <w:name w:val="Stile importato 73"/>
    <w:pPr>
      <w:numPr>
        <w:numId w:val="40"/>
      </w:numPr>
    </w:pPr>
  </w:style>
  <w:style w:type="numbering" w:customStyle="1" w:styleId="Stileimportato74">
    <w:name w:val="Stile importato 74"/>
    <w:pPr>
      <w:numPr>
        <w:numId w:val="42"/>
      </w:numPr>
    </w:pPr>
  </w:style>
  <w:style w:type="numbering" w:customStyle="1" w:styleId="Stileimportato75">
    <w:name w:val="Stile importato 75"/>
    <w:pPr>
      <w:numPr>
        <w:numId w:val="43"/>
      </w:numPr>
    </w:pPr>
  </w:style>
  <w:style w:type="numbering" w:customStyle="1" w:styleId="Stileimportato76">
    <w:name w:val="Stile importato 76"/>
    <w:pPr>
      <w:numPr>
        <w:numId w:val="44"/>
      </w:numPr>
    </w:pPr>
  </w:style>
  <w:style w:type="numbering" w:customStyle="1" w:styleId="Stileimportato77">
    <w:name w:val="Stile importato 77"/>
    <w:pPr>
      <w:numPr>
        <w:numId w:val="46"/>
      </w:numPr>
    </w:pPr>
  </w:style>
  <w:style w:type="numbering" w:customStyle="1" w:styleId="Stileimportato78">
    <w:name w:val="Stile importato 78"/>
    <w:pPr>
      <w:numPr>
        <w:numId w:val="48"/>
      </w:numPr>
    </w:pPr>
  </w:style>
  <w:style w:type="numbering" w:customStyle="1" w:styleId="Stileimportato79">
    <w:name w:val="Stile importato 79"/>
    <w:autoRedefine/>
    <w:pPr>
      <w:numPr>
        <w:numId w:val="51"/>
      </w:numPr>
    </w:pPr>
  </w:style>
  <w:style w:type="numbering" w:customStyle="1" w:styleId="Stileimportato80">
    <w:name w:val="Stile importato 80"/>
    <w:pPr>
      <w:numPr>
        <w:numId w:val="53"/>
      </w:numPr>
    </w:pPr>
  </w:style>
  <w:style w:type="numbering" w:customStyle="1" w:styleId="Stileimportato81">
    <w:name w:val="Stile importato 81"/>
    <w:autoRedefine/>
    <w:pPr>
      <w:numPr>
        <w:numId w:val="55"/>
      </w:numPr>
    </w:pPr>
  </w:style>
  <w:style w:type="numbering" w:customStyle="1" w:styleId="Stileimportato82">
    <w:name w:val="Stile importato 82"/>
    <w:pPr>
      <w:numPr>
        <w:numId w:val="56"/>
      </w:numPr>
    </w:pPr>
  </w:style>
  <w:style w:type="numbering" w:customStyle="1" w:styleId="Stileimportato83">
    <w:name w:val="Stile importato 83"/>
    <w:pPr>
      <w:numPr>
        <w:numId w:val="58"/>
      </w:numPr>
    </w:pPr>
  </w:style>
  <w:style w:type="numbering" w:customStyle="1" w:styleId="Stileimportato84">
    <w:name w:val="Stile importato 84"/>
    <w:pPr>
      <w:numPr>
        <w:numId w:val="61"/>
      </w:numPr>
    </w:pPr>
  </w:style>
  <w:style w:type="numbering" w:customStyle="1" w:styleId="Stileimportato85">
    <w:name w:val="Stile importato 85"/>
    <w:pPr>
      <w:numPr>
        <w:numId w:val="62"/>
      </w:numPr>
    </w:pPr>
  </w:style>
  <w:style w:type="numbering" w:customStyle="1" w:styleId="Stileimportato86">
    <w:name w:val="Stile importato 86"/>
    <w:pPr>
      <w:numPr>
        <w:numId w:val="63"/>
      </w:numPr>
    </w:pPr>
  </w:style>
  <w:style w:type="numbering" w:customStyle="1" w:styleId="Stileimportato87">
    <w:name w:val="Stile importato 87"/>
    <w:autoRedefine/>
    <w:pPr>
      <w:numPr>
        <w:numId w:val="64"/>
      </w:numPr>
    </w:pPr>
  </w:style>
  <w:style w:type="numbering" w:customStyle="1" w:styleId="Stileimportato88">
    <w:name w:val="Stile importato 88"/>
    <w:pPr>
      <w:numPr>
        <w:numId w:val="65"/>
      </w:numPr>
    </w:pPr>
  </w:style>
  <w:style w:type="numbering" w:customStyle="1" w:styleId="Stileimportato89">
    <w:name w:val="Stile importato 89"/>
    <w:pPr>
      <w:numPr>
        <w:numId w:val="68"/>
      </w:numPr>
    </w:pPr>
  </w:style>
  <w:style w:type="numbering" w:customStyle="1" w:styleId="Stileimportato90">
    <w:name w:val="Stile importato 90"/>
    <w:pPr>
      <w:numPr>
        <w:numId w:val="70"/>
      </w:numPr>
    </w:pPr>
  </w:style>
  <w:style w:type="numbering" w:customStyle="1" w:styleId="Stileimportato91">
    <w:name w:val="Stile importato 91"/>
    <w:pPr>
      <w:numPr>
        <w:numId w:val="72"/>
      </w:numPr>
    </w:pPr>
  </w:style>
  <w:style w:type="paragraph" w:styleId="Testofumetto">
    <w:name w:val="Balloon Text"/>
    <w:basedOn w:val="Normale"/>
    <w:link w:val="TestofumettoCarattere"/>
    <w:uiPriority w:val="99"/>
    <w:semiHidden/>
    <w:locked/>
    <w:rsid w:val="00C14B05"/>
    <w:rPr>
      <w:rFonts w:ascii="Tahoma" w:hAnsi="Tahoma" w:cs="Tahoma"/>
      <w:sz w:val="16"/>
      <w:szCs w:val="16"/>
    </w:rPr>
  </w:style>
  <w:style w:type="paragraph" w:styleId="Intestazione">
    <w:name w:val="header"/>
    <w:basedOn w:val="Normale"/>
    <w:link w:val="IntestazioneCarattere"/>
    <w:uiPriority w:val="99"/>
    <w:locked/>
    <w:rsid w:val="00D07683"/>
    <w:pPr>
      <w:tabs>
        <w:tab w:val="center" w:pos="4819"/>
        <w:tab w:val="right" w:pos="9638"/>
      </w:tabs>
    </w:pPr>
  </w:style>
  <w:style w:type="paragraph" w:styleId="Pidipagina">
    <w:name w:val="footer"/>
    <w:basedOn w:val="Normale"/>
    <w:link w:val="PidipaginaCarattere"/>
    <w:uiPriority w:val="99"/>
    <w:locked/>
    <w:rsid w:val="00D07683"/>
    <w:pPr>
      <w:tabs>
        <w:tab w:val="center" w:pos="4819"/>
        <w:tab w:val="right" w:pos="9638"/>
      </w:tabs>
    </w:pPr>
  </w:style>
  <w:style w:type="character" w:styleId="Collegamentovisitato">
    <w:name w:val="FollowedHyperlink"/>
    <w:uiPriority w:val="99"/>
    <w:locked/>
    <w:rsid w:val="00312FA9"/>
    <w:rPr>
      <w:color w:val="800080"/>
      <w:u w:val="single"/>
    </w:rPr>
  </w:style>
  <w:style w:type="paragraph" w:customStyle="1" w:styleId="xl63">
    <w:name w:val="xl63"/>
    <w:basedOn w:val="Normale"/>
    <w:rsid w:val="00312FA9"/>
    <w:pPr>
      <w:pBdr>
        <w:top w:val="single" w:sz="4" w:space="0" w:color="auto"/>
        <w:bottom w:val="single" w:sz="4" w:space="0" w:color="auto"/>
      </w:pBdr>
      <w:spacing w:before="100" w:beforeAutospacing="1" w:after="100" w:afterAutospacing="1"/>
    </w:pPr>
    <w:rPr>
      <w:rFonts w:ascii="Arial" w:eastAsia="MS Mincho" w:hAnsi="Arial" w:cs="Arial"/>
      <w:sz w:val="18"/>
      <w:szCs w:val="18"/>
      <w:lang w:val="it-IT" w:eastAsia="ja-JP"/>
    </w:rPr>
  </w:style>
  <w:style w:type="paragraph" w:customStyle="1" w:styleId="xl64">
    <w:name w:val="xl64"/>
    <w:basedOn w:val="Normale"/>
    <w:rsid w:val="00312FA9"/>
    <w:pPr>
      <w:pBdr>
        <w:top w:val="single" w:sz="4" w:space="0" w:color="auto"/>
        <w:bottom w:val="single" w:sz="4" w:space="0" w:color="auto"/>
      </w:pBdr>
      <w:spacing w:before="100" w:beforeAutospacing="1" w:after="100" w:afterAutospacing="1"/>
    </w:pPr>
    <w:rPr>
      <w:rFonts w:eastAsia="MS Mincho"/>
      <w:lang w:val="it-IT" w:eastAsia="ja-JP"/>
    </w:rPr>
  </w:style>
  <w:style w:type="paragraph" w:customStyle="1" w:styleId="xl65">
    <w:name w:val="xl65"/>
    <w:basedOn w:val="Normale"/>
    <w:rsid w:val="00312FA9"/>
    <w:pPr>
      <w:pBdr>
        <w:left w:val="single" w:sz="4" w:space="0" w:color="auto"/>
        <w:bottom w:val="single" w:sz="4" w:space="0" w:color="auto"/>
      </w:pBdr>
      <w:shd w:val="clear" w:color="auto" w:fill="FFFFCC"/>
      <w:spacing w:before="100" w:beforeAutospacing="1" w:after="100" w:afterAutospacing="1"/>
    </w:pPr>
    <w:rPr>
      <w:rFonts w:ascii="Arial" w:eastAsia="MS Mincho" w:hAnsi="Arial" w:cs="Arial"/>
      <w:b/>
      <w:bCs/>
      <w:color w:val="800000"/>
      <w:sz w:val="18"/>
      <w:szCs w:val="18"/>
      <w:lang w:val="it-IT" w:eastAsia="ja-JP"/>
    </w:rPr>
  </w:style>
  <w:style w:type="paragraph" w:customStyle="1" w:styleId="xl66">
    <w:name w:val="xl66"/>
    <w:basedOn w:val="Normale"/>
    <w:rsid w:val="00312FA9"/>
    <w:pPr>
      <w:pBdr>
        <w:top w:val="single" w:sz="4" w:space="0" w:color="auto"/>
      </w:pBdr>
      <w:shd w:val="clear" w:color="auto" w:fill="FFFFCC"/>
      <w:spacing w:before="100" w:beforeAutospacing="1" w:after="100" w:afterAutospacing="1"/>
      <w:textAlignment w:val="center"/>
    </w:pPr>
    <w:rPr>
      <w:rFonts w:ascii="Arial" w:eastAsia="MS Mincho" w:hAnsi="Arial" w:cs="Arial"/>
      <w:b/>
      <w:bCs/>
      <w:color w:val="993300"/>
      <w:sz w:val="18"/>
      <w:szCs w:val="18"/>
      <w:lang w:val="it-IT" w:eastAsia="ja-JP"/>
    </w:rPr>
  </w:style>
  <w:style w:type="paragraph" w:customStyle="1" w:styleId="xl67">
    <w:name w:val="xl67"/>
    <w:basedOn w:val="Normale"/>
    <w:rsid w:val="00312FA9"/>
    <w:pPr>
      <w:pBdr>
        <w:top w:val="single" w:sz="4" w:space="0" w:color="auto"/>
        <w:bottom w:val="single" w:sz="4" w:space="0" w:color="auto"/>
      </w:pBdr>
      <w:shd w:val="clear" w:color="auto" w:fill="FFFFCC"/>
      <w:spacing w:before="100" w:beforeAutospacing="1" w:after="100" w:afterAutospacing="1"/>
    </w:pPr>
    <w:rPr>
      <w:rFonts w:ascii="Arial" w:eastAsia="MS Mincho" w:hAnsi="Arial" w:cs="Arial"/>
      <w:b/>
      <w:bCs/>
      <w:color w:val="800000"/>
      <w:sz w:val="18"/>
      <w:szCs w:val="18"/>
      <w:lang w:val="it-IT" w:eastAsia="ja-JP"/>
    </w:rPr>
  </w:style>
  <w:style w:type="paragraph" w:customStyle="1" w:styleId="xl68">
    <w:name w:val="xl68"/>
    <w:basedOn w:val="Normale"/>
    <w:rsid w:val="00312FA9"/>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eastAsia="MS Mincho" w:hAnsi="Arial" w:cs="Arial"/>
      <w:b/>
      <w:bCs/>
      <w:color w:val="800000"/>
      <w:sz w:val="18"/>
      <w:szCs w:val="18"/>
      <w:lang w:val="it-IT" w:eastAsia="ja-JP"/>
    </w:rPr>
  </w:style>
  <w:style w:type="paragraph" w:customStyle="1" w:styleId="xl69">
    <w:name w:val="xl69"/>
    <w:basedOn w:val="Normale"/>
    <w:rsid w:val="00312FA9"/>
    <w:pPr>
      <w:shd w:val="clear" w:color="auto" w:fill="FFFFCC"/>
      <w:spacing w:before="100" w:beforeAutospacing="1" w:after="100" w:afterAutospacing="1"/>
    </w:pPr>
    <w:rPr>
      <w:rFonts w:ascii="Arial" w:eastAsia="MS Mincho" w:hAnsi="Arial" w:cs="Arial"/>
      <w:b/>
      <w:bCs/>
      <w:color w:val="800000"/>
      <w:sz w:val="18"/>
      <w:szCs w:val="18"/>
      <w:lang w:val="it-IT" w:eastAsia="ja-JP"/>
    </w:rPr>
  </w:style>
  <w:style w:type="paragraph" w:customStyle="1" w:styleId="xl70">
    <w:name w:val="xl70"/>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1">
    <w:name w:val="xl71"/>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2">
    <w:name w:val="xl72"/>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3">
    <w:name w:val="xl73"/>
    <w:basedOn w:val="Normale"/>
    <w:rsid w:val="00312FA9"/>
    <w:pPr>
      <w:pBdr>
        <w:left w:val="single" w:sz="4" w:space="0" w:color="auto"/>
      </w:pBdr>
      <w:shd w:val="clear" w:color="auto" w:fill="FFFFCC"/>
      <w:spacing w:before="100" w:beforeAutospacing="1" w:after="100" w:afterAutospacing="1"/>
    </w:pPr>
    <w:rPr>
      <w:rFonts w:ascii="Arial" w:eastAsia="MS Mincho" w:hAnsi="Arial" w:cs="Arial"/>
      <w:b/>
      <w:bCs/>
      <w:color w:val="800000"/>
      <w:sz w:val="18"/>
      <w:szCs w:val="18"/>
      <w:lang w:val="it-IT" w:eastAsia="ja-JP"/>
    </w:rPr>
  </w:style>
  <w:style w:type="paragraph" w:customStyle="1" w:styleId="xl74">
    <w:name w:val="xl74"/>
    <w:basedOn w:val="Normale"/>
    <w:rsid w:val="00312FA9"/>
    <w:pPr>
      <w:pBdr>
        <w:bottom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5">
    <w:name w:val="xl75"/>
    <w:basedOn w:val="Normale"/>
    <w:rsid w:val="00312FA9"/>
    <w:pPr>
      <w:pBdr>
        <w:lef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6">
    <w:name w:val="xl76"/>
    <w:basedOn w:val="Normale"/>
    <w:rsid w:val="00312FA9"/>
    <w:pPr>
      <w:pBdr>
        <w:top w:val="single" w:sz="4" w:space="0" w:color="auto"/>
        <w:lef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7">
    <w:name w:val="xl77"/>
    <w:basedOn w:val="Normale"/>
    <w:rsid w:val="00312FA9"/>
    <w:pPr>
      <w:pBdr>
        <w:top w:val="single" w:sz="4" w:space="0" w:color="auto"/>
        <w:left w:val="single" w:sz="4" w:space="0" w:color="auto"/>
        <w:bottom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78">
    <w:name w:val="xl78"/>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79">
    <w:name w:val="xl79"/>
    <w:basedOn w:val="Normale"/>
    <w:rsid w:val="00312FA9"/>
    <w:pPr>
      <w:pBdr>
        <w:top w:val="single" w:sz="4" w:space="0" w:color="auto"/>
        <w:bottom w:val="single" w:sz="4" w:space="0" w:color="auto"/>
      </w:pBdr>
      <w:spacing w:before="100" w:beforeAutospacing="1" w:after="100" w:afterAutospacing="1"/>
      <w:jc w:val="center"/>
      <w:textAlignment w:val="center"/>
    </w:pPr>
    <w:rPr>
      <w:rFonts w:ascii="Arial" w:eastAsia="MS Mincho" w:hAnsi="Arial" w:cs="Arial"/>
      <w:sz w:val="18"/>
      <w:szCs w:val="18"/>
      <w:lang w:val="it-IT" w:eastAsia="ja-JP"/>
    </w:rPr>
  </w:style>
  <w:style w:type="paragraph" w:customStyle="1" w:styleId="xl80">
    <w:name w:val="xl80"/>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MS Mincho" w:hAnsi="Arial" w:cs="Arial"/>
      <w:b/>
      <w:bCs/>
      <w:sz w:val="18"/>
      <w:szCs w:val="18"/>
      <w:lang w:val="it-IT" w:eastAsia="ja-JP"/>
    </w:rPr>
  </w:style>
  <w:style w:type="paragraph" w:customStyle="1" w:styleId="xl81">
    <w:name w:val="xl81"/>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82">
    <w:name w:val="xl82"/>
    <w:basedOn w:val="Normale"/>
    <w:rsid w:val="00312FA9"/>
    <w:pPr>
      <w:pBdr>
        <w:top w:val="single" w:sz="4" w:space="0" w:color="auto"/>
        <w:bottom w:val="single" w:sz="4" w:space="0" w:color="auto"/>
      </w:pBdr>
      <w:spacing w:before="100" w:beforeAutospacing="1" w:after="100" w:afterAutospacing="1"/>
    </w:pPr>
    <w:rPr>
      <w:rFonts w:ascii="Arial" w:eastAsia="MS Mincho" w:hAnsi="Arial" w:cs="Arial"/>
      <w:b/>
      <w:bCs/>
      <w:sz w:val="18"/>
      <w:szCs w:val="18"/>
      <w:lang w:val="it-IT" w:eastAsia="ja-JP"/>
    </w:rPr>
  </w:style>
  <w:style w:type="paragraph" w:customStyle="1" w:styleId="xl83">
    <w:name w:val="xl83"/>
    <w:basedOn w:val="Normale"/>
    <w:rsid w:val="00312FA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MS Mincho" w:hAnsi="Arial" w:cs="Arial"/>
      <w:b/>
      <w:bCs/>
      <w:sz w:val="18"/>
      <w:szCs w:val="18"/>
      <w:lang w:val="it-IT" w:eastAsia="ja-JP"/>
    </w:rPr>
  </w:style>
  <w:style w:type="paragraph" w:customStyle="1" w:styleId="xl84">
    <w:name w:val="xl84"/>
    <w:basedOn w:val="Normale"/>
    <w:rsid w:val="00312FA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mic Sans MS" w:eastAsia="MS Mincho" w:hAnsi="Comic Sans MS"/>
      <w:b/>
      <w:bCs/>
      <w:sz w:val="18"/>
      <w:szCs w:val="18"/>
      <w:lang w:val="it-IT" w:eastAsia="ja-JP"/>
    </w:rPr>
  </w:style>
  <w:style w:type="paragraph" w:customStyle="1" w:styleId="xl85">
    <w:name w:val="xl85"/>
    <w:basedOn w:val="Normale"/>
    <w:rsid w:val="00312FA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MS Mincho" w:hAnsi="Arial" w:cs="Arial"/>
      <w:b/>
      <w:bCs/>
      <w:sz w:val="18"/>
      <w:szCs w:val="18"/>
      <w:lang w:val="it-IT" w:eastAsia="ja-JP"/>
    </w:rPr>
  </w:style>
  <w:style w:type="paragraph" w:customStyle="1" w:styleId="xl86">
    <w:name w:val="xl86"/>
    <w:basedOn w:val="Normale"/>
    <w:rsid w:val="00312FA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MS Mincho" w:hAnsi="Arial" w:cs="Arial"/>
      <w:b/>
      <w:bCs/>
      <w:sz w:val="18"/>
      <w:szCs w:val="18"/>
      <w:lang w:val="it-IT" w:eastAsia="ja-JP"/>
    </w:rPr>
  </w:style>
  <w:style w:type="paragraph" w:customStyle="1" w:styleId="xl87">
    <w:name w:val="xl87"/>
    <w:basedOn w:val="Normale"/>
    <w:rsid w:val="00312FA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w:eastAsia="MS Mincho" w:hAnsi="Arial" w:cs="Arial"/>
      <w:b/>
      <w:bCs/>
      <w:sz w:val="18"/>
      <w:szCs w:val="18"/>
      <w:lang w:val="it-IT" w:eastAsia="ja-JP"/>
    </w:rPr>
  </w:style>
  <w:style w:type="paragraph" w:customStyle="1" w:styleId="xl88">
    <w:name w:val="xl88"/>
    <w:basedOn w:val="Normale"/>
    <w:rsid w:val="00312FA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textAlignment w:val="center"/>
    </w:pPr>
    <w:rPr>
      <w:rFonts w:ascii="Arial" w:eastAsia="MS Mincho" w:hAnsi="Arial" w:cs="Arial"/>
      <w:b/>
      <w:bCs/>
      <w:sz w:val="18"/>
      <w:szCs w:val="18"/>
      <w:lang w:val="it-IT" w:eastAsia="ja-JP"/>
    </w:rPr>
  </w:style>
  <w:style w:type="paragraph" w:customStyle="1" w:styleId="xl89">
    <w:name w:val="xl89"/>
    <w:basedOn w:val="Normale"/>
    <w:rsid w:val="00312FA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MS Mincho" w:hAnsi="Arial" w:cs="Arial"/>
      <w:b/>
      <w:bCs/>
      <w:color w:val="333333"/>
      <w:sz w:val="18"/>
      <w:szCs w:val="18"/>
      <w:lang w:val="it-IT" w:eastAsia="ja-JP"/>
    </w:rPr>
  </w:style>
  <w:style w:type="paragraph" w:customStyle="1" w:styleId="xl90">
    <w:name w:val="xl90"/>
    <w:basedOn w:val="Normale"/>
    <w:rsid w:val="00312FA9"/>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1">
    <w:name w:val="xl91"/>
    <w:basedOn w:val="Normale"/>
    <w:rsid w:val="00312FA9"/>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MS Mincho" w:hAnsi="Arial" w:cs="Arial"/>
      <w:b/>
      <w:bCs/>
      <w:color w:val="333333"/>
      <w:sz w:val="18"/>
      <w:szCs w:val="18"/>
      <w:lang w:val="it-IT" w:eastAsia="ja-JP"/>
    </w:rPr>
  </w:style>
  <w:style w:type="paragraph" w:customStyle="1" w:styleId="xl92">
    <w:name w:val="xl92"/>
    <w:basedOn w:val="Normale"/>
    <w:rsid w:val="00312FA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3">
    <w:name w:val="xl93"/>
    <w:basedOn w:val="Normale"/>
    <w:rsid w:val="00312FA9"/>
    <w:pPr>
      <w:pBdr>
        <w:left w:val="single" w:sz="4" w:space="0" w:color="auto"/>
        <w:right w:val="single" w:sz="4" w:space="0" w:color="auto"/>
      </w:pBdr>
      <w:shd w:val="clear" w:color="auto" w:fill="99CCFF"/>
      <w:spacing w:before="100" w:beforeAutospacing="1" w:after="100" w:afterAutospacing="1"/>
      <w:jc w:val="center"/>
    </w:pPr>
    <w:rPr>
      <w:rFonts w:ascii="Arial" w:eastAsia="MS Mincho" w:hAnsi="Arial" w:cs="Arial"/>
      <w:b/>
      <w:bCs/>
      <w:color w:val="333333"/>
      <w:sz w:val="18"/>
      <w:szCs w:val="18"/>
      <w:lang w:val="it-IT" w:eastAsia="ja-JP"/>
    </w:rPr>
  </w:style>
  <w:style w:type="paragraph" w:customStyle="1" w:styleId="xl94">
    <w:name w:val="xl94"/>
    <w:basedOn w:val="Normale"/>
    <w:rsid w:val="00312FA9"/>
    <w:pPr>
      <w:pBdr>
        <w:left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5">
    <w:name w:val="xl95"/>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6">
    <w:name w:val="xl96"/>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7">
    <w:name w:val="xl97"/>
    <w:basedOn w:val="Normale"/>
    <w:rsid w:val="00312FA9"/>
    <w:pPr>
      <w:pBdr>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98">
    <w:name w:val="xl98"/>
    <w:basedOn w:val="Normale"/>
    <w:rsid w:val="00312FA9"/>
    <w:pPr>
      <w:pBdr>
        <w:top w:val="single" w:sz="4" w:space="0" w:color="auto"/>
        <w:bottom w:val="single" w:sz="4" w:space="0" w:color="auto"/>
      </w:pBdr>
      <w:spacing w:before="100" w:beforeAutospacing="1" w:after="100" w:afterAutospacing="1"/>
      <w:jc w:val="center"/>
    </w:pPr>
    <w:rPr>
      <w:rFonts w:ascii="Arial" w:eastAsia="MS Mincho" w:hAnsi="Arial" w:cs="Arial"/>
      <w:b/>
      <w:bCs/>
      <w:sz w:val="18"/>
      <w:szCs w:val="18"/>
      <w:lang w:val="it-IT" w:eastAsia="ja-JP"/>
    </w:rPr>
  </w:style>
  <w:style w:type="paragraph" w:customStyle="1" w:styleId="xl99">
    <w:name w:val="xl99"/>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lang w:val="it-IT" w:eastAsia="ja-JP"/>
    </w:rPr>
  </w:style>
  <w:style w:type="paragraph" w:customStyle="1" w:styleId="xl100">
    <w:name w:val="xl100"/>
    <w:basedOn w:val="Normale"/>
    <w:rsid w:val="00312FA9"/>
    <w:pPr>
      <w:pBdr>
        <w:top w:val="single" w:sz="4" w:space="0" w:color="auto"/>
        <w:bottom w:val="single" w:sz="4" w:space="0" w:color="auto"/>
      </w:pBdr>
      <w:shd w:val="clear" w:color="auto" w:fill="FFFFCC"/>
      <w:spacing w:before="100" w:beforeAutospacing="1" w:after="100" w:afterAutospacing="1"/>
      <w:textAlignment w:val="center"/>
    </w:pPr>
    <w:rPr>
      <w:rFonts w:ascii="Arial" w:eastAsia="MS Mincho" w:hAnsi="Arial" w:cs="Arial"/>
      <w:b/>
      <w:bCs/>
      <w:color w:val="993300"/>
      <w:sz w:val="18"/>
      <w:szCs w:val="18"/>
      <w:lang w:val="it-IT" w:eastAsia="ja-JP"/>
    </w:rPr>
  </w:style>
  <w:style w:type="paragraph" w:customStyle="1" w:styleId="xl101">
    <w:name w:val="xl101"/>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02">
    <w:name w:val="xl102"/>
    <w:basedOn w:val="Normale"/>
    <w:rsid w:val="00312FA9"/>
    <w:pPr>
      <w:pBdr>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03">
    <w:name w:val="xl103"/>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04">
    <w:name w:val="xl104"/>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05">
    <w:name w:val="xl105"/>
    <w:basedOn w:val="Normale"/>
    <w:rsid w:val="00312FA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w:eastAsia="MS Mincho" w:hAnsi="Arial" w:cs="Arial"/>
      <w:b/>
      <w:bCs/>
      <w:sz w:val="18"/>
      <w:szCs w:val="18"/>
      <w:lang w:val="it-IT" w:eastAsia="ja-JP"/>
    </w:rPr>
  </w:style>
  <w:style w:type="paragraph" w:customStyle="1" w:styleId="xl106">
    <w:name w:val="xl106"/>
    <w:basedOn w:val="Normale"/>
    <w:rsid w:val="00312FA9"/>
    <w:pPr>
      <w:pBdr>
        <w:left w:val="single" w:sz="4" w:space="0" w:color="auto"/>
        <w:bottom w:val="single" w:sz="4" w:space="0" w:color="auto"/>
        <w:right w:val="single" w:sz="4" w:space="0" w:color="auto"/>
      </w:pBdr>
      <w:shd w:val="clear" w:color="auto" w:fill="FFCC00"/>
      <w:spacing w:before="100" w:beforeAutospacing="1" w:after="100" w:afterAutospacing="1"/>
    </w:pPr>
    <w:rPr>
      <w:rFonts w:ascii="Arial" w:eastAsia="MS Mincho" w:hAnsi="Arial" w:cs="Arial"/>
      <w:b/>
      <w:bCs/>
      <w:sz w:val="18"/>
      <w:szCs w:val="18"/>
      <w:lang w:val="it-IT" w:eastAsia="ja-JP"/>
    </w:rPr>
  </w:style>
  <w:style w:type="paragraph" w:customStyle="1" w:styleId="xl107">
    <w:name w:val="xl107"/>
    <w:basedOn w:val="Normale"/>
    <w:rsid w:val="00312FA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right"/>
    </w:pPr>
    <w:rPr>
      <w:rFonts w:ascii="Arial" w:eastAsia="MS Mincho" w:hAnsi="Arial" w:cs="Arial"/>
      <w:b/>
      <w:bCs/>
      <w:sz w:val="18"/>
      <w:szCs w:val="18"/>
      <w:lang w:val="it-IT" w:eastAsia="ja-JP"/>
    </w:rPr>
  </w:style>
  <w:style w:type="paragraph" w:customStyle="1" w:styleId="xl108">
    <w:name w:val="xl108"/>
    <w:basedOn w:val="Normale"/>
    <w:rsid w:val="00312FA9"/>
    <w:pPr>
      <w:pBdr>
        <w:top w:val="single" w:sz="4" w:space="0" w:color="auto"/>
        <w:bottom w:val="single" w:sz="4" w:space="0" w:color="auto"/>
      </w:pBdr>
      <w:shd w:val="clear" w:color="auto" w:fill="FFCC00"/>
      <w:spacing w:before="100" w:beforeAutospacing="1" w:after="100" w:afterAutospacing="1"/>
    </w:pPr>
    <w:rPr>
      <w:rFonts w:ascii="Arial" w:eastAsia="MS Mincho" w:hAnsi="Arial" w:cs="Arial"/>
      <w:b/>
      <w:bCs/>
      <w:sz w:val="18"/>
      <w:szCs w:val="18"/>
      <w:lang w:val="it-IT" w:eastAsia="ja-JP"/>
    </w:rPr>
  </w:style>
  <w:style w:type="paragraph" w:customStyle="1" w:styleId="xl109">
    <w:name w:val="xl109"/>
    <w:basedOn w:val="Normale"/>
    <w:rsid w:val="00312FA9"/>
    <w:pPr>
      <w:pBdr>
        <w:left w:val="single" w:sz="4" w:space="0" w:color="auto"/>
        <w:bottom w:val="single" w:sz="4" w:space="0" w:color="auto"/>
        <w:right w:val="single" w:sz="4" w:space="0" w:color="auto"/>
      </w:pBdr>
      <w:shd w:val="clear" w:color="auto" w:fill="FFCC00"/>
      <w:spacing w:before="100" w:beforeAutospacing="1" w:after="100" w:afterAutospacing="1"/>
      <w:jc w:val="right"/>
      <w:textAlignment w:val="center"/>
    </w:pPr>
    <w:rPr>
      <w:rFonts w:ascii="Arial" w:eastAsia="MS Mincho" w:hAnsi="Arial" w:cs="Arial"/>
      <w:b/>
      <w:bCs/>
      <w:sz w:val="18"/>
      <w:szCs w:val="18"/>
      <w:lang w:val="it-IT" w:eastAsia="ja-JP"/>
    </w:rPr>
  </w:style>
  <w:style w:type="paragraph" w:customStyle="1" w:styleId="xl110">
    <w:name w:val="xl110"/>
    <w:basedOn w:val="Normale"/>
    <w:rsid w:val="00312FA9"/>
    <w:pPr>
      <w:pBdr>
        <w:left w:val="single" w:sz="4" w:space="0" w:color="auto"/>
        <w:bottom w:val="double" w:sz="6" w:space="0" w:color="auto"/>
        <w:right w:val="single" w:sz="4" w:space="0" w:color="auto"/>
      </w:pBdr>
      <w:shd w:val="clear" w:color="auto" w:fill="FFCC00"/>
      <w:spacing w:before="100" w:beforeAutospacing="1" w:after="100" w:afterAutospacing="1"/>
    </w:pPr>
    <w:rPr>
      <w:rFonts w:ascii="Arial" w:eastAsia="MS Mincho" w:hAnsi="Arial" w:cs="Arial"/>
      <w:b/>
      <w:bCs/>
      <w:sz w:val="18"/>
      <w:szCs w:val="18"/>
      <w:lang w:val="it-IT" w:eastAsia="ja-JP"/>
    </w:rPr>
  </w:style>
  <w:style w:type="paragraph" w:customStyle="1" w:styleId="xl111">
    <w:name w:val="xl111"/>
    <w:basedOn w:val="Normale"/>
    <w:rsid w:val="00312FA9"/>
    <w:pPr>
      <w:pBdr>
        <w:top w:val="single" w:sz="4" w:space="0" w:color="auto"/>
        <w:left w:val="single" w:sz="4" w:space="0" w:color="auto"/>
        <w:bottom w:val="double" w:sz="6" w:space="0" w:color="auto"/>
        <w:right w:val="single" w:sz="4" w:space="0" w:color="auto"/>
      </w:pBdr>
      <w:shd w:val="clear" w:color="auto" w:fill="FFCC00"/>
      <w:spacing w:before="100" w:beforeAutospacing="1" w:after="100" w:afterAutospacing="1"/>
    </w:pPr>
    <w:rPr>
      <w:rFonts w:ascii="Arial" w:eastAsia="MS Mincho" w:hAnsi="Arial" w:cs="Arial"/>
      <w:b/>
      <w:bCs/>
      <w:sz w:val="18"/>
      <w:szCs w:val="18"/>
      <w:lang w:val="it-IT" w:eastAsia="ja-JP"/>
    </w:rPr>
  </w:style>
  <w:style w:type="paragraph" w:customStyle="1" w:styleId="xl112">
    <w:name w:val="xl112"/>
    <w:basedOn w:val="Normale"/>
    <w:rsid w:val="00312FA9"/>
    <w:pPr>
      <w:pBdr>
        <w:top w:val="single" w:sz="4" w:space="0" w:color="auto"/>
        <w:left w:val="single" w:sz="4" w:space="0" w:color="auto"/>
        <w:bottom w:val="double" w:sz="6"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13">
    <w:name w:val="xl113"/>
    <w:basedOn w:val="Normale"/>
    <w:rsid w:val="00312FA9"/>
    <w:pPr>
      <w:pBdr>
        <w:top w:val="single" w:sz="4" w:space="0" w:color="auto"/>
        <w:left w:val="single" w:sz="4" w:space="0" w:color="auto"/>
        <w:bottom w:val="double" w:sz="6" w:space="0" w:color="auto"/>
        <w:right w:val="single" w:sz="4" w:space="0" w:color="auto"/>
      </w:pBdr>
      <w:shd w:val="clear" w:color="auto" w:fill="99CCFF"/>
      <w:spacing w:before="100" w:beforeAutospacing="1" w:after="100" w:afterAutospacing="1"/>
      <w:jc w:val="right"/>
    </w:pPr>
    <w:rPr>
      <w:rFonts w:ascii="Arial" w:eastAsia="MS Mincho" w:hAnsi="Arial" w:cs="Arial"/>
      <w:b/>
      <w:bCs/>
      <w:sz w:val="18"/>
      <w:szCs w:val="18"/>
      <w:lang w:val="it-IT" w:eastAsia="ja-JP"/>
    </w:rPr>
  </w:style>
  <w:style w:type="paragraph" w:customStyle="1" w:styleId="xl114">
    <w:name w:val="xl114"/>
    <w:basedOn w:val="Normale"/>
    <w:rsid w:val="00312FA9"/>
    <w:pPr>
      <w:pBdr>
        <w:top w:val="single" w:sz="4" w:space="0" w:color="auto"/>
        <w:left w:val="single" w:sz="4" w:space="0" w:color="auto"/>
        <w:bottom w:val="double" w:sz="6" w:space="0" w:color="auto"/>
        <w:right w:val="single" w:sz="4" w:space="0" w:color="auto"/>
      </w:pBdr>
      <w:shd w:val="clear" w:color="auto" w:fill="FFFF99"/>
      <w:spacing w:before="100" w:beforeAutospacing="1" w:after="100" w:afterAutospacing="1"/>
    </w:pPr>
    <w:rPr>
      <w:rFonts w:ascii="Arial" w:eastAsia="MS Mincho" w:hAnsi="Arial" w:cs="Arial"/>
      <w:b/>
      <w:bCs/>
      <w:sz w:val="18"/>
      <w:szCs w:val="18"/>
      <w:lang w:val="it-IT" w:eastAsia="ja-JP"/>
    </w:rPr>
  </w:style>
  <w:style w:type="paragraph" w:customStyle="1" w:styleId="xl115">
    <w:name w:val="xl115"/>
    <w:basedOn w:val="Normale"/>
    <w:rsid w:val="00312FA9"/>
    <w:pPr>
      <w:pBdr>
        <w:top w:val="single" w:sz="4" w:space="0" w:color="auto"/>
        <w:bottom w:val="single" w:sz="4" w:space="0" w:color="auto"/>
      </w:pBdr>
      <w:spacing w:before="100" w:beforeAutospacing="1" w:after="100" w:afterAutospacing="1"/>
      <w:jc w:val="center"/>
    </w:pPr>
    <w:rPr>
      <w:rFonts w:ascii="Arial" w:eastAsia="MS Mincho" w:hAnsi="Arial" w:cs="Arial"/>
      <w:color w:val="333333"/>
      <w:sz w:val="18"/>
      <w:szCs w:val="18"/>
      <w:lang w:val="it-IT" w:eastAsia="ja-JP"/>
    </w:rPr>
  </w:style>
  <w:style w:type="paragraph" w:customStyle="1" w:styleId="xl116">
    <w:name w:val="xl116"/>
    <w:basedOn w:val="Normale"/>
    <w:rsid w:val="00312FA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17">
    <w:name w:val="xl117"/>
    <w:basedOn w:val="Normale"/>
    <w:rsid w:val="00312FA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Comic Sans MS" w:eastAsia="MS Mincho" w:hAnsi="Comic Sans MS"/>
      <w:b/>
      <w:bCs/>
      <w:sz w:val="16"/>
      <w:szCs w:val="16"/>
      <w:lang w:val="it-IT" w:eastAsia="ja-JP"/>
    </w:rPr>
  </w:style>
  <w:style w:type="paragraph" w:customStyle="1" w:styleId="xl118">
    <w:name w:val="xl118"/>
    <w:basedOn w:val="Normale"/>
    <w:rsid w:val="00312FA9"/>
    <w:pPr>
      <w:pBdr>
        <w:top w:val="single" w:sz="4" w:space="0" w:color="auto"/>
        <w:left w:val="single" w:sz="4" w:space="0" w:color="auto"/>
        <w:bottom w:val="single" w:sz="4" w:space="0" w:color="auto"/>
      </w:pBdr>
      <w:shd w:val="clear" w:color="auto" w:fill="FFCC00"/>
      <w:spacing w:before="100" w:beforeAutospacing="1" w:after="100" w:afterAutospacing="1"/>
      <w:jc w:val="center"/>
      <w:textAlignment w:val="center"/>
    </w:pPr>
    <w:rPr>
      <w:rFonts w:ascii="Comic Sans MS" w:eastAsia="MS Mincho" w:hAnsi="Comic Sans MS"/>
      <w:b/>
      <w:bCs/>
      <w:sz w:val="16"/>
      <w:szCs w:val="16"/>
      <w:lang w:val="it-IT" w:eastAsia="ja-JP"/>
    </w:rPr>
  </w:style>
  <w:style w:type="paragraph" w:customStyle="1" w:styleId="xl119">
    <w:name w:val="xl119"/>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w:eastAsia="MS Mincho" w:hAnsi="Arial" w:cs="Arial"/>
      <w:b/>
      <w:bCs/>
      <w:sz w:val="18"/>
      <w:szCs w:val="18"/>
      <w:lang w:val="it-IT" w:eastAsia="ja-JP"/>
    </w:rPr>
  </w:style>
  <w:style w:type="paragraph" w:customStyle="1" w:styleId="xl120">
    <w:name w:val="xl120"/>
    <w:basedOn w:val="Normale"/>
    <w:rsid w:val="00312FA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MS Mincho" w:hAnsi="Arial" w:cs="Arial"/>
      <w:b/>
      <w:bCs/>
      <w:sz w:val="18"/>
      <w:szCs w:val="18"/>
      <w:lang w:val="it-IT" w:eastAsia="ja-JP"/>
    </w:rPr>
  </w:style>
  <w:style w:type="paragraph" w:customStyle="1" w:styleId="xl121">
    <w:name w:val="xl121"/>
    <w:basedOn w:val="Normale"/>
    <w:rsid w:val="00312FA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22">
    <w:name w:val="xl122"/>
    <w:basedOn w:val="Normale"/>
    <w:rsid w:val="00312FA9"/>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23">
    <w:name w:val="xl123"/>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24">
    <w:name w:val="xl124"/>
    <w:basedOn w:val="Normale"/>
    <w:rsid w:val="00312FA9"/>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125">
    <w:name w:val="xl125"/>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126">
    <w:name w:val="xl126"/>
    <w:basedOn w:val="Normale"/>
    <w:rsid w:val="00312FA9"/>
    <w:pPr>
      <w:pBdr>
        <w:top w:val="single" w:sz="4" w:space="0" w:color="auto"/>
        <w:lef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27">
    <w:name w:val="xl127"/>
    <w:basedOn w:val="Normale"/>
    <w:rsid w:val="00312FA9"/>
    <w:pPr>
      <w:pBdr>
        <w:left w:val="single" w:sz="4" w:space="0" w:color="auto"/>
        <w:bottom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28">
    <w:name w:val="xl128"/>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29">
    <w:name w:val="xl129"/>
    <w:basedOn w:val="Normale"/>
    <w:rsid w:val="00312FA9"/>
    <w:pPr>
      <w:pBdr>
        <w:left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30">
    <w:name w:val="xl130"/>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31">
    <w:name w:val="xl131"/>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32">
    <w:name w:val="xl132"/>
    <w:basedOn w:val="Normale"/>
    <w:rsid w:val="00312FA9"/>
    <w:pPr>
      <w:pBdr>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33">
    <w:name w:val="xl133"/>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34">
    <w:name w:val="xl134"/>
    <w:basedOn w:val="Normale"/>
    <w:rsid w:val="00312FA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35">
    <w:name w:val="xl135"/>
    <w:basedOn w:val="Normale"/>
    <w:rsid w:val="00312FA9"/>
    <w:pPr>
      <w:pBdr>
        <w:top w:val="single" w:sz="4" w:space="0" w:color="auto"/>
        <w:bottom w:val="single" w:sz="4" w:space="0" w:color="auto"/>
      </w:pBdr>
      <w:shd w:val="clear" w:color="auto" w:fill="C0C0C0"/>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36">
    <w:name w:val="xl136"/>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color w:val="333333"/>
      <w:lang w:val="it-IT" w:eastAsia="ja-JP"/>
    </w:rPr>
  </w:style>
  <w:style w:type="paragraph" w:customStyle="1" w:styleId="xl137">
    <w:name w:val="xl137"/>
    <w:basedOn w:val="Normale"/>
    <w:rsid w:val="00312FA9"/>
    <w:pPr>
      <w:pBdr>
        <w:left w:val="single" w:sz="4" w:space="0" w:color="auto"/>
        <w:bottom w:val="single" w:sz="4" w:space="0" w:color="auto"/>
      </w:pBdr>
      <w:shd w:val="clear" w:color="auto" w:fill="FFFFCC"/>
      <w:spacing w:before="100" w:beforeAutospacing="1" w:after="100" w:afterAutospacing="1"/>
      <w:textAlignment w:val="center"/>
    </w:pPr>
    <w:rPr>
      <w:rFonts w:eastAsia="MS Mincho"/>
      <w:lang w:val="it-IT" w:eastAsia="ja-JP"/>
    </w:rPr>
  </w:style>
  <w:style w:type="paragraph" w:customStyle="1" w:styleId="xl138">
    <w:name w:val="xl138"/>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39">
    <w:name w:val="xl139"/>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40">
    <w:name w:val="xl140"/>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41">
    <w:name w:val="xl141"/>
    <w:basedOn w:val="Normale"/>
    <w:rsid w:val="00312FA9"/>
    <w:pPr>
      <w:pBdr>
        <w:top w:val="single" w:sz="4" w:space="0" w:color="auto"/>
        <w:left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42">
    <w:name w:val="xl142"/>
    <w:basedOn w:val="Normale"/>
    <w:rsid w:val="00312FA9"/>
    <w:pPr>
      <w:pBdr>
        <w:left w:val="single" w:sz="4" w:space="0" w:color="auto"/>
        <w:bottom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43">
    <w:name w:val="xl143"/>
    <w:basedOn w:val="Normale"/>
    <w:rsid w:val="00312FA9"/>
    <w:pPr>
      <w:pBdr>
        <w:left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44">
    <w:name w:val="xl144"/>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45">
    <w:name w:val="xl145"/>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46">
    <w:name w:val="xl146"/>
    <w:basedOn w:val="Normale"/>
    <w:rsid w:val="00312FA9"/>
    <w:pPr>
      <w:pBdr>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47">
    <w:name w:val="xl147"/>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color w:val="800000"/>
      <w:sz w:val="18"/>
      <w:szCs w:val="18"/>
      <w:lang w:val="it-IT" w:eastAsia="ja-JP"/>
    </w:rPr>
  </w:style>
  <w:style w:type="paragraph" w:customStyle="1" w:styleId="xl148">
    <w:name w:val="xl148"/>
    <w:basedOn w:val="Normale"/>
    <w:rsid w:val="00312FA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49">
    <w:name w:val="xl149"/>
    <w:basedOn w:val="Normale"/>
    <w:rsid w:val="00312FA9"/>
    <w:pPr>
      <w:pBdr>
        <w:top w:val="single" w:sz="4" w:space="0" w:color="auto"/>
        <w:bottom w:val="single" w:sz="4" w:space="0" w:color="auto"/>
      </w:pBdr>
      <w:shd w:val="clear" w:color="auto" w:fill="C0C0C0"/>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50">
    <w:name w:val="xl150"/>
    <w:basedOn w:val="Normale"/>
    <w:rsid w:val="00312FA9"/>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color w:val="333333"/>
      <w:lang w:val="it-IT" w:eastAsia="ja-JP"/>
    </w:rPr>
  </w:style>
  <w:style w:type="paragraph" w:customStyle="1" w:styleId="xl151">
    <w:name w:val="xl151"/>
    <w:basedOn w:val="Normale"/>
    <w:rsid w:val="00312FA9"/>
    <w:pPr>
      <w:pBdr>
        <w:left w:val="single" w:sz="4" w:space="0" w:color="auto"/>
        <w:bottom w:val="single" w:sz="4" w:space="0" w:color="auto"/>
      </w:pBdr>
      <w:shd w:val="clear" w:color="auto" w:fill="FFFFCC"/>
      <w:spacing w:before="100" w:beforeAutospacing="1" w:after="100" w:afterAutospacing="1"/>
      <w:textAlignment w:val="center"/>
    </w:pPr>
    <w:rPr>
      <w:rFonts w:eastAsia="MS Mincho"/>
      <w:lang w:val="it-IT" w:eastAsia="ja-JP"/>
    </w:rPr>
  </w:style>
  <w:style w:type="paragraph" w:customStyle="1" w:styleId="xl152">
    <w:name w:val="xl152"/>
    <w:basedOn w:val="Normale"/>
    <w:rsid w:val="00312F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53">
    <w:name w:val="xl153"/>
    <w:basedOn w:val="Normale"/>
    <w:rsid w:val="00312FA9"/>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54">
    <w:name w:val="xl154"/>
    <w:basedOn w:val="Normale"/>
    <w:rsid w:val="00312F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55">
    <w:name w:val="xl155"/>
    <w:basedOn w:val="Normale"/>
    <w:rsid w:val="00312FA9"/>
    <w:pPr>
      <w:pBdr>
        <w:top w:val="single" w:sz="4" w:space="0" w:color="auto"/>
        <w:left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56">
    <w:name w:val="xl156"/>
    <w:basedOn w:val="Normale"/>
    <w:rsid w:val="00312FA9"/>
    <w:pPr>
      <w:pBdr>
        <w:left w:val="single" w:sz="4" w:space="0" w:color="auto"/>
        <w:bottom w:val="single" w:sz="4" w:space="0" w:color="auto"/>
      </w:pBdr>
      <w:shd w:val="clear" w:color="auto" w:fill="99CCFF"/>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57">
    <w:name w:val="xl157"/>
    <w:basedOn w:val="Normale"/>
    <w:rsid w:val="00312FA9"/>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Comic Sans MS" w:eastAsia="MS Mincho" w:hAnsi="Comic Sans MS"/>
      <w:b/>
      <w:bCs/>
      <w:sz w:val="18"/>
      <w:szCs w:val="18"/>
      <w:lang w:val="it-IT" w:eastAsia="ja-JP"/>
    </w:rPr>
  </w:style>
  <w:style w:type="paragraph" w:customStyle="1" w:styleId="xl158">
    <w:name w:val="xl158"/>
    <w:basedOn w:val="Normale"/>
    <w:rsid w:val="005746E6"/>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59">
    <w:name w:val="xl159"/>
    <w:basedOn w:val="Normale"/>
    <w:rsid w:val="005746E6"/>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w:eastAsia="MS Mincho" w:hAnsi="Arial" w:cs="Arial"/>
      <w:b/>
      <w:bCs/>
      <w:sz w:val="18"/>
      <w:szCs w:val="18"/>
      <w:lang w:val="it-IT" w:eastAsia="ja-JP"/>
    </w:rPr>
  </w:style>
  <w:style w:type="paragraph" w:customStyle="1" w:styleId="xl160">
    <w:name w:val="xl160"/>
    <w:basedOn w:val="Normale"/>
    <w:rsid w:val="005746E6"/>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161">
    <w:name w:val="xl161"/>
    <w:basedOn w:val="Normale"/>
    <w:rsid w:val="005746E6"/>
    <w:pPr>
      <w:pBdr>
        <w:top w:val="single" w:sz="4" w:space="0" w:color="auto"/>
        <w:left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62">
    <w:name w:val="xl162"/>
    <w:basedOn w:val="Normale"/>
    <w:rsid w:val="005746E6"/>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eastAsia="MS Mincho" w:hAnsi="Arial" w:cs="Arial"/>
      <w:b/>
      <w:bCs/>
      <w:color w:val="333333"/>
      <w:sz w:val="18"/>
      <w:szCs w:val="18"/>
      <w:lang w:val="it-IT" w:eastAsia="ja-JP"/>
    </w:rPr>
  </w:style>
  <w:style w:type="paragraph" w:customStyle="1" w:styleId="xl163">
    <w:name w:val="xl163"/>
    <w:basedOn w:val="Normale"/>
    <w:rsid w:val="005746E6"/>
    <w:pPr>
      <w:pBdr>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MS Mincho" w:hAnsi="Arial" w:cs="Arial"/>
      <w:b/>
      <w:bCs/>
      <w:color w:val="800000"/>
      <w:sz w:val="18"/>
      <w:szCs w:val="18"/>
      <w:lang w:val="it-IT" w:eastAsia="ja-JP"/>
    </w:rPr>
  </w:style>
  <w:style w:type="paragraph" w:customStyle="1" w:styleId="xl164">
    <w:name w:val="xl164"/>
    <w:basedOn w:val="Normale"/>
    <w:rsid w:val="005746E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65">
    <w:name w:val="xl165"/>
    <w:basedOn w:val="Normale"/>
    <w:rsid w:val="005746E6"/>
    <w:pPr>
      <w:pBdr>
        <w:top w:val="single" w:sz="4" w:space="0" w:color="auto"/>
        <w:bottom w:val="single" w:sz="4" w:space="0" w:color="auto"/>
      </w:pBdr>
      <w:shd w:val="clear" w:color="auto" w:fill="C0C0C0"/>
      <w:spacing w:before="100" w:beforeAutospacing="1" w:after="100" w:afterAutospacing="1"/>
      <w:jc w:val="center"/>
      <w:textAlignment w:val="center"/>
    </w:pPr>
    <w:rPr>
      <w:rFonts w:ascii="Comic Sans MS" w:eastAsia="MS Mincho" w:hAnsi="Comic Sans MS"/>
      <w:b/>
      <w:bCs/>
      <w:sz w:val="18"/>
      <w:szCs w:val="18"/>
      <w:lang w:val="it-IT" w:eastAsia="ja-JP"/>
    </w:rPr>
  </w:style>
  <w:style w:type="paragraph" w:customStyle="1" w:styleId="xl166">
    <w:name w:val="xl166"/>
    <w:basedOn w:val="Normale"/>
    <w:rsid w:val="005746E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omic Sans MS" w:eastAsia="MS Mincho" w:hAnsi="Comic Sans MS"/>
      <w:b/>
      <w:bCs/>
      <w:sz w:val="18"/>
      <w:szCs w:val="18"/>
      <w:lang w:val="it-IT" w:eastAsia="ja-JP"/>
    </w:rPr>
  </w:style>
  <w:style w:type="table" w:styleId="Grigliatabella">
    <w:name w:val="Table Grid"/>
    <w:basedOn w:val="Tabellanormale"/>
    <w:uiPriority w:val="39"/>
    <w:locked/>
    <w:rsid w:val="0057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locked/>
    <w:rsid w:val="003D3A6F"/>
    <w:rPr>
      <w:rFonts w:ascii="Arial" w:hAnsi="Arial" w:cs="Arial"/>
      <w:b/>
      <w:bCs/>
      <w:sz w:val="26"/>
      <w:szCs w:val="26"/>
      <w:lang w:val="it-IT" w:eastAsia="it-IT" w:bidi="ar-SA"/>
    </w:rPr>
  </w:style>
  <w:style w:type="paragraph" w:styleId="Corpodeltesto2">
    <w:name w:val="Body Text 2"/>
    <w:basedOn w:val="Normale"/>
    <w:link w:val="Corpodeltesto2Carattere"/>
    <w:locked/>
    <w:rsid w:val="003D3A6F"/>
    <w:pPr>
      <w:tabs>
        <w:tab w:val="center" w:pos="3402"/>
      </w:tabs>
      <w:ind w:right="-284"/>
      <w:jc w:val="both"/>
    </w:pPr>
    <w:rPr>
      <w:lang w:val="it-IT" w:eastAsia="ja-JP"/>
    </w:rPr>
  </w:style>
  <w:style w:type="character" w:customStyle="1" w:styleId="Corpodeltesto2Carattere">
    <w:name w:val="Corpo del testo 2 Carattere"/>
    <w:link w:val="Corpodeltesto2"/>
    <w:locked/>
    <w:rsid w:val="003D3A6F"/>
    <w:rPr>
      <w:sz w:val="24"/>
      <w:szCs w:val="24"/>
      <w:lang w:val="it-IT" w:eastAsia="ja-JP" w:bidi="ar-SA"/>
    </w:rPr>
  </w:style>
  <w:style w:type="paragraph" w:styleId="Corpodeltesto3">
    <w:name w:val="Body Text 3"/>
    <w:basedOn w:val="Normale"/>
    <w:link w:val="Corpodeltesto3Carattere"/>
    <w:locked/>
    <w:rsid w:val="003D3A6F"/>
    <w:pPr>
      <w:spacing w:after="120"/>
    </w:pPr>
    <w:rPr>
      <w:rFonts w:ascii="Calibri" w:hAnsi="Calibri"/>
      <w:sz w:val="16"/>
      <w:szCs w:val="16"/>
      <w:lang w:val="it-IT" w:eastAsia="it-IT"/>
    </w:rPr>
  </w:style>
  <w:style w:type="character" w:customStyle="1" w:styleId="Corpodeltesto3Carattere">
    <w:name w:val="Corpo del testo 3 Carattere"/>
    <w:link w:val="Corpodeltesto3"/>
    <w:locked/>
    <w:rsid w:val="003D3A6F"/>
    <w:rPr>
      <w:rFonts w:ascii="Calibri" w:hAnsi="Calibri"/>
      <w:sz w:val="16"/>
      <w:szCs w:val="16"/>
      <w:lang w:val="it-IT" w:eastAsia="it-IT" w:bidi="ar-SA"/>
    </w:rPr>
  </w:style>
  <w:style w:type="paragraph" w:styleId="Corpotesto">
    <w:name w:val="Body Text"/>
    <w:basedOn w:val="Normale"/>
    <w:link w:val="CorpotestoCarattere"/>
    <w:locked/>
    <w:rsid w:val="003D3A6F"/>
    <w:pPr>
      <w:spacing w:after="120"/>
    </w:pPr>
    <w:rPr>
      <w:rFonts w:ascii="Calibri" w:hAnsi="Calibri"/>
      <w:sz w:val="22"/>
      <w:szCs w:val="22"/>
      <w:lang w:val="it-IT" w:eastAsia="it-IT"/>
    </w:rPr>
  </w:style>
  <w:style w:type="character" w:customStyle="1" w:styleId="CorpotestoCarattere">
    <w:name w:val="Corpo testo Carattere"/>
    <w:link w:val="Corpotesto"/>
    <w:locked/>
    <w:rsid w:val="003D3A6F"/>
    <w:rPr>
      <w:rFonts w:ascii="Calibri" w:hAnsi="Calibri"/>
      <w:sz w:val="22"/>
      <w:szCs w:val="22"/>
      <w:lang w:val="it-IT" w:eastAsia="it-IT" w:bidi="ar-SA"/>
    </w:rPr>
  </w:style>
  <w:style w:type="paragraph" w:styleId="Rientronormale">
    <w:name w:val="Normal Indent"/>
    <w:basedOn w:val="Normale"/>
    <w:semiHidden/>
    <w:locked/>
    <w:rsid w:val="003D3A6F"/>
    <w:pPr>
      <w:ind w:left="708"/>
    </w:pPr>
    <w:rPr>
      <w:szCs w:val="20"/>
      <w:lang w:val="it-IT" w:eastAsia="it-IT"/>
    </w:rPr>
  </w:style>
  <w:style w:type="paragraph" w:styleId="Rientrocorpodeltesto2">
    <w:name w:val="Body Text Indent 2"/>
    <w:basedOn w:val="Normale"/>
    <w:link w:val="Rientrocorpodeltesto2Carattere"/>
    <w:locked/>
    <w:rsid w:val="009D01FC"/>
    <w:pPr>
      <w:spacing w:after="120" w:line="480" w:lineRule="auto"/>
      <w:ind w:left="283"/>
    </w:pPr>
  </w:style>
  <w:style w:type="character" w:customStyle="1" w:styleId="Rientrocorpodeltesto2Carattere">
    <w:name w:val="Rientro corpo del testo 2 Carattere"/>
    <w:link w:val="Rientrocorpodeltesto2"/>
    <w:rsid w:val="009D01FC"/>
    <w:rPr>
      <w:sz w:val="24"/>
      <w:szCs w:val="24"/>
      <w:lang w:val="en-US" w:eastAsia="en-US"/>
    </w:rPr>
  </w:style>
  <w:style w:type="paragraph" w:styleId="Testonotaapidipagina">
    <w:name w:val="footnote text"/>
    <w:basedOn w:val="Normale"/>
    <w:link w:val="TestonotaapidipaginaCarattere"/>
    <w:locked/>
    <w:rsid w:val="002213D4"/>
    <w:rPr>
      <w:sz w:val="20"/>
      <w:szCs w:val="20"/>
      <w:lang w:val="it-IT" w:eastAsia="it-IT"/>
    </w:rPr>
  </w:style>
  <w:style w:type="character" w:customStyle="1" w:styleId="TestonotaapidipaginaCarattere">
    <w:name w:val="Testo nota a piè di pagina Carattere"/>
    <w:basedOn w:val="Carpredefinitoparagrafo"/>
    <w:link w:val="Testonotaapidipagina"/>
    <w:rsid w:val="002213D4"/>
  </w:style>
  <w:style w:type="paragraph" w:customStyle="1" w:styleId="Style2">
    <w:name w:val="Style 2"/>
    <w:rsid w:val="0082643B"/>
    <w:pPr>
      <w:widowControl w:val="0"/>
      <w:autoSpaceDE w:val="0"/>
      <w:autoSpaceDN w:val="0"/>
      <w:adjustRightInd w:val="0"/>
    </w:pPr>
  </w:style>
  <w:style w:type="paragraph" w:customStyle="1" w:styleId="Elencoacolori-Colore11">
    <w:name w:val="Elenco a colori - Colore 11"/>
    <w:basedOn w:val="Normale"/>
    <w:uiPriority w:val="34"/>
    <w:qFormat/>
    <w:rsid w:val="0007006E"/>
    <w:pPr>
      <w:ind w:left="720"/>
      <w:contextualSpacing/>
    </w:pPr>
  </w:style>
  <w:style w:type="paragraph" w:styleId="Paragrafoelenco">
    <w:name w:val="List Paragraph"/>
    <w:basedOn w:val="Normale"/>
    <w:uiPriority w:val="34"/>
    <w:qFormat/>
    <w:rsid w:val="008A66D1"/>
    <w:pPr>
      <w:ind w:left="708"/>
    </w:pPr>
  </w:style>
  <w:style w:type="character" w:customStyle="1" w:styleId="PidipaginaCarattere">
    <w:name w:val="Piè di pagina Carattere"/>
    <w:link w:val="Pidipagina"/>
    <w:uiPriority w:val="99"/>
    <w:rsid w:val="009210B5"/>
    <w:rPr>
      <w:sz w:val="24"/>
      <w:szCs w:val="24"/>
      <w:lang w:val="en-US" w:eastAsia="en-US"/>
    </w:rPr>
  </w:style>
  <w:style w:type="character" w:customStyle="1" w:styleId="IntestazioneCarattere">
    <w:name w:val="Intestazione Carattere"/>
    <w:link w:val="Intestazione"/>
    <w:uiPriority w:val="99"/>
    <w:rsid w:val="009210B5"/>
    <w:rPr>
      <w:sz w:val="24"/>
      <w:szCs w:val="24"/>
      <w:lang w:val="en-US" w:eastAsia="en-US"/>
    </w:rPr>
  </w:style>
  <w:style w:type="paragraph" w:customStyle="1" w:styleId="msonormal0">
    <w:name w:val="msonormal"/>
    <w:basedOn w:val="Normale"/>
    <w:rsid w:val="00A86204"/>
    <w:pPr>
      <w:spacing w:before="100" w:beforeAutospacing="1" w:after="100" w:afterAutospacing="1"/>
    </w:pPr>
    <w:rPr>
      <w:lang w:val="it-IT" w:eastAsia="it-IT"/>
    </w:rPr>
  </w:style>
  <w:style w:type="character" w:customStyle="1" w:styleId="TestofumettoCarattere">
    <w:name w:val="Testo fumetto Carattere"/>
    <w:basedOn w:val="Carpredefinitoparagrafo"/>
    <w:link w:val="Testofumetto"/>
    <w:uiPriority w:val="99"/>
    <w:semiHidden/>
    <w:rsid w:val="00BA5D95"/>
    <w:rPr>
      <w:rFonts w:ascii="Tahoma" w:hAnsi="Tahoma" w:cs="Tahoma"/>
      <w:sz w:val="16"/>
      <w:szCs w:val="16"/>
      <w:lang w:val="en-US" w:eastAsia="en-US"/>
    </w:rPr>
  </w:style>
  <w:style w:type="table" w:customStyle="1" w:styleId="Grigliatabella1">
    <w:name w:val="Griglia tabella1"/>
    <w:basedOn w:val="Tabellanormale"/>
    <w:next w:val="Grigliatabella"/>
    <w:uiPriority w:val="39"/>
    <w:rsid w:val="00BA5D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semiHidden/>
    <w:rsid w:val="000D649A"/>
    <w:rPr>
      <w:rFonts w:asciiTheme="majorHAnsi" w:eastAsiaTheme="majorEastAsia" w:hAnsiTheme="majorHAnsi" w:cstheme="majorBidi"/>
      <w:color w:val="1F3763" w:themeColor="accent1" w:themeShade="7F"/>
      <w:sz w:val="24"/>
      <w:szCs w:val="24"/>
      <w:lang w:val="en-US" w:eastAsia="en-US"/>
    </w:rPr>
  </w:style>
  <w:style w:type="paragraph" w:customStyle="1" w:styleId="xl167">
    <w:name w:val="xl167"/>
    <w:basedOn w:val="Normale"/>
    <w:rsid w:val="005B4C10"/>
    <w:pPr>
      <w:pBdr>
        <w:left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800000"/>
      <w:sz w:val="16"/>
      <w:szCs w:val="16"/>
      <w:lang w:val="it-IT" w:eastAsia="it-IT"/>
    </w:rPr>
  </w:style>
  <w:style w:type="paragraph" w:customStyle="1" w:styleId="xl168">
    <w:name w:val="xl168"/>
    <w:basedOn w:val="Normale"/>
    <w:rsid w:val="005B4C10"/>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800000"/>
      <w:sz w:val="16"/>
      <w:szCs w:val="16"/>
      <w:lang w:val="it-IT" w:eastAsia="it-IT"/>
    </w:rPr>
  </w:style>
  <w:style w:type="paragraph" w:customStyle="1" w:styleId="xl169">
    <w:name w:val="xl169"/>
    <w:basedOn w:val="Normale"/>
    <w:rsid w:val="00B41E3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omic Sans MS" w:hAnsi="Comic Sans MS"/>
      <w:b/>
      <w:bCs/>
      <w:sz w:val="16"/>
      <w:szCs w:val="16"/>
      <w:lang w:val="it-IT" w:eastAsia="it-IT"/>
    </w:rPr>
  </w:style>
  <w:style w:type="paragraph" w:customStyle="1" w:styleId="xl170">
    <w:name w:val="xl170"/>
    <w:basedOn w:val="Normale"/>
    <w:rsid w:val="00B41E32"/>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rFonts w:ascii="Comic Sans MS" w:hAnsi="Comic Sans MS"/>
      <w:b/>
      <w:bCs/>
      <w:sz w:val="16"/>
      <w:szCs w:val="16"/>
      <w:lang w:val="it-IT" w:eastAsia="it-IT"/>
    </w:rPr>
  </w:style>
  <w:style w:type="paragraph" w:customStyle="1" w:styleId="xl171">
    <w:name w:val="xl171"/>
    <w:basedOn w:val="Normale"/>
    <w:rsid w:val="00B41E32"/>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omic Sans MS" w:hAnsi="Comic Sans MS"/>
      <w:b/>
      <w:bCs/>
      <w:sz w:val="16"/>
      <w:szCs w:val="16"/>
      <w:lang w:val="it-IT" w:eastAsia="it-IT"/>
    </w:rPr>
  </w:style>
  <w:style w:type="paragraph" w:customStyle="1" w:styleId="xl172">
    <w:name w:val="xl172"/>
    <w:basedOn w:val="Normale"/>
    <w:rsid w:val="00B41E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Comic Sans MS" w:hAnsi="Comic Sans MS"/>
      <w:b/>
      <w:bCs/>
      <w:sz w:val="16"/>
      <w:szCs w:val="16"/>
      <w:lang w:val="it-IT" w:eastAsia="it-IT"/>
    </w:rPr>
  </w:style>
  <w:style w:type="paragraph" w:customStyle="1" w:styleId="xl173">
    <w:name w:val="xl173"/>
    <w:basedOn w:val="Normale"/>
    <w:rsid w:val="00B41E32"/>
    <w:pPr>
      <w:pBdr>
        <w:left w:val="single" w:sz="4" w:space="0" w:color="auto"/>
        <w:bottom w:val="single" w:sz="4" w:space="0" w:color="auto"/>
      </w:pBdr>
      <w:shd w:val="clear" w:color="000000" w:fill="FFFFCC"/>
      <w:spacing w:before="100" w:beforeAutospacing="1" w:after="100" w:afterAutospacing="1"/>
      <w:textAlignment w:val="center"/>
    </w:pPr>
    <w:rPr>
      <w:rFonts w:ascii="Arial" w:hAnsi="Arial" w:cs="Arial"/>
      <w:sz w:val="16"/>
      <w:szCs w:val="16"/>
      <w:lang w:val="it-IT" w:eastAsia="it-IT"/>
    </w:rPr>
  </w:style>
  <w:style w:type="paragraph" w:customStyle="1" w:styleId="xl174">
    <w:name w:val="xl174"/>
    <w:basedOn w:val="Normale"/>
    <w:rsid w:val="006A291E"/>
    <w:pPr>
      <w:pBdr>
        <w:top w:val="single" w:sz="4" w:space="0" w:color="auto"/>
        <w:bottom w:val="single" w:sz="4" w:space="0" w:color="auto"/>
      </w:pBdr>
      <w:shd w:val="clear" w:color="000000" w:fill="B4C6E7"/>
      <w:spacing w:before="100" w:beforeAutospacing="1" w:after="100" w:afterAutospacing="1"/>
    </w:pPr>
    <w:rPr>
      <w:rFonts w:ascii="Calibri" w:hAnsi="Calibri" w:cs="Calibri"/>
      <w:b/>
      <w:bCs/>
      <w:sz w:val="15"/>
      <w:szCs w:val="15"/>
      <w:lang w:val="it-IT" w:eastAsia="it-IT"/>
    </w:rPr>
  </w:style>
  <w:style w:type="paragraph" w:customStyle="1" w:styleId="xl175">
    <w:name w:val="xl175"/>
    <w:basedOn w:val="Normale"/>
    <w:rsid w:val="006A291E"/>
    <w:pPr>
      <w:pBdr>
        <w:top w:val="single" w:sz="4" w:space="0" w:color="auto"/>
      </w:pBdr>
      <w:shd w:val="clear" w:color="000000" w:fill="F8CBAD"/>
      <w:spacing w:before="100" w:beforeAutospacing="1" w:after="100" w:afterAutospacing="1"/>
    </w:pPr>
    <w:rPr>
      <w:rFonts w:ascii="Calibri" w:hAnsi="Calibri" w:cs="Calibri"/>
      <w:sz w:val="15"/>
      <w:szCs w:val="15"/>
      <w:lang w:val="it-IT" w:eastAsia="it-IT"/>
    </w:rPr>
  </w:style>
  <w:style w:type="paragraph" w:customStyle="1" w:styleId="xl176">
    <w:name w:val="xl176"/>
    <w:basedOn w:val="Normale"/>
    <w:rsid w:val="006A291E"/>
    <w:pPr>
      <w:shd w:val="clear" w:color="000000" w:fill="F8CBAD"/>
      <w:spacing w:before="100" w:beforeAutospacing="1" w:after="100" w:afterAutospacing="1"/>
    </w:pPr>
    <w:rPr>
      <w:rFonts w:ascii="Calibri" w:hAnsi="Calibri" w:cs="Calibri"/>
      <w:sz w:val="15"/>
      <w:szCs w:val="15"/>
      <w:lang w:val="it-IT" w:eastAsia="it-IT"/>
    </w:rPr>
  </w:style>
  <w:style w:type="paragraph" w:customStyle="1" w:styleId="xl177">
    <w:name w:val="xl177"/>
    <w:basedOn w:val="Normale"/>
    <w:rsid w:val="006A291E"/>
    <w:pPr>
      <w:pBdr>
        <w:bottom w:val="single" w:sz="4" w:space="0" w:color="auto"/>
      </w:pBdr>
      <w:shd w:val="clear" w:color="000000" w:fill="F8CBAD"/>
      <w:spacing w:before="100" w:beforeAutospacing="1" w:after="100" w:afterAutospacing="1"/>
    </w:pPr>
    <w:rPr>
      <w:rFonts w:ascii="Calibri" w:hAnsi="Calibri" w:cs="Calibri"/>
      <w:sz w:val="15"/>
      <w:szCs w:val="15"/>
      <w:lang w:val="it-IT" w:eastAsia="it-IT"/>
    </w:rPr>
  </w:style>
  <w:style w:type="paragraph" w:customStyle="1" w:styleId="xl178">
    <w:name w:val="xl178"/>
    <w:basedOn w:val="Normale"/>
    <w:rsid w:val="006A291E"/>
    <w:pPr>
      <w:pBdr>
        <w:top w:val="single" w:sz="4" w:space="0" w:color="auto"/>
        <w:bottom w:val="single" w:sz="4" w:space="0" w:color="auto"/>
      </w:pBdr>
      <w:shd w:val="clear" w:color="000000" w:fill="F8CBAD"/>
      <w:spacing w:before="100" w:beforeAutospacing="1" w:after="100" w:afterAutospacing="1"/>
    </w:pPr>
    <w:rPr>
      <w:rFonts w:ascii="Calibri" w:hAnsi="Calibri" w:cs="Calibri"/>
      <w:b/>
      <w:bCs/>
      <w:sz w:val="15"/>
      <w:szCs w:val="15"/>
      <w:lang w:val="it-IT" w:eastAsia="it-IT"/>
    </w:rPr>
  </w:style>
  <w:style w:type="paragraph" w:customStyle="1" w:styleId="xl179">
    <w:name w:val="xl179"/>
    <w:basedOn w:val="Normale"/>
    <w:rsid w:val="006A291E"/>
    <w:pPr>
      <w:pBdr>
        <w:top w:val="single" w:sz="4" w:space="0" w:color="auto"/>
      </w:pBdr>
      <w:shd w:val="clear" w:color="000000" w:fill="DBDBDB"/>
      <w:spacing w:before="100" w:beforeAutospacing="1" w:after="100" w:afterAutospacing="1"/>
    </w:pPr>
    <w:rPr>
      <w:rFonts w:ascii="Calibri" w:hAnsi="Calibri" w:cs="Calibri"/>
      <w:sz w:val="15"/>
      <w:szCs w:val="15"/>
      <w:lang w:val="it-IT" w:eastAsia="it-IT"/>
    </w:rPr>
  </w:style>
  <w:style w:type="paragraph" w:customStyle="1" w:styleId="xl180">
    <w:name w:val="xl180"/>
    <w:basedOn w:val="Normale"/>
    <w:rsid w:val="006A291E"/>
    <w:pPr>
      <w:pBdr>
        <w:bottom w:val="single" w:sz="4" w:space="0" w:color="auto"/>
      </w:pBdr>
      <w:shd w:val="clear" w:color="000000" w:fill="DBDBDB"/>
      <w:spacing w:before="100" w:beforeAutospacing="1" w:after="100" w:afterAutospacing="1"/>
    </w:pPr>
    <w:rPr>
      <w:rFonts w:ascii="Calibri" w:hAnsi="Calibri" w:cs="Calibri"/>
      <w:sz w:val="15"/>
      <w:szCs w:val="15"/>
      <w:lang w:val="it-IT" w:eastAsia="it-IT"/>
    </w:rPr>
  </w:style>
  <w:style w:type="paragraph" w:customStyle="1" w:styleId="xl181">
    <w:name w:val="xl181"/>
    <w:basedOn w:val="Normale"/>
    <w:rsid w:val="006A291E"/>
    <w:pPr>
      <w:pBdr>
        <w:top w:val="single" w:sz="4" w:space="0" w:color="auto"/>
        <w:bottom w:val="single" w:sz="4" w:space="0" w:color="auto"/>
      </w:pBdr>
      <w:shd w:val="clear" w:color="000000" w:fill="DBDBDB"/>
      <w:spacing w:before="100" w:beforeAutospacing="1" w:after="100" w:afterAutospacing="1"/>
    </w:pPr>
    <w:rPr>
      <w:rFonts w:ascii="Calibri" w:hAnsi="Calibri" w:cs="Calibri"/>
      <w:b/>
      <w:bCs/>
      <w:sz w:val="15"/>
      <w:szCs w:val="15"/>
      <w:lang w:val="it-IT" w:eastAsia="it-IT"/>
    </w:rPr>
  </w:style>
  <w:style w:type="paragraph" w:customStyle="1" w:styleId="xl182">
    <w:name w:val="xl182"/>
    <w:basedOn w:val="Normale"/>
    <w:rsid w:val="006A291E"/>
    <w:pPr>
      <w:pBdr>
        <w:top w:val="single" w:sz="4" w:space="0" w:color="auto"/>
      </w:pBdr>
      <w:shd w:val="clear" w:color="000000" w:fill="DDEBF7"/>
      <w:spacing w:before="100" w:beforeAutospacing="1" w:after="100" w:afterAutospacing="1"/>
    </w:pPr>
    <w:rPr>
      <w:rFonts w:ascii="Calibri" w:hAnsi="Calibri" w:cs="Calibri"/>
      <w:sz w:val="15"/>
      <w:szCs w:val="15"/>
      <w:lang w:val="it-IT" w:eastAsia="it-IT"/>
    </w:rPr>
  </w:style>
  <w:style w:type="paragraph" w:customStyle="1" w:styleId="xl183">
    <w:name w:val="xl183"/>
    <w:basedOn w:val="Normale"/>
    <w:rsid w:val="006A291E"/>
    <w:pPr>
      <w:shd w:val="clear" w:color="000000" w:fill="DDEBF7"/>
      <w:spacing w:before="100" w:beforeAutospacing="1" w:after="100" w:afterAutospacing="1"/>
    </w:pPr>
    <w:rPr>
      <w:rFonts w:ascii="Calibri" w:hAnsi="Calibri" w:cs="Calibri"/>
      <w:sz w:val="15"/>
      <w:szCs w:val="15"/>
      <w:lang w:val="it-IT" w:eastAsia="it-IT"/>
    </w:rPr>
  </w:style>
  <w:style w:type="paragraph" w:customStyle="1" w:styleId="xl184">
    <w:name w:val="xl184"/>
    <w:basedOn w:val="Normale"/>
    <w:rsid w:val="006A291E"/>
    <w:pPr>
      <w:pBdr>
        <w:bottom w:val="single" w:sz="4" w:space="0" w:color="auto"/>
      </w:pBdr>
      <w:shd w:val="clear" w:color="000000" w:fill="DDEBF7"/>
      <w:spacing w:before="100" w:beforeAutospacing="1" w:after="100" w:afterAutospacing="1"/>
    </w:pPr>
    <w:rPr>
      <w:rFonts w:ascii="Calibri" w:hAnsi="Calibri" w:cs="Calibri"/>
      <w:sz w:val="15"/>
      <w:szCs w:val="15"/>
      <w:lang w:val="it-IT" w:eastAsia="it-IT"/>
    </w:rPr>
  </w:style>
  <w:style w:type="paragraph" w:customStyle="1" w:styleId="xl185">
    <w:name w:val="xl185"/>
    <w:basedOn w:val="Normale"/>
    <w:rsid w:val="006A291E"/>
    <w:pPr>
      <w:pBdr>
        <w:top w:val="single" w:sz="4" w:space="0" w:color="auto"/>
        <w:bottom w:val="single" w:sz="4" w:space="0" w:color="auto"/>
      </w:pBdr>
      <w:shd w:val="clear" w:color="000000" w:fill="DDEBF7"/>
      <w:spacing w:before="100" w:beforeAutospacing="1" w:after="100" w:afterAutospacing="1"/>
    </w:pPr>
    <w:rPr>
      <w:rFonts w:ascii="Calibri" w:hAnsi="Calibri" w:cs="Calibri"/>
      <w:b/>
      <w:bCs/>
      <w:sz w:val="15"/>
      <w:szCs w:val="15"/>
      <w:lang w:val="it-IT" w:eastAsia="it-IT"/>
    </w:rPr>
  </w:style>
  <w:style w:type="paragraph" w:customStyle="1" w:styleId="xl186">
    <w:name w:val="xl186"/>
    <w:basedOn w:val="Normale"/>
    <w:rsid w:val="006A291E"/>
    <w:pPr>
      <w:pBdr>
        <w:top w:val="single" w:sz="4" w:space="0" w:color="auto"/>
      </w:pBdr>
      <w:shd w:val="clear" w:color="000000" w:fill="BFBFBF"/>
      <w:spacing w:before="100" w:beforeAutospacing="1" w:after="100" w:afterAutospacing="1"/>
    </w:pPr>
    <w:rPr>
      <w:rFonts w:ascii="Calibri" w:hAnsi="Calibri" w:cs="Calibri"/>
      <w:sz w:val="15"/>
      <w:szCs w:val="15"/>
      <w:lang w:val="it-IT" w:eastAsia="it-IT"/>
    </w:rPr>
  </w:style>
  <w:style w:type="paragraph" w:customStyle="1" w:styleId="xl187">
    <w:name w:val="xl187"/>
    <w:basedOn w:val="Normale"/>
    <w:rsid w:val="006A291E"/>
    <w:pPr>
      <w:pBdr>
        <w:top w:val="single" w:sz="4" w:space="0" w:color="auto"/>
        <w:bottom w:val="single" w:sz="4" w:space="0" w:color="auto"/>
      </w:pBdr>
      <w:shd w:val="clear" w:color="000000" w:fill="BFBFBF"/>
      <w:spacing w:before="100" w:beforeAutospacing="1" w:after="100" w:afterAutospacing="1"/>
    </w:pPr>
    <w:rPr>
      <w:rFonts w:ascii="Calibri" w:hAnsi="Calibri" w:cs="Calibri"/>
      <w:b/>
      <w:bCs/>
      <w:sz w:val="15"/>
      <w:szCs w:val="15"/>
      <w:lang w:val="it-IT" w:eastAsia="it-IT"/>
    </w:rPr>
  </w:style>
  <w:style w:type="paragraph" w:customStyle="1" w:styleId="xl188">
    <w:name w:val="xl188"/>
    <w:basedOn w:val="Normale"/>
    <w:rsid w:val="006A291E"/>
    <w:pPr>
      <w:pBdr>
        <w:top w:val="single" w:sz="4" w:space="0" w:color="auto"/>
      </w:pBdr>
      <w:shd w:val="clear" w:color="000000" w:fill="E2EFDA"/>
      <w:spacing w:before="100" w:beforeAutospacing="1" w:after="100" w:afterAutospacing="1"/>
    </w:pPr>
    <w:rPr>
      <w:rFonts w:ascii="Calibri" w:hAnsi="Calibri" w:cs="Calibri"/>
      <w:sz w:val="15"/>
      <w:szCs w:val="15"/>
      <w:lang w:val="it-IT" w:eastAsia="it-IT"/>
    </w:rPr>
  </w:style>
  <w:style w:type="paragraph" w:customStyle="1" w:styleId="xl189">
    <w:name w:val="xl189"/>
    <w:basedOn w:val="Normale"/>
    <w:rsid w:val="006A291E"/>
    <w:pPr>
      <w:shd w:val="clear" w:color="000000" w:fill="E2EFDA"/>
      <w:spacing w:before="100" w:beforeAutospacing="1" w:after="100" w:afterAutospacing="1"/>
    </w:pPr>
    <w:rPr>
      <w:rFonts w:ascii="Calibri" w:hAnsi="Calibri" w:cs="Calibri"/>
      <w:sz w:val="15"/>
      <w:szCs w:val="15"/>
      <w:lang w:val="it-IT" w:eastAsia="it-IT"/>
    </w:rPr>
  </w:style>
  <w:style w:type="paragraph" w:customStyle="1" w:styleId="xl190">
    <w:name w:val="xl190"/>
    <w:basedOn w:val="Normale"/>
    <w:rsid w:val="006A291E"/>
    <w:pPr>
      <w:pBdr>
        <w:bottom w:val="single" w:sz="4" w:space="0" w:color="auto"/>
      </w:pBdr>
      <w:shd w:val="clear" w:color="000000" w:fill="E2EFDA"/>
      <w:spacing w:before="100" w:beforeAutospacing="1" w:after="100" w:afterAutospacing="1"/>
    </w:pPr>
    <w:rPr>
      <w:rFonts w:ascii="Calibri" w:hAnsi="Calibri" w:cs="Calibri"/>
      <w:sz w:val="15"/>
      <w:szCs w:val="15"/>
      <w:lang w:val="it-IT" w:eastAsia="it-IT"/>
    </w:rPr>
  </w:style>
  <w:style w:type="paragraph" w:customStyle="1" w:styleId="xl191">
    <w:name w:val="xl191"/>
    <w:basedOn w:val="Normale"/>
    <w:rsid w:val="006A291E"/>
    <w:pPr>
      <w:pBdr>
        <w:top w:val="single" w:sz="4" w:space="0" w:color="auto"/>
        <w:bottom w:val="single" w:sz="4" w:space="0" w:color="auto"/>
      </w:pBdr>
      <w:shd w:val="clear" w:color="000000" w:fill="E2EFDA"/>
      <w:spacing w:before="100" w:beforeAutospacing="1" w:after="100" w:afterAutospacing="1"/>
    </w:pPr>
    <w:rPr>
      <w:rFonts w:ascii="Calibri" w:hAnsi="Calibri" w:cs="Calibri"/>
      <w:b/>
      <w:bCs/>
      <w:sz w:val="15"/>
      <w:szCs w:val="15"/>
      <w:lang w:val="it-IT" w:eastAsia="it-IT"/>
    </w:rPr>
  </w:style>
  <w:style w:type="paragraph" w:customStyle="1" w:styleId="xl192">
    <w:name w:val="xl192"/>
    <w:basedOn w:val="Normale"/>
    <w:rsid w:val="006A291E"/>
    <w:pPr>
      <w:pBdr>
        <w:top w:val="single" w:sz="4" w:space="0" w:color="auto"/>
        <w:left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193">
    <w:name w:val="xl193"/>
    <w:basedOn w:val="Normale"/>
    <w:rsid w:val="006A291E"/>
    <w:pPr>
      <w:pBdr>
        <w:top w:val="single" w:sz="4" w:space="0" w:color="auto"/>
      </w:pBdr>
      <w:shd w:val="clear" w:color="000000" w:fill="ACB9CA"/>
      <w:spacing w:before="100" w:beforeAutospacing="1" w:after="100" w:afterAutospacing="1"/>
    </w:pPr>
    <w:rPr>
      <w:rFonts w:ascii="Calibri" w:hAnsi="Calibri" w:cs="Calibri"/>
      <w:sz w:val="15"/>
      <w:szCs w:val="15"/>
      <w:lang w:val="it-IT" w:eastAsia="it-IT"/>
    </w:rPr>
  </w:style>
  <w:style w:type="paragraph" w:customStyle="1" w:styleId="xl194">
    <w:name w:val="xl194"/>
    <w:basedOn w:val="Normale"/>
    <w:rsid w:val="006A291E"/>
    <w:pPr>
      <w:shd w:val="clear" w:color="000000" w:fill="ACB9CA"/>
      <w:spacing w:before="100" w:beforeAutospacing="1" w:after="100" w:afterAutospacing="1"/>
    </w:pPr>
    <w:rPr>
      <w:rFonts w:ascii="Calibri" w:hAnsi="Calibri" w:cs="Calibri"/>
      <w:sz w:val="15"/>
      <w:szCs w:val="15"/>
      <w:lang w:val="it-IT" w:eastAsia="it-IT"/>
    </w:rPr>
  </w:style>
  <w:style w:type="paragraph" w:customStyle="1" w:styleId="xl195">
    <w:name w:val="xl195"/>
    <w:basedOn w:val="Normale"/>
    <w:rsid w:val="006A291E"/>
    <w:pPr>
      <w:pBdr>
        <w:bottom w:val="single" w:sz="4" w:space="0" w:color="auto"/>
      </w:pBdr>
      <w:shd w:val="clear" w:color="000000" w:fill="ACB9CA"/>
      <w:spacing w:before="100" w:beforeAutospacing="1" w:after="100" w:afterAutospacing="1"/>
    </w:pPr>
    <w:rPr>
      <w:rFonts w:ascii="Calibri" w:hAnsi="Calibri" w:cs="Calibri"/>
      <w:sz w:val="15"/>
      <w:szCs w:val="15"/>
      <w:lang w:val="it-IT" w:eastAsia="it-IT"/>
    </w:rPr>
  </w:style>
  <w:style w:type="paragraph" w:customStyle="1" w:styleId="xl196">
    <w:name w:val="xl196"/>
    <w:basedOn w:val="Normale"/>
    <w:rsid w:val="006A291E"/>
    <w:pPr>
      <w:pBdr>
        <w:top w:val="single" w:sz="4" w:space="0" w:color="auto"/>
        <w:bottom w:val="single" w:sz="4" w:space="0" w:color="auto"/>
      </w:pBdr>
      <w:shd w:val="clear" w:color="000000" w:fill="ACB9CA"/>
      <w:spacing w:before="100" w:beforeAutospacing="1" w:after="100" w:afterAutospacing="1"/>
    </w:pPr>
    <w:rPr>
      <w:rFonts w:ascii="Calibri" w:hAnsi="Calibri" w:cs="Calibri"/>
      <w:b/>
      <w:bCs/>
      <w:sz w:val="15"/>
      <w:szCs w:val="15"/>
      <w:lang w:val="it-IT" w:eastAsia="it-IT"/>
    </w:rPr>
  </w:style>
  <w:style w:type="paragraph" w:customStyle="1" w:styleId="xl197">
    <w:name w:val="xl197"/>
    <w:basedOn w:val="Normale"/>
    <w:rsid w:val="006A291E"/>
    <w:pPr>
      <w:pBdr>
        <w:top w:val="single" w:sz="4" w:space="0" w:color="auto"/>
      </w:pBdr>
      <w:shd w:val="clear" w:color="000000" w:fill="D6DCE4"/>
      <w:spacing w:before="100" w:beforeAutospacing="1" w:after="100" w:afterAutospacing="1"/>
    </w:pPr>
    <w:rPr>
      <w:rFonts w:ascii="Calibri" w:hAnsi="Calibri" w:cs="Calibri"/>
      <w:sz w:val="15"/>
      <w:szCs w:val="15"/>
      <w:lang w:val="it-IT" w:eastAsia="it-IT"/>
    </w:rPr>
  </w:style>
  <w:style w:type="paragraph" w:customStyle="1" w:styleId="xl198">
    <w:name w:val="xl198"/>
    <w:basedOn w:val="Normale"/>
    <w:rsid w:val="006A291E"/>
    <w:pPr>
      <w:shd w:val="clear" w:color="000000" w:fill="D6DCE4"/>
      <w:spacing w:before="100" w:beforeAutospacing="1" w:after="100" w:afterAutospacing="1"/>
    </w:pPr>
    <w:rPr>
      <w:rFonts w:ascii="Calibri" w:hAnsi="Calibri" w:cs="Calibri"/>
      <w:sz w:val="15"/>
      <w:szCs w:val="15"/>
      <w:lang w:val="it-IT" w:eastAsia="it-IT"/>
    </w:rPr>
  </w:style>
  <w:style w:type="paragraph" w:customStyle="1" w:styleId="xl199">
    <w:name w:val="xl199"/>
    <w:basedOn w:val="Normale"/>
    <w:rsid w:val="006A291E"/>
    <w:pPr>
      <w:pBdr>
        <w:bottom w:val="single" w:sz="4" w:space="0" w:color="auto"/>
      </w:pBdr>
      <w:shd w:val="clear" w:color="000000" w:fill="D6DCE4"/>
      <w:spacing w:before="100" w:beforeAutospacing="1" w:after="100" w:afterAutospacing="1"/>
    </w:pPr>
    <w:rPr>
      <w:rFonts w:ascii="Calibri" w:hAnsi="Calibri" w:cs="Calibri"/>
      <w:sz w:val="15"/>
      <w:szCs w:val="15"/>
      <w:lang w:val="it-IT" w:eastAsia="it-IT"/>
    </w:rPr>
  </w:style>
  <w:style w:type="paragraph" w:customStyle="1" w:styleId="xl200">
    <w:name w:val="xl200"/>
    <w:basedOn w:val="Normale"/>
    <w:rsid w:val="006A291E"/>
    <w:pPr>
      <w:pBdr>
        <w:top w:val="single" w:sz="4" w:space="0" w:color="auto"/>
        <w:bottom w:val="single" w:sz="4" w:space="0" w:color="auto"/>
      </w:pBdr>
      <w:shd w:val="clear" w:color="000000" w:fill="D6DCE4"/>
      <w:spacing w:before="100" w:beforeAutospacing="1" w:after="100" w:afterAutospacing="1"/>
    </w:pPr>
    <w:rPr>
      <w:rFonts w:ascii="Calibri" w:hAnsi="Calibri" w:cs="Calibri"/>
      <w:b/>
      <w:bCs/>
      <w:sz w:val="15"/>
      <w:szCs w:val="15"/>
      <w:lang w:val="it-IT" w:eastAsia="it-IT"/>
    </w:rPr>
  </w:style>
  <w:style w:type="paragraph" w:customStyle="1" w:styleId="xl201">
    <w:name w:val="xl201"/>
    <w:basedOn w:val="Normale"/>
    <w:rsid w:val="006A291E"/>
    <w:pPr>
      <w:pBdr>
        <w:top w:val="single" w:sz="4" w:space="0" w:color="auto"/>
      </w:pBdr>
      <w:shd w:val="clear" w:color="000000" w:fill="FCE4D6"/>
      <w:spacing w:before="100" w:beforeAutospacing="1" w:after="100" w:afterAutospacing="1"/>
    </w:pPr>
    <w:rPr>
      <w:rFonts w:ascii="Calibri" w:hAnsi="Calibri" w:cs="Calibri"/>
      <w:b/>
      <w:bCs/>
      <w:sz w:val="15"/>
      <w:szCs w:val="15"/>
      <w:lang w:val="it-IT" w:eastAsia="it-IT"/>
    </w:rPr>
  </w:style>
  <w:style w:type="paragraph" w:customStyle="1" w:styleId="xl202">
    <w:name w:val="xl202"/>
    <w:basedOn w:val="Normale"/>
    <w:rsid w:val="006A291E"/>
    <w:pPr>
      <w:pBdr>
        <w:top w:val="single" w:sz="4" w:space="0" w:color="auto"/>
        <w:left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203">
    <w:name w:val="xl203"/>
    <w:basedOn w:val="Normale"/>
    <w:rsid w:val="006A291E"/>
    <w:pPr>
      <w:pBdr>
        <w:top w:val="single" w:sz="4" w:space="0" w:color="auto"/>
      </w:pBdr>
      <w:shd w:val="clear" w:color="000000" w:fill="A9D08E"/>
      <w:spacing w:before="100" w:beforeAutospacing="1" w:after="100" w:afterAutospacing="1"/>
    </w:pPr>
    <w:rPr>
      <w:rFonts w:ascii="Calibri" w:hAnsi="Calibri" w:cs="Calibri"/>
      <w:sz w:val="15"/>
      <w:szCs w:val="15"/>
      <w:lang w:val="it-IT" w:eastAsia="it-IT"/>
    </w:rPr>
  </w:style>
  <w:style w:type="paragraph" w:customStyle="1" w:styleId="xl204">
    <w:name w:val="xl204"/>
    <w:basedOn w:val="Normale"/>
    <w:rsid w:val="006A291E"/>
    <w:pPr>
      <w:pBdr>
        <w:left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205">
    <w:name w:val="xl205"/>
    <w:basedOn w:val="Normale"/>
    <w:rsid w:val="006A291E"/>
    <w:pPr>
      <w:shd w:val="clear" w:color="000000" w:fill="A9D08E"/>
      <w:spacing w:before="100" w:beforeAutospacing="1" w:after="100" w:afterAutospacing="1"/>
    </w:pPr>
    <w:rPr>
      <w:rFonts w:ascii="Calibri" w:hAnsi="Calibri" w:cs="Calibri"/>
      <w:sz w:val="15"/>
      <w:szCs w:val="15"/>
      <w:lang w:val="it-IT" w:eastAsia="it-IT"/>
    </w:rPr>
  </w:style>
  <w:style w:type="paragraph" w:customStyle="1" w:styleId="xl206">
    <w:name w:val="xl206"/>
    <w:basedOn w:val="Normale"/>
    <w:rsid w:val="006A291E"/>
    <w:pPr>
      <w:shd w:val="clear" w:color="000000" w:fill="C6E0B4"/>
      <w:spacing w:before="100" w:beforeAutospacing="1" w:after="100" w:afterAutospacing="1"/>
    </w:pPr>
    <w:rPr>
      <w:rFonts w:ascii="Calibri" w:hAnsi="Calibri" w:cs="Calibri"/>
      <w:sz w:val="15"/>
      <w:szCs w:val="15"/>
      <w:lang w:val="it-IT" w:eastAsia="it-IT"/>
    </w:rPr>
  </w:style>
  <w:style w:type="paragraph" w:customStyle="1" w:styleId="xl207">
    <w:name w:val="xl207"/>
    <w:basedOn w:val="Normale"/>
    <w:rsid w:val="006A291E"/>
    <w:pPr>
      <w:pBdr>
        <w:left w:val="single" w:sz="4" w:space="0" w:color="auto"/>
        <w:bottom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208">
    <w:name w:val="xl208"/>
    <w:basedOn w:val="Normale"/>
    <w:rsid w:val="006A291E"/>
    <w:pPr>
      <w:pBdr>
        <w:bottom w:val="single" w:sz="4" w:space="0" w:color="auto"/>
      </w:pBdr>
      <w:shd w:val="clear" w:color="000000" w:fill="A9D08E"/>
      <w:spacing w:before="100" w:beforeAutospacing="1" w:after="100" w:afterAutospacing="1"/>
    </w:pPr>
    <w:rPr>
      <w:rFonts w:ascii="Calibri" w:hAnsi="Calibri" w:cs="Calibri"/>
      <w:sz w:val="15"/>
      <w:szCs w:val="15"/>
      <w:lang w:val="it-IT" w:eastAsia="it-IT"/>
    </w:rPr>
  </w:style>
  <w:style w:type="paragraph" w:customStyle="1" w:styleId="xl209">
    <w:name w:val="xl209"/>
    <w:basedOn w:val="Normale"/>
    <w:rsid w:val="006A291E"/>
    <w:pPr>
      <w:pBdr>
        <w:left w:val="single" w:sz="4" w:space="0" w:color="auto"/>
      </w:pBdr>
      <w:spacing w:before="100" w:beforeAutospacing="1" w:after="100" w:afterAutospacing="1"/>
      <w:jc w:val="right"/>
    </w:pPr>
    <w:rPr>
      <w:rFonts w:ascii="Calibri" w:hAnsi="Calibri" w:cs="Calibri"/>
      <w:color w:val="000000"/>
      <w:sz w:val="15"/>
      <w:szCs w:val="15"/>
      <w:lang w:val="it-IT" w:eastAsia="it-IT"/>
    </w:rPr>
  </w:style>
  <w:style w:type="paragraph" w:customStyle="1" w:styleId="xl210">
    <w:name w:val="xl210"/>
    <w:basedOn w:val="Normale"/>
    <w:rsid w:val="006A291E"/>
    <w:pPr>
      <w:pBdr>
        <w:bottom w:val="single" w:sz="4" w:space="0" w:color="auto"/>
      </w:pBdr>
      <w:shd w:val="clear" w:color="000000" w:fill="FCE4D6"/>
      <w:spacing w:before="100" w:beforeAutospacing="1" w:after="100" w:afterAutospacing="1"/>
    </w:pPr>
    <w:rPr>
      <w:rFonts w:ascii="Calibri" w:hAnsi="Calibri" w:cs="Calibri"/>
      <w:color w:val="000000"/>
      <w:sz w:val="15"/>
      <w:szCs w:val="15"/>
      <w:lang w:val="it-IT" w:eastAsia="it-IT"/>
    </w:rPr>
  </w:style>
  <w:style w:type="paragraph" w:customStyle="1" w:styleId="xl211">
    <w:name w:val="xl211"/>
    <w:basedOn w:val="Normale"/>
    <w:rsid w:val="006A291E"/>
    <w:pPr>
      <w:pBdr>
        <w:top w:val="single" w:sz="4" w:space="0" w:color="auto"/>
      </w:pBdr>
      <w:shd w:val="clear" w:color="000000" w:fill="AEAAAA"/>
      <w:spacing w:before="100" w:beforeAutospacing="1" w:after="100" w:afterAutospacing="1"/>
    </w:pPr>
    <w:rPr>
      <w:rFonts w:ascii="Calibri" w:hAnsi="Calibri" w:cs="Calibri"/>
      <w:color w:val="000000"/>
      <w:sz w:val="15"/>
      <w:szCs w:val="15"/>
      <w:lang w:val="it-IT" w:eastAsia="it-IT"/>
    </w:rPr>
  </w:style>
  <w:style w:type="paragraph" w:customStyle="1" w:styleId="xl212">
    <w:name w:val="xl212"/>
    <w:basedOn w:val="Normale"/>
    <w:rsid w:val="006A291E"/>
    <w:pPr>
      <w:shd w:val="clear" w:color="000000" w:fill="AEAAAA"/>
      <w:spacing w:before="100" w:beforeAutospacing="1" w:after="100" w:afterAutospacing="1"/>
    </w:pPr>
    <w:rPr>
      <w:rFonts w:ascii="Calibri" w:hAnsi="Calibri" w:cs="Calibri"/>
      <w:color w:val="000000"/>
      <w:sz w:val="15"/>
      <w:szCs w:val="15"/>
      <w:lang w:val="it-IT" w:eastAsia="it-IT"/>
    </w:rPr>
  </w:style>
  <w:style w:type="paragraph" w:customStyle="1" w:styleId="xl213">
    <w:name w:val="xl213"/>
    <w:basedOn w:val="Normale"/>
    <w:rsid w:val="006A291E"/>
    <w:pPr>
      <w:pBdr>
        <w:bottom w:val="single" w:sz="4" w:space="0" w:color="auto"/>
      </w:pBdr>
      <w:shd w:val="clear" w:color="000000" w:fill="AEAAAA"/>
      <w:spacing w:before="100" w:beforeAutospacing="1" w:after="100" w:afterAutospacing="1"/>
    </w:pPr>
    <w:rPr>
      <w:rFonts w:ascii="Calibri" w:hAnsi="Calibri" w:cs="Calibri"/>
      <w:color w:val="000000"/>
      <w:sz w:val="15"/>
      <w:szCs w:val="15"/>
      <w:lang w:val="it-IT" w:eastAsia="it-IT"/>
    </w:rPr>
  </w:style>
  <w:style w:type="paragraph" w:customStyle="1" w:styleId="xl214">
    <w:name w:val="xl214"/>
    <w:basedOn w:val="Normale"/>
    <w:rsid w:val="006A291E"/>
    <w:pPr>
      <w:pBdr>
        <w:top w:val="single" w:sz="4" w:space="0" w:color="auto"/>
        <w:bottom w:val="single" w:sz="4" w:space="0" w:color="auto"/>
      </w:pBdr>
      <w:shd w:val="clear" w:color="000000" w:fill="AEAAAA"/>
      <w:spacing w:before="100" w:beforeAutospacing="1" w:after="100" w:afterAutospacing="1"/>
    </w:pPr>
    <w:rPr>
      <w:rFonts w:ascii="Calibri" w:hAnsi="Calibri" w:cs="Calibri"/>
      <w:b/>
      <w:bCs/>
      <w:color w:val="000000"/>
      <w:sz w:val="15"/>
      <w:szCs w:val="15"/>
      <w:lang w:val="it-IT" w:eastAsia="it-IT"/>
    </w:rPr>
  </w:style>
  <w:style w:type="paragraph" w:customStyle="1" w:styleId="xl215">
    <w:name w:val="xl215"/>
    <w:basedOn w:val="Normale"/>
    <w:rsid w:val="006A291E"/>
    <w:pPr>
      <w:shd w:val="clear" w:color="000000" w:fill="E2EFDA"/>
      <w:spacing w:before="100" w:beforeAutospacing="1" w:after="100" w:afterAutospacing="1"/>
    </w:pPr>
    <w:rPr>
      <w:rFonts w:ascii="Calibri" w:hAnsi="Calibri" w:cs="Calibri"/>
      <w:color w:val="000000"/>
      <w:sz w:val="15"/>
      <w:szCs w:val="15"/>
      <w:lang w:val="it-IT" w:eastAsia="it-IT"/>
    </w:rPr>
  </w:style>
  <w:style w:type="paragraph" w:customStyle="1" w:styleId="xl216">
    <w:name w:val="xl216"/>
    <w:basedOn w:val="Normale"/>
    <w:rsid w:val="006A291E"/>
    <w:pPr>
      <w:pBdr>
        <w:bottom w:val="single" w:sz="4" w:space="0" w:color="auto"/>
      </w:pBdr>
      <w:spacing w:before="100" w:beforeAutospacing="1" w:after="100" w:afterAutospacing="1"/>
    </w:pPr>
    <w:rPr>
      <w:rFonts w:ascii="Calibri" w:hAnsi="Calibri" w:cs="Calibri"/>
      <w:color w:val="000000"/>
      <w:sz w:val="15"/>
      <w:szCs w:val="15"/>
      <w:lang w:val="it-IT" w:eastAsia="it-IT"/>
    </w:rPr>
  </w:style>
  <w:style w:type="paragraph" w:customStyle="1" w:styleId="xl217">
    <w:name w:val="xl217"/>
    <w:basedOn w:val="Normale"/>
    <w:rsid w:val="006A291E"/>
    <w:pPr>
      <w:pBdr>
        <w:top w:val="single" w:sz="4" w:space="0" w:color="auto"/>
        <w:bottom w:val="single" w:sz="4" w:space="0" w:color="auto"/>
      </w:pBdr>
      <w:spacing w:before="100" w:beforeAutospacing="1" w:after="100" w:afterAutospacing="1"/>
    </w:pPr>
    <w:rPr>
      <w:rFonts w:ascii="Calibri" w:hAnsi="Calibri" w:cs="Calibri"/>
      <w:b/>
      <w:bCs/>
      <w:color w:val="000000"/>
      <w:sz w:val="15"/>
      <w:szCs w:val="15"/>
      <w:lang w:val="it-IT" w:eastAsia="it-IT"/>
    </w:rPr>
  </w:style>
  <w:style w:type="paragraph" w:customStyle="1" w:styleId="xl218">
    <w:name w:val="xl218"/>
    <w:basedOn w:val="Normale"/>
    <w:rsid w:val="006A291E"/>
    <w:pPr>
      <w:pBdr>
        <w:top w:val="single" w:sz="4" w:space="0" w:color="auto"/>
      </w:pBdr>
      <w:shd w:val="clear" w:color="000000" w:fill="FFC000"/>
      <w:spacing w:before="100" w:beforeAutospacing="1" w:after="100" w:afterAutospacing="1"/>
    </w:pPr>
    <w:rPr>
      <w:rFonts w:ascii="Calibri" w:hAnsi="Calibri" w:cs="Calibri"/>
      <w:sz w:val="15"/>
      <w:szCs w:val="15"/>
      <w:lang w:val="it-IT" w:eastAsia="it-IT"/>
    </w:rPr>
  </w:style>
  <w:style w:type="paragraph" w:customStyle="1" w:styleId="xl219">
    <w:name w:val="xl219"/>
    <w:basedOn w:val="Normale"/>
    <w:rsid w:val="006A291E"/>
    <w:pPr>
      <w:shd w:val="clear" w:color="000000" w:fill="FFC000"/>
      <w:spacing w:before="100" w:beforeAutospacing="1" w:after="100" w:afterAutospacing="1"/>
    </w:pPr>
    <w:rPr>
      <w:rFonts w:ascii="Calibri" w:hAnsi="Calibri" w:cs="Calibri"/>
      <w:sz w:val="15"/>
      <w:szCs w:val="15"/>
      <w:lang w:val="it-IT" w:eastAsia="it-IT"/>
    </w:rPr>
  </w:style>
  <w:style w:type="paragraph" w:customStyle="1" w:styleId="xl220">
    <w:name w:val="xl220"/>
    <w:basedOn w:val="Normale"/>
    <w:rsid w:val="006A291E"/>
    <w:pPr>
      <w:pBdr>
        <w:bottom w:val="single" w:sz="4" w:space="0" w:color="auto"/>
      </w:pBdr>
      <w:shd w:val="clear" w:color="000000" w:fill="FFC000"/>
      <w:spacing w:before="100" w:beforeAutospacing="1" w:after="100" w:afterAutospacing="1"/>
    </w:pPr>
    <w:rPr>
      <w:rFonts w:ascii="Calibri" w:hAnsi="Calibri" w:cs="Calibri"/>
      <w:sz w:val="15"/>
      <w:szCs w:val="15"/>
      <w:lang w:val="it-IT" w:eastAsia="it-IT"/>
    </w:rPr>
  </w:style>
  <w:style w:type="paragraph" w:customStyle="1" w:styleId="xl221">
    <w:name w:val="xl221"/>
    <w:basedOn w:val="Normale"/>
    <w:rsid w:val="006A291E"/>
    <w:pPr>
      <w:pBdr>
        <w:top w:val="single" w:sz="4" w:space="0" w:color="auto"/>
        <w:bottom w:val="single" w:sz="4" w:space="0" w:color="auto"/>
      </w:pBdr>
      <w:shd w:val="clear" w:color="000000" w:fill="FFC000"/>
      <w:spacing w:before="100" w:beforeAutospacing="1" w:after="100" w:afterAutospacing="1"/>
    </w:pPr>
    <w:rPr>
      <w:rFonts w:ascii="Calibri" w:hAnsi="Calibri" w:cs="Calibri"/>
      <w:b/>
      <w:bCs/>
      <w:sz w:val="15"/>
      <w:szCs w:val="15"/>
      <w:lang w:val="it-IT" w:eastAsia="it-IT"/>
    </w:rPr>
  </w:style>
  <w:style w:type="paragraph" w:customStyle="1" w:styleId="xl222">
    <w:name w:val="xl222"/>
    <w:basedOn w:val="Normale"/>
    <w:rsid w:val="006A291E"/>
    <w:pPr>
      <w:pBdr>
        <w:top w:val="single" w:sz="4" w:space="0" w:color="auto"/>
      </w:pBdr>
      <w:shd w:val="clear" w:color="000000" w:fill="D0CECE"/>
      <w:spacing w:before="100" w:beforeAutospacing="1" w:after="100" w:afterAutospacing="1"/>
    </w:pPr>
    <w:rPr>
      <w:rFonts w:ascii="Calibri" w:hAnsi="Calibri" w:cs="Calibri"/>
      <w:sz w:val="15"/>
      <w:szCs w:val="15"/>
      <w:lang w:val="it-IT" w:eastAsia="it-IT"/>
    </w:rPr>
  </w:style>
  <w:style w:type="paragraph" w:customStyle="1" w:styleId="xl223">
    <w:name w:val="xl223"/>
    <w:basedOn w:val="Normale"/>
    <w:rsid w:val="006A291E"/>
    <w:pPr>
      <w:shd w:val="clear" w:color="000000" w:fill="D0CECE"/>
      <w:spacing w:before="100" w:beforeAutospacing="1" w:after="100" w:afterAutospacing="1"/>
    </w:pPr>
    <w:rPr>
      <w:rFonts w:ascii="Calibri" w:hAnsi="Calibri" w:cs="Calibri"/>
      <w:sz w:val="15"/>
      <w:szCs w:val="15"/>
      <w:lang w:val="it-IT" w:eastAsia="it-IT"/>
    </w:rPr>
  </w:style>
  <w:style w:type="paragraph" w:customStyle="1" w:styleId="xl224">
    <w:name w:val="xl224"/>
    <w:basedOn w:val="Normale"/>
    <w:rsid w:val="006A291E"/>
    <w:pPr>
      <w:shd w:val="clear" w:color="000000" w:fill="D0CECE"/>
      <w:spacing w:before="100" w:beforeAutospacing="1" w:after="100" w:afterAutospacing="1"/>
    </w:pPr>
    <w:rPr>
      <w:rFonts w:ascii="Calibri" w:hAnsi="Calibri" w:cs="Calibri"/>
      <w:color w:val="000000"/>
      <w:sz w:val="15"/>
      <w:szCs w:val="15"/>
      <w:lang w:val="it-IT" w:eastAsia="it-IT"/>
    </w:rPr>
  </w:style>
  <w:style w:type="paragraph" w:customStyle="1" w:styleId="xl225">
    <w:name w:val="xl225"/>
    <w:basedOn w:val="Normale"/>
    <w:rsid w:val="006A291E"/>
    <w:pPr>
      <w:pBdr>
        <w:bottom w:val="single" w:sz="4" w:space="0" w:color="auto"/>
      </w:pBdr>
      <w:shd w:val="clear" w:color="000000" w:fill="D0CECE"/>
      <w:spacing w:before="100" w:beforeAutospacing="1" w:after="100" w:afterAutospacing="1"/>
    </w:pPr>
    <w:rPr>
      <w:rFonts w:ascii="Calibri" w:hAnsi="Calibri" w:cs="Calibri"/>
      <w:color w:val="000000"/>
      <w:sz w:val="15"/>
      <w:szCs w:val="15"/>
      <w:lang w:val="it-IT" w:eastAsia="it-IT"/>
    </w:rPr>
  </w:style>
  <w:style w:type="paragraph" w:customStyle="1" w:styleId="xl226">
    <w:name w:val="xl226"/>
    <w:basedOn w:val="Normale"/>
    <w:rsid w:val="006A291E"/>
    <w:pPr>
      <w:pBdr>
        <w:top w:val="single" w:sz="4" w:space="0" w:color="auto"/>
        <w:bottom w:val="single" w:sz="4" w:space="0" w:color="auto"/>
      </w:pBdr>
      <w:shd w:val="clear" w:color="000000" w:fill="D0CECE"/>
      <w:spacing w:before="100" w:beforeAutospacing="1" w:after="100" w:afterAutospacing="1"/>
    </w:pPr>
    <w:rPr>
      <w:rFonts w:ascii="Calibri" w:hAnsi="Calibri" w:cs="Calibri"/>
      <w:b/>
      <w:bCs/>
      <w:color w:val="000000"/>
      <w:sz w:val="15"/>
      <w:szCs w:val="15"/>
      <w:lang w:val="it-IT" w:eastAsia="it-IT"/>
    </w:rPr>
  </w:style>
  <w:style w:type="paragraph" w:customStyle="1" w:styleId="xl227">
    <w:name w:val="xl227"/>
    <w:basedOn w:val="Normale"/>
    <w:rsid w:val="006A291E"/>
    <w:pPr>
      <w:pBdr>
        <w:top w:val="single" w:sz="4" w:space="0" w:color="auto"/>
        <w:bottom w:val="single" w:sz="4" w:space="0" w:color="auto"/>
      </w:pBdr>
      <w:shd w:val="clear" w:color="000000" w:fill="70AD47"/>
      <w:spacing w:before="100" w:beforeAutospacing="1" w:after="100" w:afterAutospacing="1"/>
    </w:pPr>
    <w:rPr>
      <w:rFonts w:ascii="Calibri" w:hAnsi="Calibri" w:cs="Calibri"/>
      <w:sz w:val="15"/>
      <w:szCs w:val="15"/>
      <w:lang w:val="it-IT" w:eastAsia="it-IT"/>
    </w:rPr>
  </w:style>
  <w:style w:type="paragraph" w:customStyle="1" w:styleId="xl228">
    <w:name w:val="xl228"/>
    <w:basedOn w:val="Normale"/>
    <w:rsid w:val="006A291E"/>
    <w:pPr>
      <w:pBdr>
        <w:top w:val="single" w:sz="4" w:space="0" w:color="auto"/>
        <w:bottom w:val="single" w:sz="4" w:space="0" w:color="auto"/>
      </w:pBdr>
      <w:shd w:val="clear" w:color="000000" w:fill="70AD47"/>
      <w:spacing w:before="100" w:beforeAutospacing="1" w:after="100" w:afterAutospacing="1"/>
    </w:pPr>
    <w:rPr>
      <w:rFonts w:ascii="Calibri" w:hAnsi="Calibri" w:cs="Calibri"/>
      <w:b/>
      <w:bCs/>
      <w:sz w:val="15"/>
      <w:szCs w:val="15"/>
      <w:lang w:val="it-IT" w:eastAsia="it-IT"/>
    </w:rPr>
  </w:style>
  <w:style w:type="paragraph" w:customStyle="1" w:styleId="xl229">
    <w:name w:val="xl229"/>
    <w:basedOn w:val="Normale"/>
    <w:rsid w:val="006A291E"/>
    <w:pPr>
      <w:pBdr>
        <w:top w:val="single" w:sz="4" w:space="0" w:color="auto"/>
      </w:pBdr>
      <w:shd w:val="clear" w:color="000000" w:fill="BDD7EE"/>
      <w:spacing w:before="100" w:beforeAutospacing="1" w:after="100" w:afterAutospacing="1"/>
    </w:pPr>
    <w:rPr>
      <w:rFonts w:ascii="Calibri" w:hAnsi="Calibri" w:cs="Calibri"/>
      <w:color w:val="000000"/>
      <w:sz w:val="15"/>
      <w:szCs w:val="15"/>
      <w:lang w:val="it-IT" w:eastAsia="it-IT"/>
    </w:rPr>
  </w:style>
  <w:style w:type="paragraph" w:customStyle="1" w:styleId="xl230">
    <w:name w:val="xl230"/>
    <w:basedOn w:val="Normale"/>
    <w:rsid w:val="006A291E"/>
    <w:pPr>
      <w:shd w:val="clear" w:color="000000" w:fill="BDD7EE"/>
      <w:spacing w:before="100" w:beforeAutospacing="1" w:after="100" w:afterAutospacing="1"/>
    </w:pPr>
    <w:rPr>
      <w:rFonts w:ascii="Calibri" w:hAnsi="Calibri" w:cs="Calibri"/>
      <w:color w:val="000000"/>
      <w:sz w:val="15"/>
      <w:szCs w:val="15"/>
      <w:lang w:val="it-IT" w:eastAsia="it-IT"/>
    </w:rPr>
  </w:style>
  <w:style w:type="paragraph" w:customStyle="1" w:styleId="xl231">
    <w:name w:val="xl231"/>
    <w:basedOn w:val="Normale"/>
    <w:rsid w:val="006A291E"/>
    <w:pPr>
      <w:pBdr>
        <w:bottom w:val="single" w:sz="4" w:space="0" w:color="auto"/>
      </w:pBdr>
      <w:shd w:val="clear" w:color="000000" w:fill="BDD7EE"/>
      <w:spacing w:before="100" w:beforeAutospacing="1" w:after="100" w:afterAutospacing="1"/>
    </w:pPr>
    <w:rPr>
      <w:rFonts w:ascii="Calibri" w:hAnsi="Calibri" w:cs="Calibri"/>
      <w:color w:val="000000"/>
      <w:sz w:val="15"/>
      <w:szCs w:val="15"/>
      <w:lang w:val="it-IT" w:eastAsia="it-IT"/>
    </w:rPr>
  </w:style>
  <w:style w:type="paragraph" w:customStyle="1" w:styleId="xl232">
    <w:name w:val="xl232"/>
    <w:basedOn w:val="Normale"/>
    <w:rsid w:val="006A291E"/>
    <w:pPr>
      <w:pBdr>
        <w:top w:val="single" w:sz="4" w:space="0" w:color="auto"/>
        <w:bottom w:val="single" w:sz="4" w:space="0" w:color="auto"/>
      </w:pBdr>
      <w:shd w:val="clear" w:color="000000" w:fill="BDD7EE"/>
      <w:spacing w:before="100" w:beforeAutospacing="1" w:after="100" w:afterAutospacing="1"/>
    </w:pPr>
    <w:rPr>
      <w:rFonts w:ascii="Calibri" w:hAnsi="Calibri" w:cs="Calibri"/>
      <w:b/>
      <w:bCs/>
      <w:color w:val="000000"/>
      <w:sz w:val="15"/>
      <w:szCs w:val="15"/>
      <w:lang w:val="it-IT" w:eastAsia="it-IT"/>
    </w:rPr>
  </w:style>
  <w:style w:type="paragraph" w:customStyle="1" w:styleId="xl233">
    <w:name w:val="xl233"/>
    <w:basedOn w:val="Normale"/>
    <w:rsid w:val="006A291E"/>
    <w:pPr>
      <w:pBdr>
        <w:top w:val="single" w:sz="4" w:space="0" w:color="auto"/>
      </w:pBdr>
      <w:shd w:val="clear" w:color="000000" w:fill="FFF2CC"/>
      <w:spacing w:before="100" w:beforeAutospacing="1" w:after="100" w:afterAutospacing="1"/>
    </w:pPr>
    <w:rPr>
      <w:rFonts w:ascii="Calibri" w:hAnsi="Calibri" w:cs="Calibri"/>
      <w:sz w:val="15"/>
      <w:szCs w:val="15"/>
      <w:lang w:val="it-IT" w:eastAsia="it-IT"/>
    </w:rPr>
  </w:style>
  <w:style w:type="paragraph" w:customStyle="1" w:styleId="xl234">
    <w:name w:val="xl234"/>
    <w:basedOn w:val="Normale"/>
    <w:rsid w:val="006A291E"/>
    <w:pPr>
      <w:shd w:val="clear" w:color="000000" w:fill="FFF2CC"/>
      <w:spacing w:before="100" w:beforeAutospacing="1" w:after="100" w:afterAutospacing="1"/>
    </w:pPr>
    <w:rPr>
      <w:rFonts w:ascii="Calibri" w:hAnsi="Calibri" w:cs="Calibri"/>
      <w:sz w:val="15"/>
      <w:szCs w:val="15"/>
      <w:lang w:val="it-IT" w:eastAsia="it-IT"/>
    </w:rPr>
  </w:style>
  <w:style w:type="paragraph" w:customStyle="1" w:styleId="xl235">
    <w:name w:val="xl235"/>
    <w:basedOn w:val="Normale"/>
    <w:rsid w:val="006A291E"/>
    <w:pPr>
      <w:pBdr>
        <w:bottom w:val="single" w:sz="4" w:space="0" w:color="auto"/>
      </w:pBdr>
      <w:shd w:val="clear" w:color="000000" w:fill="FFF2CC"/>
      <w:spacing w:before="100" w:beforeAutospacing="1" w:after="100" w:afterAutospacing="1"/>
    </w:pPr>
    <w:rPr>
      <w:rFonts w:ascii="Calibri" w:hAnsi="Calibri" w:cs="Calibri"/>
      <w:sz w:val="15"/>
      <w:szCs w:val="15"/>
      <w:lang w:val="it-IT" w:eastAsia="it-IT"/>
    </w:rPr>
  </w:style>
  <w:style w:type="paragraph" w:customStyle="1" w:styleId="xl236">
    <w:name w:val="xl236"/>
    <w:basedOn w:val="Normale"/>
    <w:rsid w:val="006A291E"/>
    <w:pPr>
      <w:pBdr>
        <w:top w:val="single" w:sz="4" w:space="0" w:color="auto"/>
      </w:pBdr>
      <w:shd w:val="clear" w:color="000000" w:fill="FFF2CC"/>
      <w:spacing w:before="100" w:beforeAutospacing="1" w:after="100" w:afterAutospacing="1"/>
    </w:pPr>
    <w:rPr>
      <w:rFonts w:ascii="Calibri" w:hAnsi="Calibri" w:cs="Calibri"/>
      <w:b/>
      <w:bCs/>
      <w:sz w:val="15"/>
      <w:szCs w:val="15"/>
      <w:lang w:val="it-IT" w:eastAsia="it-IT"/>
    </w:rPr>
  </w:style>
  <w:style w:type="paragraph" w:customStyle="1" w:styleId="xl237">
    <w:name w:val="xl237"/>
    <w:basedOn w:val="Normale"/>
    <w:rsid w:val="006A291E"/>
    <w:pPr>
      <w:pBdr>
        <w:top w:val="single" w:sz="4" w:space="0" w:color="auto"/>
      </w:pBdr>
      <w:shd w:val="clear" w:color="000000" w:fill="C6E0B4"/>
      <w:spacing w:before="100" w:beforeAutospacing="1" w:after="100" w:afterAutospacing="1"/>
    </w:pPr>
    <w:rPr>
      <w:rFonts w:ascii="Calibri" w:hAnsi="Calibri" w:cs="Calibri"/>
      <w:sz w:val="15"/>
      <w:szCs w:val="15"/>
      <w:lang w:val="it-IT" w:eastAsia="it-IT"/>
    </w:rPr>
  </w:style>
  <w:style w:type="paragraph" w:customStyle="1" w:styleId="xl238">
    <w:name w:val="xl238"/>
    <w:basedOn w:val="Normale"/>
    <w:rsid w:val="006A291E"/>
    <w:pPr>
      <w:pBdr>
        <w:bottom w:val="single" w:sz="4" w:space="0" w:color="auto"/>
      </w:pBdr>
      <w:shd w:val="clear" w:color="000000" w:fill="C6E0B4"/>
      <w:spacing w:before="100" w:beforeAutospacing="1" w:after="100" w:afterAutospacing="1"/>
    </w:pPr>
    <w:rPr>
      <w:rFonts w:ascii="Calibri" w:hAnsi="Calibri" w:cs="Calibri"/>
      <w:sz w:val="15"/>
      <w:szCs w:val="15"/>
      <w:lang w:val="it-IT" w:eastAsia="it-IT"/>
    </w:rPr>
  </w:style>
  <w:style w:type="paragraph" w:customStyle="1" w:styleId="xl239">
    <w:name w:val="xl239"/>
    <w:basedOn w:val="Normale"/>
    <w:rsid w:val="006A291E"/>
    <w:pPr>
      <w:pBdr>
        <w:top w:val="single" w:sz="4" w:space="0" w:color="auto"/>
        <w:bottom w:val="single" w:sz="4" w:space="0" w:color="auto"/>
      </w:pBdr>
      <w:shd w:val="clear" w:color="000000" w:fill="C6E0B4"/>
      <w:spacing w:before="100" w:beforeAutospacing="1" w:after="100" w:afterAutospacing="1"/>
    </w:pPr>
    <w:rPr>
      <w:rFonts w:ascii="Calibri" w:hAnsi="Calibri" w:cs="Calibri"/>
      <w:b/>
      <w:bCs/>
      <w:sz w:val="15"/>
      <w:szCs w:val="15"/>
      <w:lang w:val="it-IT" w:eastAsia="it-IT"/>
    </w:rPr>
  </w:style>
  <w:style w:type="paragraph" w:customStyle="1" w:styleId="xl240">
    <w:name w:val="xl240"/>
    <w:basedOn w:val="Normale"/>
    <w:rsid w:val="006A291E"/>
    <w:pPr>
      <w:pBdr>
        <w:top w:val="single" w:sz="4" w:space="0" w:color="auto"/>
      </w:pBdr>
      <w:shd w:val="clear" w:color="000000" w:fill="00B050"/>
      <w:spacing w:before="100" w:beforeAutospacing="1" w:after="100" w:afterAutospacing="1"/>
    </w:pPr>
    <w:rPr>
      <w:rFonts w:ascii="Calibri" w:hAnsi="Calibri" w:cs="Calibri"/>
      <w:sz w:val="15"/>
      <w:szCs w:val="15"/>
      <w:lang w:val="it-IT" w:eastAsia="it-IT"/>
    </w:rPr>
  </w:style>
  <w:style w:type="paragraph" w:customStyle="1" w:styleId="xl241">
    <w:name w:val="xl241"/>
    <w:basedOn w:val="Normale"/>
    <w:rsid w:val="006A291E"/>
    <w:pPr>
      <w:shd w:val="clear" w:color="000000" w:fill="00B050"/>
      <w:spacing w:before="100" w:beforeAutospacing="1" w:after="100" w:afterAutospacing="1"/>
    </w:pPr>
    <w:rPr>
      <w:rFonts w:ascii="Calibri" w:hAnsi="Calibri" w:cs="Calibri"/>
      <w:sz w:val="15"/>
      <w:szCs w:val="15"/>
      <w:lang w:val="it-IT" w:eastAsia="it-IT"/>
    </w:rPr>
  </w:style>
  <w:style w:type="paragraph" w:customStyle="1" w:styleId="xl242">
    <w:name w:val="xl242"/>
    <w:basedOn w:val="Normale"/>
    <w:rsid w:val="006A291E"/>
    <w:pPr>
      <w:pBdr>
        <w:bottom w:val="single" w:sz="4" w:space="0" w:color="auto"/>
      </w:pBdr>
      <w:shd w:val="clear" w:color="000000" w:fill="00B050"/>
      <w:spacing w:before="100" w:beforeAutospacing="1" w:after="100" w:afterAutospacing="1"/>
    </w:pPr>
    <w:rPr>
      <w:rFonts w:ascii="Calibri" w:hAnsi="Calibri" w:cs="Calibri"/>
      <w:sz w:val="15"/>
      <w:szCs w:val="15"/>
      <w:lang w:val="it-IT" w:eastAsia="it-IT"/>
    </w:rPr>
  </w:style>
  <w:style w:type="paragraph" w:customStyle="1" w:styleId="xl243">
    <w:name w:val="xl243"/>
    <w:basedOn w:val="Normale"/>
    <w:rsid w:val="006A291E"/>
    <w:pPr>
      <w:pBdr>
        <w:top w:val="single" w:sz="4" w:space="0" w:color="auto"/>
        <w:bottom w:val="single" w:sz="4" w:space="0" w:color="auto"/>
      </w:pBdr>
      <w:shd w:val="clear" w:color="000000" w:fill="00B050"/>
      <w:spacing w:before="100" w:beforeAutospacing="1" w:after="100" w:afterAutospacing="1"/>
    </w:pPr>
    <w:rPr>
      <w:rFonts w:ascii="Calibri" w:hAnsi="Calibri" w:cs="Calibri"/>
      <w:b/>
      <w:bCs/>
      <w:sz w:val="15"/>
      <w:szCs w:val="15"/>
      <w:lang w:val="it-IT" w:eastAsia="it-IT"/>
    </w:rPr>
  </w:style>
  <w:style w:type="paragraph" w:customStyle="1" w:styleId="xl244">
    <w:name w:val="xl244"/>
    <w:basedOn w:val="Normale"/>
    <w:rsid w:val="006A291E"/>
    <w:pPr>
      <w:pBdr>
        <w:top w:val="single" w:sz="4" w:space="0" w:color="auto"/>
      </w:pBdr>
      <w:shd w:val="clear" w:color="000000" w:fill="BDD7EE"/>
      <w:spacing w:before="100" w:beforeAutospacing="1" w:after="100" w:afterAutospacing="1"/>
    </w:pPr>
    <w:rPr>
      <w:rFonts w:ascii="Calibri" w:hAnsi="Calibri" w:cs="Calibri"/>
      <w:sz w:val="15"/>
      <w:szCs w:val="15"/>
      <w:lang w:val="it-IT" w:eastAsia="it-IT"/>
    </w:rPr>
  </w:style>
  <w:style w:type="paragraph" w:customStyle="1" w:styleId="xl245">
    <w:name w:val="xl245"/>
    <w:basedOn w:val="Normale"/>
    <w:rsid w:val="006A291E"/>
    <w:pPr>
      <w:pBdr>
        <w:top w:val="single" w:sz="4" w:space="0" w:color="auto"/>
        <w:bottom w:val="single" w:sz="4" w:space="0" w:color="auto"/>
      </w:pBdr>
      <w:shd w:val="clear" w:color="000000" w:fill="BDD7EE"/>
      <w:spacing w:before="100" w:beforeAutospacing="1" w:after="100" w:afterAutospacing="1"/>
    </w:pPr>
    <w:rPr>
      <w:rFonts w:ascii="Calibri" w:hAnsi="Calibri" w:cs="Calibri"/>
      <w:b/>
      <w:bCs/>
      <w:sz w:val="15"/>
      <w:szCs w:val="15"/>
      <w:lang w:val="it-IT" w:eastAsia="it-IT"/>
    </w:rPr>
  </w:style>
  <w:style w:type="paragraph" w:customStyle="1" w:styleId="xl246">
    <w:name w:val="xl246"/>
    <w:basedOn w:val="Normale"/>
    <w:rsid w:val="006A291E"/>
    <w:pPr>
      <w:pBdr>
        <w:top w:val="single" w:sz="4" w:space="0" w:color="auto"/>
        <w:left w:val="single" w:sz="4" w:space="0" w:color="auto"/>
        <w:bottom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247">
    <w:name w:val="xl247"/>
    <w:basedOn w:val="Normale"/>
    <w:rsid w:val="006A291E"/>
    <w:pPr>
      <w:pBdr>
        <w:top w:val="single" w:sz="4" w:space="0" w:color="auto"/>
        <w:bottom w:val="single" w:sz="4" w:space="0" w:color="auto"/>
      </w:pBdr>
      <w:shd w:val="clear" w:color="000000" w:fill="FFE699"/>
      <w:spacing w:before="100" w:beforeAutospacing="1" w:after="100" w:afterAutospacing="1"/>
    </w:pPr>
    <w:rPr>
      <w:rFonts w:ascii="Calibri" w:hAnsi="Calibri" w:cs="Calibri"/>
      <w:color w:val="000000"/>
      <w:sz w:val="15"/>
      <w:szCs w:val="15"/>
      <w:lang w:val="it-IT" w:eastAsia="it-IT"/>
    </w:rPr>
  </w:style>
  <w:style w:type="paragraph" w:customStyle="1" w:styleId="xl248">
    <w:name w:val="xl248"/>
    <w:basedOn w:val="Normale"/>
    <w:rsid w:val="006A291E"/>
    <w:pPr>
      <w:pBdr>
        <w:top w:val="single" w:sz="4" w:space="0" w:color="auto"/>
      </w:pBdr>
      <w:shd w:val="clear" w:color="000000" w:fill="00B050"/>
      <w:spacing w:before="100" w:beforeAutospacing="1" w:after="100" w:afterAutospacing="1"/>
    </w:pPr>
    <w:rPr>
      <w:rFonts w:ascii="Calibri" w:hAnsi="Calibri" w:cs="Calibri"/>
      <w:color w:val="000000"/>
      <w:sz w:val="15"/>
      <w:szCs w:val="15"/>
      <w:lang w:val="it-IT" w:eastAsia="it-IT"/>
    </w:rPr>
  </w:style>
  <w:style w:type="paragraph" w:customStyle="1" w:styleId="xl249">
    <w:name w:val="xl249"/>
    <w:basedOn w:val="Normale"/>
    <w:rsid w:val="006A291E"/>
    <w:pPr>
      <w:shd w:val="clear" w:color="000000" w:fill="00B050"/>
      <w:spacing w:before="100" w:beforeAutospacing="1" w:after="100" w:afterAutospacing="1"/>
    </w:pPr>
    <w:rPr>
      <w:rFonts w:ascii="Calibri" w:hAnsi="Calibri" w:cs="Calibri"/>
      <w:color w:val="000000"/>
      <w:sz w:val="15"/>
      <w:szCs w:val="15"/>
      <w:lang w:val="it-IT" w:eastAsia="it-IT"/>
    </w:rPr>
  </w:style>
  <w:style w:type="paragraph" w:customStyle="1" w:styleId="xl250">
    <w:name w:val="xl250"/>
    <w:basedOn w:val="Normale"/>
    <w:rsid w:val="006A291E"/>
    <w:pPr>
      <w:pBdr>
        <w:bottom w:val="single" w:sz="4" w:space="0" w:color="auto"/>
      </w:pBdr>
      <w:shd w:val="clear" w:color="000000" w:fill="00B050"/>
      <w:spacing w:before="100" w:beforeAutospacing="1" w:after="100" w:afterAutospacing="1"/>
    </w:pPr>
    <w:rPr>
      <w:rFonts w:ascii="Calibri" w:hAnsi="Calibri" w:cs="Calibri"/>
      <w:color w:val="000000"/>
      <w:sz w:val="15"/>
      <w:szCs w:val="15"/>
      <w:lang w:val="it-IT" w:eastAsia="it-IT"/>
    </w:rPr>
  </w:style>
  <w:style w:type="paragraph" w:customStyle="1" w:styleId="xl251">
    <w:name w:val="xl251"/>
    <w:basedOn w:val="Normale"/>
    <w:rsid w:val="006A291E"/>
    <w:pPr>
      <w:pBdr>
        <w:top w:val="single" w:sz="4" w:space="0" w:color="auto"/>
        <w:bottom w:val="single" w:sz="4" w:space="0" w:color="auto"/>
      </w:pBdr>
      <w:shd w:val="clear" w:color="000000" w:fill="00B050"/>
      <w:spacing w:before="100" w:beforeAutospacing="1" w:after="100" w:afterAutospacing="1"/>
    </w:pPr>
    <w:rPr>
      <w:rFonts w:ascii="Calibri" w:hAnsi="Calibri" w:cs="Calibri"/>
      <w:b/>
      <w:bCs/>
      <w:color w:val="000000"/>
      <w:sz w:val="15"/>
      <w:szCs w:val="15"/>
      <w:lang w:val="it-IT" w:eastAsia="it-IT"/>
    </w:rPr>
  </w:style>
  <w:style w:type="paragraph" w:customStyle="1" w:styleId="xl252">
    <w:name w:val="xl252"/>
    <w:basedOn w:val="Normale"/>
    <w:rsid w:val="006A291E"/>
    <w:pPr>
      <w:pBdr>
        <w:top w:val="single" w:sz="4" w:space="0" w:color="auto"/>
      </w:pBdr>
      <w:shd w:val="clear" w:color="000000" w:fill="9BC2E6"/>
      <w:spacing w:before="100" w:beforeAutospacing="1" w:after="100" w:afterAutospacing="1"/>
    </w:pPr>
    <w:rPr>
      <w:rFonts w:ascii="Calibri" w:hAnsi="Calibri" w:cs="Calibri"/>
      <w:sz w:val="15"/>
      <w:szCs w:val="15"/>
      <w:lang w:val="it-IT" w:eastAsia="it-IT"/>
    </w:rPr>
  </w:style>
  <w:style w:type="paragraph" w:customStyle="1" w:styleId="xl253">
    <w:name w:val="xl253"/>
    <w:basedOn w:val="Normale"/>
    <w:rsid w:val="006A291E"/>
    <w:pPr>
      <w:pBdr>
        <w:left w:val="single" w:sz="4" w:space="0" w:color="auto"/>
        <w:bottom w:val="single" w:sz="4" w:space="0" w:color="auto"/>
      </w:pBdr>
      <w:spacing w:before="100" w:beforeAutospacing="1" w:after="100" w:afterAutospacing="1"/>
      <w:jc w:val="right"/>
    </w:pPr>
    <w:rPr>
      <w:rFonts w:ascii="Calibri" w:hAnsi="Calibri" w:cs="Calibri"/>
      <w:sz w:val="15"/>
      <w:szCs w:val="15"/>
      <w:lang w:val="it-IT" w:eastAsia="it-IT"/>
    </w:rPr>
  </w:style>
  <w:style w:type="paragraph" w:customStyle="1" w:styleId="xl254">
    <w:name w:val="xl254"/>
    <w:basedOn w:val="Normale"/>
    <w:rsid w:val="006A291E"/>
    <w:pPr>
      <w:pBdr>
        <w:bottom w:val="single" w:sz="4" w:space="0" w:color="auto"/>
      </w:pBdr>
      <w:shd w:val="clear" w:color="000000" w:fill="9BC2E6"/>
      <w:spacing w:before="100" w:beforeAutospacing="1" w:after="100" w:afterAutospacing="1"/>
    </w:pPr>
    <w:rPr>
      <w:rFonts w:ascii="Calibri" w:hAnsi="Calibri" w:cs="Calibri"/>
      <w:sz w:val="15"/>
      <w:szCs w:val="15"/>
      <w:lang w:val="it-IT" w:eastAsia="it-IT"/>
    </w:rPr>
  </w:style>
  <w:style w:type="paragraph" w:customStyle="1" w:styleId="xl255">
    <w:name w:val="xl255"/>
    <w:basedOn w:val="Normale"/>
    <w:rsid w:val="006A291E"/>
    <w:pPr>
      <w:pBdr>
        <w:top w:val="single" w:sz="4" w:space="0" w:color="auto"/>
        <w:bottom w:val="single" w:sz="4" w:space="0" w:color="auto"/>
      </w:pBdr>
      <w:shd w:val="clear" w:color="000000" w:fill="9BC2E6"/>
      <w:spacing w:before="100" w:beforeAutospacing="1" w:after="100" w:afterAutospacing="1"/>
    </w:pPr>
    <w:rPr>
      <w:rFonts w:ascii="Calibri" w:hAnsi="Calibri" w:cs="Calibri"/>
      <w:b/>
      <w:bCs/>
      <w:sz w:val="15"/>
      <w:szCs w:val="15"/>
      <w:lang w:val="it-IT" w:eastAsia="it-IT"/>
    </w:rPr>
  </w:style>
  <w:style w:type="paragraph" w:customStyle="1" w:styleId="xl256">
    <w:name w:val="xl256"/>
    <w:basedOn w:val="Normale"/>
    <w:rsid w:val="006A291E"/>
    <w:pPr>
      <w:pBdr>
        <w:top w:val="single" w:sz="4" w:space="0" w:color="auto"/>
        <w:bottom w:val="single" w:sz="4" w:space="0" w:color="auto"/>
      </w:pBdr>
      <w:shd w:val="clear" w:color="000000" w:fill="FF0000"/>
      <w:spacing w:before="100" w:beforeAutospacing="1" w:after="100" w:afterAutospacing="1"/>
    </w:pPr>
    <w:rPr>
      <w:rFonts w:ascii="Calibri" w:hAnsi="Calibri" w:cs="Calibri"/>
      <w:color w:val="000000"/>
      <w:sz w:val="15"/>
      <w:szCs w:val="15"/>
      <w:lang w:val="it-IT" w:eastAsia="it-IT"/>
    </w:rPr>
  </w:style>
  <w:style w:type="paragraph" w:customStyle="1" w:styleId="xl257">
    <w:name w:val="xl257"/>
    <w:basedOn w:val="Normale"/>
    <w:rsid w:val="006A291E"/>
    <w:pPr>
      <w:pBdr>
        <w:top w:val="single" w:sz="4" w:space="0" w:color="auto"/>
        <w:bottom w:val="single" w:sz="4" w:space="0" w:color="auto"/>
      </w:pBdr>
      <w:shd w:val="clear" w:color="000000" w:fill="FF0000"/>
      <w:spacing w:before="100" w:beforeAutospacing="1" w:after="100" w:afterAutospacing="1"/>
    </w:pPr>
    <w:rPr>
      <w:rFonts w:ascii="Calibri" w:hAnsi="Calibri" w:cs="Calibri"/>
      <w:b/>
      <w:bCs/>
      <w:color w:val="000000"/>
      <w:sz w:val="15"/>
      <w:szCs w:val="15"/>
      <w:lang w:val="it-IT" w:eastAsia="it-IT"/>
    </w:rPr>
  </w:style>
  <w:style w:type="paragraph" w:customStyle="1" w:styleId="xl258">
    <w:name w:val="xl258"/>
    <w:basedOn w:val="Normale"/>
    <w:rsid w:val="006A291E"/>
    <w:pPr>
      <w:pBdr>
        <w:top w:val="single" w:sz="4" w:space="0" w:color="auto"/>
      </w:pBdr>
      <w:shd w:val="clear" w:color="000000" w:fill="D9E1F2"/>
      <w:spacing w:before="100" w:beforeAutospacing="1" w:after="100" w:afterAutospacing="1"/>
    </w:pPr>
    <w:rPr>
      <w:rFonts w:ascii="Calibri" w:hAnsi="Calibri" w:cs="Calibri"/>
      <w:color w:val="000000"/>
      <w:sz w:val="15"/>
      <w:szCs w:val="15"/>
      <w:lang w:val="it-IT" w:eastAsia="it-IT"/>
    </w:rPr>
  </w:style>
  <w:style w:type="paragraph" w:customStyle="1" w:styleId="xl259">
    <w:name w:val="xl259"/>
    <w:basedOn w:val="Normale"/>
    <w:rsid w:val="006A291E"/>
    <w:pPr>
      <w:shd w:val="clear" w:color="000000" w:fill="D9E1F2"/>
      <w:spacing w:before="100" w:beforeAutospacing="1" w:after="100" w:afterAutospacing="1"/>
    </w:pPr>
    <w:rPr>
      <w:rFonts w:ascii="Calibri" w:hAnsi="Calibri" w:cs="Calibri"/>
      <w:color w:val="000000"/>
      <w:sz w:val="15"/>
      <w:szCs w:val="15"/>
      <w:lang w:val="it-IT" w:eastAsia="it-IT"/>
    </w:rPr>
  </w:style>
  <w:style w:type="paragraph" w:customStyle="1" w:styleId="xl260">
    <w:name w:val="xl260"/>
    <w:basedOn w:val="Normale"/>
    <w:rsid w:val="006A291E"/>
    <w:pPr>
      <w:pBdr>
        <w:top w:val="single" w:sz="4" w:space="0" w:color="auto"/>
        <w:bottom w:val="single" w:sz="4" w:space="0" w:color="auto"/>
      </w:pBdr>
      <w:shd w:val="clear" w:color="000000" w:fill="D9E1F2"/>
      <w:spacing w:before="100" w:beforeAutospacing="1" w:after="100" w:afterAutospacing="1"/>
    </w:pPr>
    <w:rPr>
      <w:rFonts w:ascii="Calibri" w:hAnsi="Calibri" w:cs="Calibri"/>
      <w:b/>
      <w:bCs/>
      <w:color w:val="000000"/>
      <w:sz w:val="15"/>
      <w:szCs w:val="15"/>
      <w:lang w:val="it-IT" w:eastAsia="it-IT"/>
    </w:rPr>
  </w:style>
  <w:style w:type="paragraph" w:customStyle="1" w:styleId="xl261">
    <w:name w:val="xl261"/>
    <w:basedOn w:val="Normale"/>
    <w:rsid w:val="006A291E"/>
    <w:pPr>
      <w:shd w:val="clear" w:color="000000" w:fill="B4C6E7"/>
      <w:spacing w:before="100" w:beforeAutospacing="1" w:after="100" w:afterAutospacing="1"/>
    </w:pPr>
    <w:rPr>
      <w:rFonts w:ascii="Calibri" w:hAnsi="Calibri" w:cs="Calibri"/>
      <w:b/>
      <w:bCs/>
      <w:sz w:val="15"/>
      <w:szCs w:val="15"/>
      <w:lang w:val="it-IT" w:eastAsia="it-IT"/>
    </w:rPr>
  </w:style>
  <w:style w:type="paragraph" w:customStyle="1" w:styleId="xl262">
    <w:name w:val="xl262"/>
    <w:basedOn w:val="Normale"/>
    <w:rsid w:val="006A291E"/>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b/>
      <w:bCs/>
      <w:sz w:val="15"/>
      <w:szCs w:val="15"/>
      <w:lang w:val="it-IT" w:eastAsia="it-IT"/>
    </w:rPr>
  </w:style>
  <w:style w:type="paragraph" w:customStyle="1" w:styleId="xl263">
    <w:name w:val="xl263"/>
    <w:basedOn w:val="Normale"/>
    <w:rsid w:val="006A291E"/>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15"/>
      <w:szCs w:val="15"/>
      <w:lang w:val="it-IT" w:eastAsia="it-IT"/>
    </w:rPr>
  </w:style>
  <w:style w:type="paragraph" w:customStyle="1" w:styleId="xl264">
    <w:name w:val="xl264"/>
    <w:basedOn w:val="Normale"/>
    <w:rsid w:val="006A291E"/>
    <w:pPr>
      <w:pBdr>
        <w:left w:val="single" w:sz="4" w:space="0" w:color="auto"/>
        <w:right w:val="single" w:sz="4" w:space="0" w:color="auto"/>
      </w:pBdr>
      <w:spacing w:before="100" w:beforeAutospacing="1" w:after="100" w:afterAutospacing="1"/>
    </w:pPr>
    <w:rPr>
      <w:rFonts w:ascii="Calibri" w:hAnsi="Calibri" w:cs="Calibri"/>
      <w:b/>
      <w:bCs/>
      <w:sz w:val="15"/>
      <w:szCs w:val="15"/>
      <w:lang w:val="it-IT" w:eastAsia="it-IT"/>
    </w:rPr>
  </w:style>
  <w:style w:type="paragraph" w:customStyle="1" w:styleId="xl265">
    <w:name w:val="xl265"/>
    <w:basedOn w:val="Normale"/>
    <w:rsid w:val="006A291E"/>
    <w:pPr>
      <w:pBdr>
        <w:left w:val="single" w:sz="4" w:space="0" w:color="auto"/>
        <w:right w:val="single" w:sz="4" w:space="0" w:color="auto"/>
      </w:pBdr>
      <w:shd w:val="clear" w:color="000000" w:fill="FFC000"/>
      <w:spacing w:before="100" w:beforeAutospacing="1" w:after="100" w:afterAutospacing="1"/>
    </w:pPr>
    <w:rPr>
      <w:rFonts w:ascii="Calibri" w:hAnsi="Calibri" w:cs="Calibri"/>
      <w:b/>
      <w:bCs/>
      <w:sz w:val="15"/>
      <w:szCs w:val="15"/>
      <w:lang w:val="it-IT" w:eastAsia="it-IT"/>
    </w:rPr>
  </w:style>
  <w:style w:type="paragraph" w:customStyle="1" w:styleId="xl266">
    <w:name w:val="xl266"/>
    <w:basedOn w:val="Normale"/>
    <w:rsid w:val="006A291E"/>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15"/>
      <w:szCs w:val="15"/>
      <w:lang w:val="it-IT" w:eastAsia="it-IT"/>
    </w:rPr>
  </w:style>
  <w:style w:type="paragraph" w:customStyle="1" w:styleId="xl267">
    <w:name w:val="xl267"/>
    <w:basedOn w:val="Normale"/>
    <w:rsid w:val="006A291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5"/>
      <w:szCs w:val="15"/>
      <w:lang w:val="it-IT" w:eastAsia="it-IT"/>
    </w:rPr>
  </w:style>
  <w:style w:type="paragraph" w:customStyle="1" w:styleId="xl268">
    <w:name w:val="xl268"/>
    <w:basedOn w:val="Normale"/>
    <w:rsid w:val="006A291E"/>
    <w:pPr>
      <w:pBdr>
        <w:left w:val="single" w:sz="4" w:space="0" w:color="auto"/>
        <w:right w:val="single" w:sz="4" w:space="0" w:color="auto"/>
      </w:pBdr>
      <w:shd w:val="clear" w:color="000000" w:fill="00B0F0"/>
      <w:spacing w:before="100" w:beforeAutospacing="1" w:after="100" w:afterAutospacing="1"/>
    </w:pPr>
    <w:rPr>
      <w:rFonts w:ascii="Calibri" w:hAnsi="Calibri" w:cs="Calibri"/>
      <w:b/>
      <w:bCs/>
      <w:sz w:val="15"/>
      <w:szCs w:val="15"/>
      <w:lang w:val="it-IT" w:eastAsia="it-IT"/>
    </w:rPr>
  </w:style>
  <w:style w:type="paragraph" w:customStyle="1" w:styleId="xl269">
    <w:name w:val="xl269"/>
    <w:basedOn w:val="Normale"/>
    <w:rsid w:val="006A291E"/>
    <w:pPr>
      <w:pBdr>
        <w:left w:val="single" w:sz="4" w:space="0" w:color="auto"/>
        <w:right w:val="single" w:sz="4" w:space="0" w:color="auto"/>
      </w:pBdr>
      <w:shd w:val="clear" w:color="000000" w:fill="FF0000"/>
      <w:spacing w:before="100" w:beforeAutospacing="1" w:after="100" w:afterAutospacing="1"/>
    </w:pPr>
    <w:rPr>
      <w:rFonts w:ascii="Calibri" w:hAnsi="Calibri" w:cs="Calibri"/>
      <w:b/>
      <w:bCs/>
      <w:sz w:val="15"/>
      <w:szCs w:val="15"/>
      <w:lang w:val="it-IT" w:eastAsia="it-IT"/>
    </w:rPr>
  </w:style>
  <w:style w:type="character" w:styleId="Rimandocommento">
    <w:name w:val="annotation reference"/>
    <w:basedOn w:val="Carpredefinitoparagrafo"/>
    <w:uiPriority w:val="99"/>
    <w:unhideWhenUsed/>
    <w:locked/>
    <w:rsid w:val="00E54A2B"/>
    <w:rPr>
      <w:sz w:val="16"/>
      <w:szCs w:val="16"/>
    </w:rPr>
  </w:style>
  <w:style w:type="paragraph" w:styleId="Testocommento">
    <w:name w:val="annotation text"/>
    <w:basedOn w:val="Normale"/>
    <w:link w:val="TestocommentoCarattere"/>
    <w:uiPriority w:val="99"/>
    <w:unhideWhenUsed/>
    <w:locked/>
    <w:rsid w:val="00E54A2B"/>
    <w:rPr>
      <w:sz w:val="20"/>
      <w:szCs w:val="20"/>
    </w:rPr>
  </w:style>
  <w:style w:type="character" w:customStyle="1" w:styleId="TestocommentoCarattere">
    <w:name w:val="Testo commento Carattere"/>
    <w:basedOn w:val="Carpredefinitoparagrafo"/>
    <w:link w:val="Testocommento"/>
    <w:uiPriority w:val="99"/>
    <w:rsid w:val="00E54A2B"/>
    <w:rPr>
      <w:lang w:val="en-US" w:eastAsia="en-US"/>
    </w:rPr>
  </w:style>
  <w:style w:type="paragraph" w:styleId="Soggettocommento">
    <w:name w:val="annotation subject"/>
    <w:basedOn w:val="Testocommento"/>
    <w:next w:val="Testocommento"/>
    <w:link w:val="SoggettocommentoCarattere"/>
    <w:uiPriority w:val="99"/>
    <w:unhideWhenUsed/>
    <w:locked/>
    <w:rsid w:val="00E54A2B"/>
    <w:rPr>
      <w:b/>
      <w:bCs/>
    </w:rPr>
  </w:style>
  <w:style w:type="character" w:customStyle="1" w:styleId="SoggettocommentoCarattere">
    <w:name w:val="Soggetto commento Carattere"/>
    <w:basedOn w:val="TestocommentoCarattere"/>
    <w:link w:val="Soggettocommento"/>
    <w:uiPriority w:val="99"/>
    <w:rsid w:val="00E54A2B"/>
    <w:rPr>
      <w:b/>
      <w:bCs/>
      <w:lang w:val="en-US" w:eastAsia="en-US"/>
    </w:rPr>
  </w:style>
  <w:style w:type="paragraph" w:styleId="Nessunaspaziatura">
    <w:name w:val="No Spacing"/>
    <w:link w:val="NessunaspaziaturaCarattere"/>
    <w:uiPriority w:val="1"/>
    <w:qFormat/>
    <w:rsid w:val="00E54A2B"/>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E54A2B"/>
    <w:rPr>
      <w:rFonts w:asciiTheme="minorHAnsi" w:eastAsiaTheme="minorEastAsia" w:hAnsiTheme="minorHAnsi" w:cstheme="minorBidi"/>
      <w:sz w:val="22"/>
      <w:szCs w:val="22"/>
    </w:rPr>
  </w:style>
  <w:style w:type="paragraph" w:customStyle="1" w:styleId="Default">
    <w:name w:val="Default"/>
    <w:rsid w:val="00E54A2B"/>
    <w:pPr>
      <w:widowControl w:val="0"/>
      <w:autoSpaceDE w:val="0"/>
      <w:autoSpaceDN w:val="0"/>
      <w:adjustRightInd w:val="0"/>
    </w:pPr>
    <w:rPr>
      <w:rFonts w:ascii="Helvetica" w:eastAsiaTheme="minorEastAsia" w:hAnsi="Helvetica" w:cs="Helvetica"/>
      <w:color w:val="000000"/>
      <w:sz w:val="24"/>
      <w:szCs w:val="24"/>
      <w:lang w:val="de-DE" w:eastAsia="de-DE"/>
    </w:rPr>
  </w:style>
  <w:style w:type="paragraph" w:customStyle="1" w:styleId="CM1">
    <w:name w:val="CM1"/>
    <w:basedOn w:val="Default"/>
    <w:next w:val="Default"/>
    <w:uiPriority w:val="99"/>
    <w:rsid w:val="00E54A2B"/>
    <w:pPr>
      <w:spacing w:line="553" w:lineRule="atLeast"/>
    </w:pPr>
    <w:rPr>
      <w:color w:val="auto"/>
    </w:rPr>
  </w:style>
  <w:style w:type="paragraph" w:customStyle="1" w:styleId="CM13">
    <w:name w:val="CM13"/>
    <w:basedOn w:val="Default"/>
    <w:next w:val="Default"/>
    <w:uiPriority w:val="99"/>
    <w:rsid w:val="00E54A2B"/>
    <w:rPr>
      <w:color w:val="auto"/>
    </w:rPr>
  </w:style>
  <w:style w:type="paragraph" w:customStyle="1" w:styleId="CM14">
    <w:name w:val="CM14"/>
    <w:basedOn w:val="Default"/>
    <w:next w:val="Default"/>
    <w:uiPriority w:val="99"/>
    <w:rsid w:val="00E54A2B"/>
    <w:rPr>
      <w:color w:val="auto"/>
    </w:rPr>
  </w:style>
  <w:style w:type="paragraph" w:customStyle="1" w:styleId="CM2">
    <w:name w:val="CM2"/>
    <w:basedOn w:val="Default"/>
    <w:next w:val="Default"/>
    <w:uiPriority w:val="99"/>
    <w:rsid w:val="00E54A2B"/>
    <w:rPr>
      <w:color w:val="auto"/>
    </w:rPr>
  </w:style>
  <w:style w:type="paragraph" w:customStyle="1" w:styleId="CM3">
    <w:name w:val="CM3"/>
    <w:basedOn w:val="Default"/>
    <w:next w:val="Default"/>
    <w:uiPriority w:val="99"/>
    <w:rsid w:val="00E54A2B"/>
    <w:pPr>
      <w:spacing w:line="466" w:lineRule="atLeast"/>
    </w:pPr>
    <w:rPr>
      <w:color w:val="auto"/>
    </w:rPr>
  </w:style>
  <w:style w:type="paragraph" w:customStyle="1" w:styleId="CM15">
    <w:name w:val="CM15"/>
    <w:basedOn w:val="Default"/>
    <w:next w:val="Default"/>
    <w:uiPriority w:val="99"/>
    <w:rsid w:val="00E54A2B"/>
    <w:rPr>
      <w:color w:val="auto"/>
    </w:rPr>
  </w:style>
  <w:style w:type="paragraph" w:customStyle="1" w:styleId="CM16">
    <w:name w:val="CM16"/>
    <w:basedOn w:val="Default"/>
    <w:next w:val="Default"/>
    <w:uiPriority w:val="99"/>
    <w:rsid w:val="00E54A2B"/>
    <w:rPr>
      <w:color w:val="auto"/>
    </w:rPr>
  </w:style>
  <w:style w:type="paragraph" w:customStyle="1" w:styleId="CM4">
    <w:name w:val="CM4"/>
    <w:basedOn w:val="Default"/>
    <w:next w:val="Default"/>
    <w:uiPriority w:val="99"/>
    <w:rsid w:val="00E54A2B"/>
    <w:pPr>
      <w:spacing w:line="466" w:lineRule="atLeast"/>
    </w:pPr>
    <w:rPr>
      <w:color w:val="auto"/>
    </w:rPr>
  </w:style>
  <w:style w:type="paragraph" w:customStyle="1" w:styleId="CM5">
    <w:name w:val="CM5"/>
    <w:basedOn w:val="Default"/>
    <w:next w:val="Default"/>
    <w:uiPriority w:val="99"/>
    <w:rsid w:val="00E54A2B"/>
    <w:pPr>
      <w:spacing w:line="466" w:lineRule="atLeast"/>
    </w:pPr>
    <w:rPr>
      <w:color w:val="auto"/>
    </w:rPr>
  </w:style>
  <w:style w:type="paragraph" w:customStyle="1" w:styleId="CM6">
    <w:name w:val="CM6"/>
    <w:basedOn w:val="Default"/>
    <w:next w:val="Default"/>
    <w:uiPriority w:val="99"/>
    <w:rsid w:val="00E54A2B"/>
    <w:pPr>
      <w:spacing w:line="466" w:lineRule="atLeast"/>
    </w:pPr>
    <w:rPr>
      <w:color w:val="auto"/>
    </w:rPr>
  </w:style>
  <w:style w:type="paragraph" w:customStyle="1" w:styleId="CM7">
    <w:name w:val="CM7"/>
    <w:basedOn w:val="Default"/>
    <w:next w:val="Default"/>
    <w:uiPriority w:val="99"/>
    <w:rsid w:val="00E54A2B"/>
    <w:rPr>
      <w:color w:val="auto"/>
    </w:rPr>
  </w:style>
  <w:style w:type="paragraph" w:customStyle="1" w:styleId="CM8">
    <w:name w:val="CM8"/>
    <w:basedOn w:val="Default"/>
    <w:next w:val="Default"/>
    <w:uiPriority w:val="99"/>
    <w:rsid w:val="00E54A2B"/>
    <w:pPr>
      <w:spacing w:line="466" w:lineRule="atLeast"/>
    </w:pPr>
    <w:rPr>
      <w:color w:val="auto"/>
    </w:rPr>
  </w:style>
  <w:style w:type="paragraph" w:customStyle="1" w:styleId="CM9">
    <w:name w:val="CM9"/>
    <w:basedOn w:val="Default"/>
    <w:next w:val="Default"/>
    <w:uiPriority w:val="99"/>
    <w:rsid w:val="00E54A2B"/>
    <w:pPr>
      <w:spacing w:line="343" w:lineRule="atLeast"/>
    </w:pPr>
    <w:rPr>
      <w:color w:val="auto"/>
    </w:rPr>
  </w:style>
  <w:style w:type="paragraph" w:customStyle="1" w:styleId="CM10">
    <w:name w:val="CM10"/>
    <w:basedOn w:val="Default"/>
    <w:next w:val="Default"/>
    <w:uiPriority w:val="99"/>
    <w:rsid w:val="00E54A2B"/>
    <w:pPr>
      <w:spacing w:line="346" w:lineRule="atLeast"/>
    </w:pPr>
    <w:rPr>
      <w:color w:val="auto"/>
    </w:rPr>
  </w:style>
  <w:style w:type="paragraph" w:customStyle="1" w:styleId="CM11">
    <w:name w:val="CM11"/>
    <w:basedOn w:val="Default"/>
    <w:next w:val="Default"/>
    <w:uiPriority w:val="99"/>
    <w:rsid w:val="00E54A2B"/>
    <w:rPr>
      <w:color w:val="auto"/>
    </w:rPr>
  </w:style>
  <w:style w:type="paragraph" w:customStyle="1" w:styleId="CM17">
    <w:name w:val="CM17"/>
    <w:basedOn w:val="Default"/>
    <w:next w:val="Default"/>
    <w:uiPriority w:val="99"/>
    <w:rsid w:val="00E54A2B"/>
    <w:rPr>
      <w:color w:val="auto"/>
    </w:rPr>
  </w:style>
  <w:style w:type="paragraph" w:customStyle="1" w:styleId="CM18">
    <w:name w:val="CM18"/>
    <w:basedOn w:val="Default"/>
    <w:next w:val="Default"/>
    <w:uiPriority w:val="99"/>
    <w:rsid w:val="00E54A2B"/>
    <w:rPr>
      <w:color w:val="auto"/>
    </w:rPr>
  </w:style>
  <w:style w:type="paragraph" w:customStyle="1" w:styleId="CM12">
    <w:name w:val="CM12"/>
    <w:basedOn w:val="Default"/>
    <w:next w:val="Default"/>
    <w:uiPriority w:val="99"/>
    <w:rsid w:val="00E54A2B"/>
    <w:pPr>
      <w:spacing w:line="346" w:lineRule="atLeast"/>
    </w:pPr>
    <w:rPr>
      <w:color w:val="auto"/>
    </w:rPr>
  </w:style>
  <w:style w:type="paragraph" w:customStyle="1" w:styleId="CM19">
    <w:name w:val="CM19"/>
    <w:basedOn w:val="Default"/>
    <w:next w:val="Default"/>
    <w:uiPriority w:val="99"/>
    <w:rsid w:val="00E54A2B"/>
    <w:rPr>
      <w:color w:val="auto"/>
    </w:rPr>
  </w:style>
  <w:style w:type="character" w:customStyle="1" w:styleId="Titolo5Carattere">
    <w:name w:val="Titolo 5 Carattere"/>
    <w:basedOn w:val="Carpredefinitoparagrafo"/>
    <w:link w:val="Titolo5"/>
    <w:semiHidden/>
    <w:rsid w:val="00BD2D4B"/>
    <w:rPr>
      <w:rFonts w:asciiTheme="majorHAnsi" w:eastAsiaTheme="majorEastAsia" w:hAnsiTheme="majorHAnsi" w:cstheme="majorBidi"/>
      <w:color w:val="2F5496" w:themeColor="accent1" w:themeShade="BF"/>
      <w:sz w:val="24"/>
      <w:szCs w:val="24"/>
      <w:lang w:val="en-US" w:eastAsia="en-US"/>
    </w:rPr>
  </w:style>
  <w:style w:type="paragraph" w:styleId="NormaleWeb">
    <w:name w:val="Normal (Web)"/>
    <w:basedOn w:val="Normale"/>
    <w:unhideWhenUsed/>
    <w:locked/>
    <w:rsid w:val="00E32008"/>
    <w:pPr>
      <w:spacing w:before="100" w:beforeAutospacing="1" w:after="100" w:afterAutospacing="1"/>
    </w:pPr>
    <w:rPr>
      <w:lang w:val="it-IT" w:eastAsia="it-IT"/>
    </w:rPr>
  </w:style>
  <w:style w:type="character" w:customStyle="1" w:styleId="Titolo8Carattere">
    <w:name w:val="Titolo 8 Carattere"/>
    <w:basedOn w:val="Carpredefinitoparagrafo"/>
    <w:link w:val="Titolo8"/>
    <w:rsid w:val="002D0566"/>
    <w:rPr>
      <w:rFonts w:asciiTheme="majorHAnsi" w:eastAsiaTheme="majorEastAsia" w:hAnsiTheme="majorHAnsi" w:cstheme="majorBidi"/>
      <w:color w:val="272727" w:themeColor="text1" w:themeTint="D8"/>
      <w:sz w:val="21"/>
      <w:szCs w:val="21"/>
      <w:lang w:val="en-US" w:eastAsia="en-US"/>
    </w:rPr>
  </w:style>
  <w:style w:type="character" w:styleId="Menzionenonrisolta">
    <w:name w:val="Unresolved Mention"/>
    <w:basedOn w:val="Carpredefinitoparagrafo"/>
    <w:uiPriority w:val="99"/>
    <w:semiHidden/>
    <w:unhideWhenUsed/>
    <w:rsid w:val="00017F86"/>
    <w:rPr>
      <w:color w:val="605E5C"/>
      <w:shd w:val="clear" w:color="auto" w:fill="E1DFDD"/>
    </w:rPr>
  </w:style>
  <w:style w:type="paragraph" w:customStyle="1" w:styleId="Pa1">
    <w:name w:val="Pa1"/>
    <w:basedOn w:val="Default"/>
    <w:next w:val="Default"/>
    <w:uiPriority w:val="99"/>
    <w:rsid w:val="00BD651F"/>
    <w:pPr>
      <w:widowControl/>
      <w:spacing w:line="241" w:lineRule="atLeast"/>
    </w:pPr>
    <w:rPr>
      <w:rFonts w:ascii="Avalon" w:eastAsia="Times New Roman" w:hAnsi="Avalon" w:cs="Times New Roman"/>
      <w:color w:val="auto"/>
      <w:lang w:val="it-IT" w:eastAsia="it-IT"/>
    </w:rPr>
  </w:style>
  <w:style w:type="character" w:customStyle="1" w:styleId="A5">
    <w:name w:val="A5"/>
    <w:uiPriority w:val="99"/>
    <w:rsid w:val="00BD651F"/>
    <w:rPr>
      <w:rFonts w:cs="Avalon"/>
      <w:color w:val="000000"/>
      <w:sz w:val="17"/>
      <w:szCs w:val="17"/>
    </w:rPr>
  </w:style>
  <w:style w:type="paragraph" w:styleId="Revisione">
    <w:name w:val="Revision"/>
    <w:hidden/>
    <w:uiPriority w:val="71"/>
    <w:unhideWhenUsed/>
    <w:rsid w:val="00845EDB"/>
    <w:rPr>
      <w:sz w:val="24"/>
      <w:szCs w:val="24"/>
      <w:lang w:val="en-US" w:eastAsia="en-US"/>
    </w:rPr>
  </w:style>
  <w:style w:type="character" w:customStyle="1" w:styleId="apple-converted-space">
    <w:name w:val="apple-converted-space"/>
    <w:basedOn w:val="Carpredefinitoparagrafo"/>
    <w:rsid w:val="00EC626C"/>
  </w:style>
  <w:style w:type="character" w:customStyle="1" w:styleId="numeropagina10">
    <w:name w:val="numeropagina1"/>
    <w:basedOn w:val="Carpredefinitoparagrafo"/>
    <w:rsid w:val="00FD7A35"/>
  </w:style>
  <w:style w:type="character" w:customStyle="1" w:styleId="numeropagina100">
    <w:name w:val="numeropagina10"/>
    <w:basedOn w:val="Carpredefinitoparagrafo"/>
    <w:rsid w:val="0078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353">
      <w:bodyDiv w:val="1"/>
      <w:marLeft w:val="0"/>
      <w:marRight w:val="0"/>
      <w:marTop w:val="0"/>
      <w:marBottom w:val="0"/>
      <w:divBdr>
        <w:top w:val="none" w:sz="0" w:space="0" w:color="auto"/>
        <w:left w:val="none" w:sz="0" w:space="0" w:color="auto"/>
        <w:bottom w:val="none" w:sz="0" w:space="0" w:color="auto"/>
        <w:right w:val="none" w:sz="0" w:space="0" w:color="auto"/>
      </w:divBdr>
    </w:div>
    <w:div w:id="269091295">
      <w:bodyDiv w:val="1"/>
      <w:marLeft w:val="0"/>
      <w:marRight w:val="0"/>
      <w:marTop w:val="0"/>
      <w:marBottom w:val="0"/>
      <w:divBdr>
        <w:top w:val="none" w:sz="0" w:space="0" w:color="auto"/>
        <w:left w:val="none" w:sz="0" w:space="0" w:color="auto"/>
        <w:bottom w:val="none" w:sz="0" w:space="0" w:color="auto"/>
        <w:right w:val="none" w:sz="0" w:space="0" w:color="auto"/>
      </w:divBdr>
    </w:div>
    <w:div w:id="277109457">
      <w:bodyDiv w:val="1"/>
      <w:marLeft w:val="0"/>
      <w:marRight w:val="0"/>
      <w:marTop w:val="0"/>
      <w:marBottom w:val="0"/>
      <w:divBdr>
        <w:top w:val="none" w:sz="0" w:space="0" w:color="auto"/>
        <w:left w:val="none" w:sz="0" w:space="0" w:color="auto"/>
        <w:bottom w:val="none" w:sz="0" w:space="0" w:color="auto"/>
        <w:right w:val="none" w:sz="0" w:space="0" w:color="auto"/>
      </w:divBdr>
    </w:div>
    <w:div w:id="300695444">
      <w:bodyDiv w:val="1"/>
      <w:marLeft w:val="0"/>
      <w:marRight w:val="0"/>
      <w:marTop w:val="0"/>
      <w:marBottom w:val="0"/>
      <w:divBdr>
        <w:top w:val="none" w:sz="0" w:space="0" w:color="auto"/>
        <w:left w:val="none" w:sz="0" w:space="0" w:color="auto"/>
        <w:bottom w:val="none" w:sz="0" w:space="0" w:color="auto"/>
        <w:right w:val="none" w:sz="0" w:space="0" w:color="auto"/>
      </w:divBdr>
    </w:div>
    <w:div w:id="435907010">
      <w:bodyDiv w:val="1"/>
      <w:marLeft w:val="0"/>
      <w:marRight w:val="0"/>
      <w:marTop w:val="0"/>
      <w:marBottom w:val="0"/>
      <w:divBdr>
        <w:top w:val="none" w:sz="0" w:space="0" w:color="auto"/>
        <w:left w:val="none" w:sz="0" w:space="0" w:color="auto"/>
        <w:bottom w:val="none" w:sz="0" w:space="0" w:color="auto"/>
        <w:right w:val="none" w:sz="0" w:space="0" w:color="auto"/>
      </w:divBdr>
    </w:div>
    <w:div w:id="475954723">
      <w:bodyDiv w:val="1"/>
      <w:marLeft w:val="0"/>
      <w:marRight w:val="0"/>
      <w:marTop w:val="0"/>
      <w:marBottom w:val="0"/>
      <w:divBdr>
        <w:top w:val="none" w:sz="0" w:space="0" w:color="auto"/>
        <w:left w:val="none" w:sz="0" w:space="0" w:color="auto"/>
        <w:bottom w:val="none" w:sz="0" w:space="0" w:color="auto"/>
        <w:right w:val="none" w:sz="0" w:space="0" w:color="auto"/>
      </w:divBdr>
    </w:div>
    <w:div w:id="480463733">
      <w:bodyDiv w:val="1"/>
      <w:marLeft w:val="0"/>
      <w:marRight w:val="0"/>
      <w:marTop w:val="0"/>
      <w:marBottom w:val="0"/>
      <w:divBdr>
        <w:top w:val="none" w:sz="0" w:space="0" w:color="auto"/>
        <w:left w:val="none" w:sz="0" w:space="0" w:color="auto"/>
        <w:bottom w:val="none" w:sz="0" w:space="0" w:color="auto"/>
        <w:right w:val="none" w:sz="0" w:space="0" w:color="auto"/>
      </w:divBdr>
    </w:div>
    <w:div w:id="487675521">
      <w:bodyDiv w:val="1"/>
      <w:marLeft w:val="0"/>
      <w:marRight w:val="0"/>
      <w:marTop w:val="0"/>
      <w:marBottom w:val="0"/>
      <w:divBdr>
        <w:top w:val="none" w:sz="0" w:space="0" w:color="auto"/>
        <w:left w:val="none" w:sz="0" w:space="0" w:color="auto"/>
        <w:bottom w:val="none" w:sz="0" w:space="0" w:color="auto"/>
        <w:right w:val="none" w:sz="0" w:space="0" w:color="auto"/>
      </w:divBdr>
    </w:div>
    <w:div w:id="549540391">
      <w:bodyDiv w:val="1"/>
      <w:marLeft w:val="0"/>
      <w:marRight w:val="0"/>
      <w:marTop w:val="0"/>
      <w:marBottom w:val="0"/>
      <w:divBdr>
        <w:top w:val="none" w:sz="0" w:space="0" w:color="auto"/>
        <w:left w:val="none" w:sz="0" w:space="0" w:color="auto"/>
        <w:bottom w:val="none" w:sz="0" w:space="0" w:color="auto"/>
        <w:right w:val="none" w:sz="0" w:space="0" w:color="auto"/>
      </w:divBdr>
    </w:div>
    <w:div w:id="623120082">
      <w:bodyDiv w:val="1"/>
      <w:marLeft w:val="0"/>
      <w:marRight w:val="0"/>
      <w:marTop w:val="0"/>
      <w:marBottom w:val="0"/>
      <w:divBdr>
        <w:top w:val="none" w:sz="0" w:space="0" w:color="auto"/>
        <w:left w:val="none" w:sz="0" w:space="0" w:color="auto"/>
        <w:bottom w:val="none" w:sz="0" w:space="0" w:color="auto"/>
        <w:right w:val="none" w:sz="0" w:space="0" w:color="auto"/>
      </w:divBdr>
    </w:div>
    <w:div w:id="705642079">
      <w:bodyDiv w:val="1"/>
      <w:marLeft w:val="0"/>
      <w:marRight w:val="0"/>
      <w:marTop w:val="0"/>
      <w:marBottom w:val="0"/>
      <w:divBdr>
        <w:top w:val="none" w:sz="0" w:space="0" w:color="auto"/>
        <w:left w:val="none" w:sz="0" w:space="0" w:color="auto"/>
        <w:bottom w:val="none" w:sz="0" w:space="0" w:color="auto"/>
        <w:right w:val="none" w:sz="0" w:space="0" w:color="auto"/>
      </w:divBdr>
    </w:div>
    <w:div w:id="742797456">
      <w:bodyDiv w:val="1"/>
      <w:marLeft w:val="0"/>
      <w:marRight w:val="0"/>
      <w:marTop w:val="0"/>
      <w:marBottom w:val="0"/>
      <w:divBdr>
        <w:top w:val="none" w:sz="0" w:space="0" w:color="auto"/>
        <w:left w:val="none" w:sz="0" w:space="0" w:color="auto"/>
        <w:bottom w:val="none" w:sz="0" w:space="0" w:color="auto"/>
        <w:right w:val="none" w:sz="0" w:space="0" w:color="auto"/>
      </w:divBdr>
    </w:div>
    <w:div w:id="763110257">
      <w:bodyDiv w:val="1"/>
      <w:marLeft w:val="0"/>
      <w:marRight w:val="0"/>
      <w:marTop w:val="0"/>
      <w:marBottom w:val="0"/>
      <w:divBdr>
        <w:top w:val="none" w:sz="0" w:space="0" w:color="auto"/>
        <w:left w:val="none" w:sz="0" w:space="0" w:color="auto"/>
        <w:bottom w:val="none" w:sz="0" w:space="0" w:color="auto"/>
        <w:right w:val="none" w:sz="0" w:space="0" w:color="auto"/>
      </w:divBdr>
    </w:div>
    <w:div w:id="895630398">
      <w:bodyDiv w:val="1"/>
      <w:marLeft w:val="0"/>
      <w:marRight w:val="0"/>
      <w:marTop w:val="0"/>
      <w:marBottom w:val="0"/>
      <w:divBdr>
        <w:top w:val="none" w:sz="0" w:space="0" w:color="auto"/>
        <w:left w:val="none" w:sz="0" w:space="0" w:color="auto"/>
        <w:bottom w:val="none" w:sz="0" w:space="0" w:color="auto"/>
        <w:right w:val="none" w:sz="0" w:space="0" w:color="auto"/>
      </w:divBdr>
    </w:div>
    <w:div w:id="935401029">
      <w:bodyDiv w:val="1"/>
      <w:marLeft w:val="0"/>
      <w:marRight w:val="0"/>
      <w:marTop w:val="0"/>
      <w:marBottom w:val="0"/>
      <w:divBdr>
        <w:top w:val="none" w:sz="0" w:space="0" w:color="auto"/>
        <w:left w:val="none" w:sz="0" w:space="0" w:color="auto"/>
        <w:bottom w:val="none" w:sz="0" w:space="0" w:color="auto"/>
        <w:right w:val="none" w:sz="0" w:space="0" w:color="auto"/>
      </w:divBdr>
      <w:divsChild>
        <w:div w:id="1952862353">
          <w:marLeft w:val="0"/>
          <w:marRight w:val="0"/>
          <w:marTop w:val="0"/>
          <w:marBottom w:val="0"/>
          <w:divBdr>
            <w:top w:val="none" w:sz="0" w:space="0" w:color="auto"/>
            <w:left w:val="none" w:sz="0" w:space="0" w:color="auto"/>
            <w:bottom w:val="none" w:sz="0" w:space="0" w:color="auto"/>
            <w:right w:val="none" w:sz="0" w:space="0" w:color="auto"/>
          </w:divBdr>
        </w:div>
        <w:div w:id="1710715313">
          <w:marLeft w:val="988"/>
          <w:marRight w:val="0"/>
          <w:marTop w:val="0"/>
          <w:marBottom w:val="0"/>
          <w:divBdr>
            <w:top w:val="none" w:sz="0" w:space="0" w:color="auto"/>
            <w:left w:val="none" w:sz="0" w:space="0" w:color="auto"/>
            <w:bottom w:val="none" w:sz="0" w:space="0" w:color="auto"/>
            <w:right w:val="none" w:sz="0" w:space="0" w:color="auto"/>
          </w:divBdr>
        </w:div>
        <w:div w:id="1111784451">
          <w:marLeft w:val="851"/>
          <w:marRight w:val="0"/>
          <w:marTop w:val="0"/>
          <w:marBottom w:val="0"/>
          <w:divBdr>
            <w:top w:val="none" w:sz="0" w:space="0" w:color="auto"/>
            <w:left w:val="none" w:sz="0" w:space="0" w:color="auto"/>
            <w:bottom w:val="none" w:sz="0" w:space="0" w:color="auto"/>
            <w:right w:val="none" w:sz="0" w:space="0" w:color="auto"/>
          </w:divBdr>
        </w:div>
      </w:divsChild>
    </w:div>
    <w:div w:id="986859614">
      <w:bodyDiv w:val="1"/>
      <w:marLeft w:val="0"/>
      <w:marRight w:val="0"/>
      <w:marTop w:val="0"/>
      <w:marBottom w:val="0"/>
      <w:divBdr>
        <w:top w:val="none" w:sz="0" w:space="0" w:color="auto"/>
        <w:left w:val="none" w:sz="0" w:space="0" w:color="auto"/>
        <w:bottom w:val="none" w:sz="0" w:space="0" w:color="auto"/>
        <w:right w:val="none" w:sz="0" w:space="0" w:color="auto"/>
      </w:divBdr>
    </w:div>
    <w:div w:id="1050762724">
      <w:bodyDiv w:val="1"/>
      <w:marLeft w:val="0"/>
      <w:marRight w:val="0"/>
      <w:marTop w:val="0"/>
      <w:marBottom w:val="0"/>
      <w:divBdr>
        <w:top w:val="none" w:sz="0" w:space="0" w:color="auto"/>
        <w:left w:val="none" w:sz="0" w:space="0" w:color="auto"/>
        <w:bottom w:val="none" w:sz="0" w:space="0" w:color="auto"/>
        <w:right w:val="none" w:sz="0" w:space="0" w:color="auto"/>
      </w:divBdr>
    </w:div>
    <w:div w:id="1118837649">
      <w:bodyDiv w:val="1"/>
      <w:marLeft w:val="0"/>
      <w:marRight w:val="0"/>
      <w:marTop w:val="0"/>
      <w:marBottom w:val="0"/>
      <w:divBdr>
        <w:top w:val="none" w:sz="0" w:space="0" w:color="auto"/>
        <w:left w:val="none" w:sz="0" w:space="0" w:color="auto"/>
        <w:bottom w:val="none" w:sz="0" w:space="0" w:color="auto"/>
        <w:right w:val="none" w:sz="0" w:space="0" w:color="auto"/>
      </w:divBdr>
    </w:div>
    <w:div w:id="1130249547">
      <w:bodyDiv w:val="1"/>
      <w:marLeft w:val="0"/>
      <w:marRight w:val="0"/>
      <w:marTop w:val="0"/>
      <w:marBottom w:val="0"/>
      <w:divBdr>
        <w:top w:val="none" w:sz="0" w:space="0" w:color="auto"/>
        <w:left w:val="none" w:sz="0" w:space="0" w:color="auto"/>
        <w:bottom w:val="none" w:sz="0" w:space="0" w:color="auto"/>
        <w:right w:val="none" w:sz="0" w:space="0" w:color="auto"/>
      </w:divBdr>
    </w:div>
    <w:div w:id="1155489315">
      <w:bodyDiv w:val="1"/>
      <w:marLeft w:val="0"/>
      <w:marRight w:val="0"/>
      <w:marTop w:val="0"/>
      <w:marBottom w:val="0"/>
      <w:divBdr>
        <w:top w:val="none" w:sz="0" w:space="0" w:color="auto"/>
        <w:left w:val="none" w:sz="0" w:space="0" w:color="auto"/>
        <w:bottom w:val="none" w:sz="0" w:space="0" w:color="auto"/>
        <w:right w:val="none" w:sz="0" w:space="0" w:color="auto"/>
      </w:divBdr>
    </w:div>
    <w:div w:id="1157762923">
      <w:bodyDiv w:val="1"/>
      <w:marLeft w:val="0"/>
      <w:marRight w:val="0"/>
      <w:marTop w:val="0"/>
      <w:marBottom w:val="0"/>
      <w:divBdr>
        <w:top w:val="none" w:sz="0" w:space="0" w:color="auto"/>
        <w:left w:val="none" w:sz="0" w:space="0" w:color="auto"/>
        <w:bottom w:val="none" w:sz="0" w:space="0" w:color="auto"/>
        <w:right w:val="none" w:sz="0" w:space="0" w:color="auto"/>
      </w:divBdr>
      <w:divsChild>
        <w:div w:id="1740177530">
          <w:marLeft w:val="0"/>
          <w:marRight w:val="0"/>
          <w:marTop w:val="0"/>
          <w:marBottom w:val="0"/>
          <w:divBdr>
            <w:top w:val="none" w:sz="0" w:space="0" w:color="auto"/>
            <w:left w:val="none" w:sz="0" w:space="0" w:color="auto"/>
            <w:bottom w:val="none" w:sz="0" w:space="0" w:color="auto"/>
            <w:right w:val="none" w:sz="0" w:space="0" w:color="auto"/>
          </w:divBdr>
        </w:div>
        <w:div w:id="1997416580">
          <w:marLeft w:val="988"/>
          <w:marRight w:val="0"/>
          <w:marTop w:val="0"/>
          <w:marBottom w:val="0"/>
          <w:divBdr>
            <w:top w:val="none" w:sz="0" w:space="0" w:color="auto"/>
            <w:left w:val="none" w:sz="0" w:space="0" w:color="auto"/>
            <w:bottom w:val="none" w:sz="0" w:space="0" w:color="auto"/>
            <w:right w:val="none" w:sz="0" w:space="0" w:color="auto"/>
          </w:divBdr>
        </w:div>
        <w:div w:id="1991711836">
          <w:marLeft w:val="851"/>
          <w:marRight w:val="0"/>
          <w:marTop w:val="0"/>
          <w:marBottom w:val="0"/>
          <w:divBdr>
            <w:top w:val="none" w:sz="0" w:space="0" w:color="auto"/>
            <w:left w:val="none" w:sz="0" w:space="0" w:color="auto"/>
            <w:bottom w:val="none" w:sz="0" w:space="0" w:color="auto"/>
            <w:right w:val="none" w:sz="0" w:space="0" w:color="auto"/>
          </w:divBdr>
        </w:div>
      </w:divsChild>
    </w:div>
    <w:div w:id="1172337632">
      <w:bodyDiv w:val="1"/>
      <w:marLeft w:val="0"/>
      <w:marRight w:val="0"/>
      <w:marTop w:val="0"/>
      <w:marBottom w:val="0"/>
      <w:divBdr>
        <w:top w:val="none" w:sz="0" w:space="0" w:color="auto"/>
        <w:left w:val="none" w:sz="0" w:space="0" w:color="auto"/>
        <w:bottom w:val="none" w:sz="0" w:space="0" w:color="auto"/>
        <w:right w:val="none" w:sz="0" w:space="0" w:color="auto"/>
      </w:divBdr>
    </w:div>
    <w:div w:id="1209099969">
      <w:bodyDiv w:val="1"/>
      <w:marLeft w:val="0"/>
      <w:marRight w:val="0"/>
      <w:marTop w:val="0"/>
      <w:marBottom w:val="0"/>
      <w:divBdr>
        <w:top w:val="none" w:sz="0" w:space="0" w:color="auto"/>
        <w:left w:val="none" w:sz="0" w:space="0" w:color="auto"/>
        <w:bottom w:val="none" w:sz="0" w:space="0" w:color="auto"/>
        <w:right w:val="none" w:sz="0" w:space="0" w:color="auto"/>
      </w:divBdr>
    </w:div>
    <w:div w:id="1210266240">
      <w:bodyDiv w:val="1"/>
      <w:marLeft w:val="0"/>
      <w:marRight w:val="0"/>
      <w:marTop w:val="0"/>
      <w:marBottom w:val="0"/>
      <w:divBdr>
        <w:top w:val="none" w:sz="0" w:space="0" w:color="auto"/>
        <w:left w:val="none" w:sz="0" w:space="0" w:color="auto"/>
        <w:bottom w:val="none" w:sz="0" w:space="0" w:color="auto"/>
        <w:right w:val="none" w:sz="0" w:space="0" w:color="auto"/>
      </w:divBdr>
    </w:div>
    <w:div w:id="1261452244">
      <w:bodyDiv w:val="1"/>
      <w:marLeft w:val="0"/>
      <w:marRight w:val="0"/>
      <w:marTop w:val="0"/>
      <w:marBottom w:val="0"/>
      <w:divBdr>
        <w:top w:val="none" w:sz="0" w:space="0" w:color="auto"/>
        <w:left w:val="none" w:sz="0" w:space="0" w:color="auto"/>
        <w:bottom w:val="none" w:sz="0" w:space="0" w:color="auto"/>
        <w:right w:val="none" w:sz="0" w:space="0" w:color="auto"/>
      </w:divBdr>
    </w:div>
    <w:div w:id="1329017165">
      <w:bodyDiv w:val="1"/>
      <w:marLeft w:val="0"/>
      <w:marRight w:val="0"/>
      <w:marTop w:val="0"/>
      <w:marBottom w:val="0"/>
      <w:divBdr>
        <w:top w:val="none" w:sz="0" w:space="0" w:color="auto"/>
        <w:left w:val="none" w:sz="0" w:space="0" w:color="auto"/>
        <w:bottom w:val="none" w:sz="0" w:space="0" w:color="auto"/>
        <w:right w:val="none" w:sz="0" w:space="0" w:color="auto"/>
      </w:divBdr>
    </w:div>
    <w:div w:id="1349717969">
      <w:bodyDiv w:val="1"/>
      <w:marLeft w:val="0"/>
      <w:marRight w:val="0"/>
      <w:marTop w:val="0"/>
      <w:marBottom w:val="0"/>
      <w:divBdr>
        <w:top w:val="none" w:sz="0" w:space="0" w:color="auto"/>
        <w:left w:val="none" w:sz="0" w:space="0" w:color="auto"/>
        <w:bottom w:val="none" w:sz="0" w:space="0" w:color="auto"/>
        <w:right w:val="none" w:sz="0" w:space="0" w:color="auto"/>
      </w:divBdr>
    </w:div>
    <w:div w:id="1355691811">
      <w:bodyDiv w:val="1"/>
      <w:marLeft w:val="0"/>
      <w:marRight w:val="0"/>
      <w:marTop w:val="0"/>
      <w:marBottom w:val="0"/>
      <w:divBdr>
        <w:top w:val="none" w:sz="0" w:space="0" w:color="auto"/>
        <w:left w:val="none" w:sz="0" w:space="0" w:color="auto"/>
        <w:bottom w:val="none" w:sz="0" w:space="0" w:color="auto"/>
        <w:right w:val="none" w:sz="0" w:space="0" w:color="auto"/>
      </w:divBdr>
    </w:div>
    <w:div w:id="1357198327">
      <w:bodyDiv w:val="1"/>
      <w:marLeft w:val="0"/>
      <w:marRight w:val="0"/>
      <w:marTop w:val="0"/>
      <w:marBottom w:val="0"/>
      <w:divBdr>
        <w:top w:val="none" w:sz="0" w:space="0" w:color="auto"/>
        <w:left w:val="none" w:sz="0" w:space="0" w:color="auto"/>
        <w:bottom w:val="none" w:sz="0" w:space="0" w:color="auto"/>
        <w:right w:val="none" w:sz="0" w:space="0" w:color="auto"/>
      </w:divBdr>
    </w:div>
    <w:div w:id="1415736375">
      <w:bodyDiv w:val="1"/>
      <w:marLeft w:val="0"/>
      <w:marRight w:val="0"/>
      <w:marTop w:val="0"/>
      <w:marBottom w:val="0"/>
      <w:divBdr>
        <w:top w:val="none" w:sz="0" w:space="0" w:color="auto"/>
        <w:left w:val="none" w:sz="0" w:space="0" w:color="auto"/>
        <w:bottom w:val="none" w:sz="0" w:space="0" w:color="auto"/>
        <w:right w:val="none" w:sz="0" w:space="0" w:color="auto"/>
      </w:divBdr>
    </w:div>
    <w:div w:id="1500580022">
      <w:bodyDiv w:val="1"/>
      <w:marLeft w:val="0"/>
      <w:marRight w:val="0"/>
      <w:marTop w:val="0"/>
      <w:marBottom w:val="0"/>
      <w:divBdr>
        <w:top w:val="none" w:sz="0" w:space="0" w:color="auto"/>
        <w:left w:val="none" w:sz="0" w:space="0" w:color="auto"/>
        <w:bottom w:val="none" w:sz="0" w:space="0" w:color="auto"/>
        <w:right w:val="none" w:sz="0" w:space="0" w:color="auto"/>
      </w:divBdr>
    </w:div>
    <w:div w:id="1546870013">
      <w:bodyDiv w:val="1"/>
      <w:marLeft w:val="0"/>
      <w:marRight w:val="0"/>
      <w:marTop w:val="0"/>
      <w:marBottom w:val="0"/>
      <w:divBdr>
        <w:top w:val="none" w:sz="0" w:space="0" w:color="auto"/>
        <w:left w:val="none" w:sz="0" w:space="0" w:color="auto"/>
        <w:bottom w:val="none" w:sz="0" w:space="0" w:color="auto"/>
        <w:right w:val="none" w:sz="0" w:space="0" w:color="auto"/>
      </w:divBdr>
    </w:div>
    <w:div w:id="1569194710">
      <w:bodyDiv w:val="1"/>
      <w:marLeft w:val="0"/>
      <w:marRight w:val="0"/>
      <w:marTop w:val="0"/>
      <w:marBottom w:val="0"/>
      <w:divBdr>
        <w:top w:val="none" w:sz="0" w:space="0" w:color="auto"/>
        <w:left w:val="none" w:sz="0" w:space="0" w:color="auto"/>
        <w:bottom w:val="none" w:sz="0" w:space="0" w:color="auto"/>
        <w:right w:val="none" w:sz="0" w:space="0" w:color="auto"/>
      </w:divBdr>
    </w:div>
    <w:div w:id="1602449186">
      <w:bodyDiv w:val="1"/>
      <w:marLeft w:val="0"/>
      <w:marRight w:val="0"/>
      <w:marTop w:val="0"/>
      <w:marBottom w:val="0"/>
      <w:divBdr>
        <w:top w:val="none" w:sz="0" w:space="0" w:color="auto"/>
        <w:left w:val="none" w:sz="0" w:space="0" w:color="auto"/>
        <w:bottom w:val="none" w:sz="0" w:space="0" w:color="auto"/>
        <w:right w:val="none" w:sz="0" w:space="0" w:color="auto"/>
      </w:divBdr>
    </w:div>
    <w:div w:id="1648630651">
      <w:bodyDiv w:val="1"/>
      <w:marLeft w:val="0"/>
      <w:marRight w:val="0"/>
      <w:marTop w:val="0"/>
      <w:marBottom w:val="0"/>
      <w:divBdr>
        <w:top w:val="none" w:sz="0" w:space="0" w:color="auto"/>
        <w:left w:val="none" w:sz="0" w:space="0" w:color="auto"/>
        <w:bottom w:val="none" w:sz="0" w:space="0" w:color="auto"/>
        <w:right w:val="none" w:sz="0" w:space="0" w:color="auto"/>
      </w:divBdr>
    </w:div>
    <w:div w:id="1662586227">
      <w:bodyDiv w:val="1"/>
      <w:marLeft w:val="0"/>
      <w:marRight w:val="0"/>
      <w:marTop w:val="0"/>
      <w:marBottom w:val="0"/>
      <w:divBdr>
        <w:top w:val="none" w:sz="0" w:space="0" w:color="auto"/>
        <w:left w:val="none" w:sz="0" w:space="0" w:color="auto"/>
        <w:bottom w:val="none" w:sz="0" w:space="0" w:color="auto"/>
        <w:right w:val="none" w:sz="0" w:space="0" w:color="auto"/>
      </w:divBdr>
    </w:div>
    <w:div w:id="1767727949">
      <w:bodyDiv w:val="1"/>
      <w:marLeft w:val="0"/>
      <w:marRight w:val="0"/>
      <w:marTop w:val="0"/>
      <w:marBottom w:val="0"/>
      <w:divBdr>
        <w:top w:val="none" w:sz="0" w:space="0" w:color="auto"/>
        <w:left w:val="none" w:sz="0" w:space="0" w:color="auto"/>
        <w:bottom w:val="none" w:sz="0" w:space="0" w:color="auto"/>
        <w:right w:val="none" w:sz="0" w:space="0" w:color="auto"/>
      </w:divBdr>
    </w:div>
    <w:div w:id="1811553576">
      <w:bodyDiv w:val="1"/>
      <w:marLeft w:val="0"/>
      <w:marRight w:val="0"/>
      <w:marTop w:val="0"/>
      <w:marBottom w:val="0"/>
      <w:divBdr>
        <w:top w:val="none" w:sz="0" w:space="0" w:color="auto"/>
        <w:left w:val="none" w:sz="0" w:space="0" w:color="auto"/>
        <w:bottom w:val="none" w:sz="0" w:space="0" w:color="auto"/>
        <w:right w:val="none" w:sz="0" w:space="0" w:color="auto"/>
      </w:divBdr>
    </w:div>
    <w:div w:id="2010789163">
      <w:bodyDiv w:val="1"/>
      <w:marLeft w:val="0"/>
      <w:marRight w:val="0"/>
      <w:marTop w:val="0"/>
      <w:marBottom w:val="0"/>
      <w:divBdr>
        <w:top w:val="none" w:sz="0" w:space="0" w:color="auto"/>
        <w:left w:val="none" w:sz="0" w:space="0" w:color="auto"/>
        <w:bottom w:val="none" w:sz="0" w:space="0" w:color="auto"/>
        <w:right w:val="none" w:sz="0" w:space="0" w:color="auto"/>
      </w:divBdr>
    </w:div>
    <w:div w:id="2034378151">
      <w:bodyDiv w:val="1"/>
      <w:marLeft w:val="0"/>
      <w:marRight w:val="0"/>
      <w:marTop w:val="0"/>
      <w:marBottom w:val="0"/>
      <w:divBdr>
        <w:top w:val="none" w:sz="0" w:space="0" w:color="auto"/>
        <w:left w:val="none" w:sz="0" w:space="0" w:color="auto"/>
        <w:bottom w:val="none" w:sz="0" w:space="0" w:color="auto"/>
        <w:right w:val="none" w:sz="0" w:space="0" w:color="auto"/>
      </w:divBdr>
    </w:div>
    <w:div w:id="2036225494">
      <w:bodyDiv w:val="1"/>
      <w:marLeft w:val="0"/>
      <w:marRight w:val="0"/>
      <w:marTop w:val="0"/>
      <w:marBottom w:val="0"/>
      <w:divBdr>
        <w:top w:val="none" w:sz="0" w:space="0" w:color="auto"/>
        <w:left w:val="none" w:sz="0" w:space="0" w:color="auto"/>
        <w:bottom w:val="none" w:sz="0" w:space="0" w:color="auto"/>
        <w:right w:val="none" w:sz="0" w:space="0" w:color="auto"/>
      </w:divBdr>
    </w:div>
    <w:div w:id="2070379702">
      <w:bodyDiv w:val="1"/>
      <w:marLeft w:val="0"/>
      <w:marRight w:val="0"/>
      <w:marTop w:val="0"/>
      <w:marBottom w:val="0"/>
      <w:divBdr>
        <w:top w:val="none" w:sz="0" w:space="0" w:color="auto"/>
        <w:left w:val="none" w:sz="0" w:space="0" w:color="auto"/>
        <w:bottom w:val="none" w:sz="0" w:space="0" w:color="auto"/>
        <w:right w:val="none" w:sz="0" w:space="0" w:color="auto"/>
      </w:divBdr>
    </w:div>
    <w:div w:id="208571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hyperlink" Target="http://www.codipratn.i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image" Target="media/image2.emf"/><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image" Target="media/image1.emf"/><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www.codipratn.it" TargetMode="External"/><Relationship Id="rId36"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yperlink" Target="http://www.codipratn.i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yperlink" Target="http://www.codipr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POLIZZA COLLETTIVA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EEA360-1417-7945-B69F-C5BA9725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88</Pages>
  <Words>44157</Words>
  <Characters>291217</Characters>
  <Application>Microsoft Office Word</Application>
  <DocSecurity>0</DocSecurity>
  <Lines>2426</Lines>
  <Paragraphs>669</Paragraphs>
  <ScaleCrop>false</ScaleCrop>
  <HeadingPairs>
    <vt:vector size="2" baseType="variant">
      <vt:variant>
        <vt:lpstr>Titolo</vt:lpstr>
      </vt:variant>
      <vt:variant>
        <vt:i4>1</vt:i4>
      </vt:variant>
    </vt:vector>
  </HeadingPairs>
  <TitlesOfParts>
    <vt:vector size="1" baseType="lpstr">
      <vt:lpstr>POLIZZA ASSICURAZIONE COLLETTIVA 2016</vt:lpstr>
    </vt:vector>
  </TitlesOfParts>
  <Company>agri2000</Company>
  <LinksUpToDate>false</LinksUpToDate>
  <CharactersWithSpaces>334705</CharactersWithSpaces>
  <SharedDoc>false</SharedDoc>
  <HLinks>
    <vt:vector size="6" baseType="variant">
      <vt:variant>
        <vt:i4>1376266</vt:i4>
      </vt:variant>
      <vt:variant>
        <vt:i4>0</vt:i4>
      </vt:variant>
      <vt:variant>
        <vt:i4>0</vt:i4>
      </vt:variant>
      <vt:variant>
        <vt:i4>5</vt:i4>
      </vt:variant>
      <vt:variant>
        <vt:lpwstr>http://www.codipratn.it/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ASSICURAZIONE COLLETTIVA 2016</dc:title>
  <dc:subject/>
  <dc:creator>Agriduemila Srl</dc:creator>
  <cp:keywords/>
  <cp:lastModifiedBy>Agriduemila Trento</cp:lastModifiedBy>
  <cp:revision>15</cp:revision>
  <cp:lastPrinted>2023-02-20T07:39:00Z</cp:lastPrinted>
  <dcterms:created xsi:type="dcterms:W3CDTF">2023-02-02T12:07:00Z</dcterms:created>
  <dcterms:modified xsi:type="dcterms:W3CDTF">2023-02-20T08:02:00Z</dcterms:modified>
</cp:coreProperties>
</file>